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9F55B" w14:textId="77777777" w:rsidR="00EB586E" w:rsidRPr="00D55793" w:rsidRDefault="00000000" w:rsidP="00D55793">
      <w:pPr>
        <w:jc w:val="center"/>
        <w:outlineLvl w:val="0"/>
        <w:rPr>
          <w:rFonts w:ascii="Times New Roman" w:eastAsia="仿宋" w:hAnsi="Times New Roman" w:cs="Times New Roman"/>
          <w:b/>
          <w:bCs/>
          <w:sz w:val="28"/>
          <w:szCs w:val="32"/>
        </w:rPr>
      </w:pPr>
      <w:bookmarkStart w:id="0" w:name="_Hlk201984921"/>
      <w:bookmarkStart w:id="1" w:name="_Hlk200372924"/>
      <w:r w:rsidRPr="00D55793">
        <w:rPr>
          <w:rFonts w:ascii="Times New Roman" w:eastAsia="仿宋" w:hAnsi="Times New Roman" w:cs="Times New Roman"/>
          <w:b/>
          <w:bCs/>
          <w:sz w:val="28"/>
          <w:szCs w:val="32"/>
        </w:rPr>
        <w:t>Appendix</w:t>
      </w:r>
    </w:p>
    <w:p w14:paraId="0B668B2A" w14:textId="4AD42ECB" w:rsidR="00EB586E" w:rsidRPr="00DF0ED0" w:rsidRDefault="00000000">
      <w:pPr>
        <w:pStyle w:val="a6"/>
        <w:spacing w:before="0" w:after="0" w:line="360" w:lineRule="auto"/>
        <w:jc w:val="both"/>
        <w:outlineLvl w:val="1"/>
        <w:rPr>
          <w:rFonts w:ascii="Times New Roman" w:hAnsi="Times New Roman" w:cs="Times New Roman" w:hint="eastAsia"/>
          <w:sz w:val="21"/>
          <w:szCs w:val="21"/>
          <w:lang w:eastAsia="zh-CN"/>
        </w:rPr>
      </w:pPr>
      <w:bookmarkStart w:id="2" w:name="_Hlk207470665"/>
      <w:r w:rsidRPr="0095167D">
        <w:rPr>
          <w:rFonts w:ascii="Times New Roman" w:eastAsia="Times New Roman" w:hAnsi="Times New Roman" w:cs="Times New Roman"/>
          <w:b/>
          <w:bCs/>
          <w:sz w:val="21"/>
          <w:szCs w:val="21"/>
          <w:lang w:eastAsia="zh-CN"/>
        </w:rPr>
        <w:t>Table S1</w:t>
      </w:r>
      <w:r w:rsidR="0095167D">
        <w:rPr>
          <w:rFonts w:ascii="宋体" w:eastAsia="宋体" w:hAnsi="宋体" w:cs="宋体" w:hint="eastAsia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EAPDs (%) between Cases with and without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Short-Term Endpoints Incorporated in Scenarios without Delayed Effects</w:t>
      </w:r>
      <w:r w:rsidR="00DF0ED0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</w:p>
    <w:tbl>
      <w:tblPr>
        <w:tblStyle w:val="af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2"/>
        <w:gridCol w:w="1637"/>
        <w:gridCol w:w="1291"/>
        <w:gridCol w:w="1045"/>
        <w:gridCol w:w="1042"/>
        <w:gridCol w:w="1042"/>
        <w:gridCol w:w="1027"/>
      </w:tblGrid>
      <w:tr w:rsidR="00EB586E" w14:paraId="00A34987" w14:textId="77777777">
        <w:tc>
          <w:tcPr>
            <w:tcW w:w="736" w:type="pct"/>
            <w:vMerge w:val="restart"/>
            <w:tcBorders>
              <w:top w:val="single" w:sz="4" w:space="0" w:color="auto"/>
              <w:bottom w:val="nil"/>
            </w:tcBorders>
          </w:tcPr>
          <w:bookmarkEnd w:id="2"/>
          <w:p w14:paraId="77F57B55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m:oMathPara>
              <m:oMath>
                <m:r>
                  <w:rPr>
                    <w:rFonts w:ascii="Cambria Math" w:eastAsia="仿宋" w:hAnsi="Cambria Math" w:cs="Times New Roman"/>
                    <w:sz w:val="21"/>
                    <w:szCs w:val="21"/>
                    <w:lang w:eastAsia="zh-CN"/>
                  </w:rPr>
                  <m:t>H</m:t>
                </m:r>
                <m:sSub>
                  <m:sSubPr>
                    <m:ctrlPr>
                      <w:rPr>
                        <w:rFonts w:ascii="Cambria Math" w:eastAsia="仿宋" w:hAnsi="Cambria Math" w:cs="Times New Roman"/>
                        <w:i/>
                        <w:sz w:val="21"/>
                        <w:szCs w:val="21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仿宋" w:hAnsi="Cambria Math" w:cs="Times New Roman"/>
                        <w:sz w:val="21"/>
                        <w:szCs w:val="21"/>
                        <w:lang w:eastAsia="zh-CN"/>
                      </w:rPr>
                      <m:t>R</m:t>
                    </m:r>
                  </m:e>
                  <m:sub>
                    <m:r>
                      <w:rPr>
                        <w:rFonts w:ascii="Cambria Math" w:eastAsia="仿宋" w:hAnsi="Cambria Math" w:cs="Times New Roman"/>
                        <w:sz w:val="21"/>
                        <w:szCs w:val="21"/>
                        <w:lang w:eastAsia="zh-CN"/>
                      </w:rPr>
                      <m:t>tot</m:t>
                    </m:r>
                  </m:sub>
                </m:sSub>
              </m:oMath>
            </m:oMathPara>
          </w:p>
        </w:tc>
        <w:tc>
          <w:tcPr>
            <w:tcW w:w="986" w:type="pct"/>
            <w:vMerge w:val="restart"/>
            <w:tcBorders>
              <w:top w:val="single" w:sz="4" w:space="0" w:color="auto"/>
              <w:bottom w:val="nil"/>
            </w:tcBorders>
          </w:tcPr>
          <w:p w14:paraId="1F896B1C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eastAsia="仿宋" w:hAnsi="Cambria Math" w:cs="Times New Roman"/>
                      <w:i/>
                      <w:sz w:val="21"/>
                      <w:szCs w:val="21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仿宋" w:hAnsi="Cambria Math" w:cs="Times New Roman"/>
                      <w:sz w:val="21"/>
                      <w:szCs w:val="21"/>
                      <w:lang w:eastAsia="zh-CN"/>
                    </w:rPr>
                    <m:t>P</m:t>
                  </m:r>
                </m:e>
                <m:sub>
                  <m:r>
                    <w:rPr>
                      <w:rFonts w:ascii="Cambria Math" w:eastAsia="仿宋" w:hAnsi="Cambria Math" w:cs="Times New Roman"/>
                      <w:sz w:val="21"/>
                      <w:szCs w:val="21"/>
                      <w:lang w:eastAsia="zh-CN"/>
                    </w:rPr>
                    <m:t>med</m:t>
                  </m:r>
                </m:sub>
              </m:sSub>
            </m:oMath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%</w:t>
            </w:r>
          </w:p>
        </w:tc>
        <w:tc>
          <w:tcPr>
            <w:tcW w:w="3277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5DED521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Cambria Math" w:eastAsia="Times New Roman" w:hAnsi="Cambria Math" w:cs="Cambria Math"/>
                <w:sz w:val="21"/>
                <w:szCs w:val="21"/>
                <w:lang w:eastAsia="zh-CN"/>
              </w:rPr>
              <w:t>𝜑</w:t>
            </w: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%</w:t>
            </w:r>
          </w:p>
        </w:tc>
      </w:tr>
      <w:tr w:rsidR="00EB586E" w14:paraId="785E826C" w14:textId="77777777">
        <w:tc>
          <w:tcPr>
            <w:tcW w:w="736" w:type="pct"/>
            <w:vMerge/>
            <w:tcBorders>
              <w:top w:val="nil"/>
              <w:bottom w:val="single" w:sz="4" w:space="0" w:color="auto"/>
            </w:tcBorders>
          </w:tcPr>
          <w:p w14:paraId="1348814F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986" w:type="pct"/>
            <w:vMerge/>
            <w:tcBorders>
              <w:top w:val="nil"/>
              <w:bottom w:val="single" w:sz="4" w:space="0" w:color="auto"/>
            </w:tcBorders>
          </w:tcPr>
          <w:p w14:paraId="5F956F31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</w:tcPr>
          <w:p w14:paraId="02D798B0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10</w:t>
            </w: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</w:tcPr>
          <w:p w14:paraId="240946B2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20</w:t>
            </w:r>
          </w:p>
        </w:tc>
        <w:tc>
          <w:tcPr>
            <w:tcW w:w="627" w:type="pct"/>
            <w:tcBorders>
              <w:top w:val="single" w:sz="4" w:space="0" w:color="auto"/>
              <w:bottom w:val="single" w:sz="4" w:space="0" w:color="auto"/>
            </w:tcBorders>
          </w:tcPr>
          <w:p w14:paraId="12E9DB55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30</w:t>
            </w:r>
          </w:p>
        </w:tc>
        <w:tc>
          <w:tcPr>
            <w:tcW w:w="627" w:type="pct"/>
            <w:tcBorders>
              <w:top w:val="single" w:sz="4" w:space="0" w:color="auto"/>
              <w:bottom w:val="single" w:sz="4" w:space="0" w:color="auto"/>
            </w:tcBorders>
          </w:tcPr>
          <w:p w14:paraId="30900CFE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40</w:t>
            </w:r>
          </w:p>
        </w:tc>
        <w:tc>
          <w:tcPr>
            <w:tcW w:w="618" w:type="pct"/>
            <w:tcBorders>
              <w:top w:val="single" w:sz="4" w:space="0" w:color="auto"/>
              <w:bottom w:val="single" w:sz="4" w:space="0" w:color="auto"/>
            </w:tcBorders>
          </w:tcPr>
          <w:p w14:paraId="214F4032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50</w:t>
            </w:r>
          </w:p>
        </w:tc>
      </w:tr>
      <w:tr w:rsidR="00EB586E" w14:paraId="76C92F96" w14:textId="77777777">
        <w:tc>
          <w:tcPr>
            <w:tcW w:w="736" w:type="pct"/>
            <w:vMerge w:val="restart"/>
            <w:tcBorders>
              <w:top w:val="single" w:sz="4" w:space="0" w:color="auto"/>
            </w:tcBorders>
          </w:tcPr>
          <w:p w14:paraId="5CBE5548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0.8</w:t>
            </w:r>
          </w:p>
        </w:tc>
        <w:tc>
          <w:tcPr>
            <w:tcW w:w="986" w:type="pct"/>
            <w:tcBorders>
              <w:top w:val="single" w:sz="4" w:space="0" w:color="auto"/>
            </w:tcBorders>
          </w:tcPr>
          <w:p w14:paraId="0CDA824D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777" w:type="pct"/>
            <w:tcBorders>
              <w:top w:val="single" w:sz="4" w:space="0" w:color="auto"/>
            </w:tcBorders>
          </w:tcPr>
          <w:p w14:paraId="35C580F7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629" w:type="pct"/>
            <w:tcBorders>
              <w:top w:val="single" w:sz="4" w:space="0" w:color="auto"/>
            </w:tcBorders>
          </w:tcPr>
          <w:p w14:paraId="74F15806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627" w:type="pct"/>
            <w:tcBorders>
              <w:top w:val="single" w:sz="4" w:space="0" w:color="auto"/>
            </w:tcBorders>
          </w:tcPr>
          <w:p w14:paraId="69CAC547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627" w:type="pct"/>
            <w:tcBorders>
              <w:top w:val="single" w:sz="4" w:space="0" w:color="auto"/>
            </w:tcBorders>
          </w:tcPr>
          <w:p w14:paraId="22FF329A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618" w:type="pct"/>
            <w:tcBorders>
              <w:top w:val="single" w:sz="4" w:space="0" w:color="auto"/>
            </w:tcBorders>
          </w:tcPr>
          <w:p w14:paraId="3344F073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2.8</w:t>
            </w:r>
          </w:p>
        </w:tc>
      </w:tr>
      <w:tr w:rsidR="00EB586E" w14:paraId="509DD41A" w14:textId="77777777">
        <w:tc>
          <w:tcPr>
            <w:tcW w:w="736" w:type="pct"/>
            <w:vMerge/>
          </w:tcPr>
          <w:p w14:paraId="1F337618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986" w:type="pct"/>
          </w:tcPr>
          <w:p w14:paraId="14464014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90</w:t>
            </w:r>
          </w:p>
        </w:tc>
        <w:tc>
          <w:tcPr>
            <w:tcW w:w="777" w:type="pct"/>
          </w:tcPr>
          <w:p w14:paraId="6614EC12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629" w:type="pct"/>
          </w:tcPr>
          <w:p w14:paraId="4BB16034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627" w:type="pct"/>
          </w:tcPr>
          <w:p w14:paraId="6EC499C8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627" w:type="pct"/>
          </w:tcPr>
          <w:p w14:paraId="074C8745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618" w:type="pct"/>
          </w:tcPr>
          <w:p w14:paraId="1DEE0E0D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1.8</w:t>
            </w:r>
          </w:p>
        </w:tc>
      </w:tr>
      <w:tr w:rsidR="00EB586E" w14:paraId="2E868215" w14:textId="77777777">
        <w:tc>
          <w:tcPr>
            <w:tcW w:w="736" w:type="pct"/>
            <w:vMerge/>
          </w:tcPr>
          <w:p w14:paraId="51DEB8F2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986" w:type="pct"/>
          </w:tcPr>
          <w:p w14:paraId="6869EB09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80</w:t>
            </w:r>
          </w:p>
        </w:tc>
        <w:tc>
          <w:tcPr>
            <w:tcW w:w="777" w:type="pct"/>
          </w:tcPr>
          <w:p w14:paraId="426AB147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629" w:type="pct"/>
          </w:tcPr>
          <w:p w14:paraId="121FD80C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627" w:type="pct"/>
          </w:tcPr>
          <w:p w14:paraId="6AB0035F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627" w:type="pct"/>
          </w:tcPr>
          <w:p w14:paraId="7D7E4A7F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618" w:type="pct"/>
          </w:tcPr>
          <w:p w14:paraId="70FCD50F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1.8</w:t>
            </w:r>
          </w:p>
        </w:tc>
      </w:tr>
      <w:tr w:rsidR="00EB586E" w14:paraId="631FAAAC" w14:textId="77777777">
        <w:tc>
          <w:tcPr>
            <w:tcW w:w="736" w:type="pct"/>
            <w:vMerge/>
          </w:tcPr>
          <w:p w14:paraId="79392D2D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986" w:type="pct"/>
          </w:tcPr>
          <w:p w14:paraId="2187177A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70</w:t>
            </w:r>
          </w:p>
        </w:tc>
        <w:tc>
          <w:tcPr>
            <w:tcW w:w="777" w:type="pct"/>
          </w:tcPr>
          <w:p w14:paraId="569C6E2C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629" w:type="pct"/>
          </w:tcPr>
          <w:p w14:paraId="4A3B796E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27" w:type="pct"/>
          </w:tcPr>
          <w:p w14:paraId="66AE5CEE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627" w:type="pct"/>
          </w:tcPr>
          <w:p w14:paraId="4A300CD9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618" w:type="pct"/>
          </w:tcPr>
          <w:p w14:paraId="3069BA5F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0.9</w:t>
            </w:r>
          </w:p>
        </w:tc>
      </w:tr>
      <w:tr w:rsidR="00EB586E" w14:paraId="5B8968C2" w14:textId="77777777">
        <w:tc>
          <w:tcPr>
            <w:tcW w:w="736" w:type="pct"/>
            <w:vMerge/>
          </w:tcPr>
          <w:p w14:paraId="50E3725B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986" w:type="pct"/>
          </w:tcPr>
          <w:p w14:paraId="40A70026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60</w:t>
            </w:r>
          </w:p>
        </w:tc>
        <w:tc>
          <w:tcPr>
            <w:tcW w:w="777" w:type="pct"/>
          </w:tcPr>
          <w:p w14:paraId="61BD8BA4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629" w:type="pct"/>
          </w:tcPr>
          <w:p w14:paraId="3FA30A9D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627" w:type="pct"/>
          </w:tcPr>
          <w:p w14:paraId="6CDB026C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627" w:type="pct"/>
          </w:tcPr>
          <w:p w14:paraId="28F8DDD3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618" w:type="pct"/>
          </w:tcPr>
          <w:p w14:paraId="6E62B367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0.9</w:t>
            </w:r>
          </w:p>
        </w:tc>
      </w:tr>
      <w:tr w:rsidR="00EB586E" w14:paraId="631F398F" w14:textId="77777777">
        <w:tc>
          <w:tcPr>
            <w:tcW w:w="736" w:type="pct"/>
            <w:vMerge/>
          </w:tcPr>
          <w:p w14:paraId="4184BB82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986" w:type="pct"/>
          </w:tcPr>
          <w:p w14:paraId="1C1A4CAF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50</w:t>
            </w:r>
          </w:p>
        </w:tc>
        <w:tc>
          <w:tcPr>
            <w:tcW w:w="777" w:type="pct"/>
          </w:tcPr>
          <w:p w14:paraId="37FCA2FA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629" w:type="pct"/>
          </w:tcPr>
          <w:p w14:paraId="72051CA5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627" w:type="pct"/>
          </w:tcPr>
          <w:p w14:paraId="4928DF40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627" w:type="pct"/>
          </w:tcPr>
          <w:p w14:paraId="40097716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18" w:type="pct"/>
          </w:tcPr>
          <w:p w14:paraId="462A62DB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0.6</w:t>
            </w:r>
          </w:p>
        </w:tc>
      </w:tr>
      <w:tr w:rsidR="00EB586E" w14:paraId="023507FC" w14:textId="77777777">
        <w:tc>
          <w:tcPr>
            <w:tcW w:w="736" w:type="pct"/>
            <w:vMerge/>
            <w:tcBorders>
              <w:bottom w:val="single" w:sz="4" w:space="0" w:color="auto"/>
            </w:tcBorders>
          </w:tcPr>
          <w:p w14:paraId="3FF00029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986" w:type="pct"/>
            <w:tcBorders>
              <w:bottom w:val="single" w:sz="4" w:space="0" w:color="auto"/>
            </w:tcBorders>
          </w:tcPr>
          <w:p w14:paraId="7542FD3B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777" w:type="pct"/>
            <w:tcBorders>
              <w:bottom w:val="single" w:sz="4" w:space="0" w:color="auto"/>
            </w:tcBorders>
          </w:tcPr>
          <w:p w14:paraId="25F9C68F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-0.1</w:t>
            </w:r>
          </w:p>
        </w:tc>
        <w:tc>
          <w:tcPr>
            <w:tcW w:w="629" w:type="pct"/>
            <w:tcBorders>
              <w:bottom w:val="single" w:sz="4" w:space="0" w:color="auto"/>
            </w:tcBorders>
          </w:tcPr>
          <w:p w14:paraId="7A4314D1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-0.1</w:t>
            </w:r>
          </w:p>
        </w:tc>
        <w:tc>
          <w:tcPr>
            <w:tcW w:w="627" w:type="pct"/>
            <w:tcBorders>
              <w:bottom w:val="single" w:sz="4" w:space="0" w:color="auto"/>
            </w:tcBorders>
          </w:tcPr>
          <w:p w14:paraId="7A8290F4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-0.1</w:t>
            </w:r>
          </w:p>
        </w:tc>
        <w:tc>
          <w:tcPr>
            <w:tcW w:w="627" w:type="pct"/>
            <w:tcBorders>
              <w:bottom w:val="single" w:sz="4" w:space="0" w:color="auto"/>
            </w:tcBorders>
          </w:tcPr>
          <w:p w14:paraId="7DFFEABB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-0.1</w:t>
            </w:r>
          </w:p>
        </w:tc>
        <w:tc>
          <w:tcPr>
            <w:tcW w:w="618" w:type="pct"/>
            <w:tcBorders>
              <w:bottom w:val="single" w:sz="4" w:space="0" w:color="auto"/>
            </w:tcBorders>
          </w:tcPr>
          <w:p w14:paraId="5DDCFF25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-0.2</w:t>
            </w:r>
          </w:p>
        </w:tc>
      </w:tr>
      <w:tr w:rsidR="00EB586E" w14:paraId="2130FF33" w14:textId="77777777">
        <w:tc>
          <w:tcPr>
            <w:tcW w:w="736" w:type="pct"/>
            <w:vMerge w:val="restart"/>
            <w:tcBorders>
              <w:top w:val="single" w:sz="4" w:space="0" w:color="auto"/>
              <w:bottom w:val="nil"/>
            </w:tcBorders>
          </w:tcPr>
          <w:p w14:paraId="47800458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0.7</w:t>
            </w:r>
          </w:p>
        </w:tc>
        <w:tc>
          <w:tcPr>
            <w:tcW w:w="986" w:type="pct"/>
            <w:tcBorders>
              <w:top w:val="single" w:sz="4" w:space="0" w:color="auto"/>
              <w:bottom w:val="nil"/>
            </w:tcBorders>
          </w:tcPr>
          <w:p w14:paraId="15338DD9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777" w:type="pct"/>
            <w:tcBorders>
              <w:top w:val="single" w:sz="4" w:space="0" w:color="auto"/>
              <w:bottom w:val="nil"/>
            </w:tcBorders>
          </w:tcPr>
          <w:p w14:paraId="75D57B32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629" w:type="pct"/>
            <w:tcBorders>
              <w:top w:val="single" w:sz="4" w:space="0" w:color="auto"/>
              <w:bottom w:val="nil"/>
            </w:tcBorders>
          </w:tcPr>
          <w:p w14:paraId="19E4244D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2.7</w:t>
            </w:r>
          </w:p>
        </w:tc>
        <w:tc>
          <w:tcPr>
            <w:tcW w:w="627" w:type="pct"/>
            <w:tcBorders>
              <w:top w:val="single" w:sz="4" w:space="0" w:color="auto"/>
              <w:bottom w:val="nil"/>
            </w:tcBorders>
          </w:tcPr>
          <w:p w14:paraId="6051709E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3.8</w:t>
            </w:r>
          </w:p>
        </w:tc>
        <w:tc>
          <w:tcPr>
            <w:tcW w:w="627" w:type="pct"/>
            <w:tcBorders>
              <w:top w:val="single" w:sz="4" w:space="0" w:color="auto"/>
              <w:bottom w:val="nil"/>
            </w:tcBorders>
          </w:tcPr>
          <w:p w14:paraId="2F5A44A7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618" w:type="pct"/>
            <w:tcBorders>
              <w:top w:val="single" w:sz="4" w:space="0" w:color="auto"/>
              <w:bottom w:val="nil"/>
            </w:tcBorders>
          </w:tcPr>
          <w:p w14:paraId="350879AF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5.1</w:t>
            </w:r>
          </w:p>
        </w:tc>
      </w:tr>
      <w:tr w:rsidR="00EB586E" w14:paraId="2F2C46EC" w14:textId="77777777">
        <w:tc>
          <w:tcPr>
            <w:tcW w:w="736" w:type="pct"/>
            <w:vMerge/>
            <w:tcBorders>
              <w:top w:val="nil"/>
            </w:tcBorders>
          </w:tcPr>
          <w:p w14:paraId="6FBB0C16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986" w:type="pct"/>
            <w:tcBorders>
              <w:top w:val="nil"/>
            </w:tcBorders>
          </w:tcPr>
          <w:p w14:paraId="75CB898C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90</w:t>
            </w:r>
          </w:p>
        </w:tc>
        <w:tc>
          <w:tcPr>
            <w:tcW w:w="777" w:type="pct"/>
            <w:tcBorders>
              <w:top w:val="nil"/>
            </w:tcBorders>
          </w:tcPr>
          <w:p w14:paraId="1C68ACE2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629" w:type="pct"/>
            <w:tcBorders>
              <w:top w:val="nil"/>
            </w:tcBorders>
          </w:tcPr>
          <w:p w14:paraId="76BD18AA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627" w:type="pct"/>
            <w:tcBorders>
              <w:top w:val="nil"/>
            </w:tcBorders>
          </w:tcPr>
          <w:p w14:paraId="4F68254C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627" w:type="pct"/>
            <w:tcBorders>
              <w:top w:val="nil"/>
            </w:tcBorders>
          </w:tcPr>
          <w:p w14:paraId="696BB20B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4</w:t>
            </w: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  <w:lang w:eastAsia="zh-CN"/>
              </w:rPr>
              <w:t>.0</w:t>
            </w:r>
          </w:p>
        </w:tc>
        <w:tc>
          <w:tcPr>
            <w:tcW w:w="618" w:type="pct"/>
            <w:tcBorders>
              <w:top w:val="nil"/>
            </w:tcBorders>
          </w:tcPr>
          <w:p w14:paraId="639A3D3D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4.5</w:t>
            </w:r>
          </w:p>
        </w:tc>
      </w:tr>
      <w:tr w:rsidR="00EB586E" w14:paraId="7350912B" w14:textId="77777777">
        <w:tc>
          <w:tcPr>
            <w:tcW w:w="736" w:type="pct"/>
            <w:vMerge/>
          </w:tcPr>
          <w:p w14:paraId="50A98594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986" w:type="pct"/>
          </w:tcPr>
          <w:p w14:paraId="1276614D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80</w:t>
            </w:r>
          </w:p>
        </w:tc>
        <w:tc>
          <w:tcPr>
            <w:tcW w:w="777" w:type="pct"/>
          </w:tcPr>
          <w:p w14:paraId="627F74FA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629" w:type="pct"/>
          </w:tcPr>
          <w:p w14:paraId="4EB788E4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627" w:type="pct"/>
          </w:tcPr>
          <w:p w14:paraId="720B6625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  <w:lang w:eastAsia="zh-CN"/>
              </w:rPr>
              <w:t>.0</w:t>
            </w:r>
          </w:p>
        </w:tc>
        <w:tc>
          <w:tcPr>
            <w:tcW w:w="627" w:type="pct"/>
          </w:tcPr>
          <w:p w14:paraId="3A5A990C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2.7</w:t>
            </w:r>
          </w:p>
        </w:tc>
        <w:tc>
          <w:tcPr>
            <w:tcW w:w="618" w:type="pct"/>
          </w:tcPr>
          <w:p w14:paraId="40AE21B9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3.6</w:t>
            </w:r>
          </w:p>
        </w:tc>
      </w:tr>
      <w:tr w:rsidR="00EB586E" w14:paraId="64CBD24D" w14:textId="77777777">
        <w:tc>
          <w:tcPr>
            <w:tcW w:w="736" w:type="pct"/>
            <w:vMerge/>
          </w:tcPr>
          <w:p w14:paraId="74DE0C17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986" w:type="pct"/>
          </w:tcPr>
          <w:p w14:paraId="0582B6BC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70</w:t>
            </w:r>
          </w:p>
        </w:tc>
        <w:tc>
          <w:tcPr>
            <w:tcW w:w="777" w:type="pct"/>
          </w:tcPr>
          <w:p w14:paraId="02A8FED3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629" w:type="pct"/>
          </w:tcPr>
          <w:p w14:paraId="2844A4CB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627" w:type="pct"/>
          </w:tcPr>
          <w:p w14:paraId="6C72C5CE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627" w:type="pct"/>
          </w:tcPr>
          <w:p w14:paraId="0A1B5A50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1.7</w:t>
            </w:r>
          </w:p>
        </w:tc>
        <w:tc>
          <w:tcPr>
            <w:tcW w:w="618" w:type="pct"/>
          </w:tcPr>
          <w:p w14:paraId="566466E2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2.1</w:t>
            </w:r>
          </w:p>
        </w:tc>
      </w:tr>
      <w:tr w:rsidR="00EB586E" w14:paraId="73F1A555" w14:textId="77777777">
        <w:tc>
          <w:tcPr>
            <w:tcW w:w="736" w:type="pct"/>
            <w:vMerge/>
          </w:tcPr>
          <w:p w14:paraId="7A4FCAE1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986" w:type="pct"/>
          </w:tcPr>
          <w:p w14:paraId="6227240E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60</w:t>
            </w:r>
          </w:p>
        </w:tc>
        <w:tc>
          <w:tcPr>
            <w:tcW w:w="777" w:type="pct"/>
          </w:tcPr>
          <w:p w14:paraId="129F12EB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629" w:type="pct"/>
          </w:tcPr>
          <w:p w14:paraId="7BA56F13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27" w:type="pct"/>
          </w:tcPr>
          <w:p w14:paraId="14A32477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627" w:type="pct"/>
          </w:tcPr>
          <w:p w14:paraId="51BAA6BF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618" w:type="pct"/>
          </w:tcPr>
          <w:p w14:paraId="009BCC1A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1.5</w:t>
            </w:r>
          </w:p>
        </w:tc>
      </w:tr>
      <w:tr w:rsidR="00EB586E" w14:paraId="060DDEF7" w14:textId="77777777">
        <w:tc>
          <w:tcPr>
            <w:tcW w:w="736" w:type="pct"/>
            <w:vMerge/>
          </w:tcPr>
          <w:p w14:paraId="1860AE4F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986" w:type="pct"/>
          </w:tcPr>
          <w:p w14:paraId="500BD873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50</w:t>
            </w:r>
          </w:p>
        </w:tc>
        <w:tc>
          <w:tcPr>
            <w:tcW w:w="777" w:type="pct"/>
          </w:tcPr>
          <w:p w14:paraId="717BA61D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  <w:lang w:eastAsia="zh-CN"/>
              </w:rPr>
              <w:t>.0</w:t>
            </w:r>
          </w:p>
        </w:tc>
        <w:tc>
          <w:tcPr>
            <w:tcW w:w="629" w:type="pct"/>
          </w:tcPr>
          <w:p w14:paraId="2FA0ADC8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627" w:type="pct"/>
          </w:tcPr>
          <w:p w14:paraId="4237A640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627" w:type="pct"/>
          </w:tcPr>
          <w:p w14:paraId="6BF1C1DC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618" w:type="pct"/>
          </w:tcPr>
          <w:p w14:paraId="34A7023E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0.7</w:t>
            </w:r>
          </w:p>
        </w:tc>
      </w:tr>
      <w:tr w:rsidR="00EB586E" w14:paraId="449E434C" w14:textId="77777777">
        <w:tc>
          <w:tcPr>
            <w:tcW w:w="736" w:type="pct"/>
            <w:vMerge/>
            <w:tcBorders>
              <w:bottom w:val="single" w:sz="4" w:space="0" w:color="auto"/>
            </w:tcBorders>
          </w:tcPr>
          <w:p w14:paraId="5D2F666C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986" w:type="pct"/>
            <w:tcBorders>
              <w:bottom w:val="single" w:sz="4" w:space="0" w:color="auto"/>
            </w:tcBorders>
          </w:tcPr>
          <w:p w14:paraId="7E791C04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777" w:type="pct"/>
            <w:tcBorders>
              <w:bottom w:val="single" w:sz="4" w:space="0" w:color="auto"/>
            </w:tcBorders>
          </w:tcPr>
          <w:p w14:paraId="0734BD0B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-0.1</w:t>
            </w:r>
          </w:p>
        </w:tc>
        <w:tc>
          <w:tcPr>
            <w:tcW w:w="629" w:type="pct"/>
            <w:tcBorders>
              <w:bottom w:val="single" w:sz="4" w:space="0" w:color="auto"/>
            </w:tcBorders>
          </w:tcPr>
          <w:p w14:paraId="0D44FE94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  <w:lang w:eastAsia="zh-CN"/>
              </w:rPr>
              <w:t>.0</w:t>
            </w:r>
          </w:p>
        </w:tc>
        <w:tc>
          <w:tcPr>
            <w:tcW w:w="627" w:type="pct"/>
            <w:tcBorders>
              <w:bottom w:val="single" w:sz="4" w:space="0" w:color="auto"/>
            </w:tcBorders>
          </w:tcPr>
          <w:p w14:paraId="2AE7345B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-0.1</w:t>
            </w:r>
          </w:p>
        </w:tc>
        <w:tc>
          <w:tcPr>
            <w:tcW w:w="627" w:type="pct"/>
            <w:tcBorders>
              <w:bottom w:val="single" w:sz="4" w:space="0" w:color="auto"/>
            </w:tcBorders>
          </w:tcPr>
          <w:p w14:paraId="02D05091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-0.2</w:t>
            </w:r>
          </w:p>
        </w:tc>
        <w:tc>
          <w:tcPr>
            <w:tcW w:w="618" w:type="pct"/>
            <w:tcBorders>
              <w:bottom w:val="single" w:sz="4" w:space="0" w:color="auto"/>
            </w:tcBorders>
          </w:tcPr>
          <w:p w14:paraId="0CAF856C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-0.1</w:t>
            </w:r>
          </w:p>
        </w:tc>
      </w:tr>
      <w:tr w:rsidR="00EB586E" w14:paraId="7D2E318D" w14:textId="77777777">
        <w:tc>
          <w:tcPr>
            <w:tcW w:w="736" w:type="pct"/>
            <w:vMerge w:val="restart"/>
            <w:tcBorders>
              <w:top w:val="single" w:sz="4" w:space="0" w:color="auto"/>
              <w:bottom w:val="nil"/>
            </w:tcBorders>
          </w:tcPr>
          <w:p w14:paraId="06889AE3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0.6</w:t>
            </w:r>
          </w:p>
        </w:tc>
        <w:tc>
          <w:tcPr>
            <w:tcW w:w="986" w:type="pct"/>
            <w:tcBorders>
              <w:top w:val="single" w:sz="4" w:space="0" w:color="auto"/>
              <w:bottom w:val="nil"/>
            </w:tcBorders>
          </w:tcPr>
          <w:p w14:paraId="41AAAA51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777" w:type="pct"/>
            <w:tcBorders>
              <w:top w:val="single" w:sz="4" w:space="0" w:color="auto"/>
              <w:bottom w:val="nil"/>
            </w:tcBorders>
          </w:tcPr>
          <w:p w14:paraId="4B54B393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629" w:type="pct"/>
            <w:tcBorders>
              <w:top w:val="single" w:sz="4" w:space="0" w:color="auto"/>
              <w:bottom w:val="nil"/>
            </w:tcBorders>
          </w:tcPr>
          <w:p w14:paraId="0B79F98E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4.7</w:t>
            </w:r>
          </w:p>
        </w:tc>
        <w:tc>
          <w:tcPr>
            <w:tcW w:w="627" w:type="pct"/>
            <w:tcBorders>
              <w:top w:val="single" w:sz="4" w:space="0" w:color="auto"/>
              <w:bottom w:val="nil"/>
            </w:tcBorders>
          </w:tcPr>
          <w:p w14:paraId="61676652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7.2</w:t>
            </w:r>
          </w:p>
        </w:tc>
        <w:tc>
          <w:tcPr>
            <w:tcW w:w="627" w:type="pct"/>
            <w:tcBorders>
              <w:top w:val="single" w:sz="4" w:space="0" w:color="auto"/>
              <w:bottom w:val="nil"/>
            </w:tcBorders>
          </w:tcPr>
          <w:p w14:paraId="56CD384C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9.5</w:t>
            </w:r>
          </w:p>
        </w:tc>
        <w:tc>
          <w:tcPr>
            <w:tcW w:w="618" w:type="pct"/>
            <w:tcBorders>
              <w:top w:val="single" w:sz="4" w:space="0" w:color="auto"/>
              <w:bottom w:val="nil"/>
            </w:tcBorders>
          </w:tcPr>
          <w:p w14:paraId="19F593A7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11.4</w:t>
            </w:r>
          </w:p>
        </w:tc>
      </w:tr>
      <w:tr w:rsidR="00EB586E" w14:paraId="367924B8" w14:textId="77777777">
        <w:tc>
          <w:tcPr>
            <w:tcW w:w="736" w:type="pct"/>
            <w:vMerge/>
            <w:tcBorders>
              <w:top w:val="nil"/>
            </w:tcBorders>
          </w:tcPr>
          <w:p w14:paraId="702FDDCA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986" w:type="pct"/>
            <w:tcBorders>
              <w:top w:val="nil"/>
            </w:tcBorders>
          </w:tcPr>
          <w:p w14:paraId="775C7A0D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90</w:t>
            </w:r>
          </w:p>
        </w:tc>
        <w:tc>
          <w:tcPr>
            <w:tcW w:w="777" w:type="pct"/>
            <w:tcBorders>
              <w:top w:val="nil"/>
            </w:tcBorders>
          </w:tcPr>
          <w:p w14:paraId="31C345AD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629" w:type="pct"/>
            <w:tcBorders>
              <w:top w:val="nil"/>
            </w:tcBorders>
          </w:tcPr>
          <w:p w14:paraId="2B54C88E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627" w:type="pct"/>
            <w:tcBorders>
              <w:top w:val="nil"/>
            </w:tcBorders>
          </w:tcPr>
          <w:p w14:paraId="6E9EA6BB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5.2</w:t>
            </w:r>
          </w:p>
        </w:tc>
        <w:tc>
          <w:tcPr>
            <w:tcW w:w="627" w:type="pct"/>
            <w:tcBorders>
              <w:top w:val="nil"/>
            </w:tcBorders>
          </w:tcPr>
          <w:p w14:paraId="576F4825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6.6</w:t>
            </w:r>
          </w:p>
        </w:tc>
        <w:tc>
          <w:tcPr>
            <w:tcW w:w="618" w:type="pct"/>
            <w:tcBorders>
              <w:top w:val="nil"/>
            </w:tcBorders>
          </w:tcPr>
          <w:p w14:paraId="632FA927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8.2</w:t>
            </w:r>
          </w:p>
        </w:tc>
      </w:tr>
      <w:tr w:rsidR="00EB586E" w14:paraId="03B631B0" w14:textId="77777777">
        <w:tc>
          <w:tcPr>
            <w:tcW w:w="736" w:type="pct"/>
            <w:vMerge/>
          </w:tcPr>
          <w:p w14:paraId="608281BB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986" w:type="pct"/>
          </w:tcPr>
          <w:p w14:paraId="09B7C970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80</w:t>
            </w:r>
          </w:p>
        </w:tc>
        <w:tc>
          <w:tcPr>
            <w:tcW w:w="777" w:type="pct"/>
          </w:tcPr>
          <w:p w14:paraId="6AB793BE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  <w:lang w:eastAsia="zh-CN"/>
              </w:rPr>
              <w:t>.0</w:t>
            </w:r>
          </w:p>
        </w:tc>
        <w:tc>
          <w:tcPr>
            <w:tcW w:w="629" w:type="pct"/>
          </w:tcPr>
          <w:p w14:paraId="1FABD9DC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2.3</w:t>
            </w:r>
          </w:p>
        </w:tc>
        <w:tc>
          <w:tcPr>
            <w:tcW w:w="627" w:type="pct"/>
          </w:tcPr>
          <w:p w14:paraId="1ED18DBD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3.6</w:t>
            </w:r>
          </w:p>
        </w:tc>
        <w:tc>
          <w:tcPr>
            <w:tcW w:w="627" w:type="pct"/>
          </w:tcPr>
          <w:p w14:paraId="683743B4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4.8</w:t>
            </w:r>
          </w:p>
        </w:tc>
        <w:tc>
          <w:tcPr>
            <w:tcW w:w="618" w:type="pct"/>
          </w:tcPr>
          <w:p w14:paraId="2B2D4B80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6</w:t>
            </w: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  <w:lang w:eastAsia="zh-CN"/>
              </w:rPr>
              <w:t>.0</w:t>
            </w:r>
          </w:p>
        </w:tc>
      </w:tr>
      <w:tr w:rsidR="00EB586E" w14:paraId="6BD755F9" w14:textId="77777777">
        <w:tc>
          <w:tcPr>
            <w:tcW w:w="736" w:type="pct"/>
            <w:vMerge/>
          </w:tcPr>
          <w:p w14:paraId="7F9CEBA6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986" w:type="pct"/>
          </w:tcPr>
          <w:p w14:paraId="420940C8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70</w:t>
            </w:r>
          </w:p>
        </w:tc>
        <w:tc>
          <w:tcPr>
            <w:tcW w:w="777" w:type="pct"/>
          </w:tcPr>
          <w:p w14:paraId="78070DB2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629" w:type="pct"/>
          </w:tcPr>
          <w:p w14:paraId="41A56C16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627" w:type="pct"/>
          </w:tcPr>
          <w:p w14:paraId="02305CBD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627" w:type="pct"/>
          </w:tcPr>
          <w:p w14:paraId="146282D9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618" w:type="pct"/>
          </w:tcPr>
          <w:p w14:paraId="22427D8D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4</w:t>
            </w: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  <w:lang w:eastAsia="zh-CN"/>
              </w:rPr>
              <w:t>.0</w:t>
            </w:r>
          </w:p>
        </w:tc>
      </w:tr>
      <w:tr w:rsidR="00EB586E" w14:paraId="432F2D52" w14:textId="77777777">
        <w:tc>
          <w:tcPr>
            <w:tcW w:w="736" w:type="pct"/>
            <w:vMerge/>
          </w:tcPr>
          <w:p w14:paraId="3F0A23CC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986" w:type="pct"/>
          </w:tcPr>
          <w:p w14:paraId="030C2A25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60</w:t>
            </w:r>
          </w:p>
        </w:tc>
        <w:tc>
          <w:tcPr>
            <w:tcW w:w="777" w:type="pct"/>
          </w:tcPr>
          <w:p w14:paraId="04B9898A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629" w:type="pct"/>
          </w:tcPr>
          <w:p w14:paraId="5CDE1A2C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627" w:type="pct"/>
          </w:tcPr>
          <w:p w14:paraId="4F9EECCE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627" w:type="pct"/>
          </w:tcPr>
          <w:p w14:paraId="1EEF7BCC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618" w:type="pct"/>
          </w:tcPr>
          <w:p w14:paraId="646CF63B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2.9</w:t>
            </w:r>
          </w:p>
        </w:tc>
      </w:tr>
      <w:tr w:rsidR="00EB586E" w14:paraId="56606473" w14:textId="77777777">
        <w:tc>
          <w:tcPr>
            <w:tcW w:w="736" w:type="pct"/>
            <w:vMerge/>
          </w:tcPr>
          <w:p w14:paraId="03EA6E3F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986" w:type="pct"/>
          </w:tcPr>
          <w:p w14:paraId="539416FD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50</w:t>
            </w:r>
          </w:p>
        </w:tc>
        <w:tc>
          <w:tcPr>
            <w:tcW w:w="777" w:type="pct"/>
          </w:tcPr>
          <w:p w14:paraId="7342D946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629" w:type="pct"/>
          </w:tcPr>
          <w:p w14:paraId="66964BD0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627" w:type="pct"/>
          </w:tcPr>
          <w:p w14:paraId="2EE74E4B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627" w:type="pct"/>
          </w:tcPr>
          <w:p w14:paraId="7AB36404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618" w:type="pct"/>
          </w:tcPr>
          <w:p w14:paraId="4F10E650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1.5</w:t>
            </w:r>
          </w:p>
        </w:tc>
      </w:tr>
      <w:tr w:rsidR="00EB586E" w14:paraId="10EEBEEB" w14:textId="77777777">
        <w:tc>
          <w:tcPr>
            <w:tcW w:w="736" w:type="pct"/>
            <w:vMerge/>
          </w:tcPr>
          <w:p w14:paraId="4AFA845E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986" w:type="pct"/>
          </w:tcPr>
          <w:p w14:paraId="07B4D5E8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777" w:type="pct"/>
          </w:tcPr>
          <w:p w14:paraId="3F7ECAE5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629" w:type="pct"/>
          </w:tcPr>
          <w:p w14:paraId="7E3A9412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-0.2</w:t>
            </w:r>
          </w:p>
        </w:tc>
        <w:tc>
          <w:tcPr>
            <w:tcW w:w="627" w:type="pct"/>
          </w:tcPr>
          <w:p w14:paraId="284F716C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-0.2</w:t>
            </w:r>
          </w:p>
        </w:tc>
        <w:tc>
          <w:tcPr>
            <w:tcW w:w="627" w:type="pct"/>
          </w:tcPr>
          <w:p w14:paraId="0ABF11E2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618" w:type="pct"/>
          </w:tcPr>
          <w:p w14:paraId="5F1DAFD1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-0.2</w:t>
            </w:r>
          </w:p>
        </w:tc>
      </w:tr>
    </w:tbl>
    <w:p w14:paraId="321EF69E" w14:textId="77777777" w:rsidR="00EB586E" w:rsidRDefault="00EB586E">
      <w:pPr>
        <w:pStyle w:val="a6"/>
        <w:spacing w:before="0" w:after="0" w:line="360" w:lineRule="auto"/>
        <w:rPr>
          <w:rFonts w:ascii="Times New Roman" w:eastAsia="仿宋" w:hAnsi="Times New Roman" w:cs="Times New Roman"/>
          <w:sz w:val="21"/>
          <w:szCs w:val="21"/>
          <w:lang w:eastAsia="zh-CN"/>
        </w:rPr>
        <w:sectPr w:rsidR="00EB586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8E7DC8B" w14:textId="467AF834" w:rsidR="00EB586E" w:rsidRPr="00DF0ED0" w:rsidRDefault="00000000">
      <w:pPr>
        <w:pStyle w:val="a6"/>
        <w:spacing w:before="0" w:after="0" w:line="360" w:lineRule="auto"/>
        <w:jc w:val="both"/>
        <w:outlineLvl w:val="1"/>
        <w:rPr>
          <w:rFonts w:ascii="Times New Roman" w:hAnsi="Times New Roman" w:cs="Times New Roman" w:hint="eastAsia"/>
          <w:sz w:val="21"/>
          <w:szCs w:val="21"/>
          <w:lang w:eastAsia="zh-CN"/>
        </w:rPr>
      </w:pPr>
      <w:r w:rsidRPr="0095167D">
        <w:rPr>
          <w:rFonts w:ascii="Times New Roman" w:eastAsia="Times New Roman" w:hAnsi="Times New Roman" w:cs="Times New Roman"/>
          <w:b/>
          <w:bCs/>
          <w:sz w:val="21"/>
          <w:szCs w:val="21"/>
          <w:lang w:eastAsia="zh-CN"/>
        </w:rPr>
        <w:lastRenderedPageBreak/>
        <w:t>Table S2</w:t>
      </w:r>
      <w:r w:rsidR="0095167D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Time and Sample Size Savings </w:t>
      </w:r>
      <w:bookmarkStart w:id="3" w:name="_Hlk207471578"/>
      <w:r>
        <w:rPr>
          <w:rFonts w:ascii="Times New Roman" w:hAnsi="Times New Roman" w:cs="Times New Roman" w:hint="eastAsia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fter 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I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ntroducing 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F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utility 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nalysis</w:t>
      </w:r>
      <w:bookmarkEnd w:id="3"/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 Scenarios without Delayed Effects</w:t>
      </w:r>
      <w:r w:rsidR="00DF0ED0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</w:p>
    <w:tbl>
      <w:tblPr>
        <w:tblStyle w:val="af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9"/>
        <w:gridCol w:w="1237"/>
        <w:gridCol w:w="1823"/>
        <w:gridCol w:w="2113"/>
        <w:gridCol w:w="1390"/>
        <w:gridCol w:w="1393"/>
        <w:gridCol w:w="2113"/>
        <w:gridCol w:w="1390"/>
        <w:gridCol w:w="1390"/>
      </w:tblGrid>
      <w:tr w:rsidR="00EB586E" w14:paraId="4403E949" w14:textId="77777777">
        <w:tc>
          <w:tcPr>
            <w:tcW w:w="397" w:type="pct"/>
            <w:vMerge w:val="restart"/>
            <w:tcBorders>
              <w:top w:val="single" w:sz="4" w:space="0" w:color="auto"/>
              <w:bottom w:val="nil"/>
            </w:tcBorders>
          </w:tcPr>
          <w:p w14:paraId="2204B5D6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i/>
                <w:sz w:val="21"/>
                <w:szCs w:val="21"/>
                <w:lang w:eastAsia="zh-CN"/>
              </w:rPr>
            </w:pPr>
            <w:bookmarkStart w:id="4" w:name="_Hlk207470681"/>
            <m:oMathPara>
              <m:oMath>
                <m:r>
                  <w:rPr>
                    <w:rFonts w:ascii="Cambria Math" w:eastAsia="仿宋" w:hAnsi="Cambria Math" w:cs="Times New Roman"/>
                    <w:sz w:val="21"/>
                    <w:szCs w:val="21"/>
                    <w:lang w:eastAsia="zh-CN"/>
                  </w:rPr>
                  <m:t>H</m:t>
                </m:r>
                <m:sSub>
                  <m:sSubPr>
                    <m:ctrlPr>
                      <w:rPr>
                        <w:rFonts w:ascii="Cambria Math" w:eastAsia="仿宋" w:hAnsi="Cambria Math" w:cs="Times New Roman"/>
                        <w:i/>
                        <w:sz w:val="21"/>
                        <w:szCs w:val="21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仿宋" w:hAnsi="Cambria Math" w:cs="Times New Roman"/>
                        <w:sz w:val="21"/>
                        <w:szCs w:val="21"/>
                        <w:lang w:eastAsia="zh-CN"/>
                      </w:rPr>
                      <m:t>R</m:t>
                    </m:r>
                  </m:e>
                  <m:sub>
                    <m:r>
                      <w:rPr>
                        <w:rFonts w:ascii="Cambria Math" w:eastAsia="仿宋" w:hAnsi="Cambria Math" w:cs="Times New Roman"/>
                        <w:sz w:val="21"/>
                        <w:szCs w:val="21"/>
                        <w:lang w:eastAsia="zh-CN"/>
                      </w:rPr>
                      <m:t>tot</m:t>
                    </m:r>
                  </m:sub>
                </m:sSub>
              </m:oMath>
            </m:oMathPara>
          </w:p>
        </w:tc>
        <w:tc>
          <w:tcPr>
            <w:tcW w:w="443" w:type="pct"/>
            <w:vMerge w:val="restart"/>
            <w:tcBorders>
              <w:top w:val="single" w:sz="4" w:space="0" w:color="auto"/>
              <w:bottom w:val="nil"/>
            </w:tcBorders>
          </w:tcPr>
          <w:p w14:paraId="29C09774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iCs/>
                <w:sz w:val="21"/>
                <w:szCs w:val="21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仿宋" w:hAnsi="Cambria Math" w:cs="Times New Roman"/>
                      <w:i/>
                      <w:iCs/>
                      <w:sz w:val="21"/>
                      <w:szCs w:val="21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仿宋" w:hAnsi="Cambria Math" w:cs="Times New Roman"/>
                      <w:sz w:val="21"/>
                      <w:szCs w:val="21"/>
                      <w:lang w:eastAsia="zh-CN"/>
                    </w:rPr>
                    <m:t>P</m:t>
                  </m:r>
                </m:e>
                <m:sub>
                  <m:r>
                    <w:rPr>
                      <w:rFonts w:ascii="Cambria Math" w:eastAsia="仿宋" w:hAnsi="Cambria Math" w:cs="Times New Roman"/>
                      <w:sz w:val="21"/>
                      <w:szCs w:val="21"/>
                      <w:lang w:eastAsia="zh-CN"/>
                    </w:rPr>
                    <m:t>med</m:t>
                  </m:r>
                </m:sub>
              </m:sSub>
            </m:oMath>
            <w:r>
              <w:rPr>
                <w:rFonts w:ascii="Times New Roman" w:eastAsia="仿宋" w:hAnsi="Times New Roman" w:cs="Times New Roman"/>
                <w:iCs/>
                <w:sz w:val="21"/>
                <w:szCs w:val="21"/>
                <w:lang w:eastAsia="zh-CN"/>
              </w:rPr>
              <w:t>%</w:t>
            </w:r>
          </w:p>
        </w:tc>
        <w:tc>
          <w:tcPr>
            <w:tcW w:w="653" w:type="pct"/>
            <w:vMerge w:val="restart"/>
            <w:tcBorders>
              <w:top w:val="single" w:sz="4" w:space="0" w:color="auto"/>
              <w:bottom w:val="nil"/>
            </w:tcBorders>
          </w:tcPr>
          <w:p w14:paraId="5C7F0645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iCs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iCs/>
                <w:sz w:val="21"/>
                <w:szCs w:val="21"/>
                <w:lang w:eastAsia="zh-CN"/>
              </w:rPr>
              <w:t>Considering short-term endpoint</w:t>
            </w:r>
          </w:p>
        </w:tc>
        <w:tc>
          <w:tcPr>
            <w:tcW w:w="175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02069B3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Most Time-Saving Design</w:t>
            </w:r>
          </w:p>
        </w:tc>
        <w:tc>
          <w:tcPr>
            <w:tcW w:w="175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683A955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Most Sample Size-Saving Design</w:t>
            </w:r>
          </w:p>
        </w:tc>
      </w:tr>
      <w:tr w:rsidR="00EB586E" w14:paraId="5F69FA12" w14:textId="77777777">
        <w:tc>
          <w:tcPr>
            <w:tcW w:w="397" w:type="pct"/>
            <w:vMerge/>
            <w:tcBorders>
              <w:top w:val="nil"/>
              <w:bottom w:val="single" w:sz="4" w:space="0" w:color="auto"/>
            </w:tcBorders>
          </w:tcPr>
          <w:p w14:paraId="65197354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443" w:type="pct"/>
            <w:vMerge/>
            <w:tcBorders>
              <w:top w:val="nil"/>
              <w:bottom w:val="single" w:sz="4" w:space="0" w:color="auto"/>
            </w:tcBorders>
          </w:tcPr>
          <w:p w14:paraId="1C6A473E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653" w:type="pct"/>
            <w:vMerge/>
            <w:tcBorders>
              <w:top w:val="nil"/>
              <w:bottom w:val="single" w:sz="4" w:space="0" w:color="auto"/>
            </w:tcBorders>
          </w:tcPr>
          <w:p w14:paraId="343BD450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757" w:type="pct"/>
            <w:tcBorders>
              <w:top w:val="single" w:sz="4" w:space="0" w:color="auto"/>
              <w:bottom w:val="single" w:sz="4" w:space="0" w:color="auto"/>
            </w:tcBorders>
          </w:tcPr>
          <w:p w14:paraId="764CE324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i/>
                <w:sz w:val="21"/>
                <w:szCs w:val="21"/>
                <w:lang w:eastAsia="zh-CN"/>
              </w:rPr>
            </w:pPr>
            <m:oMath>
              <m:r>
                <w:rPr>
                  <w:rFonts w:ascii="Cambria Math" w:eastAsia="仿宋" w:hAnsi="Cambria Math" w:cs="Times New Roman"/>
                  <w:sz w:val="21"/>
                  <w:szCs w:val="21"/>
                  <w:lang w:eastAsia="zh-CN"/>
                </w:rPr>
                <m:t>f</m:t>
              </m:r>
            </m:oMath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 xml:space="preserve">%, </w:t>
            </w:r>
            <m:oMath>
              <m:r>
                <w:rPr>
                  <w:rFonts w:ascii="Cambria Math" w:eastAsia="Times New Roman" w:hAnsi="Cambria Math" w:cs="Times New Roman"/>
                  <w:sz w:val="21"/>
                  <w:szCs w:val="21"/>
                  <w:lang w:eastAsia="zh-CN"/>
                </w:rPr>
                <m:t>φ</m:t>
              </m:r>
            </m:oMath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%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</w:tcPr>
          <w:p w14:paraId="7EB2D35C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仿宋" w:hAnsi="Cambria Math" w:cs="Times New Roman"/>
                      <w:i/>
                      <w:sz w:val="21"/>
                      <w:szCs w:val="21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仿宋" w:hAnsi="Cambria Math" w:cs="Times New Roman"/>
                      <w:sz w:val="21"/>
                      <w:szCs w:val="21"/>
                      <w:lang w:eastAsia="zh-CN"/>
                    </w:rPr>
                    <m:t>T</m:t>
                  </m:r>
                </m:e>
                <m:sub>
                  <m:r>
                    <w:rPr>
                      <w:rFonts w:ascii="Cambria Math" w:eastAsia="仿宋" w:hAnsi="Cambria Math" w:cs="Times New Roman"/>
                      <w:sz w:val="21"/>
                      <w:szCs w:val="21"/>
                      <w:lang w:eastAsia="zh-CN"/>
                    </w:rPr>
                    <m:t>save</m:t>
                  </m:r>
                </m:sub>
              </m:sSub>
            </m:oMath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%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</w:tcPr>
          <w:p w14:paraId="2D637738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仿宋" w:hAnsi="Cambria Math" w:cs="Times New Roman"/>
                      <w:i/>
                      <w:sz w:val="21"/>
                      <w:szCs w:val="21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仿宋" w:hAnsi="Cambria Math" w:cs="Times New Roman"/>
                      <w:sz w:val="21"/>
                      <w:szCs w:val="21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仿宋" w:hAnsi="Cambria Math" w:cs="Times New Roman"/>
                      <w:sz w:val="21"/>
                      <w:szCs w:val="21"/>
                      <w:lang w:eastAsia="zh-CN"/>
                    </w:rPr>
                    <m:t>save</m:t>
                  </m:r>
                </m:sub>
              </m:sSub>
            </m:oMath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%</w:t>
            </w:r>
          </w:p>
        </w:tc>
        <w:tc>
          <w:tcPr>
            <w:tcW w:w="757" w:type="pct"/>
            <w:tcBorders>
              <w:top w:val="single" w:sz="4" w:space="0" w:color="auto"/>
              <w:bottom w:val="single" w:sz="4" w:space="0" w:color="auto"/>
            </w:tcBorders>
          </w:tcPr>
          <w:p w14:paraId="5BE1707D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m:oMath>
              <m:r>
                <w:rPr>
                  <w:rFonts w:ascii="Cambria Math" w:eastAsia="仿宋" w:hAnsi="Cambria Math" w:cs="Times New Roman"/>
                  <w:sz w:val="21"/>
                  <w:szCs w:val="21"/>
                  <w:lang w:eastAsia="zh-CN"/>
                </w:rPr>
                <m:t>f</m:t>
              </m:r>
            </m:oMath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 xml:space="preserve">%, </w:t>
            </w:r>
            <m:oMath>
              <m:r>
                <w:rPr>
                  <w:rFonts w:ascii="Cambria Math" w:eastAsia="Times New Roman" w:hAnsi="Cambria Math" w:cs="Times New Roman"/>
                  <w:sz w:val="21"/>
                  <w:szCs w:val="21"/>
                  <w:lang w:eastAsia="zh-CN"/>
                </w:rPr>
                <m:t>φ</m:t>
              </m:r>
            </m:oMath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%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</w:tcPr>
          <w:p w14:paraId="72A560BF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仿宋" w:hAnsi="Cambria Math" w:cs="Times New Roman"/>
                      <w:i/>
                      <w:sz w:val="21"/>
                      <w:szCs w:val="21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仿宋" w:hAnsi="Cambria Math" w:cs="Times New Roman"/>
                      <w:sz w:val="21"/>
                      <w:szCs w:val="21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仿宋" w:hAnsi="Cambria Math" w:cs="Times New Roman"/>
                      <w:sz w:val="21"/>
                      <w:szCs w:val="21"/>
                      <w:lang w:eastAsia="zh-CN"/>
                    </w:rPr>
                    <m:t>save</m:t>
                  </m:r>
                </m:sub>
              </m:sSub>
            </m:oMath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%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</w:tcPr>
          <w:p w14:paraId="4D7D6A75" w14:textId="2B356FCF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仿宋" w:hAnsi="Cambria Math" w:cs="Times New Roman"/>
                      <w:i/>
                      <w:sz w:val="21"/>
                      <w:szCs w:val="21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仿宋" w:hAnsi="Cambria Math" w:cs="Times New Roman"/>
                      <w:sz w:val="21"/>
                      <w:szCs w:val="21"/>
                      <w:lang w:eastAsia="zh-CN"/>
                    </w:rPr>
                    <m:t>T</m:t>
                  </m:r>
                </m:e>
                <m:sub>
                  <m:r>
                    <w:rPr>
                      <w:rFonts w:ascii="Cambria Math" w:eastAsia="仿宋" w:hAnsi="Cambria Math" w:cs="Times New Roman"/>
                      <w:sz w:val="21"/>
                      <w:szCs w:val="21"/>
                      <w:lang w:eastAsia="zh-CN"/>
                    </w:rPr>
                    <m:t>save</m:t>
                  </m:r>
                </m:sub>
              </m:sSub>
            </m:oMath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%</w:t>
            </w:r>
          </w:p>
        </w:tc>
      </w:tr>
      <w:tr w:rsidR="00EB586E" w14:paraId="7C5F9F19" w14:textId="77777777">
        <w:tc>
          <w:tcPr>
            <w:tcW w:w="397" w:type="pct"/>
            <w:vMerge w:val="restart"/>
            <w:tcBorders>
              <w:top w:val="single" w:sz="4" w:space="0" w:color="auto"/>
            </w:tcBorders>
          </w:tcPr>
          <w:p w14:paraId="7FAB7022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</w:rPr>
              <w:t>0.8</w:t>
            </w:r>
          </w:p>
        </w:tc>
        <w:tc>
          <w:tcPr>
            <w:tcW w:w="443" w:type="pct"/>
            <w:vMerge w:val="restart"/>
            <w:tcBorders>
              <w:top w:val="single" w:sz="4" w:space="0" w:color="auto"/>
            </w:tcBorders>
          </w:tcPr>
          <w:p w14:paraId="6EF9C242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</w:tcBorders>
          </w:tcPr>
          <w:p w14:paraId="7E9E4C31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757" w:type="pct"/>
            <w:tcBorders>
              <w:top w:val="single" w:sz="4" w:space="0" w:color="auto"/>
            </w:tcBorders>
          </w:tcPr>
          <w:p w14:paraId="19DDFB80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30, 20</w:t>
            </w:r>
          </w:p>
        </w:tc>
        <w:tc>
          <w:tcPr>
            <w:tcW w:w="498" w:type="pct"/>
            <w:tcBorders>
              <w:top w:val="single" w:sz="4" w:space="0" w:color="auto"/>
            </w:tcBorders>
          </w:tcPr>
          <w:p w14:paraId="74060F2D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36.4</w:t>
            </w:r>
          </w:p>
        </w:tc>
        <w:tc>
          <w:tcPr>
            <w:tcW w:w="498" w:type="pct"/>
            <w:tcBorders>
              <w:top w:val="single" w:sz="4" w:space="0" w:color="auto"/>
            </w:tcBorders>
          </w:tcPr>
          <w:p w14:paraId="27811B99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17.7</w:t>
            </w:r>
          </w:p>
        </w:tc>
        <w:tc>
          <w:tcPr>
            <w:tcW w:w="757" w:type="pct"/>
            <w:tcBorders>
              <w:top w:val="single" w:sz="4" w:space="0" w:color="auto"/>
            </w:tcBorders>
          </w:tcPr>
          <w:p w14:paraId="1F0C85F0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25, 15</w:t>
            </w:r>
          </w:p>
        </w:tc>
        <w:tc>
          <w:tcPr>
            <w:tcW w:w="498" w:type="pct"/>
            <w:tcBorders>
              <w:top w:val="single" w:sz="4" w:space="0" w:color="auto"/>
            </w:tcBorders>
          </w:tcPr>
          <w:p w14:paraId="3E7B1B5C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18.7</w:t>
            </w:r>
          </w:p>
        </w:tc>
        <w:tc>
          <w:tcPr>
            <w:tcW w:w="498" w:type="pct"/>
            <w:tcBorders>
              <w:top w:val="single" w:sz="4" w:space="0" w:color="auto"/>
            </w:tcBorders>
          </w:tcPr>
          <w:p w14:paraId="13D563BA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33</w:t>
            </w: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  <w:lang w:eastAsia="zh-CN"/>
              </w:rPr>
              <w:t>.0</w:t>
            </w:r>
          </w:p>
        </w:tc>
      </w:tr>
      <w:tr w:rsidR="00EB586E" w14:paraId="05C59336" w14:textId="77777777">
        <w:tc>
          <w:tcPr>
            <w:tcW w:w="397" w:type="pct"/>
            <w:vMerge/>
          </w:tcPr>
          <w:p w14:paraId="7B677BB0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443" w:type="pct"/>
            <w:vMerge/>
          </w:tcPr>
          <w:p w14:paraId="4C0107A6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653" w:type="pct"/>
          </w:tcPr>
          <w:p w14:paraId="5E8F36C2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757" w:type="pct"/>
          </w:tcPr>
          <w:p w14:paraId="373486F2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40, 20</w:t>
            </w:r>
          </w:p>
        </w:tc>
        <w:tc>
          <w:tcPr>
            <w:tcW w:w="498" w:type="pct"/>
          </w:tcPr>
          <w:p w14:paraId="7529BCEA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34.8</w:t>
            </w:r>
          </w:p>
        </w:tc>
        <w:tc>
          <w:tcPr>
            <w:tcW w:w="498" w:type="pct"/>
          </w:tcPr>
          <w:p w14:paraId="5D415664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10.6</w:t>
            </w:r>
          </w:p>
        </w:tc>
        <w:tc>
          <w:tcPr>
            <w:tcW w:w="757" w:type="pct"/>
          </w:tcPr>
          <w:p w14:paraId="2E9C1E0F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10, 10</w:t>
            </w:r>
          </w:p>
        </w:tc>
        <w:tc>
          <w:tcPr>
            <w:tcW w:w="498" w:type="pct"/>
          </w:tcPr>
          <w:p w14:paraId="3639F639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16.6</w:t>
            </w:r>
          </w:p>
        </w:tc>
        <w:tc>
          <w:tcPr>
            <w:tcW w:w="498" w:type="pct"/>
          </w:tcPr>
          <w:p w14:paraId="68A7BB33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21</w:t>
            </w: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  <w:lang w:eastAsia="zh-CN"/>
              </w:rPr>
              <w:t>.0</w:t>
            </w:r>
          </w:p>
        </w:tc>
      </w:tr>
      <w:tr w:rsidR="00EB586E" w14:paraId="1787F47F" w14:textId="77777777">
        <w:tc>
          <w:tcPr>
            <w:tcW w:w="397" w:type="pct"/>
            <w:vMerge/>
          </w:tcPr>
          <w:p w14:paraId="07AD1F84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443" w:type="pct"/>
            <w:vMerge w:val="restart"/>
          </w:tcPr>
          <w:p w14:paraId="179EB477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80</w:t>
            </w:r>
          </w:p>
        </w:tc>
        <w:tc>
          <w:tcPr>
            <w:tcW w:w="653" w:type="pct"/>
          </w:tcPr>
          <w:p w14:paraId="3E7E04D5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757" w:type="pct"/>
          </w:tcPr>
          <w:p w14:paraId="038C43C9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40, 20</w:t>
            </w:r>
          </w:p>
        </w:tc>
        <w:tc>
          <w:tcPr>
            <w:tcW w:w="498" w:type="pct"/>
          </w:tcPr>
          <w:p w14:paraId="371138C8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34.8</w:t>
            </w:r>
          </w:p>
        </w:tc>
        <w:tc>
          <w:tcPr>
            <w:tcW w:w="498" w:type="pct"/>
          </w:tcPr>
          <w:p w14:paraId="2ABC246D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10.6</w:t>
            </w:r>
          </w:p>
        </w:tc>
        <w:tc>
          <w:tcPr>
            <w:tcW w:w="757" w:type="pct"/>
          </w:tcPr>
          <w:p w14:paraId="0ECE464A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25, 15</w:t>
            </w:r>
          </w:p>
        </w:tc>
        <w:tc>
          <w:tcPr>
            <w:tcW w:w="498" w:type="pct"/>
          </w:tcPr>
          <w:p w14:paraId="1A6B2C73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18.7</w:t>
            </w:r>
          </w:p>
        </w:tc>
        <w:tc>
          <w:tcPr>
            <w:tcW w:w="498" w:type="pct"/>
          </w:tcPr>
          <w:p w14:paraId="1C94E7A9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33</w:t>
            </w: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  <w:lang w:eastAsia="zh-CN"/>
              </w:rPr>
              <w:t>.0</w:t>
            </w:r>
          </w:p>
        </w:tc>
      </w:tr>
      <w:tr w:rsidR="00EB586E" w14:paraId="6F695784" w14:textId="77777777">
        <w:tc>
          <w:tcPr>
            <w:tcW w:w="397" w:type="pct"/>
            <w:vMerge/>
          </w:tcPr>
          <w:p w14:paraId="55BB6528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443" w:type="pct"/>
            <w:vMerge/>
          </w:tcPr>
          <w:p w14:paraId="11249224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653" w:type="pct"/>
          </w:tcPr>
          <w:p w14:paraId="4307240D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757" w:type="pct"/>
          </w:tcPr>
          <w:p w14:paraId="03FEF0AD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45, 20</w:t>
            </w:r>
          </w:p>
        </w:tc>
        <w:tc>
          <w:tcPr>
            <w:tcW w:w="498" w:type="pct"/>
          </w:tcPr>
          <w:p w14:paraId="6663CA2D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34.1</w:t>
            </w:r>
          </w:p>
        </w:tc>
        <w:tc>
          <w:tcPr>
            <w:tcW w:w="498" w:type="pct"/>
          </w:tcPr>
          <w:p w14:paraId="1D501C6E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6.8</w:t>
            </w:r>
          </w:p>
        </w:tc>
        <w:tc>
          <w:tcPr>
            <w:tcW w:w="757" w:type="pct"/>
          </w:tcPr>
          <w:p w14:paraId="255F7A02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25, 15</w:t>
            </w:r>
          </w:p>
        </w:tc>
        <w:tc>
          <w:tcPr>
            <w:tcW w:w="498" w:type="pct"/>
          </w:tcPr>
          <w:p w14:paraId="5AD87498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18.6</w:t>
            </w:r>
          </w:p>
        </w:tc>
        <w:tc>
          <w:tcPr>
            <w:tcW w:w="498" w:type="pct"/>
          </w:tcPr>
          <w:p w14:paraId="3CFDCB34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32.8</w:t>
            </w:r>
          </w:p>
        </w:tc>
      </w:tr>
      <w:tr w:rsidR="00EB586E" w14:paraId="15646DA5" w14:textId="77777777">
        <w:tc>
          <w:tcPr>
            <w:tcW w:w="397" w:type="pct"/>
            <w:vMerge/>
          </w:tcPr>
          <w:p w14:paraId="374F43B0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443" w:type="pct"/>
            <w:vMerge w:val="restart"/>
          </w:tcPr>
          <w:p w14:paraId="76E47D98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60</w:t>
            </w:r>
          </w:p>
        </w:tc>
        <w:tc>
          <w:tcPr>
            <w:tcW w:w="653" w:type="pct"/>
          </w:tcPr>
          <w:p w14:paraId="36B31513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757" w:type="pct"/>
          </w:tcPr>
          <w:p w14:paraId="0F3C4043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35, 20</w:t>
            </w:r>
          </w:p>
        </w:tc>
        <w:tc>
          <w:tcPr>
            <w:tcW w:w="498" w:type="pct"/>
          </w:tcPr>
          <w:p w14:paraId="157A1353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35.8</w:t>
            </w:r>
          </w:p>
        </w:tc>
        <w:tc>
          <w:tcPr>
            <w:tcW w:w="498" w:type="pct"/>
          </w:tcPr>
          <w:p w14:paraId="0744077C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14.3</w:t>
            </w:r>
          </w:p>
        </w:tc>
        <w:tc>
          <w:tcPr>
            <w:tcW w:w="757" w:type="pct"/>
          </w:tcPr>
          <w:p w14:paraId="57DFD997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20, 15</w:t>
            </w:r>
          </w:p>
        </w:tc>
        <w:tc>
          <w:tcPr>
            <w:tcW w:w="498" w:type="pct"/>
          </w:tcPr>
          <w:p w14:paraId="41AB62E0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20.2</w:t>
            </w:r>
          </w:p>
        </w:tc>
        <w:tc>
          <w:tcPr>
            <w:tcW w:w="498" w:type="pct"/>
          </w:tcPr>
          <w:p w14:paraId="66FD103A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31.4</w:t>
            </w:r>
          </w:p>
        </w:tc>
      </w:tr>
      <w:tr w:rsidR="00EB586E" w14:paraId="3694AAF0" w14:textId="77777777">
        <w:tc>
          <w:tcPr>
            <w:tcW w:w="397" w:type="pct"/>
            <w:vMerge/>
          </w:tcPr>
          <w:p w14:paraId="48CF0DFC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443" w:type="pct"/>
            <w:vMerge/>
          </w:tcPr>
          <w:p w14:paraId="4A585B7B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653" w:type="pct"/>
          </w:tcPr>
          <w:p w14:paraId="3ABA5CD8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757" w:type="pct"/>
          </w:tcPr>
          <w:p w14:paraId="1A88982C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40, 20</w:t>
            </w:r>
          </w:p>
        </w:tc>
        <w:tc>
          <w:tcPr>
            <w:tcW w:w="498" w:type="pct"/>
          </w:tcPr>
          <w:p w14:paraId="05429153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34.8</w:t>
            </w:r>
          </w:p>
        </w:tc>
        <w:tc>
          <w:tcPr>
            <w:tcW w:w="498" w:type="pct"/>
          </w:tcPr>
          <w:p w14:paraId="65CDDF9D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10.6</w:t>
            </w:r>
          </w:p>
        </w:tc>
        <w:tc>
          <w:tcPr>
            <w:tcW w:w="757" w:type="pct"/>
          </w:tcPr>
          <w:p w14:paraId="2608684C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20, 15</w:t>
            </w:r>
          </w:p>
        </w:tc>
        <w:tc>
          <w:tcPr>
            <w:tcW w:w="498" w:type="pct"/>
          </w:tcPr>
          <w:p w14:paraId="2B95F26B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20.3</w:t>
            </w:r>
          </w:p>
        </w:tc>
        <w:tc>
          <w:tcPr>
            <w:tcW w:w="498" w:type="pct"/>
          </w:tcPr>
          <w:p w14:paraId="3281BF4D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31.5</w:t>
            </w:r>
          </w:p>
        </w:tc>
      </w:tr>
      <w:tr w:rsidR="00EB586E" w14:paraId="76CD8C01" w14:textId="77777777">
        <w:tc>
          <w:tcPr>
            <w:tcW w:w="397" w:type="pct"/>
            <w:vMerge/>
          </w:tcPr>
          <w:p w14:paraId="006E9B59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443" w:type="pct"/>
            <w:vMerge w:val="restart"/>
          </w:tcPr>
          <w:p w14:paraId="2E4A56DC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653" w:type="pct"/>
          </w:tcPr>
          <w:p w14:paraId="74F3123B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757" w:type="pct"/>
          </w:tcPr>
          <w:p w14:paraId="2C0F64BF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35, 20</w:t>
            </w:r>
          </w:p>
        </w:tc>
        <w:tc>
          <w:tcPr>
            <w:tcW w:w="498" w:type="pct"/>
          </w:tcPr>
          <w:p w14:paraId="6598C6A1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35.8</w:t>
            </w:r>
          </w:p>
        </w:tc>
        <w:tc>
          <w:tcPr>
            <w:tcW w:w="498" w:type="pct"/>
          </w:tcPr>
          <w:p w14:paraId="31090720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14.3</w:t>
            </w:r>
          </w:p>
        </w:tc>
        <w:tc>
          <w:tcPr>
            <w:tcW w:w="757" w:type="pct"/>
          </w:tcPr>
          <w:p w14:paraId="42631B09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20, 15</w:t>
            </w:r>
          </w:p>
        </w:tc>
        <w:tc>
          <w:tcPr>
            <w:tcW w:w="498" w:type="pct"/>
          </w:tcPr>
          <w:p w14:paraId="6F10FBE3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20.2</w:t>
            </w:r>
          </w:p>
        </w:tc>
        <w:tc>
          <w:tcPr>
            <w:tcW w:w="498" w:type="pct"/>
          </w:tcPr>
          <w:p w14:paraId="799C2893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31.4</w:t>
            </w:r>
          </w:p>
        </w:tc>
      </w:tr>
      <w:tr w:rsidR="00EB586E" w14:paraId="29E35464" w14:textId="77777777">
        <w:tc>
          <w:tcPr>
            <w:tcW w:w="397" w:type="pct"/>
            <w:vMerge/>
            <w:tcBorders>
              <w:bottom w:val="single" w:sz="4" w:space="0" w:color="auto"/>
            </w:tcBorders>
          </w:tcPr>
          <w:p w14:paraId="46810543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443" w:type="pct"/>
            <w:vMerge/>
            <w:tcBorders>
              <w:bottom w:val="single" w:sz="4" w:space="0" w:color="auto"/>
            </w:tcBorders>
          </w:tcPr>
          <w:p w14:paraId="5EB3C1C4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653" w:type="pct"/>
            <w:tcBorders>
              <w:bottom w:val="single" w:sz="4" w:space="0" w:color="auto"/>
            </w:tcBorders>
          </w:tcPr>
          <w:p w14:paraId="311D61A8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757" w:type="pct"/>
            <w:tcBorders>
              <w:bottom w:val="single" w:sz="4" w:space="0" w:color="auto"/>
            </w:tcBorders>
          </w:tcPr>
          <w:p w14:paraId="4F38419F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35, 20</w:t>
            </w:r>
          </w:p>
        </w:tc>
        <w:tc>
          <w:tcPr>
            <w:tcW w:w="498" w:type="pct"/>
            <w:tcBorders>
              <w:bottom w:val="single" w:sz="4" w:space="0" w:color="auto"/>
            </w:tcBorders>
          </w:tcPr>
          <w:p w14:paraId="3C3A5790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36</w:t>
            </w: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  <w:lang w:eastAsia="zh-CN"/>
              </w:rPr>
              <w:t>.0</w:t>
            </w:r>
          </w:p>
        </w:tc>
        <w:tc>
          <w:tcPr>
            <w:tcW w:w="498" w:type="pct"/>
            <w:tcBorders>
              <w:bottom w:val="single" w:sz="4" w:space="0" w:color="auto"/>
            </w:tcBorders>
          </w:tcPr>
          <w:p w14:paraId="253E113F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14.4</w:t>
            </w:r>
          </w:p>
        </w:tc>
        <w:tc>
          <w:tcPr>
            <w:tcW w:w="757" w:type="pct"/>
            <w:tcBorders>
              <w:bottom w:val="single" w:sz="4" w:space="0" w:color="auto"/>
            </w:tcBorders>
          </w:tcPr>
          <w:p w14:paraId="592860DF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20, 15</w:t>
            </w:r>
          </w:p>
        </w:tc>
        <w:tc>
          <w:tcPr>
            <w:tcW w:w="498" w:type="pct"/>
            <w:tcBorders>
              <w:bottom w:val="single" w:sz="4" w:space="0" w:color="auto"/>
            </w:tcBorders>
          </w:tcPr>
          <w:p w14:paraId="7D1933AF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20.3</w:t>
            </w:r>
          </w:p>
        </w:tc>
        <w:tc>
          <w:tcPr>
            <w:tcW w:w="498" w:type="pct"/>
            <w:tcBorders>
              <w:bottom w:val="single" w:sz="4" w:space="0" w:color="auto"/>
            </w:tcBorders>
          </w:tcPr>
          <w:p w14:paraId="4AE0B743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31.5</w:t>
            </w:r>
          </w:p>
        </w:tc>
      </w:tr>
      <w:tr w:rsidR="00EB586E" w14:paraId="36ABEDD2" w14:textId="77777777">
        <w:tc>
          <w:tcPr>
            <w:tcW w:w="397" w:type="pct"/>
            <w:vMerge w:val="restart"/>
            <w:tcBorders>
              <w:top w:val="single" w:sz="4" w:space="0" w:color="auto"/>
              <w:bottom w:val="nil"/>
            </w:tcBorders>
          </w:tcPr>
          <w:p w14:paraId="11294C02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0.7</w:t>
            </w:r>
          </w:p>
        </w:tc>
        <w:tc>
          <w:tcPr>
            <w:tcW w:w="443" w:type="pct"/>
            <w:vMerge w:val="restart"/>
            <w:tcBorders>
              <w:top w:val="single" w:sz="4" w:space="0" w:color="auto"/>
              <w:bottom w:val="nil"/>
            </w:tcBorders>
          </w:tcPr>
          <w:p w14:paraId="7855ADBB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bottom w:val="nil"/>
            </w:tcBorders>
          </w:tcPr>
          <w:p w14:paraId="09F6EA4E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757" w:type="pct"/>
            <w:tcBorders>
              <w:top w:val="single" w:sz="4" w:space="0" w:color="auto"/>
              <w:bottom w:val="nil"/>
            </w:tcBorders>
          </w:tcPr>
          <w:p w14:paraId="6087601E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40, 25</w:t>
            </w:r>
          </w:p>
        </w:tc>
        <w:tc>
          <w:tcPr>
            <w:tcW w:w="498" w:type="pct"/>
            <w:tcBorders>
              <w:top w:val="single" w:sz="4" w:space="0" w:color="auto"/>
              <w:bottom w:val="nil"/>
            </w:tcBorders>
          </w:tcPr>
          <w:p w14:paraId="447F3810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36.9</w:t>
            </w:r>
          </w:p>
        </w:tc>
        <w:tc>
          <w:tcPr>
            <w:tcW w:w="498" w:type="pct"/>
            <w:tcBorders>
              <w:top w:val="single" w:sz="4" w:space="0" w:color="auto"/>
              <w:bottom w:val="nil"/>
            </w:tcBorders>
          </w:tcPr>
          <w:p w14:paraId="5F969D7F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11.1</w:t>
            </w:r>
          </w:p>
        </w:tc>
        <w:tc>
          <w:tcPr>
            <w:tcW w:w="757" w:type="pct"/>
            <w:tcBorders>
              <w:top w:val="single" w:sz="4" w:space="0" w:color="auto"/>
              <w:bottom w:val="nil"/>
            </w:tcBorders>
          </w:tcPr>
          <w:p w14:paraId="3024E941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20, 15</w:t>
            </w:r>
          </w:p>
        </w:tc>
        <w:tc>
          <w:tcPr>
            <w:tcW w:w="498" w:type="pct"/>
            <w:tcBorders>
              <w:top w:val="single" w:sz="4" w:space="0" w:color="auto"/>
              <w:bottom w:val="nil"/>
            </w:tcBorders>
          </w:tcPr>
          <w:p w14:paraId="13152D78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21</w:t>
            </w: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  <w:lang w:eastAsia="zh-CN"/>
              </w:rPr>
              <w:t>.0</w:t>
            </w:r>
          </w:p>
        </w:tc>
        <w:tc>
          <w:tcPr>
            <w:tcW w:w="498" w:type="pct"/>
            <w:tcBorders>
              <w:top w:val="single" w:sz="4" w:space="0" w:color="auto"/>
              <w:bottom w:val="nil"/>
            </w:tcBorders>
          </w:tcPr>
          <w:p w14:paraId="2E7E19AE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32.7</w:t>
            </w:r>
          </w:p>
        </w:tc>
      </w:tr>
      <w:tr w:rsidR="00EB586E" w14:paraId="0B631DCE" w14:textId="77777777">
        <w:tc>
          <w:tcPr>
            <w:tcW w:w="397" w:type="pct"/>
            <w:vMerge/>
            <w:tcBorders>
              <w:top w:val="nil"/>
              <w:bottom w:val="nil"/>
            </w:tcBorders>
          </w:tcPr>
          <w:p w14:paraId="7CCF614F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443" w:type="pct"/>
            <w:vMerge/>
            <w:tcBorders>
              <w:top w:val="nil"/>
              <w:bottom w:val="nil"/>
            </w:tcBorders>
          </w:tcPr>
          <w:p w14:paraId="3AD5139A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653" w:type="pct"/>
            <w:tcBorders>
              <w:top w:val="nil"/>
              <w:bottom w:val="nil"/>
            </w:tcBorders>
          </w:tcPr>
          <w:p w14:paraId="1B5DD72F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757" w:type="pct"/>
            <w:tcBorders>
              <w:top w:val="nil"/>
              <w:bottom w:val="nil"/>
            </w:tcBorders>
          </w:tcPr>
          <w:p w14:paraId="7A14F08D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40, 15</w:t>
            </w:r>
          </w:p>
        </w:tc>
        <w:tc>
          <w:tcPr>
            <w:tcW w:w="498" w:type="pct"/>
            <w:tcBorders>
              <w:top w:val="nil"/>
              <w:bottom w:val="nil"/>
            </w:tcBorders>
          </w:tcPr>
          <w:p w14:paraId="105D4032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32.6</w:t>
            </w:r>
          </w:p>
        </w:tc>
        <w:tc>
          <w:tcPr>
            <w:tcW w:w="498" w:type="pct"/>
            <w:tcBorders>
              <w:top w:val="nil"/>
              <w:bottom w:val="nil"/>
            </w:tcBorders>
          </w:tcPr>
          <w:p w14:paraId="64747216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9.9</w:t>
            </w:r>
          </w:p>
        </w:tc>
        <w:tc>
          <w:tcPr>
            <w:tcW w:w="757" w:type="pct"/>
            <w:tcBorders>
              <w:top w:val="nil"/>
              <w:bottom w:val="nil"/>
            </w:tcBorders>
          </w:tcPr>
          <w:p w14:paraId="6249B179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15, 10</w:t>
            </w:r>
          </w:p>
        </w:tc>
        <w:tc>
          <w:tcPr>
            <w:tcW w:w="498" w:type="pct"/>
            <w:tcBorders>
              <w:top w:val="nil"/>
              <w:bottom w:val="nil"/>
            </w:tcBorders>
          </w:tcPr>
          <w:p w14:paraId="402A55FC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17</w:t>
            </w: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  <w:lang w:eastAsia="zh-CN"/>
              </w:rPr>
              <w:t>.0</w:t>
            </w:r>
          </w:p>
        </w:tc>
        <w:tc>
          <w:tcPr>
            <w:tcW w:w="498" w:type="pct"/>
            <w:tcBorders>
              <w:top w:val="nil"/>
              <w:bottom w:val="nil"/>
            </w:tcBorders>
          </w:tcPr>
          <w:p w14:paraId="33317505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23.7</w:t>
            </w:r>
          </w:p>
        </w:tc>
      </w:tr>
      <w:tr w:rsidR="00EB586E" w14:paraId="3FD8B8AA" w14:textId="77777777">
        <w:tc>
          <w:tcPr>
            <w:tcW w:w="397" w:type="pct"/>
            <w:vMerge/>
            <w:tcBorders>
              <w:top w:val="nil"/>
            </w:tcBorders>
          </w:tcPr>
          <w:p w14:paraId="747B2B45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443" w:type="pct"/>
            <w:vMerge w:val="restart"/>
            <w:tcBorders>
              <w:top w:val="nil"/>
            </w:tcBorders>
          </w:tcPr>
          <w:p w14:paraId="3437E230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80</w:t>
            </w:r>
          </w:p>
        </w:tc>
        <w:tc>
          <w:tcPr>
            <w:tcW w:w="653" w:type="pct"/>
            <w:tcBorders>
              <w:top w:val="nil"/>
            </w:tcBorders>
          </w:tcPr>
          <w:p w14:paraId="5EED2979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757" w:type="pct"/>
            <w:tcBorders>
              <w:top w:val="nil"/>
            </w:tcBorders>
          </w:tcPr>
          <w:p w14:paraId="4B5CDF39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35, 20</w:t>
            </w:r>
          </w:p>
        </w:tc>
        <w:tc>
          <w:tcPr>
            <w:tcW w:w="498" w:type="pct"/>
            <w:tcBorders>
              <w:top w:val="nil"/>
            </w:tcBorders>
          </w:tcPr>
          <w:p w14:paraId="44EC667F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35.3</w:t>
            </w:r>
          </w:p>
        </w:tc>
        <w:tc>
          <w:tcPr>
            <w:tcW w:w="498" w:type="pct"/>
            <w:tcBorders>
              <w:top w:val="nil"/>
            </w:tcBorders>
          </w:tcPr>
          <w:p w14:paraId="3C24F958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14</w:t>
            </w: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  <w:lang w:eastAsia="zh-CN"/>
              </w:rPr>
              <w:t>.0</w:t>
            </w:r>
          </w:p>
        </w:tc>
        <w:tc>
          <w:tcPr>
            <w:tcW w:w="757" w:type="pct"/>
            <w:tcBorders>
              <w:top w:val="nil"/>
            </w:tcBorders>
          </w:tcPr>
          <w:p w14:paraId="717E6B53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20, 15</w:t>
            </w:r>
          </w:p>
        </w:tc>
        <w:tc>
          <w:tcPr>
            <w:tcW w:w="498" w:type="pct"/>
            <w:tcBorders>
              <w:top w:val="nil"/>
            </w:tcBorders>
          </w:tcPr>
          <w:p w14:paraId="19E83E80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21</w:t>
            </w: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  <w:lang w:eastAsia="zh-CN"/>
              </w:rPr>
              <w:t>.0</w:t>
            </w:r>
          </w:p>
        </w:tc>
        <w:tc>
          <w:tcPr>
            <w:tcW w:w="498" w:type="pct"/>
            <w:tcBorders>
              <w:top w:val="nil"/>
            </w:tcBorders>
          </w:tcPr>
          <w:p w14:paraId="7DB264FA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32.7</w:t>
            </w:r>
          </w:p>
        </w:tc>
      </w:tr>
      <w:tr w:rsidR="00EB586E" w14:paraId="04880698" w14:textId="77777777">
        <w:tc>
          <w:tcPr>
            <w:tcW w:w="397" w:type="pct"/>
            <w:vMerge/>
          </w:tcPr>
          <w:p w14:paraId="783136AF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443" w:type="pct"/>
            <w:vMerge/>
          </w:tcPr>
          <w:p w14:paraId="130BCB1E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653" w:type="pct"/>
          </w:tcPr>
          <w:p w14:paraId="467BF4F8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757" w:type="pct"/>
          </w:tcPr>
          <w:p w14:paraId="1C71BB57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45, 20</w:t>
            </w:r>
          </w:p>
        </w:tc>
        <w:tc>
          <w:tcPr>
            <w:tcW w:w="498" w:type="pct"/>
          </w:tcPr>
          <w:p w14:paraId="522CCC00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34</w:t>
            </w: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  <w:lang w:eastAsia="zh-CN"/>
              </w:rPr>
              <w:t>.0</w:t>
            </w:r>
          </w:p>
        </w:tc>
        <w:tc>
          <w:tcPr>
            <w:tcW w:w="498" w:type="pct"/>
          </w:tcPr>
          <w:p w14:paraId="1B9AFC36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6.7</w:t>
            </w:r>
          </w:p>
        </w:tc>
        <w:tc>
          <w:tcPr>
            <w:tcW w:w="757" w:type="pct"/>
          </w:tcPr>
          <w:p w14:paraId="23CA5FC9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25, 15</w:t>
            </w:r>
          </w:p>
        </w:tc>
        <w:tc>
          <w:tcPr>
            <w:tcW w:w="498" w:type="pct"/>
          </w:tcPr>
          <w:p w14:paraId="25C97664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18.5</w:t>
            </w:r>
          </w:p>
        </w:tc>
        <w:tc>
          <w:tcPr>
            <w:tcW w:w="498" w:type="pct"/>
          </w:tcPr>
          <w:p w14:paraId="3CCFA209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32.6</w:t>
            </w:r>
          </w:p>
        </w:tc>
      </w:tr>
      <w:tr w:rsidR="00EB586E" w14:paraId="5B74C386" w14:textId="77777777">
        <w:tc>
          <w:tcPr>
            <w:tcW w:w="397" w:type="pct"/>
            <w:vMerge/>
          </w:tcPr>
          <w:p w14:paraId="7171A818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443" w:type="pct"/>
            <w:vMerge w:val="restart"/>
          </w:tcPr>
          <w:p w14:paraId="304A875F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60</w:t>
            </w:r>
          </w:p>
        </w:tc>
        <w:tc>
          <w:tcPr>
            <w:tcW w:w="653" w:type="pct"/>
          </w:tcPr>
          <w:p w14:paraId="36381BA8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757" w:type="pct"/>
          </w:tcPr>
          <w:p w14:paraId="2189D533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30, 20</w:t>
            </w:r>
          </w:p>
        </w:tc>
        <w:tc>
          <w:tcPr>
            <w:tcW w:w="498" w:type="pct"/>
          </w:tcPr>
          <w:p w14:paraId="3FC4BED9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36.5</w:t>
            </w:r>
          </w:p>
        </w:tc>
        <w:tc>
          <w:tcPr>
            <w:tcW w:w="498" w:type="pct"/>
          </w:tcPr>
          <w:p w14:paraId="79DA62F2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17.6</w:t>
            </w:r>
          </w:p>
        </w:tc>
        <w:tc>
          <w:tcPr>
            <w:tcW w:w="757" w:type="pct"/>
          </w:tcPr>
          <w:p w14:paraId="4A12CF21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20, 15</w:t>
            </w:r>
          </w:p>
        </w:tc>
        <w:tc>
          <w:tcPr>
            <w:tcW w:w="498" w:type="pct"/>
          </w:tcPr>
          <w:p w14:paraId="4EA11083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21</w:t>
            </w: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  <w:lang w:eastAsia="zh-CN"/>
              </w:rPr>
              <w:t>.0</w:t>
            </w:r>
          </w:p>
        </w:tc>
        <w:tc>
          <w:tcPr>
            <w:tcW w:w="498" w:type="pct"/>
          </w:tcPr>
          <w:p w14:paraId="14033E2B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32.7</w:t>
            </w:r>
          </w:p>
        </w:tc>
      </w:tr>
      <w:tr w:rsidR="00EB586E" w14:paraId="5BB13ED1" w14:textId="77777777">
        <w:tc>
          <w:tcPr>
            <w:tcW w:w="397" w:type="pct"/>
            <w:vMerge/>
          </w:tcPr>
          <w:p w14:paraId="297DC598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443" w:type="pct"/>
            <w:vMerge/>
          </w:tcPr>
          <w:p w14:paraId="591230DC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653" w:type="pct"/>
          </w:tcPr>
          <w:p w14:paraId="29E93D31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757" w:type="pct"/>
          </w:tcPr>
          <w:p w14:paraId="73DD4F66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45, 20</w:t>
            </w:r>
          </w:p>
        </w:tc>
        <w:tc>
          <w:tcPr>
            <w:tcW w:w="498" w:type="pct"/>
          </w:tcPr>
          <w:p w14:paraId="0C3BEAA7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34</w:t>
            </w: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  <w:lang w:eastAsia="zh-CN"/>
              </w:rPr>
              <w:t>.0</w:t>
            </w:r>
          </w:p>
        </w:tc>
        <w:tc>
          <w:tcPr>
            <w:tcW w:w="498" w:type="pct"/>
          </w:tcPr>
          <w:p w14:paraId="71A5C00A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6.7</w:t>
            </w:r>
          </w:p>
        </w:tc>
        <w:tc>
          <w:tcPr>
            <w:tcW w:w="757" w:type="pct"/>
          </w:tcPr>
          <w:p w14:paraId="7EC52263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25, 15</w:t>
            </w:r>
          </w:p>
        </w:tc>
        <w:tc>
          <w:tcPr>
            <w:tcW w:w="498" w:type="pct"/>
          </w:tcPr>
          <w:p w14:paraId="6BC51963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18.5</w:t>
            </w:r>
          </w:p>
        </w:tc>
        <w:tc>
          <w:tcPr>
            <w:tcW w:w="498" w:type="pct"/>
          </w:tcPr>
          <w:p w14:paraId="036BDAB0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32.6</w:t>
            </w:r>
          </w:p>
        </w:tc>
      </w:tr>
      <w:tr w:rsidR="00EB586E" w14:paraId="4088A8A5" w14:textId="77777777">
        <w:tc>
          <w:tcPr>
            <w:tcW w:w="397" w:type="pct"/>
            <w:vMerge/>
          </w:tcPr>
          <w:p w14:paraId="39C3D090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443" w:type="pct"/>
            <w:vMerge w:val="restart"/>
          </w:tcPr>
          <w:p w14:paraId="2824E8B9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653" w:type="pct"/>
          </w:tcPr>
          <w:p w14:paraId="2B00D4D4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757" w:type="pct"/>
          </w:tcPr>
          <w:p w14:paraId="59F197C4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30, 20</w:t>
            </w:r>
          </w:p>
        </w:tc>
        <w:tc>
          <w:tcPr>
            <w:tcW w:w="498" w:type="pct"/>
          </w:tcPr>
          <w:p w14:paraId="2458105F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36.5</w:t>
            </w:r>
          </w:p>
        </w:tc>
        <w:tc>
          <w:tcPr>
            <w:tcW w:w="498" w:type="pct"/>
          </w:tcPr>
          <w:p w14:paraId="6178E201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17.6</w:t>
            </w:r>
          </w:p>
        </w:tc>
        <w:tc>
          <w:tcPr>
            <w:tcW w:w="757" w:type="pct"/>
          </w:tcPr>
          <w:p w14:paraId="758323DD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15, 15</w:t>
            </w:r>
          </w:p>
        </w:tc>
        <w:tc>
          <w:tcPr>
            <w:tcW w:w="498" w:type="pct"/>
          </w:tcPr>
          <w:p w14:paraId="4303DDE1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21.4</w:t>
            </w:r>
          </w:p>
        </w:tc>
        <w:tc>
          <w:tcPr>
            <w:tcW w:w="498" w:type="pct"/>
          </w:tcPr>
          <w:p w14:paraId="0663DFAD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29.9</w:t>
            </w:r>
          </w:p>
        </w:tc>
      </w:tr>
      <w:tr w:rsidR="00EB586E" w14:paraId="3D922F35" w14:textId="77777777">
        <w:tc>
          <w:tcPr>
            <w:tcW w:w="397" w:type="pct"/>
            <w:vMerge/>
            <w:tcBorders>
              <w:bottom w:val="single" w:sz="4" w:space="0" w:color="auto"/>
            </w:tcBorders>
          </w:tcPr>
          <w:p w14:paraId="55BA8FA4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443" w:type="pct"/>
            <w:vMerge/>
            <w:tcBorders>
              <w:bottom w:val="single" w:sz="4" w:space="0" w:color="auto"/>
            </w:tcBorders>
          </w:tcPr>
          <w:p w14:paraId="71256E47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653" w:type="pct"/>
            <w:tcBorders>
              <w:bottom w:val="single" w:sz="4" w:space="0" w:color="auto"/>
            </w:tcBorders>
          </w:tcPr>
          <w:p w14:paraId="4404829E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757" w:type="pct"/>
            <w:tcBorders>
              <w:bottom w:val="single" w:sz="4" w:space="0" w:color="auto"/>
            </w:tcBorders>
          </w:tcPr>
          <w:p w14:paraId="7C13C5BB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35, 20</w:t>
            </w:r>
          </w:p>
        </w:tc>
        <w:tc>
          <w:tcPr>
            <w:tcW w:w="498" w:type="pct"/>
            <w:tcBorders>
              <w:bottom w:val="single" w:sz="4" w:space="0" w:color="auto"/>
            </w:tcBorders>
          </w:tcPr>
          <w:p w14:paraId="1D958B13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35.4</w:t>
            </w:r>
          </w:p>
        </w:tc>
        <w:tc>
          <w:tcPr>
            <w:tcW w:w="498" w:type="pct"/>
            <w:tcBorders>
              <w:bottom w:val="single" w:sz="4" w:space="0" w:color="auto"/>
            </w:tcBorders>
          </w:tcPr>
          <w:p w14:paraId="0D05205D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14</w:t>
            </w: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  <w:lang w:eastAsia="zh-CN"/>
              </w:rPr>
              <w:t>.0</w:t>
            </w:r>
          </w:p>
        </w:tc>
        <w:tc>
          <w:tcPr>
            <w:tcW w:w="757" w:type="pct"/>
            <w:tcBorders>
              <w:bottom w:val="single" w:sz="4" w:space="0" w:color="auto"/>
            </w:tcBorders>
          </w:tcPr>
          <w:p w14:paraId="18B735B4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15, 15</w:t>
            </w:r>
          </w:p>
        </w:tc>
        <w:tc>
          <w:tcPr>
            <w:tcW w:w="498" w:type="pct"/>
            <w:tcBorders>
              <w:bottom w:val="single" w:sz="4" w:space="0" w:color="auto"/>
            </w:tcBorders>
          </w:tcPr>
          <w:p w14:paraId="4793EA6B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21.5</w:t>
            </w:r>
          </w:p>
        </w:tc>
        <w:tc>
          <w:tcPr>
            <w:tcW w:w="498" w:type="pct"/>
            <w:tcBorders>
              <w:bottom w:val="single" w:sz="4" w:space="0" w:color="auto"/>
            </w:tcBorders>
          </w:tcPr>
          <w:p w14:paraId="1094F546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30.1</w:t>
            </w:r>
          </w:p>
        </w:tc>
      </w:tr>
      <w:tr w:rsidR="00EB586E" w14:paraId="598076C5" w14:textId="77777777">
        <w:tc>
          <w:tcPr>
            <w:tcW w:w="397" w:type="pct"/>
            <w:vMerge w:val="restart"/>
            <w:tcBorders>
              <w:top w:val="single" w:sz="4" w:space="0" w:color="auto"/>
              <w:bottom w:val="nil"/>
            </w:tcBorders>
          </w:tcPr>
          <w:p w14:paraId="2C29E79C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0.6</w:t>
            </w:r>
          </w:p>
        </w:tc>
        <w:tc>
          <w:tcPr>
            <w:tcW w:w="443" w:type="pct"/>
            <w:vMerge w:val="restart"/>
            <w:tcBorders>
              <w:top w:val="single" w:sz="4" w:space="0" w:color="auto"/>
              <w:bottom w:val="nil"/>
            </w:tcBorders>
          </w:tcPr>
          <w:p w14:paraId="5EA71FF7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653" w:type="pct"/>
            <w:tcBorders>
              <w:top w:val="single" w:sz="4" w:space="0" w:color="auto"/>
              <w:bottom w:val="nil"/>
            </w:tcBorders>
          </w:tcPr>
          <w:p w14:paraId="4C822DD5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757" w:type="pct"/>
            <w:tcBorders>
              <w:top w:val="single" w:sz="4" w:space="0" w:color="auto"/>
              <w:bottom w:val="nil"/>
            </w:tcBorders>
          </w:tcPr>
          <w:p w14:paraId="39251BD2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35, 25</w:t>
            </w:r>
          </w:p>
        </w:tc>
        <w:tc>
          <w:tcPr>
            <w:tcW w:w="498" w:type="pct"/>
            <w:tcBorders>
              <w:top w:val="single" w:sz="4" w:space="0" w:color="auto"/>
              <w:bottom w:val="nil"/>
            </w:tcBorders>
          </w:tcPr>
          <w:p w14:paraId="5FA92027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38.8</w:t>
            </w:r>
          </w:p>
        </w:tc>
        <w:tc>
          <w:tcPr>
            <w:tcW w:w="498" w:type="pct"/>
            <w:tcBorders>
              <w:top w:val="single" w:sz="4" w:space="0" w:color="auto"/>
              <w:bottom w:val="nil"/>
            </w:tcBorders>
          </w:tcPr>
          <w:p w14:paraId="76436257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15.8</w:t>
            </w:r>
          </w:p>
        </w:tc>
        <w:tc>
          <w:tcPr>
            <w:tcW w:w="757" w:type="pct"/>
            <w:tcBorders>
              <w:top w:val="single" w:sz="4" w:space="0" w:color="auto"/>
              <w:bottom w:val="nil"/>
            </w:tcBorders>
          </w:tcPr>
          <w:p w14:paraId="12208C35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20, 20</w:t>
            </w:r>
          </w:p>
        </w:tc>
        <w:tc>
          <w:tcPr>
            <w:tcW w:w="498" w:type="pct"/>
            <w:tcBorders>
              <w:top w:val="single" w:sz="4" w:space="0" w:color="auto"/>
              <w:bottom w:val="nil"/>
            </w:tcBorders>
          </w:tcPr>
          <w:p w14:paraId="05AF969D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23</w:t>
            </w: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  <w:lang w:eastAsia="zh-CN"/>
              </w:rPr>
              <w:t>.0</w:t>
            </w:r>
          </w:p>
        </w:tc>
        <w:tc>
          <w:tcPr>
            <w:tcW w:w="498" w:type="pct"/>
            <w:tcBorders>
              <w:top w:val="single" w:sz="4" w:space="0" w:color="auto"/>
              <w:bottom w:val="nil"/>
            </w:tcBorders>
          </w:tcPr>
          <w:p w14:paraId="3C31B1D8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35.8</w:t>
            </w:r>
          </w:p>
        </w:tc>
      </w:tr>
      <w:tr w:rsidR="00EB586E" w14:paraId="720C025B" w14:textId="77777777">
        <w:tc>
          <w:tcPr>
            <w:tcW w:w="397" w:type="pct"/>
            <w:vMerge/>
            <w:tcBorders>
              <w:top w:val="nil"/>
              <w:bottom w:val="nil"/>
            </w:tcBorders>
          </w:tcPr>
          <w:p w14:paraId="30595276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443" w:type="pct"/>
            <w:vMerge/>
            <w:tcBorders>
              <w:top w:val="nil"/>
              <w:bottom w:val="nil"/>
            </w:tcBorders>
          </w:tcPr>
          <w:p w14:paraId="6DBD4C1C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653" w:type="pct"/>
            <w:tcBorders>
              <w:top w:val="nil"/>
              <w:bottom w:val="nil"/>
            </w:tcBorders>
          </w:tcPr>
          <w:p w14:paraId="121DC6CF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757" w:type="pct"/>
            <w:tcBorders>
              <w:top w:val="nil"/>
              <w:bottom w:val="nil"/>
            </w:tcBorders>
          </w:tcPr>
          <w:p w14:paraId="1B60B7C3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50, 15</w:t>
            </w:r>
          </w:p>
        </w:tc>
        <w:tc>
          <w:tcPr>
            <w:tcW w:w="498" w:type="pct"/>
            <w:tcBorders>
              <w:top w:val="nil"/>
              <w:bottom w:val="nil"/>
            </w:tcBorders>
          </w:tcPr>
          <w:p w14:paraId="68766F08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30.8</w:t>
            </w:r>
          </w:p>
        </w:tc>
        <w:tc>
          <w:tcPr>
            <w:tcW w:w="498" w:type="pct"/>
            <w:tcBorders>
              <w:top w:val="nil"/>
              <w:bottom w:val="nil"/>
            </w:tcBorders>
          </w:tcPr>
          <w:p w14:paraId="228E72C7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3.2</w:t>
            </w:r>
          </w:p>
        </w:tc>
        <w:tc>
          <w:tcPr>
            <w:tcW w:w="757" w:type="pct"/>
            <w:tcBorders>
              <w:top w:val="nil"/>
              <w:bottom w:val="nil"/>
            </w:tcBorders>
          </w:tcPr>
          <w:p w14:paraId="4DD61336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15, 10</w:t>
            </w:r>
          </w:p>
        </w:tc>
        <w:tc>
          <w:tcPr>
            <w:tcW w:w="498" w:type="pct"/>
            <w:tcBorders>
              <w:top w:val="nil"/>
              <w:bottom w:val="nil"/>
            </w:tcBorders>
          </w:tcPr>
          <w:p w14:paraId="28ABCD12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16.9</w:t>
            </w:r>
          </w:p>
        </w:tc>
        <w:tc>
          <w:tcPr>
            <w:tcW w:w="498" w:type="pct"/>
            <w:tcBorders>
              <w:top w:val="nil"/>
              <w:bottom w:val="nil"/>
            </w:tcBorders>
          </w:tcPr>
          <w:p w14:paraId="61E6E5D5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23.6</w:t>
            </w:r>
          </w:p>
        </w:tc>
      </w:tr>
      <w:tr w:rsidR="00EB586E" w14:paraId="62907673" w14:textId="77777777">
        <w:tc>
          <w:tcPr>
            <w:tcW w:w="397" w:type="pct"/>
            <w:vMerge/>
            <w:tcBorders>
              <w:top w:val="nil"/>
            </w:tcBorders>
          </w:tcPr>
          <w:p w14:paraId="51C33F10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443" w:type="pct"/>
            <w:vMerge w:val="restart"/>
            <w:tcBorders>
              <w:top w:val="nil"/>
            </w:tcBorders>
          </w:tcPr>
          <w:p w14:paraId="4A573921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80</w:t>
            </w:r>
          </w:p>
        </w:tc>
        <w:tc>
          <w:tcPr>
            <w:tcW w:w="653" w:type="pct"/>
            <w:tcBorders>
              <w:top w:val="nil"/>
            </w:tcBorders>
          </w:tcPr>
          <w:p w14:paraId="0F378B8C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757" w:type="pct"/>
            <w:tcBorders>
              <w:top w:val="nil"/>
            </w:tcBorders>
          </w:tcPr>
          <w:p w14:paraId="60F12431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35, 20</w:t>
            </w:r>
          </w:p>
        </w:tc>
        <w:tc>
          <w:tcPr>
            <w:tcW w:w="498" w:type="pct"/>
            <w:tcBorders>
              <w:top w:val="nil"/>
            </w:tcBorders>
          </w:tcPr>
          <w:p w14:paraId="1E065DB2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36.1</w:t>
            </w:r>
          </w:p>
        </w:tc>
        <w:tc>
          <w:tcPr>
            <w:tcW w:w="498" w:type="pct"/>
            <w:tcBorders>
              <w:top w:val="nil"/>
            </w:tcBorders>
          </w:tcPr>
          <w:p w14:paraId="75452CBC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14.7</w:t>
            </w:r>
          </w:p>
        </w:tc>
        <w:tc>
          <w:tcPr>
            <w:tcW w:w="757" w:type="pct"/>
            <w:tcBorders>
              <w:top w:val="nil"/>
            </w:tcBorders>
          </w:tcPr>
          <w:p w14:paraId="79D2158A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20, 15</w:t>
            </w:r>
          </w:p>
        </w:tc>
        <w:tc>
          <w:tcPr>
            <w:tcW w:w="498" w:type="pct"/>
            <w:tcBorders>
              <w:top w:val="nil"/>
            </w:tcBorders>
          </w:tcPr>
          <w:p w14:paraId="0B91490B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20.4</w:t>
            </w:r>
          </w:p>
        </w:tc>
        <w:tc>
          <w:tcPr>
            <w:tcW w:w="498" w:type="pct"/>
            <w:tcBorders>
              <w:top w:val="nil"/>
            </w:tcBorders>
          </w:tcPr>
          <w:p w14:paraId="5FABF2DA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31.8</w:t>
            </w:r>
          </w:p>
        </w:tc>
      </w:tr>
      <w:tr w:rsidR="00EB586E" w14:paraId="60500A54" w14:textId="77777777">
        <w:tc>
          <w:tcPr>
            <w:tcW w:w="397" w:type="pct"/>
            <w:vMerge/>
          </w:tcPr>
          <w:p w14:paraId="5B1D1123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443" w:type="pct"/>
            <w:vMerge/>
          </w:tcPr>
          <w:p w14:paraId="0527531F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653" w:type="pct"/>
          </w:tcPr>
          <w:p w14:paraId="50AC72D9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757" w:type="pct"/>
          </w:tcPr>
          <w:p w14:paraId="02BEDD95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45, 20</w:t>
            </w:r>
          </w:p>
        </w:tc>
        <w:tc>
          <w:tcPr>
            <w:tcW w:w="498" w:type="pct"/>
          </w:tcPr>
          <w:p w14:paraId="6F473C12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33.7</w:t>
            </w:r>
          </w:p>
        </w:tc>
        <w:tc>
          <w:tcPr>
            <w:tcW w:w="498" w:type="pct"/>
          </w:tcPr>
          <w:p w14:paraId="1AD87F6C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6.9</w:t>
            </w:r>
          </w:p>
        </w:tc>
        <w:tc>
          <w:tcPr>
            <w:tcW w:w="757" w:type="pct"/>
          </w:tcPr>
          <w:p w14:paraId="7E9D069B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15, 10</w:t>
            </w:r>
          </w:p>
        </w:tc>
        <w:tc>
          <w:tcPr>
            <w:tcW w:w="498" w:type="pct"/>
          </w:tcPr>
          <w:p w14:paraId="6913673C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16.9</w:t>
            </w:r>
          </w:p>
        </w:tc>
        <w:tc>
          <w:tcPr>
            <w:tcW w:w="498" w:type="pct"/>
          </w:tcPr>
          <w:p w14:paraId="286C5D9D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23.6</w:t>
            </w:r>
          </w:p>
        </w:tc>
      </w:tr>
      <w:tr w:rsidR="00EB586E" w14:paraId="0B9F3DF1" w14:textId="77777777">
        <w:tc>
          <w:tcPr>
            <w:tcW w:w="397" w:type="pct"/>
            <w:vMerge/>
          </w:tcPr>
          <w:p w14:paraId="79A91E7D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443" w:type="pct"/>
            <w:vMerge w:val="restart"/>
          </w:tcPr>
          <w:p w14:paraId="6803A9C7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60</w:t>
            </w:r>
          </w:p>
        </w:tc>
        <w:tc>
          <w:tcPr>
            <w:tcW w:w="653" w:type="pct"/>
          </w:tcPr>
          <w:p w14:paraId="6F95279C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757" w:type="pct"/>
          </w:tcPr>
          <w:p w14:paraId="481D703A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30, 20</w:t>
            </w:r>
          </w:p>
        </w:tc>
        <w:tc>
          <w:tcPr>
            <w:tcW w:w="498" w:type="pct"/>
          </w:tcPr>
          <w:p w14:paraId="2C6731EB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36.6</w:t>
            </w:r>
          </w:p>
        </w:tc>
        <w:tc>
          <w:tcPr>
            <w:tcW w:w="498" w:type="pct"/>
          </w:tcPr>
          <w:p w14:paraId="0DF2DDD7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18.1</w:t>
            </w:r>
          </w:p>
        </w:tc>
        <w:tc>
          <w:tcPr>
            <w:tcW w:w="757" w:type="pct"/>
          </w:tcPr>
          <w:p w14:paraId="39352FF0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20, 15</w:t>
            </w:r>
          </w:p>
        </w:tc>
        <w:tc>
          <w:tcPr>
            <w:tcW w:w="498" w:type="pct"/>
          </w:tcPr>
          <w:p w14:paraId="487CD1D2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20.4</w:t>
            </w:r>
          </w:p>
        </w:tc>
        <w:tc>
          <w:tcPr>
            <w:tcW w:w="498" w:type="pct"/>
          </w:tcPr>
          <w:p w14:paraId="778A31A3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31.8</w:t>
            </w:r>
          </w:p>
        </w:tc>
      </w:tr>
      <w:tr w:rsidR="00EB586E" w14:paraId="0A888AB4" w14:textId="77777777">
        <w:tc>
          <w:tcPr>
            <w:tcW w:w="397" w:type="pct"/>
            <w:vMerge/>
          </w:tcPr>
          <w:p w14:paraId="7718069D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443" w:type="pct"/>
            <w:vMerge/>
          </w:tcPr>
          <w:p w14:paraId="6FC29A7C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653" w:type="pct"/>
          </w:tcPr>
          <w:p w14:paraId="17AD8527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757" w:type="pct"/>
          </w:tcPr>
          <w:p w14:paraId="76D9F79D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40, 20</w:t>
            </w:r>
          </w:p>
        </w:tc>
        <w:tc>
          <w:tcPr>
            <w:tcW w:w="498" w:type="pct"/>
          </w:tcPr>
          <w:p w14:paraId="22FD490F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35.5</w:t>
            </w:r>
          </w:p>
        </w:tc>
        <w:tc>
          <w:tcPr>
            <w:tcW w:w="498" w:type="pct"/>
          </w:tcPr>
          <w:p w14:paraId="69E88436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10.9</w:t>
            </w:r>
          </w:p>
        </w:tc>
        <w:tc>
          <w:tcPr>
            <w:tcW w:w="757" w:type="pct"/>
          </w:tcPr>
          <w:p w14:paraId="1824FB90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20, 15</w:t>
            </w:r>
          </w:p>
        </w:tc>
        <w:tc>
          <w:tcPr>
            <w:tcW w:w="498" w:type="pct"/>
          </w:tcPr>
          <w:p w14:paraId="5DD38506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20.3</w:t>
            </w:r>
          </w:p>
        </w:tc>
        <w:tc>
          <w:tcPr>
            <w:tcW w:w="498" w:type="pct"/>
          </w:tcPr>
          <w:p w14:paraId="16A31C7C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31.6</w:t>
            </w:r>
          </w:p>
        </w:tc>
      </w:tr>
      <w:tr w:rsidR="00EB586E" w14:paraId="0225319F" w14:textId="77777777">
        <w:tc>
          <w:tcPr>
            <w:tcW w:w="397" w:type="pct"/>
            <w:vMerge/>
          </w:tcPr>
          <w:p w14:paraId="333DE412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443" w:type="pct"/>
            <w:vMerge w:val="restart"/>
          </w:tcPr>
          <w:p w14:paraId="686367B8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653" w:type="pct"/>
          </w:tcPr>
          <w:p w14:paraId="488EEE3C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757" w:type="pct"/>
          </w:tcPr>
          <w:p w14:paraId="2E565F52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40, 25</w:t>
            </w:r>
          </w:p>
        </w:tc>
        <w:tc>
          <w:tcPr>
            <w:tcW w:w="498" w:type="pct"/>
          </w:tcPr>
          <w:p w14:paraId="4293995E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37.3</w:t>
            </w:r>
          </w:p>
        </w:tc>
        <w:tc>
          <w:tcPr>
            <w:tcW w:w="498" w:type="pct"/>
          </w:tcPr>
          <w:p w14:paraId="336F770D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11.5</w:t>
            </w:r>
          </w:p>
        </w:tc>
        <w:tc>
          <w:tcPr>
            <w:tcW w:w="757" w:type="pct"/>
          </w:tcPr>
          <w:p w14:paraId="563707A3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25, 15</w:t>
            </w:r>
          </w:p>
        </w:tc>
        <w:tc>
          <w:tcPr>
            <w:tcW w:w="498" w:type="pct"/>
          </w:tcPr>
          <w:p w14:paraId="182CD0DC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18.9</w:t>
            </w:r>
          </w:p>
        </w:tc>
        <w:tc>
          <w:tcPr>
            <w:tcW w:w="498" w:type="pct"/>
          </w:tcPr>
          <w:p w14:paraId="0A5536D5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32.8</w:t>
            </w:r>
          </w:p>
        </w:tc>
      </w:tr>
      <w:tr w:rsidR="00EB586E" w14:paraId="5809BA5A" w14:textId="77777777">
        <w:tc>
          <w:tcPr>
            <w:tcW w:w="397" w:type="pct"/>
            <w:vMerge/>
          </w:tcPr>
          <w:p w14:paraId="67ED42A1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443" w:type="pct"/>
            <w:vMerge/>
          </w:tcPr>
          <w:p w14:paraId="1421F83B" w14:textId="77777777" w:rsidR="00EB586E" w:rsidRDefault="00EB586E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653" w:type="pct"/>
          </w:tcPr>
          <w:p w14:paraId="763C9C76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757" w:type="pct"/>
          </w:tcPr>
          <w:p w14:paraId="0E4B6171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35, 20</w:t>
            </w:r>
          </w:p>
        </w:tc>
        <w:tc>
          <w:tcPr>
            <w:tcW w:w="498" w:type="pct"/>
          </w:tcPr>
          <w:p w14:paraId="7CE5E837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36</w:t>
            </w: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  <w:lang w:eastAsia="zh-CN"/>
              </w:rPr>
              <w:t>.0</w:t>
            </w:r>
          </w:p>
        </w:tc>
        <w:tc>
          <w:tcPr>
            <w:tcW w:w="498" w:type="pct"/>
          </w:tcPr>
          <w:p w14:paraId="1B0A80B7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14.6</w:t>
            </w:r>
          </w:p>
        </w:tc>
        <w:tc>
          <w:tcPr>
            <w:tcW w:w="757" w:type="pct"/>
          </w:tcPr>
          <w:p w14:paraId="7CF8B455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20, 15</w:t>
            </w:r>
          </w:p>
        </w:tc>
        <w:tc>
          <w:tcPr>
            <w:tcW w:w="498" w:type="pct"/>
          </w:tcPr>
          <w:p w14:paraId="6C2B287F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20.3</w:t>
            </w:r>
          </w:p>
        </w:tc>
        <w:tc>
          <w:tcPr>
            <w:tcW w:w="498" w:type="pct"/>
          </w:tcPr>
          <w:p w14:paraId="4EBD87A6" w14:textId="77777777" w:rsidR="00EB586E" w:rsidRDefault="00000000">
            <w:pPr>
              <w:pStyle w:val="Compact"/>
              <w:adjustRightInd w:val="0"/>
              <w:snapToGrid w:val="0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1"/>
                <w:szCs w:val="21"/>
              </w:rPr>
              <w:t>31.6</w:t>
            </w:r>
          </w:p>
        </w:tc>
      </w:tr>
      <w:bookmarkEnd w:id="4"/>
    </w:tbl>
    <w:p w14:paraId="083F00BD" w14:textId="77777777" w:rsidR="00EB586E" w:rsidRDefault="00EB586E">
      <w:pPr>
        <w:pStyle w:val="a6"/>
        <w:spacing w:before="0" w:after="0" w:line="360" w:lineRule="auto"/>
        <w:jc w:val="both"/>
        <w:rPr>
          <w:rFonts w:ascii="Times New Roman" w:eastAsia="仿宋" w:hAnsi="Times New Roman" w:cs="Times New Roman"/>
          <w:lang w:eastAsia="zh-CN"/>
        </w:rPr>
        <w:sectPr w:rsidR="00EB586E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740C17AB" w14:textId="4913FA9C" w:rsidR="00EB586E" w:rsidRPr="00DF0ED0" w:rsidRDefault="00000000">
      <w:pPr>
        <w:pStyle w:val="a6"/>
        <w:spacing w:before="0" w:after="0" w:line="360" w:lineRule="auto"/>
        <w:jc w:val="both"/>
        <w:outlineLvl w:val="1"/>
        <w:rPr>
          <w:rFonts w:ascii="Times New Roman" w:hAnsi="Times New Roman" w:cs="Times New Roman" w:hint="eastAsia"/>
          <w:sz w:val="21"/>
          <w:szCs w:val="21"/>
          <w:lang w:eastAsia="zh-CN"/>
        </w:rPr>
      </w:pPr>
      <w:r w:rsidRPr="0095167D">
        <w:rPr>
          <w:rFonts w:ascii="Times New Roman" w:eastAsia="Times New Roman" w:hAnsi="Times New Roman" w:cs="Times New Roman"/>
          <w:b/>
          <w:bCs/>
          <w:sz w:val="21"/>
          <w:szCs w:val="21"/>
          <w:lang w:eastAsia="zh-CN"/>
        </w:rPr>
        <w:lastRenderedPageBreak/>
        <w:t>Table S3</w:t>
      </w:r>
      <w:r w:rsidR="0095167D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EAPDs (%) between Cases with and without Short-Term Endpoints Incorporated in Scenarios with Delayed Effects</w:t>
      </w:r>
      <w:r w:rsidR="00DF0ED0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</w:p>
    <w:tbl>
      <w:tblPr>
        <w:tblStyle w:val="af3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"/>
        <w:gridCol w:w="916"/>
        <w:gridCol w:w="1526"/>
        <w:gridCol w:w="980"/>
        <w:gridCol w:w="980"/>
        <w:gridCol w:w="980"/>
        <w:gridCol w:w="980"/>
        <w:gridCol w:w="993"/>
      </w:tblGrid>
      <w:tr w:rsidR="00EB586E" w14:paraId="5D427F83" w14:textId="77777777">
        <w:tc>
          <w:tcPr>
            <w:tcW w:w="951" w:type="dxa"/>
            <w:vMerge w:val="restart"/>
            <w:tcBorders>
              <w:top w:val="single" w:sz="4" w:space="0" w:color="auto"/>
              <w:bottom w:val="nil"/>
            </w:tcBorders>
          </w:tcPr>
          <w:p w14:paraId="0EF4E021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Scenario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bottom w:val="nil"/>
            </w:tcBorders>
          </w:tcPr>
          <w:p w14:paraId="6346FFC5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m:oMath>
              <m:r>
                <m:rPr>
                  <m:sty m:val="p"/>
                </m:rPr>
                <w:rPr>
                  <w:rFonts w:ascii="Cambria Math" w:eastAsia="仿宋" w:hAnsi="Cambria Math" w:cs="Times New Roman"/>
                  <w:sz w:val="21"/>
                  <w:szCs w:val="21"/>
                  <w:lang w:eastAsia="zh-CN"/>
                </w:rPr>
                <m:t>τ</m:t>
              </m:r>
            </m:oMath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 xml:space="preserve"> months</w:t>
            </w:r>
          </w:p>
        </w:tc>
        <w:tc>
          <w:tcPr>
            <w:tcW w:w="1526" w:type="dxa"/>
            <w:vMerge w:val="restart"/>
            <w:tcBorders>
              <w:top w:val="single" w:sz="4" w:space="0" w:color="auto"/>
              <w:bottom w:val="nil"/>
            </w:tcBorders>
          </w:tcPr>
          <w:p w14:paraId="35CF01BB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Considering delayed effect in analysis</w:t>
            </w:r>
          </w:p>
        </w:tc>
        <w:tc>
          <w:tcPr>
            <w:tcW w:w="491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182429E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m:oMath>
              <m:r>
                <w:rPr>
                  <w:rFonts w:ascii="Cambria Math" w:eastAsia="Times New Roman" w:hAnsi="Cambria Math" w:cs="Times New Roman"/>
                  <w:sz w:val="21"/>
                  <w:szCs w:val="21"/>
                  <w:lang w:eastAsia="zh-CN"/>
                </w:rPr>
                <m:t>φ</m:t>
              </m:r>
            </m:oMath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%</w:t>
            </w:r>
          </w:p>
        </w:tc>
      </w:tr>
      <w:tr w:rsidR="00EB586E" w14:paraId="0F3FAFBC" w14:textId="77777777">
        <w:tc>
          <w:tcPr>
            <w:tcW w:w="951" w:type="dxa"/>
            <w:vMerge/>
            <w:tcBorders>
              <w:top w:val="nil"/>
              <w:bottom w:val="single" w:sz="4" w:space="0" w:color="auto"/>
            </w:tcBorders>
          </w:tcPr>
          <w:p w14:paraId="5B22B5CE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916" w:type="dxa"/>
            <w:vMerge/>
            <w:tcBorders>
              <w:top w:val="nil"/>
              <w:bottom w:val="single" w:sz="4" w:space="0" w:color="auto"/>
            </w:tcBorders>
          </w:tcPr>
          <w:p w14:paraId="5DA58B48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526" w:type="dxa"/>
            <w:vMerge/>
            <w:tcBorders>
              <w:top w:val="nil"/>
              <w:bottom w:val="single" w:sz="4" w:space="0" w:color="auto"/>
            </w:tcBorders>
          </w:tcPr>
          <w:p w14:paraId="32DD3521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</w:tcPr>
          <w:p w14:paraId="6B4C0302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</w:tcPr>
          <w:p w14:paraId="5E1C63A1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</w:tcPr>
          <w:p w14:paraId="0226F3BB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30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</w:tcPr>
          <w:p w14:paraId="2B60F10D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10C4855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50</w:t>
            </w:r>
          </w:p>
        </w:tc>
      </w:tr>
      <w:tr w:rsidR="00EB586E" w14:paraId="3044A175" w14:textId="77777777">
        <w:tc>
          <w:tcPr>
            <w:tcW w:w="951" w:type="dxa"/>
            <w:vMerge w:val="restart"/>
            <w:tcBorders>
              <w:top w:val="single" w:sz="4" w:space="0" w:color="auto"/>
            </w:tcBorders>
          </w:tcPr>
          <w:p w14:paraId="19458462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</w:tcBorders>
          </w:tcPr>
          <w:p w14:paraId="1AF46936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</w:tcBorders>
          </w:tcPr>
          <w:p w14:paraId="2D750CA4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980" w:type="dxa"/>
            <w:tcBorders>
              <w:top w:val="single" w:sz="4" w:space="0" w:color="auto"/>
            </w:tcBorders>
          </w:tcPr>
          <w:p w14:paraId="7E72C91D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-0.4</w:t>
            </w:r>
          </w:p>
        </w:tc>
        <w:tc>
          <w:tcPr>
            <w:tcW w:w="980" w:type="dxa"/>
            <w:tcBorders>
              <w:top w:val="single" w:sz="4" w:space="0" w:color="auto"/>
            </w:tcBorders>
          </w:tcPr>
          <w:p w14:paraId="149A6010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-0.4</w:t>
            </w:r>
          </w:p>
        </w:tc>
        <w:tc>
          <w:tcPr>
            <w:tcW w:w="980" w:type="dxa"/>
            <w:tcBorders>
              <w:top w:val="single" w:sz="4" w:space="0" w:color="auto"/>
            </w:tcBorders>
          </w:tcPr>
          <w:p w14:paraId="0164097A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-0.4</w:t>
            </w:r>
          </w:p>
        </w:tc>
        <w:tc>
          <w:tcPr>
            <w:tcW w:w="980" w:type="dxa"/>
            <w:tcBorders>
              <w:top w:val="single" w:sz="4" w:space="0" w:color="auto"/>
            </w:tcBorders>
          </w:tcPr>
          <w:p w14:paraId="75CC419E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-0.2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37FE425C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0.1</w:t>
            </w:r>
          </w:p>
        </w:tc>
      </w:tr>
      <w:tr w:rsidR="00EB586E" w14:paraId="7434A103" w14:textId="77777777">
        <w:tc>
          <w:tcPr>
            <w:tcW w:w="951" w:type="dxa"/>
            <w:vMerge/>
            <w:tcBorders>
              <w:bottom w:val="single" w:sz="4" w:space="0" w:color="auto"/>
            </w:tcBorders>
          </w:tcPr>
          <w:p w14:paraId="53F2DDC5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916" w:type="dxa"/>
            <w:vMerge/>
            <w:tcBorders>
              <w:bottom w:val="single" w:sz="4" w:space="0" w:color="auto"/>
            </w:tcBorders>
          </w:tcPr>
          <w:p w14:paraId="2732A75C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526" w:type="dxa"/>
            <w:tcBorders>
              <w:bottom w:val="single" w:sz="4" w:space="0" w:color="auto"/>
            </w:tcBorders>
          </w:tcPr>
          <w:p w14:paraId="5D4B3143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14:paraId="28ADC410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-0.1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14:paraId="2D4762CB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-0.2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14:paraId="26A5DC71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0.2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14:paraId="44069499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B7F783D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0.2</w:t>
            </w:r>
          </w:p>
        </w:tc>
      </w:tr>
      <w:tr w:rsidR="00EB586E" w14:paraId="7921A98E" w14:textId="77777777">
        <w:tc>
          <w:tcPr>
            <w:tcW w:w="951" w:type="dxa"/>
            <w:vMerge w:val="restart"/>
            <w:tcBorders>
              <w:top w:val="single" w:sz="4" w:space="0" w:color="auto"/>
              <w:bottom w:val="nil"/>
            </w:tcBorders>
          </w:tcPr>
          <w:p w14:paraId="2211DCAA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bottom w:val="nil"/>
            </w:tcBorders>
          </w:tcPr>
          <w:p w14:paraId="224B20E1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bottom w:val="nil"/>
            </w:tcBorders>
          </w:tcPr>
          <w:p w14:paraId="37391747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980" w:type="dxa"/>
            <w:tcBorders>
              <w:top w:val="single" w:sz="4" w:space="0" w:color="auto"/>
              <w:bottom w:val="nil"/>
            </w:tcBorders>
          </w:tcPr>
          <w:p w14:paraId="243ED9D5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980" w:type="dxa"/>
            <w:tcBorders>
              <w:top w:val="single" w:sz="4" w:space="0" w:color="auto"/>
              <w:bottom w:val="nil"/>
            </w:tcBorders>
          </w:tcPr>
          <w:p w14:paraId="1A378E75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4.3</w:t>
            </w:r>
          </w:p>
        </w:tc>
        <w:tc>
          <w:tcPr>
            <w:tcW w:w="980" w:type="dxa"/>
            <w:tcBorders>
              <w:top w:val="single" w:sz="4" w:space="0" w:color="auto"/>
              <w:bottom w:val="nil"/>
            </w:tcBorders>
          </w:tcPr>
          <w:p w14:paraId="6060DC51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6.1</w:t>
            </w:r>
          </w:p>
        </w:tc>
        <w:tc>
          <w:tcPr>
            <w:tcW w:w="980" w:type="dxa"/>
            <w:tcBorders>
              <w:top w:val="single" w:sz="4" w:space="0" w:color="auto"/>
              <w:bottom w:val="nil"/>
            </w:tcBorders>
          </w:tcPr>
          <w:p w14:paraId="7EF10A01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8.2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</w:tcPr>
          <w:p w14:paraId="0019CEDD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10.4</w:t>
            </w:r>
          </w:p>
        </w:tc>
      </w:tr>
      <w:tr w:rsidR="00EB586E" w14:paraId="11A97C28" w14:textId="77777777">
        <w:tc>
          <w:tcPr>
            <w:tcW w:w="951" w:type="dxa"/>
            <w:vMerge/>
            <w:tcBorders>
              <w:top w:val="nil"/>
              <w:bottom w:val="single" w:sz="4" w:space="0" w:color="auto"/>
            </w:tcBorders>
          </w:tcPr>
          <w:p w14:paraId="1B72B269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916" w:type="dxa"/>
            <w:vMerge/>
            <w:tcBorders>
              <w:top w:val="nil"/>
              <w:bottom w:val="single" w:sz="4" w:space="0" w:color="auto"/>
            </w:tcBorders>
          </w:tcPr>
          <w:p w14:paraId="1A333725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526" w:type="dxa"/>
            <w:tcBorders>
              <w:top w:val="nil"/>
              <w:bottom w:val="single" w:sz="4" w:space="0" w:color="auto"/>
            </w:tcBorders>
          </w:tcPr>
          <w:p w14:paraId="39D7477B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980" w:type="dxa"/>
            <w:tcBorders>
              <w:top w:val="nil"/>
              <w:bottom w:val="single" w:sz="4" w:space="0" w:color="auto"/>
            </w:tcBorders>
          </w:tcPr>
          <w:p w14:paraId="12DE06A3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0.8</w:t>
            </w:r>
          </w:p>
        </w:tc>
        <w:tc>
          <w:tcPr>
            <w:tcW w:w="980" w:type="dxa"/>
            <w:tcBorders>
              <w:top w:val="nil"/>
              <w:bottom w:val="single" w:sz="4" w:space="0" w:color="auto"/>
            </w:tcBorders>
          </w:tcPr>
          <w:p w14:paraId="6AB16398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1.1</w:t>
            </w:r>
          </w:p>
        </w:tc>
        <w:tc>
          <w:tcPr>
            <w:tcW w:w="980" w:type="dxa"/>
            <w:tcBorders>
              <w:top w:val="nil"/>
              <w:bottom w:val="single" w:sz="4" w:space="0" w:color="auto"/>
            </w:tcBorders>
          </w:tcPr>
          <w:p w14:paraId="3246A9E4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1.3</w:t>
            </w:r>
          </w:p>
        </w:tc>
        <w:tc>
          <w:tcPr>
            <w:tcW w:w="980" w:type="dxa"/>
            <w:tcBorders>
              <w:top w:val="nil"/>
              <w:bottom w:val="single" w:sz="4" w:space="0" w:color="auto"/>
            </w:tcBorders>
          </w:tcPr>
          <w:p w14:paraId="5BF06A57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1.5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312C75A1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1.8</w:t>
            </w:r>
          </w:p>
        </w:tc>
      </w:tr>
      <w:tr w:rsidR="00EB586E" w14:paraId="6AB9F003" w14:textId="77777777">
        <w:tc>
          <w:tcPr>
            <w:tcW w:w="951" w:type="dxa"/>
            <w:vMerge w:val="restart"/>
            <w:tcBorders>
              <w:top w:val="single" w:sz="4" w:space="0" w:color="auto"/>
              <w:bottom w:val="nil"/>
            </w:tcBorders>
          </w:tcPr>
          <w:p w14:paraId="2E0CB5C4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bottom w:val="nil"/>
            </w:tcBorders>
          </w:tcPr>
          <w:p w14:paraId="38A5F2A0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bottom w:val="nil"/>
            </w:tcBorders>
          </w:tcPr>
          <w:p w14:paraId="5159B678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980" w:type="dxa"/>
            <w:tcBorders>
              <w:top w:val="single" w:sz="4" w:space="0" w:color="auto"/>
              <w:bottom w:val="nil"/>
            </w:tcBorders>
          </w:tcPr>
          <w:p w14:paraId="79BA0B55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0.9</w:t>
            </w:r>
          </w:p>
        </w:tc>
        <w:tc>
          <w:tcPr>
            <w:tcW w:w="980" w:type="dxa"/>
            <w:tcBorders>
              <w:top w:val="single" w:sz="4" w:space="0" w:color="auto"/>
              <w:bottom w:val="nil"/>
            </w:tcBorders>
          </w:tcPr>
          <w:p w14:paraId="7151B1BD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1.7</w:t>
            </w:r>
          </w:p>
        </w:tc>
        <w:tc>
          <w:tcPr>
            <w:tcW w:w="980" w:type="dxa"/>
            <w:tcBorders>
              <w:top w:val="single" w:sz="4" w:space="0" w:color="auto"/>
              <w:bottom w:val="nil"/>
            </w:tcBorders>
          </w:tcPr>
          <w:p w14:paraId="661C9538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2.5</w:t>
            </w:r>
          </w:p>
        </w:tc>
        <w:tc>
          <w:tcPr>
            <w:tcW w:w="980" w:type="dxa"/>
            <w:tcBorders>
              <w:top w:val="single" w:sz="4" w:space="0" w:color="auto"/>
              <w:bottom w:val="nil"/>
            </w:tcBorders>
          </w:tcPr>
          <w:p w14:paraId="71958565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4.0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</w:tcPr>
          <w:p w14:paraId="102B5DCB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5.0</w:t>
            </w:r>
          </w:p>
        </w:tc>
      </w:tr>
      <w:tr w:rsidR="00EB586E" w14:paraId="0F59621C" w14:textId="77777777">
        <w:tc>
          <w:tcPr>
            <w:tcW w:w="951" w:type="dxa"/>
            <w:vMerge/>
            <w:tcBorders>
              <w:top w:val="nil"/>
            </w:tcBorders>
          </w:tcPr>
          <w:p w14:paraId="7A3996ED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</w:tcPr>
          <w:p w14:paraId="0E5FFB43" w14:textId="77777777" w:rsidR="00EB586E" w:rsidRDefault="00EB586E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526" w:type="dxa"/>
            <w:tcBorders>
              <w:top w:val="nil"/>
            </w:tcBorders>
          </w:tcPr>
          <w:p w14:paraId="1336E1E1" w14:textId="77777777" w:rsidR="00EB586E" w:rsidRDefault="00000000">
            <w:pPr>
              <w:pStyle w:val="a6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980" w:type="dxa"/>
            <w:tcBorders>
              <w:top w:val="nil"/>
            </w:tcBorders>
          </w:tcPr>
          <w:p w14:paraId="3B84327B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980" w:type="dxa"/>
            <w:tcBorders>
              <w:top w:val="nil"/>
            </w:tcBorders>
          </w:tcPr>
          <w:p w14:paraId="599165EF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0.1</w:t>
            </w:r>
          </w:p>
        </w:tc>
        <w:tc>
          <w:tcPr>
            <w:tcW w:w="980" w:type="dxa"/>
            <w:tcBorders>
              <w:top w:val="nil"/>
            </w:tcBorders>
          </w:tcPr>
          <w:p w14:paraId="3A006614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0.3</w:t>
            </w:r>
          </w:p>
        </w:tc>
        <w:tc>
          <w:tcPr>
            <w:tcW w:w="980" w:type="dxa"/>
            <w:tcBorders>
              <w:top w:val="nil"/>
            </w:tcBorders>
          </w:tcPr>
          <w:p w14:paraId="3C58E874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0.6</w:t>
            </w:r>
          </w:p>
        </w:tc>
        <w:tc>
          <w:tcPr>
            <w:tcW w:w="993" w:type="dxa"/>
            <w:tcBorders>
              <w:top w:val="nil"/>
            </w:tcBorders>
          </w:tcPr>
          <w:p w14:paraId="39DA8627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0.5</w:t>
            </w:r>
          </w:p>
        </w:tc>
      </w:tr>
    </w:tbl>
    <w:p w14:paraId="73157AC6" w14:textId="77777777" w:rsidR="00EB586E" w:rsidRDefault="00EB586E">
      <w:pPr>
        <w:pStyle w:val="a6"/>
        <w:rPr>
          <w:rFonts w:ascii="Times New Roman" w:eastAsia="仿宋" w:hAnsi="Times New Roman" w:cs="Times New Roman"/>
        </w:rPr>
        <w:sectPr w:rsidR="00EB586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A13FD63" w14:textId="5219D3E8" w:rsidR="00EB586E" w:rsidRPr="00DF0ED0" w:rsidRDefault="00000000">
      <w:pPr>
        <w:pStyle w:val="a6"/>
        <w:spacing w:before="0" w:after="0" w:line="360" w:lineRule="auto"/>
        <w:jc w:val="both"/>
        <w:outlineLvl w:val="1"/>
        <w:rPr>
          <w:rFonts w:ascii="Times New Roman" w:hAnsi="Times New Roman" w:cs="Times New Roman" w:hint="eastAsia"/>
          <w:sz w:val="21"/>
          <w:szCs w:val="21"/>
          <w:lang w:eastAsia="zh-CN"/>
        </w:rPr>
      </w:pPr>
      <w:r w:rsidRPr="0095167D">
        <w:rPr>
          <w:rFonts w:ascii="Times New Roman" w:eastAsia="Times New Roman" w:hAnsi="Times New Roman" w:cs="Times New Roman"/>
          <w:b/>
          <w:bCs/>
          <w:sz w:val="21"/>
          <w:szCs w:val="21"/>
          <w:lang w:eastAsia="zh-CN"/>
        </w:rPr>
        <w:lastRenderedPageBreak/>
        <w:t>Table S4</w:t>
      </w:r>
      <w:r w:rsidR="0095167D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Time and Sample Size Savings 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fter Introducing Futility Analysis in Scenarios with Delayed Effects</w:t>
      </w:r>
      <w:r w:rsidR="00DF0ED0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</w:p>
    <w:tbl>
      <w:tblPr>
        <w:tblStyle w:val="af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007"/>
        <w:gridCol w:w="1407"/>
        <w:gridCol w:w="1304"/>
        <w:gridCol w:w="1703"/>
        <w:gridCol w:w="1276"/>
        <w:gridCol w:w="1276"/>
        <w:gridCol w:w="2228"/>
        <w:gridCol w:w="1438"/>
        <w:gridCol w:w="1360"/>
      </w:tblGrid>
      <w:tr w:rsidR="00EB586E" w14:paraId="3878831E" w14:textId="77777777">
        <w:tc>
          <w:tcPr>
            <w:tcW w:w="344" w:type="pct"/>
            <w:vMerge w:val="restart"/>
            <w:tcBorders>
              <w:top w:val="single" w:sz="4" w:space="0" w:color="auto"/>
              <w:bottom w:val="nil"/>
            </w:tcBorders>
          </w:tcPr>
          <w:p w14:paraId="0BEC7165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Scenario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bottom w:val="nil"/>
            </w:tcBorders>
          </w:tcPr>
          <w:p w14:paraId="08C6EC89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iCs/>
                <w:sz w:val="21"/>
                <w:szCs w:val="21"/>
                <w:lang w:eastAsia="zh-CN"/>
              </w:rPr>
            </w:pPr>
            <m:oMath>
              <m:r>
                <m:rPr>
                  <m:sty m:val="p"/>
                </m:rPr>
                <w:rPr>
                  <w:rFonts w:ascii="Cambria Math" w:eastAsia="仿宋" w:hAnsi="Cambria Math" w:cs="Times New Roman"/>
                  <w:sz w:val="21"/>
                  <w:szCs w:val="21"/>
                  <w:lang w:eastAsia="zh-CN"/>
                </w:rPr>
                <m:t>τ</m:t>
              </m:r>
            </m:oMath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eastAsia="仿宋" w:hAnsi="Times New Roman" w:cs="Times New Roman"/>
                <w:iCs/>
                <w:sz w:val="21"/>
                <w:szCs w:val="21"/>
                <w:lang w:eastAsia="zh-CN"/>
              </w:rPr>
              <w:t>months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bottom w:val="nil"/>
            </w:tcBorders>
          </w:tcPr>
          <w:p w14:paraId="526D0A20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iCs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iCs/>
                <w:sz w:val="21"/>
                <w:szCs w:val="21"/>
                <w:lang w:eastAsia="zh-CN"/>
              </w:rPr>
              <w:t>Considering delayed effect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bottom w:val="nil"/>
            </w:tcBorders>
          </w:tcPr>
          <w:p w14:paraId="3C2A5CF8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iCs/>
                <w:sz w:val="21"/>
                <w:szCs w:val="21"/>
                <w:lang w:eastAsia="zh-CN"/>
              </w:rPr>
              <w:t>Considering short-term endpoint</w:t>
            </w:r>
          </w:p>
        </w:tc>
        <w:tc>
          <w:tcPr>
            <w:tcW w:w="152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03D6CC9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Most Time-Saving Design</w:t>
            </w:r>
          </w:p>
        </w:tc>
        <w:tc>
          <w:tcPr>
            <w:tcW w:w="180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F833AEE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Most Sample Size-Saving Design</w:t>
            </w:r>
          </w:p>
        </w:tc>
      </w:tr>
      <w:tr w:rsidR="00EB586E" w14:paraId="687081A6" w14:textId="77777777">
        <w:tc>
          <w:tcPr>
            <w:tcW w:w="344" w:type="pct"/>
            <w:vMerge/>
            <w:tcBorders>
              <w:top w:val="nil"/>
              <w:bottom w:val="single" w:sz="4" w:space="0" w:color="auto"/>
            </w:tcBorders>
          </w:tcPr>
          <w:p w14:paraId="024AFAC2" w14:textId="77777777" w:rsidR="00EB586E" w:rsidRDefault="00EB586E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361" w:type="pct"/>
            <w:vMerge/>
            <w:tcBorders>
              <w:top w:val="nil"/>
              <w:bottom w:val="single" w:sz="4" w:space="0" w:color="auto"/>
            </w:tcBorders>
          </w:tcPr>
          <w:p w14:paraId="11828453" w14:textId="77777777" w:rsidR="00EB586E" w:rsidRDefault="00EB586E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504" w:type="pct"/>
            <w:vMerge/>
            <w:tcBorders>
              <w:top w:val="nil"/>
              <w:bottom w:val="single" w:sz="4" w:space="0" w:color="auto"/>
            </w:tcBorders>
          </w:tcPr>
          <w:p w14:paraId="571B1F32" w14:textId="77777777" w:rsidR="00EB586E" w:rsidRDefault="00EB586E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467" w:type="pct"/>
            <w:vMerge/>
            <w:tcBorders>
              <w:top w:val="nil"/>
              <w:bottom w:val="single" w:sz="4" w:space="0" w:color="auto"/>
            </w:tcBorders>
          </w:tcPr>
          <w:p w14:paraId="4688B71A" w14:textId="77777777" w:rsidR="00EB586E" w:rsidRDefault="00EB586E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610" w:type="pct"/>
            <w:tcBorders>
              <w:top w:val="single" w:sz="4" w:space="0" w:color="auto"/>
              <w:bottom w:val="single" w:sz="4" w:space="0" w:color="auto"/>
            </w:tcBorders>
          </w:tcPr>
          <w:p w14:paraId="05E5368B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i/>
                <w:sz w:val="21"/>
                <w:szCs w:val="21"/>
                <w:lang w:eastAsia="zh-CN"/>
              </w:rPr>
            </w:pPr>
            <m:oMath>
              <m:r>
                <w:rPr>
                  <w:rFonts w:ascii="Cambria Math" w:eastAsia="仿宋" w:hAnsi="Cambria Math" w:cs="Times New Roman"/>
                  <w:sz w:val="21"/>
                  <w:szCs w:val="21"/>
                  <w:lang w:eastAsia="zh-CN"/>
                </w:rPr>
                <m:t>f</m:t>
              </m:r>
            </m:oMath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 xml:space="preserve">%, </w:t>
            </w:r>
            <m:oMath>
              <m:r>
                <w:rPr>
                  <w:rFonts w:ascii="Cambria Math" w:eastAsia="Times New Roman" w:hAnsi="Cambria Math" w:cs="Times New Roman"/>
                  <w:sz w:val="21"/>
                  <w:szCs w:val="21"/>
                  <w:lang w:eastAsia="zh-CN"/>
                </w:rPr>
                <m:t>φ</m:t>
              </m:r>
            </m:oMath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%</w:t>
            </w:r>
          </w:p>
        </w:tc>
        <w:tc>
          <w:tcPr>
            <w:tcW w:w="457" w:type="pct"/>
            <w:tcBorders>
              <w:top w:val="single" w:sz="4" w:space="0" w:color="auto"/>
              <w:bottom w:val="single" w:sz="4" w:space="0" w:color="auto"/>
            </w:tcBorders>
          </w:tcPr>
          <w:p w14:paraId="456A1AA8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仿宋" w:hAnsi="Cambria Math" w:cs="Times New Roman"/>
                      <w:i/>
                      <w:sz w:val="21"/>
                      <w:szCs w:val="21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仿宋" w:hAnsi="Cambria Math" w:cs="Times New Roman"/>
                      <w:sz w:val="21"/>
                      <w:szCs w:val="21"/>
                      <w:lang w:eastAsia="zh-CN"/>
                    </w:rPr>
                    <m:t>T</m:t>
                  </m:r>
                </m:e>
                <m:sub>
                  <m:r>
                    <w:rPr>
                      <w:rFonts w:ascii="Cambria Math" w:eastAsia="仿宋" w:hAnsi="Cambria Math" w:cs="Times New Roman"/>
                      <w:sz w:val="21"/>
                      <w:szCs w:val="21"/>
                      <w:lang w:eastAsia="zh-CN"/>
                    </w:rPr>
                    <m:t>save</m:t>
                  </m:r>
                </m:sub>
              </m:sSub>
            </m:oMath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%</w:t>
            </w:r>
          </w:p>
        </w:tc>
        <w:tc>
          <w:tcPr>
            <w:tcW w:w="457" w:type="pct"/>
            <w:tcBorders>
              <w:top w:val="single" w:sz="4" w:space="0" w:color="auto"/>
              <w:bottom w:val="single" w:sz="4" w:space="0" w:color="auto"/>
            </w:tcBorders>
          </w:tcPr>
          <w:p w14:paraId="128D86A9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仿宋" w:hAnsi="Cambria Math" w:cs="Times New Roman"/>
                      <w:i/>
                      <w:sz w:val="21"/>
                      <w:szCs w:val="21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仿宋" w:hAnsi="Cambria Math" w:cs="Times New Roman"/>
                      <w:sz w:val="21"/>
                      <w:szCs w:val="21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仿宋" w:hAnsi="Cambria Math" w:cs="Times New Roman"/>
                      <w:sz w:val="21"/>
                      <w:szCs w:val="21"/>
                      <w:lang w:eastAsia="zh-CN"/>
                    </w:rPr>
                    <m:t>save</m:t>
                  </m:r>
                </m:sub>
              </m:sSub>
            </m:oMath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%</w:t>
            </w:r>
          </w:p>
        </w:tc>
        <w:tc>
          <w:tcPr>
            <w:tcW w:w="798" w:type="pct"/>
            <w:tcBorders>
              <w:top w:val="single" w:sz="4" w:space="0" w:color="auto"/>
              <w:bottom w:val="single" w:sz="4" w:space="0" w:color="auto"/>
            </w:tcBorders>
          </w:tcPr>
          <w:p w14:paraId="5A73BCE3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m:oMath>
              <m:r>
                <w:rPr>
                  <w:rFonts w:ascii="Cambria Math" w:eastAsia="仿宋" w:hAnsi="Cambria Math" w:cs="Times New Roman"/>
                  <w:sz w:val="21"/>
                  <w:szCs w:val="21"/>
                  <w:lang w:eastAsia="zh-CN"/>
                </w:rPr>
                <m:t>f</m:t>
              </m:r>
            </m:oMath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 xml:space="preserve">%, </w:t>
            </w:r>
            <m:oMath>
              <m:r>
                <w:rPr>
                  <w:rFonts w:ascii="Cambria Math" w:eastAsia="Times New Roman" w:hAnsi="Cambria Math" w:cs="Times New Roman"/>
                  <w:sz w:val="21"/>
                  <w:szCs w:val="21"/>
                  <w:lang w:eastAsia="zh-CN"/>
                </w:rPr>
                <m:t>φ</m:t>
              </m:r>
            </m:oMath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%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</w:tcPr>
          <w:p w14:paraId="252232D9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仿宋" w:hAnsi="Cambria Math" w:cs="Times New Roman"/>
                      <w:i/>
                      <w:sz w:val="21"/>
                      <w:szCs w:val="21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仿宋" w:hAnsi="Cambria Math" w:cs="Times New Roman"/>
                      <w:sz w:val="21"/>
                      <w:szCs w:val="21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仿宋" w:hAnsi="Cambria Math" w:cs="Times New Roman"/>
                      <w:sz w:val="21"/>
                      <w:szCs w:val="21"/>
                      <w:lang w:eastAsia="zh-CN"/>
                    </w:rPr>
                    <m:t>save</m:t>
                  </m:r>
                </m:sub>
              </m:sSub>
            </m:oMath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%</w:t>
            </w:r>
          </w:p>
        </w:tc>
        <w:tc>
          <w:tcPr>
            <w:tcW w:w="487" w:type="pct"/>
            <w:tcBorders>
              <w:top w:val="single" w:sz="4" w:space="0" w:color="auto"/>
              <w:bottom w:val="single" w:sz="4" w:space="0" w:color="auto"/>
            </w:tcBorders>
          </w:tcPr>
          <w:p w14:paraId="2C057544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仿宋" w:hAnsi="Cambria Math" w:cs="Times New Roman"/>
                      <w:i/>
                      <w:sz w:val="21"/>
                      <w:szCs w:val="21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仿宋" w:hAnsi="Cambria Math" w:cs="Times New Roman"/>
                      <w:sz w:val="21"/>
                      <w:szCs w:val="21"/>
                      <w:lang w:eastAsia="zh-CN"/>
                    </w:rPr>
                    <m:t>T</m:t>
                  </m:r>
                </m:e>
                <m:sub>
                  <m:r>
                    <w:rPr>
                      <w:rFonts w:ascii="Cambria Math" w:eastAsia="仿宋" w:hAnsi="Cambria Math" w:cs="Times New Roman"/>
                      <w:sz w:val="21"/>
                      <w:szCs w:val="21"/>
                      <w:lang w:eastAsia="zh-CN"/>
                    </w:rPr>
                    <m:t>save</m:t>
                  </m:r>
                </m:sub>
              </m:sSub>
            </m:oMath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%</w:t>
            </w:r>
          </w:p>
        </w:tc>
      </w:tr>
      <w:tr w:rsidR="00EB586E" w14:paraId="08E5181A" w14:textId="77777777">
        <w:tc>
          <w:tcPr>
            <w:tcW w:w="344" w:type="pct"/>
            <w:vMerge w:val="restart"/>
            <w:tcBorders>
              <w:top w:val="single" w:sz="4" w:space="0" w:color="auto"/>
            </w:tcBorders>
          </w:tcPr>
          <w:p w14:paraId="3F2AB63D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</w:tcBorders>
          </w:tcPr>
          <w:p w14:paraId="649E2271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504" w:type="pct"/>
            <w:tcBorders>
              <w:top w:val="single" w:sz="4" w:space="0" w:color="auto"/>
            </w:tcBorders>
          </w:tcPr>
          <w:p w14:paraId="219C328D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467" w:type="pct"/>
            <w:tcBorders>
              <w:top w:val="single" w:sz="4" w:space="0" w:color="auto"/>
            </w:tcBorders>
          </w:tcPr>
          <w:p w14:paraId="004C1B7A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610" w:type="pct"/>
            <w:tcBorders>
              <w:top w:val="single" w:sz="4" w:space="0" w:color="auto"/>
            </w:tcBorders>
          </w:tcPr>
          <w:p w14:paraId="02C6B90B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45, 20</w:t>
            </w:r>
          </w:p>
        </w:tc>
        <w:tc>
          <w:tcPr>
            <w:tcW w:w="457" w:type="pct"/>
            <w:tcBorders>
              <w:top w:val="single" w:sz="4" w:space="0" w:color="auto"/>
            </w:tcBorders>
          </w:tcPr>
          <w:p w14:paraId="1CB5846F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32.0</w:t>
            </w:r>
          </w:p>
        </w:tc>
        <w:tc>
          <w:tcPr>
            <w:tcW w:w="457" w:type="pct"/>
            <w:tcBorders>
              <w:top w:val="single" w:sz="4" w:space="0" w:color="auto"/>
            </w:tcBorders>
          </w:tcPr>
          <w:p w14:paraId="7AA66954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6.5</w:t>
            </w:r>
          </w:p>
        </w:tc>
        <w:tc>
          <w:tcPr>
            <w:tcW w:w="798" w:type="pct"/>
            <w:tcBorders>
              <w:top w:val="single" w:sz="4" w:space="0" w:color="auto"/>
            </w:tcBorders>
          </w:tcPr>
          <w:p w14:paraId="5D23C5B8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25, 10</w:t>
            </w:r>
          </w:p>
        </w:tc>
        <w:tc>
          <w:tcPr>
            <w:tcW w:w="515" w:type="pct"/>
            <w:tcBorders>
              <w:top w:val="single" w:sz="4" w:space="0" w:color="auto"/>
            </w:tcBorders>
          </w:tcPr>
          <w:p w14:paraId="4065125D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12.7</w:t>
            </w:r>
          </w:p>
        </w:tc>
        <w:tc>
          <w:tcPr>
            <w:tcW w:w="487" w:type="pct"/>
            <w:tcBorders>
              <w:top w:val="single" w:sz="4" w:space="0" w:color="auto"/>
            </w:tcBorders>
          </w:tcPr>
          <w:p w14:paraId="007E508E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22.1</w:t>
            </w:r>
          </w:p>
        </w:tc>
      </w:tr>
      <w:tr w:rsidR="00EB586E" w14:paraId="0A084998" w14:textId="77777777">
        <w:tc>
          <w:tcPr>
            <w:tcW w:w="344" w:type="pct"/>
            <w:vMerge/>
          </w:tcPr>
          <w:p w14:paraId="57DA5FFB" w14:textId="77777777" w:rsidR="00EB586E" w:rsidRDefault="00EB586E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361" w:type="pct"/>
            <w:vMerge/>
          </w:tcPr>
          <w:p w14:paraId="6FA110E9" w14:textId="77777777" w:rsidR="00EB586E" w:rsidRDefault="00EB586E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504" w:type="pct"/>
          </w:tcPr>
          <w:p w14:paraId="1112B262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467" w:type="pct"/>
          </w:tcPr>
          <w:p w14:paraId="15521745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610" w:type="pct"/>
          </w:tcPr>
          <w:p w14:paraId="0953785A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55, 30</w:t>
            </w:r>
          </w:p>
        </w:tc>
        <w:tc>
          <w:tcPr>
            <w:tcW w:w="457" w:type="pct"/>
          </w:tcPr>
          <w:p w14:paraId="623CD6B5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32.1</w:t>
            </w:r>
          </w:p>
        </w:tc>
        <w:tc>
          <w:tcPr>
            <w:tcW w:w="457" w:type="pct"/>
          </w:tcPr>
          <w:p w14:paraId="5305B891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1.1</w:t>
            </w:r>
          </w:p>
        </w:tc>
        <w:tc>
          <w:tcPr>
            <w:tcW w:w="798" w:type="pct"/>
          </w:tcPr>
          <w:p w14:paraId="1D867236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25, 10</w:t>
            </w:r>
          </w:p>
        </w:tc>
        <w:tc>
          <w:tcPr>
            <w:tcW w:w="515" w:type="pct"/>
          </w:tcPr>
          <w:p w14:paraId="49D84BCC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12.2</w:t>
            </w:r>
          </w:p>
        </w:tc>
        <w:tc>
          <w:tcPr>
            <w:tcW w:w="487" w:type="pct"/>
          </w:tcPr>
          <w:p w14:paraId="09E0A435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21.1</w:t>
            </w:r>
          </w:p>
        </w:tc>
      </w:tr>
      <w:tr w:rsidR="00EB586E" w14:paraId="173DBE02" w14:textId="77777777">
        <w:tc>
          <w:tcPr>
            <w:tcW w:w="344" w:type="pct"/>
            <w:vMerge/>
          </w:tcPr>
          <w:p w14:paraId="7AFBF281" w14:textId="77777777" w:rsidR="00EB586E" w:rsidRDefault="00EB586E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361" w:type="pct"/>
            <w:vMerge/>
          </w:tcPr>
          <w:p w14:paraId="2E933819" w14:textId="77777777" w:rsidR="00EB586E" w:rsidRDefault="00EB586E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504" w:type="pct"/>
          </w:tcPr>
          <w:p w14:paraId="60DBED06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467" w:type="pct"/>
          </w:tcPr>
          <w:p w14:paraId="7020E621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610" w:type="pct"/>
          </w:tcPr>
          <w:p w14:paraId="39296FDB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65, 10</w:t>
            </w:r>
          </w:p>
        </w:tc>
        <w:tc>
          <w:tcPr>
            <w:tcW w:w="457" w:type="pct"/>
          </w:tcPr>
          <w:p w14:paraId="05B505BF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25.3</w:t>
            </w:r>
          </w:p>
        </w:tc>
        <w:tc>
          <w:tcPr>
            <w:tcW w:w="457" w:type="pct"/>
          </w:tcPr>
          <w:p w14:paraId="0CAA140E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798" w:type="pct"/>
          </w:tcPr>
          <w:p w14:paraId="73D0223E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60, 5</w:t>
            </w:r>
          </w:p>
        </w:tc>
        <w:tc>
          <w:tcPr>
            <w:tcW w:w="515" w:type="pct"/>
          </w:tcPr>
          <w:p w14:paraId="12BE9777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0.2</w:t>
            </w:r>
          </w:p>
        </w:tc>
        <w:tc>
          <w:tcPr>
            <w:tcW w:w="487" w:type="pct"/>
          </w:tcPr>
          <w:p w14:paraId="34C57C49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24.3</w:t>
            </w:r>
          </w:p>
        </w:tc>
      </w:tr>
      <w:tr w:rsidR="00EB586E" w14:paraId="354FCAB3" w14:textId="77777777">
        <w:tc>
          <w:tcPr>
            <w:tcW w:w="344" w:type="pct"/>
            <w:vMerge/>
            <w:tcBorders>
              <w:bottom w:val="single" w:sz="4" w:space="0" w:color="auto"/>
            </w:tcBorders>
          </w:tcPr>
          <w:p w14:paraId="36AF2320" w14:textId="77777777" w:rsidR="00EB586E" w:rsidRDefault="00EB586E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361" w:type="pct"/>
            <w:vMerge/>
            <w:tcBorders>
              <w:bottom w:val="single" w:sz="4" w:space="0" w:color="auto"/>
            </w:tcBorders>
          </w:tcPr>
          <w:p w14:paraId="77E358A4" w14:textId="77777777" w:rsidR="00EB586E" w:rsidRDefault="00EB586E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504" w:type="pct"/>
            <w:tcBorders>
              <w:bottom w:val="single" w:sz="4" w:space="0" w:color="auto"/>
            </w:tcBorders>
          </w:tcPr>
          <w:p w14:paraId="67CC797F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467" w:type="pct"/>
            <w:tcBorders>
              <w:bottom w:val="single" w:sz="4" w:space="0" w:color="auto"/>
            </w:tcBorders>
          </w:tcPr>
          <w:p w14:paraId="2A5DE8F6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610" w:type="pct"/>
            <w:tcBorders>
              <w:bottom w:val="single" w:sz="4" w:space="0" w:color="auto"/>
            </w:tcBorders>
          </w:tcPr>
          <w:p w14:paraId="6FBEE774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65, 10</w:t>
            </w:r>
          </w:p>
        </w:tc>
        <w:tc>
          <w:tcPr>
            <w:tcW w:w="457" w:type="pct"/>
            <w:tcBorders>
              <w:bottom w:val="single" w:sz="4" w:space="0" w:color="auto"/>
            </w:tcBorders>
          </w:tcPr>
          <w:p w14:paraId="09C22EED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25.2</w:t>
            </w:r>
          </w:p>
        </w:tc>
        <w:tc>
          <w:tcPr>
            <w:tcW w:w="457" w:type="pct"/>
            <w:tcBorders>
              <w:bottom w:val="single" w:sz="4" w:space="0" w:color="auto"/>
            </w:tcBorders>
          </w:tcPr>
          <w:p w14:paraId="798EEF38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798" w:type="pct"/>
            <w:tcBorders>
              <w:bottom w:val="single" w:sz="4" w:space="0" w:color="auto"/>
            </w:tcBorders>
          </w:tcPr>
          <w:p w14:paraId="7B7C2F3A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50, 5</w:t>
            </w:r>
          </w:p>
        </w:tc>
        <w:tc>
          <w:tcPr>
            <w:tcW w:w="515" w:type="pct"/>
            <w:tcBorders>
              <w:bottom w:val="single" w:sz="4" w:space="0" w:color="auto"/>
            </w:tcBorders>
          </w:tcPr>
          <w:p w14:paraId="662CB5E2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2.6</w:t>
            </w:r>
          </w:p>
        </w:tc>
        <w:tc>
          <w:tcPr>
            <w:tcW w:w="487" w:type="pct"/>
            <w:tcBorders>
              <w:bottom w:val="single" w:sz="4" w:space="0" w:color="auto"/>
            </w:tcBorders>
          </w:tcPr>
          <w:p w14:paraId="5C4A9C01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24.7</w:t>
            </w:r>
          </w:p>
        </w:tc>
      </w:tr>
      <w:tr w:rsidR="00EB586E" w14:paraId="3B6D5AFF" w14:textId="77777777">
        <w:tc>
          <w:tcPr>
            <w:tcW w:w="344" w:type="pct"/>
            <w:vMerge w:val="restart"/>
            <w:tcBorders>
              <w:top w:val="single" w:sz="4" w:space="0" w:color="auto"/>
              <w:bottom w:val="nil"/>
            </w:tcBorders>
          </w:tcPr>
          <w:p w14:paraId="512003ED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bottom w:val="nil"/>
            </w:tcBorders>
          </w:tcPr>
          <w:p w14:paraId="54437F33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504" w:type="pct"/>
            <w:tcBorders>
              <w:top w:val="single" w:sz="4" w:space="0" w:color="auto"/>
              <w:bottom w:val="nil"/>
            </w:tcBorders>
          </w:tcPr>
          <w:p w14:paraId="3C73BB24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467" w:type="pct"/>
            <w:tcBorders>
              <w:top w:val="single" w:sz="4" w:space="0" w:color="auto"/>
              <w:bottom w:val="nil"/>
            </w:tcBorders>
          </w:tcPr>
          <w:p w14:paraId="3EDF3855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610" w:type="pct"/>
            <w:tcBorders>
              <w:top w:val="single" w:sz="4" w:space="0" w:color="auto"/>
              <w:bottom w:val="nil"/>
            </w:tcBorders>
          </w:tcPr>
          <w:p w14:paraId="1480F012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40, 25</w:t>
            </w:r>
          </w:p>
        </w:tc>
        <w:tc>
          <w:tcPr>
            <w:tcW w:w="457" w:type="pct"/>
            <w:tcBorders>
              <w:top w:val="single" w:sz="4" w:space="0" w:color="auto"/>
              <w:bottom w:val="nil"/>
            </w:tcBorders>
          </w:tcPr>
          <w:p w14:paraId="31869830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35.4</w:t>
            </w:r>
          </w:p>
        </w:tc>
        <w:tc>
          <w:tcPr>
            <w:tcW w:w="457" w:type="pct"/>
            <w:tcBorders>
              <w:top w:val="single" w:sz="4" w:space="0" w:color="auto"/>
              <w:bottom w:val="nil"/>
            </w:tcBorders>
          </w:tcPr>
          <w:p w14:paraId="13894561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10.9</w:t>
            </w:r>
          </w:p>
        </w:tc>
        <w:tc>
          <w:tcPr>
            <w:tcW w:w="798" w:type="pct"/>
            <w:tcBorders>
              <w:top w:val="single" w:sz="4" w:space="0" w:color="auto"/>
              <w:bottom w:val="nil"/>
            </w:tcBorders>
          </w:tcPr>
          <w:p w14:paraId="143748D9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20, 15</w:t>
            </w:r>
          </w:p>
        </w:tc>
        <w:tc>
          <w:tcPr>
            <w:tcW w:w="515" w:type="pct"/>
            <w:tcBorders>
              <w:top w:val="single" w:sz="4" w:space="0" w:color="auto"/>
              <w:bottom w:val="nil"/>
            </w:tcBorders>
          </w:tcPr>
          <w:p w14:paraId="27F25F8F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17.2</w:t>
            </w:r>
          </w:p>
        </w:tc>
        <w:tc>
          <w:tcPr>
            <w:tcW w:w="487" w:type="pct"/>
            <w:tcBorders>
              <w:top w:val="single" w:sz="4" w:space="0" w:color="auto"/>
              <w:bottom w:val="nil"/>
            </w:tcBorders>
          </w:tcPr>
          <w:p w14:paraId="1848C9AB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26.7</w:t>
            </w:r>
          </w:p>
        </w:tc>
      </w:tr>
      <w:tr w:rsidR="00EB586E" w14:paraId="22C37C6B" w14:textId="77777777">
        <w:tc>
          <w:tcPr>
            <w:tcW w:w="344" w:type="pct"/>
            <w:vMerge/>
            <w:tcBorders>
              <w:top w:val="nil"/>
            </w:tcBorders>
          </w:tcPr>
          <w:p w14:paraId="6D48B31D" w14:textId="77777777" w:rsidR="00EB586E" w:rsidRDefault="00EB586E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361" w:type="pct"/>
            <w:vMerge/>
            <w:tcBorders>
              <w:top w:val="nil"/>
            </w:tcBorders>
          </w:tcPr>
          <w:p w14:paraId="190C4E82" w14:textId="77777777" w:rsidR="00EB586E" w:rsidRDefault="00EB586E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504" w:type="pct"/>
            <w:tcBorders>
              <w:top w:val="nil"/>
            </w:tcBorders>
          </w:tcPr>
          <w:p w14:paraId="082C8528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467" w:type="pct"/>
            <w:tcBorders>
              <w:top w:val="nil"/>
            </w:tcBorders>
          </w:tcPr>
          <w:p w14:paraId="2EFCFE4A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610" w:type="pct"/>
            <w:tcBorders>
              <w:top w:val="nil"/>
            </w:tcBorders>
          </w:tcPr>
          <w:p w14:paraId="3AB41D8C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55, 15</w:t>
            </w:r>
          </w:p>
        </w:tc>
        <w:tc>
          <w:tcPr>
            <w:tcW w:w="457" w:type="pct"/>
            <w:tcBorders>
              <w:top w:val="nil"/>
            </w:tcBorders>
          </w:tcPr>
          <w:p w14:paraId="2ADE5455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28.3</w:t>
            </w:r>
          </w:p>
        </w:tc>
        <w:tc>
          <w:tcPr>
            <w:tcW w:w="457" w:type="pct"/>
            <w:tcBorders>
              <w:top w:val="nil"/>
            </w:tcBorders>
          </w:tcPr>
          <w:p w14:paraId="2E561DDE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0.9</w:t>
            </w:r>
          </w:p>
        </w:tc>
        <w:tc>
          <w:tcPr>
            <w:tcW w:w="798" w:type="pct"/>
            <w:tcBorders>
              <w:top w:val="nil"/>
            </w:tcBorders>
          </w:tcPr>
          <w:p w14:paraId="38C49116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30, 10</w:t>
            </w:r>
          </w:p>
        </w:tc>
        <w:tc>
          <w:tcPr>
            <w:tcW w:w="515" w:type="pct"/>
            <w:tcBorders>
              <w:top w:val="nil"/>
            </w:tcBorders>
          </w:tcPr>
          <w:p w14:paraId="67FEBEC0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11.5</w:t>
            </w:r>
          </w:p>
        </w:tc>
        <w:tc>
          <w:tcPr>
            <w:tcW w:w="487" w:type="pct"/>
            <w:tcBorders>
              <w:top w:val="nil"/>
            </w:tcBorders>
          </w:tcPr>
          <w:p w14:paraId="32E8A9B6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23.2</w:t>
            </w:r>
          </w:p>
        </w:tc>
      </w:tr>
      <w:tr w:rsidR="00EB586E" w14:paraId="0FE85B2B" w14:textId="77777777">
        <w:tc>
          <w:tcPr>
            <w:tcW w:w="344" w:type="pct"/>
            <w:vMerge/>
          </w:tcPr>
          <w:p w14:paraId="4088CB6B" w14:textId="77777777" w:rsidR="00EB586E" w:rsidRDefault="00EB586E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361" w:type="pct"/>
            <w:vMerge/>
          </w:tcPr>
          <w:p w14:paraId="5AF0AAB3" w14:textId="77777777" w:rsidR="00EB586E" w:rsidRDefault="00EB586E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504" w:type="pct"/>
          </w:tcPr>
          <w:p w14:paraId="5DD18545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467" w:type="pct"/>
          </w:tcPr>
          <w:p w14:paraId="49F285A7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610" w:type="pct"/>
          </w:tcPr>
          <w:p w14:paraId="77FE2C7C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65, 5</w:t>
            </w:r>
          </w:p>
        </w:tc>
        <w:tc>
          <w:tcPr>
            <w:tcW w:w="457" w:type="pct"/>
          </w:tcPr>
          <w:p w14:paraId="6CFD8290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23.2</w:t>
            </w:r>
          </w:p>
        </w:tc>
        <w:tc>
          <w:tcPr>
            <w:tcW w:w="457" w:type="pct"/>
          </w:tcPr>
          <w:p w14:paraId="5486AF58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798" w:type="pct"/>
          </w:tcPr>
          <w:p w14:paraId="4E01A580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65, 5</w:t>
            </w:r>
          </w:p>
        </w:tc>
        <w:tc>
          <w:tcPr>
            <w:tcW w:w="515" w:type="pct"/>
          </w:tcPr>
          <w:p w14:paraId="3036F3DF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487" w:type="pct"/>
          </w:tcPr>
          <w:p w14:paraId="473679B8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23.2</w:t>
            </w:r>
          </w:p>
        </w:tc>
      </w:tr>
      <w:tr w:rsidR="00EB586E" w14:paraId="28D94AC8" w14:textId="77777777">
        <w:tc>
          <w:tcPr>
            <w:tcW w:w="344" w:type="pct"/>
            <w:vMerge/>
            <w:tcBorders>
              <w:bottom w:val="single" w:sz="4" w:space="0" w:color="auto"/>
            </w:tcBorders>
          </w:tcPr>
          <w:p w14:paraId="5FFE337F" w14:textId="77777777" w:rsidR="00EB586E" w:rsidRDefault="00EB586E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361" w:type="pct"/>
            <w:vMerge/>
            <w:tcBorders>
              <w:bottom w:val="single" w:sz="4" w:space="0" w:color="auto"/>
            </w:tcBorders>
          </w:tcPr>
          <w:p w14:paraId="360A75CA" w14:textId="77777777" w:rsidR="00EB586E" w:rsidRDefault="00EB586E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504" w:type="pct"/>
            <w:tcBorders>
              <w:bottom w:val="single" w:sz="4" w:space="0" w:color="auto"/>
            </w:tcBorders>
          </w:tcPr>
          <w:p w14:paraId="4A559A61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467" w:type="pct"/>
            <w:tcBorders>
              <w:bottom w:val="single" w:sz="4" w:space="0" w:color="auto"/>
            </w:tcBorders>
          </w:tcPr>
          <w:p w14:paraId="51104677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610" w:type="pct"/>
            <w:tcBorders>
              <w:bottom w:val="single" w:sz="4" w:space="0" w:color="auto"/>
            </w:tcBorders>
          </w:tcPr>
          <w:p w14:paraId="786C2B27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65, 5</w:t>
            </w:r>
          </w:p>
        </w:tc>
        <w:tc>
          <w:tcPr>
            <w:tcW w:w="457" w:type="pct"/>
            <w:tcBorders>
              <w:bottom w:val="single" w:sz="4" w:space="0" w:color="auto"/>
            </w:tcBorders>
          </w:tcPr>
          <w:p w14:paraId="68C074E5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23.2</w:t>
            </w:r>
          </w:p>
        </w:tc>
        <w:tc>
          <w:tcPr>
            <w:tcW w:w="457" w:type="pct"/>
            <w:tcBorders>
              <w:bottom w:val="single" w:sz="4" w:space="0" w:color="auto"/>
            </w:tcBorders>
          </w:tcPr>
          <w:p w14:paraId="3A516D9A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798" w:type="pct"/>
            <w:tcBorders>
              <w:bottom w:val="single" w:sz="4" w:space="0" w:color="auto"/>
            </w:tcBorders>
          </w:tcPr>
          <w:p w14:paraId="60E682D0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65, 5</w:t>
            </w:r>
          </w:p>
        </w:tc>
        <w:tc>
          <w:tcPr>
            <w:tcW w:w="515" w:type="pct"/>
            <w:tcBorders>
              <w:bottom w:val="single" w:sz="4" w:space="0" w:color="auto"/>
            </w:tcBorders>
          </w:tcPr>
          <w:p w14:paraId="0635458D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487" w:type="pct"/>
            <w:tcBorders>
              <w:bottom w:val="single" w:sz="4" w:space="0" w:color="auto"/>
            </w:tcBorders>
          </w:tcPr>
          <w:p w14:paraId="44B9D97C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23.2</w:t>
            </w:r>
          </w:p>
        </w:tc>
      </w:tr>
      <w:tr w:rsidR="00EB586E" w14:paraId="08F00B2A" w14:textId="77777777">
        <w:tc>
          <w:tcPr>
            <w:tcW w:w="344" w:type="pct"/>
            <w:vMerge w:val="restart"/>
            <w:tcBorders>
              <w:top w:val="single" w:sz="4" w:space="0" w:color="auto"/>
              <w:bottom w:val="nil"/>
            </w:tcBorders>
          </w:tcPr>
          <w:p w14:paraId="3316A13D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bottom w:val="nil"/>
            </w:tcBorders>
          </w:tcPr>
          <w:p w14:paraId="06347F0D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504" w:type="pct"/>
            <w:tcBorders>
              <w:top w:val="single" w:sz="4" w:space="0" w:color="auto"/>
              <w:bottom w:val="nil"/>
            </w:tcBorders>
          </w:tcPr>
          <w:p w14:paraId="26FAB9B1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467" w:type="pct"/>
            <w:tcBorders>
              <w:top w:val="single" w:sz="4" w:space="0" w:color="auto"/>
              <w:bottom w:val="nil"/>
            </w:tcBorders>
          </w:tcPr>
          <w:p w14:paraId="7BB275F7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610" w:type="pct"/>
            <w:tcBorders>
              <w:top w:val="single" w:sz="4" w:space="0" w:color="auto"/>
              <w:bottom w:val="nil"/>
            </w:tcBorders>
          </w:tcPr>
          <w:p w14:paraId="08648D8E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45, 25</w:t>
            </w:r>
          </w:p>
        </w:tc>
        <w:tc>
          <w:tcPr>
            <w:tcW w:w="457" w:type="pct"/>
            <w:tcBorders>
              <w:top w:val="single" w:sz="4" w:space="0" w:color="auto"/>
              <w:bottom w:val="nil"/>
            </w:tcBorders>
          </w:tcPr>
          <w:p w14:paraId="149727C7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34.0</w:t>
            </w:r>
          </w:p>
        </w:tc>
        <w:tc>
          <w:tcPr>
            <w:tcW w:w="457" w:type="pct"/>
            <w:tcBorders>
              <w:top w:val="single" w:sz="4" w:space="0" w:color="auto"/>
              <w:bottom w:val="nil"/>
            </w:tcBorders>
          </w:tcPr>
          <w:p w14:paraId="05DDB0B3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6.9</w:t>
            </w:r>
          </w:p>
        </w:tc>
        <w:tc>
          <w:tcPr>
            <w:tcW w:w="798" w:type="pct"/>
            <w:tcBorders>
              <w:top w:val="single" w:sz="4" w:space="0" w:color="auto"/>
              <w:bottom w:val="nil"/>
            </w:tcBorders>
          </w:tcPr>
          <w:p w14:paraId="24D0675F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25, 15</w:t>
            </w:r>
          </w:p>
        </w:tc>
        <w:tc>
          <w:tcPr>
            <w:tcW w:w="515" w:type="pct"/>
            <w:tcBorders>
              <w:top w:val="single" w:sz="4" w:space="0" w:color="auto"/>
              <w:bottom w:val="nil"/>
            </w:tcBorders>
          </w:tcPr>
          <w:p w14:paraId="6A1A5EA8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15.8</w:t>
            </w:r>
          </w:p>
        </w:tc>
        <w:tc>
          <w:tcPr>
            <w:tcW w:w="487" w:type="pct"/>
            <w:tcBorders>
              <w:top w:val="single" w:sz="4" w:space="0" w:color="auto"/>
              <w:bottom w:val="nil"/>
            </w:tcBorders>
          </w:tcPr>
          <w:p w14:paraId="10AE4740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27.3</w:t>
            </w:r>
          </w:p>
        </w:tc>
      </w:tr>
      <w:tr w:rsidR="00EB586E" w14:paraId="0846EF6F" w14:textId="77777777">
        <w:tc>
          <w:tcPr>
            <w:tcW w:w="344" w:type="pct"/>
            <w:vMerge/>
            <w:tcBorders>
              <w:top w:val="nil"/>
            </w:tcBorders>
          </w:tcPr>
          <w:p w14:paraId="7BE90479" w14:textId="77777777" w:rsidR="00EB586E" w:rsidRDefault="00EB586E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361" w:type="pct"/>
            <w:vMerge/>
            <w:tcBorders>
              <w:top w:val="nil"/>
            </w:tcBorders>
          </w:tcPr>
          <w:p w14:paraId="355D9B55" w14:textId="77777777" w:rsidR="00EB586E" w:rsidRDefault="00EB586E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504" w:type="pct"/>
            <w:tcBorders>
              <w:top w:val="nil"/>
            </w:tcBorders>
          </w:tcPr>
          <w:p w14:paraId="631CCBA4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467" w:type="pct"/>
            <w:tcBorders>
              <w:top w:val="nil"/>
            </w:tcBorders>
          </w:tcPr>
          <w:p w14:paraId="62BD4285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610" w:type="pct"/>
            <w:tcBorders>
              <w:top w:val="nil"/>
            </w:tcBorders>
          </w:tcPr>
          <w:p w14:paraId="11ADD065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50, 20</w:t>
            </w:r>
          </w:p>
        </w:tc>
        <w:tc>
          <w:tcPr>
            <w:tcW w:w="457" w:type="pct"/>
            <w:tcBorders>
              <w:top w:val="nil"/>
            </w:tcBorders>
          </w:tcPr>
          <w:p w14:paraId="542071A1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30.9</w:t>
            </w:r>
          </w:p>
        </w:tc>
        <w:tc>
          <w:tcPr>
            <w:tcW w:w="457" w:type="pct"/>
            <w:tcBorders>
              <w:top w:val="nil"/>
            </w:tcBorders>
          </w:tcPr>
          <w:p w14:paraId="7BB41D81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3.1</w:t>
            </w:r>
          </w:p>
        </w:tc>
        <w:tc>
          <w:tcPr>
            <w:tcW w:w="798" w:type="pct"/>
            <w:tcBorders>
              <w:top w:val="nil"/>
            </w:tcBorders>
          </w:tcPr>
          <w:p w14:paraId="47DCCCE8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25, 10</w:t>
            </w:r>
          </w:p>
        </w:tc>
        <w:tc>
          <w:tcPr>
            <w:tcW w:w="515" w:type="pct"/>
            <w:tcBorders>
              <w:top w:val="nil"/>
            </w:tcBorders>
          </w:tcPr>
          <w:p w14:paraId="7CADC19C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12.2</w:t>
            </w:r>
          </w:p>
        </w:tc>
        <w:tc>
          <w:tcPr>
            <w:tcW w:w="487" w:type="pct"/>
            <w:tcBorders>
              <w:top w:val="nil"/>
            </w:tcBorders>
          </w:tcPr>
          <w:p w14:paraId="30E97C01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21.1</w:t>
            </w:r>
          </w:p>
        </w:tc>
      </w:tr>
      <w:tr w:rsidR="00EB586E" w14:paraId="6EB23908" w14:textId="77777777">
        <w:tc>
          <w:tcPr>
            <w:tcW w:w="344" w:type="pct"/>
            <w:vMerge/>
          </w:tcPr>
          <w:p w14:paraId="245C2A3A" w14:textId="77777777" w:rsidR="00EB586E" w:rsidRDefault="00EB586E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361" w:type="pct"/>
            <w:vMerge/>
          </w:tcPr>
          <w:p w14:paraId="7ECCAFAF" w14:textId="77777777" w:rsidR="00EB586E" w:rsidRDefault="00EB586E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504" w:type="pct"/>
          </w:tcPr>
          <w:p w14:paraId="0D7CCAC2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467" w:type="pct"/>
          </w:tcPr>
          <w:p w14:paraId="077B2376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Y</w:t>
            </w:r>
          </w:p>
        </w:tc>
        <w:tc>
          <w:tcPr>
            <w:tcW w:w="610" w:type="pct"/>
          </w:tcPr>
          <w:p w14:paraId="1A0C1513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65, 5</w:t>
            </w:r>
          </w:p>
        </w:tc>
        <w:tc>
          <w:tcPr>
            <w:tcW w:w="457" w:type="pct"/>
          </w:tcPr>
          <w:p w14:paraId="5C913E03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23.2</w:t>
            </w:r>
          </w:p>
        </w:tc>
        <w:tc>
          <w:tcPr>
            <w:tcW w:w="457" w:type="pct"/>
          </w:tcPr>
          <w:p w14:paraId="4B04D733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798" w:type="pct"/>
          </w:tcPr>
          <w:p w14:paraId="13C09EC4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65, 5</w:t>
            </w:r>
          </w:p>
        </w:tc>
        <w:tc>
          <w:tcPr>
            <w:tcW w:w="515" w:type="pct"/>
          </w:tcPr>
          <w:p w14:paraId="5F977382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487" w:type="pct"/>
          </w:tcPr>
          <w:p w14:paraId="503725CE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23.2</w:t>
            </w:r>
          </w:p>
        </w:tc>
      </w:tr>
      <w:tr w:rsidR="00EB586E" w14:paraId="05EBE23E" w14:textId="77777777">
        <w:tc>
          <w:tcPr>
            <w:tcW w:w="344" w:type="pct"/>
            <w:vMerge/>
          </w:tcPr>
          <w:p w14:paraId="4642E902" w14:textId="77777777" w:rsidR="00EB586E" w:rsidRDefault="00EB586E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</w:rPr>
            </w:pPr>
          </w:p>
        </w:tc>
        <w:tc>
          <w:tcPr>
            <w:tcW w:w="361" w:type="pct"/>
            <w:vMerge/>
          </w:tcPr>
          <w:p w14:paraId="0FF1CA5F" w14:textId="77777777" w:rsidR="00EB586E" w:rsidRDefault="00EB586E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504" w:type="pct"/>
          </w:tcPr>
          <w:p w14:paraId="49ED4D6B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467" w:type="pct"/>
          </w:tcPr>
          <w:p w14:paraId="2FBFD079" w14:textId="77777777" w:rsidR="00EB586E" w:rsidRDefault="00000000">
            <w:pPr>
              <w:pStyle w:val="Compact"/>
              <w:spacing w:before="0" w:after="0"/>
              <w:jc w:val="both"/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610" w:type="pct"/>
          </w:tcPr>
          <w:p w14:paraId="6CAD7A2F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65, 5</w:t>
            </w:r>
          </w:p>
        </w:tc>
        <w:tc>
          <w:tcPr>
            <w:tcW w:w="457" w:type="pct"/>
          </w:tcPr>
          <w:p w14:paraId="5635612C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23.2</w:t>
            </w:r>
          </w:p>
        </w:tc>
        <w:tc>
          <w:tcPr>
            <w:tcW w:w="457" w:type="pct"/>
          </w:tcPr>
          <w:p w14:paraId="58DDB7D0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798" w:type="pct"/>
          </w:tcPr>
          <w:p w14:paraId="4CE196CE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65, 5</w:t>
            </w:r>
          </w:p>
        </w:tc>
        <w:tc>
          <w:tcPr>
            <w:tcW w:w="515" w:type="pct"/>
          </w:tcPr>
          <w:p w14:paraId="05633A6D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487" w:type="pct"/>
          </w:tcPr>
          <w:p w14:paraId="4AC5160E" w14:textId="77777777" w:rsidR="00EB586E" w:rsidRDefault="00000000">
            <w:pPr>
              <w:widowControl/>
              <w:textAlignment w:val="bottom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 w:val="22"/>
              </w:rPr>
              <w:t>23.2</w:t>
            </w:r>
          </w:p>
        </w:tc>
      </w:tr>
    </w:tbl>
    <w:p w14:paraId="45531F1E" w14:textId="77777777" w:rsidR="00EB586E" w:rsidRDefault="00EB586E">
      <w:pPr>
        <w:pStyle w:val="a6"/>
        <w:spacing w:before="0" w:after="0" w:line="360" w:lineRule="auto"/>
        <w:rPr>
          <w:rFonts w:ascii="Times New Roman" w:eastAsia="仿宋" w:hAnsi="Times New Roman" w:cs="Times New Roman"/>
          <w:lang w:eastAsia="zh-CN"/>
        </w:rPr>
        <w:sectPr w:rsidR="00EB586E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20DD9D63" w14:textId="727D75B7" w:rsidR="00EB586E" w:rsidRPr="00DF0ED0" w:rsidRDefault="00000000" w:rsidP="00313276">
      <w:pPr>
        <w:pStyle w:val="a6"/>
        <w:spacing w:before="0" w:after="0" w:line="360" w:lineRule="auto"/>
        <w:jc w:val="both"/>
        <w:outlineLvl w:val="1"/>
        <w:rPr>
          <w:rFonts w:ascii="Times New Roman" w:hAnsi="Times New Roman" w:cs="Times New Roman" w:hint="eastAsia"/>
          <w:sz w:val="21"/>
          <w:szCs w:val="21"/>
          <w:lang w:eastAsia="zh-CN"/>
        </w:rPr>
      </w:pPr>
      <w:r w:rsidRPr="0095167D">
        <w:rPr>
          <w:rFonts w:ascii="Times New Roman" w:eastAsia="Times New Roman" w:hAnsi="Times New Roman" w:cs="Times New Roman"/>
          <w:b/>
          <w:bCs/>
          <w:sz w:val="21"/>
          <w:szCs w:val="21"/>
          <w:lang w:eastAsia="zh-CN"/>
        </w:rPr>
        <w:lastRenderedPageBreak/>
        <w:t>Table S5</w:t>
      </w:r>
      <w:r w:rsidR="0095167D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Simulation Scenarios with Reversed Direct and Indirect Effects</w:t>
      </w:r>
      <w:r w:rsidR="00DF0ED0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</w:p>
    <w:tbl>
      <w:tblPr>
        <w:tblStyle w:val="af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8"/>
        <w:gridCol w:w="1759"/>
        <w:gridCol w:w="1766"/>
        <w:gridCol w:w="1324"/>
        <w:gridCol w:w="1299"/>
      </w:tblGrid>
      <w:tr w:rsidR="00EB586E" w14:paraId="0C46A14F" w14:textId="77777777">
        <w:trPr>
          <w:trHeight w:val="20"/>
        </w:trPr>
        <w:tc>
          <w:tcPr>
            <w:tcW w:w="1299" w:type="pct"/>
            <w:tcBorders>
              <w:top w:val="single" w:sz="4" w:space="0" w:color="auto"/>
              <w:bottom w:val="single" w:sz="4" w:space="0" w:color="auto"/>
            </w:tcBorders>
          </w:tcPr>
          <w:p w14:paraId="70EBB07C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Scenario</w:t>
            </w:r>
          </w:p>
        </w:tc>
        <w:tc>
          <w:tcPr>
            <w:tcW w:w="1059" w:type="pct"/>
            <w:tcBorders>
              <w:top w:val="single" w:sz="4" w:space="0" w:color="auto"/>
              <w:bottom w:val="single" w:sz="4" w:space="0" w:color="auto"/>
            </w:tcBorders>
          </w:tcPr>
          <w:p w14:paraId="1CDE76DE" w14:textId="3C0F198A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i/>
                <w:sz w:val="21"/>
                <w:szCs w:val="21"/>
              </w:rPr>
            </w:pPr>
            <m:oMathPara>
              <m:oMath>
                <m:r>
                  <w:rPr>
                    <w:rFonts w:ascii="Cambria Math" w:eastAsia="仿宋" w:hAnsi="Cambria Math" w:cs="Times New Roman"/>
                    <w:sz w:val="21"/>
                    <w:szCs w:val="21"/>
                  </w:rPr>
                  <m:t>H</m:t>
                </m:r>
                <m:sSub>
                  <m:sSubPr>
                    <m:ctrlPr>
                      <w:rPr>
                        <w:rFonts w:ascii="Cambria Math" w:eastAsia="仿宋" w:hAnsi="Cambria Math" w:cs="Times New Roman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="仿宋" w:hAnsi="Cambria Math" w:cs="Times New Roman"/>
                        <w:sz w:val="21"/>
                        <w:szCs w:val="21"/>
                      </w:rPr>
                      <m:t>R</m:t>
                    </m:r>
                  </m:e>
                  <m:sub>
                    <m:r>
                      <w:rPr>
                        <w:rFonts w:ascii="Cambria Math" w:eastAsia="仿宋" w:hAnsi="Cambria Math" w:cs="Times New Roman"/>
                        <w:sz w:val="21"/>
                        <w:szCs w:val="21"/>
                      </w:rPr>
                      <m:t>tot</m:t>
                    </m:r>
                  </m:sub>
                </m:sSub>
              </m:oMath>
            </m:oMathPara>
          </w:p>
        </w:tc>
        <w:tc>
          <w:tcPr>
            <w:tcW w:w="1063" w:type="pct"/>
            <w:tcBorders>
              <w:top w:val="single" w:sz="4" w:space="0" w:color="auto"/>
              <w:bottom w:val="single" w:sz="4" w:space="0" w:color="auto"/>
            </w:tcBorders>
          </w:tcPr>
          <w:p w14:paraId="1D82D2D4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m:oMath>
              <m:r>
                <w:rPr>
                  <w:rFonts w:ascii="Cambria Math" w:eastAsia="仿宋" w:hAnsi="Cambria Math" w:cs="Times New Roman"/>
                  <w:sz w:val="21"/>
                  <w:szCs w:val="21"/>
                </w:rPr>
                <m:t>RD</m:t>
              </m:r>
            </m:oMath>
            <w:r>
              <w:rPr>
                <w:rFonts w:ascii="Times New Roman" w:eastAsia="仿宋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</w:tcPr>
          <w:p w14:paraId="3EDEE0FD" w14:textId="2A538599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m:oMathPara>
              <m:oMath>
                <m:r>
                  <w:rPr>
                    <w:rFonts w:ascii="Cambria Math" w:eastAsia="仿宋" w:hAnsi="Cambria Math" w:cs="Times New Roman"/>
                    <w:sz w:val="21"/>
                    <w:szCs w:val="21"/>
                  </w:rPr>
                  <m:t>ρ</m:t>
                </m:r>
              </m:oMath>
            </m:oMathPara>
          </w:p>
        </w:tc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</w:tcPr>
          <w:p w14:paraId="076A18D0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m:oMathPara>
              <m:oMath>
                <m:r>
                  <w:rPr>
                    <w:rFonts w:ascii="Cambria Math" w:eastAsia="仿宋" w:hAnsi="Cambria Math" w:cs="Times New Roman"/>
                    <w:sz w:val="21"/>
                    <w:szCs w:val="21"/>
                  </w:rPr>
                  <m:t>h</m:t>
                </m:r>
              </m:oMath>
            </m:oMathPara>
          </w:p>
        </w:tc>
      </w:tr>
      <w:tr w:rsidR="00EB586E" w14:paraId="76060737" w14:textId="77777777">
        <w:trPr>
          <w:trHeight w:val="20"/>
        </w:trPr>
        <w:tc>
          <w:tcPr>
            <w:tcW w:w="1299" w:type="pct"/>
            <w:tcBorders>
              <w:top w:val="single" w:sz="4" w:space="0" w:color="auto"/>
            </w:tcBorders>
          </w:tcPr>
          <w:p w14:paraId="0CA6FA97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059" w:type="pct"/>
            <w:tcBorders>
              <w:top w:val="single" w:sz="4" w:space="0" w:color="auto"/>
            </w:tcBorders>
          </w:tcPr>
          <w:p w14:paraId="7CE830BE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0.6</w:t>
            </w:r>
          </w:p>
        </w:tc>
        <w:tc>
          <w:tcPr>
            <w:tcW w:w="1063" w:type="pct"/>
            <w:tcBorders>
              <w:top w:val="single" w:sz="4" w:space="0" w:color="auto"/>
            </w:tcBorders>
          </w:tcPr>
          <w:p w14:paraId="72A2EA92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40</w:t>
            </w:r>
          </w:p>
        </w:tc>
        <w:tc>
          <w:tcPr>
            <w:tcW w:w="797" w:type="pct"/>
            <w:tcBorders>
              <w:top w:val="single" w:sz="4" w:space="0" w:color="auto"/>
            </w:tcBorders>
          </w:tcPr>
          <w:p w14:paraId="6F0DE57D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0.18</w:t>
            </w:r>
          </w:p>
        </w:tc>
        <w:tc>
          <w:tcPr>
            <w:tcW w:w="782" w:type="pct"/>
            <w:tcBorders>
              <w:top w:val="single" w:sz="4" w:space="0" w:color="auto"/>
            </w:tcBorders>
          </w:tcPr>
          <w:p w14:paraId="0329CF65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1.1</w:t>
            </w:r>
          </w:p>
        </w:tc>
      </w:tr>
      <w:tr w:rsidR="00EB586E" w14:paraId="77284ADC" w14:textId="77777777">
        <w:trPr>
          <w:trHeight w:val="20"/>
        </w:trPr>
        <w:tc>
          <w:tcPr>
            <w:tcW w:w="1299" w:type="pct"/>
          </w:tcPr>
          <w:p w14:paraId="604FCBA8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059" w:type="pct"/>
          </w:tcPr>
          <w:p w14:paraId="7044D48E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0.7</w:t>
            </w:r>
          </w:p>
        </w:tc>
        <w:tc>
          <w:tcPr>
            <w:tcW w:w="1063" w:type="pct"/>
          </w:tcPr>
          <w:p w14:paraId="1B9B3457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40</w:t>
            </w:r>
          </w:p>
        </w:tc>
        <w:tc>
          <w:tcPr>
            <w:tcW w:w="797" w:type="pct"/>
          </w:tcPr>
          <w:p w14:paraId="2C339EAF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0.24</w:t>
            </w:r>
          </w:p>
        </w:tc>
        <w:tc>
          <w:tcPr>
            <w:tcW w:w="782" w:type="pct"/>
          </w:tcPr>
          <w:p w14:paraId="535B7870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1.2</w:t>
            </w:r>
          </w:p>
        </w:tc>
      </w:tr>
      <w:tr w:rsidR="00EB586E" w14:paraId="4A1FF10C" w14:textId="77777777">
        <w:trPr>
          <w:trHeight w:val="20"/>
        </w:trPr>
        <w:tc>
          <w:tcPr>
            <w:tcW w:w="1299" w:type="pct"/>
          </w:tcPr>
          <w:p w14:paraId="5FCCC285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059" w:type="pct"/>
          </w:tcPr>
          <w:p w14:paraId="4D4F5809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0.8</w:t>
            </w:r>
          </w:p>
        </w:tc>
        <w:tc>
          <w:tcPr>
            <w:tcW w:w="1063" w:type="pct"/>
          </w:tcPr>
          <w:p w14:paraId="77F12470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40</w:t>
            </w:r>
          </w:p>
        </w:tc>
        <w:tc>
          <w:tcPr>
            <w:tcW w:w="797" w:type="pct"/>
          </w:tcPr>
          <w:p w14:paraId="790FCE5A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0.35</w:t>
            </w:r>
          </w:p>
        </w:tc>
        <w:tc>
          <w:tcPr>
            <w:tcW w:w="782" w:type="pct"/>
          </w:tcPr>
          <w:p w14:paraId="6E6C41A9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1.2</w:t>
            </w:r>
          </w:p>
        </w:tc>
      </w:tr>
    </w:tbl>
    <w:p w14:paraId="466F2E8E" w14:textId="77777777" w:rsidR="00EB586E" w:rsidRDefault="00000000">
      <w:pPr>
        <w:spacing w:line="360" w:lineRule="auto"/>
        <w:rPr>
          <w:rFonts w:ascii="Times New Roman" w:eastAsia="仿宋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szCs w:val="21"/>
        </w:rPr>
        <w:t>Based on the total treatment effect</w:t>
      </w:r>
      <w:r>
        <w:rPr>
          <w:rFonts w:ascii="Times New Roman" w:eastAsia="Times New Roman" w:hAnsi="Times New Roman" w:cs="Times New Roman"/>
          <w:szCs w:val="21"/>
          <w:vertAlign w:val="superscript"/>
        </w:rPr>
        <w:t xml:space="preserve"> </w:t>
      </w:r>
      <m:oMath>
        <m:r>
          <w:rPr>
            <w:rFonts w:ascii="Cambria Math" w:eastAsia="仿宋" w:hAnsi="Cambria Math" w:cs="Times New Roman"/>
            <w:szCs w:val="21"/>
          </w:rPr>
          <m:t>H</m:t>
        </m:r>
        <m:sSub>
          <m:sSubPr>
            <m:ctrlPr>
              <w:rPr>
                <w:rFonts w:ascii="Cambria Math" w:eastAsia="仿宋" w:hAnsi="Cambria Math" w:cs="Times New Roman"/>
                <w:szCs w:val="21"/>
              </w:rPr>
            </m:ctrlPr>
          </m:sSubPr>
          <m:e>
            <m:r>
              <w:rPr>
                <w:rFonts w:ascii="Cambria Math" w:eastAsia="仿宋" w:hAnsi="Cambria Math" w:cs="Times New Roman"/>
                <w:szCs w:val="21"/>
              </w:rPr>
              <m:t>R</m:t>
            </m:r>
          </m:e>
          <m:sub>
            <m:r>
              <w:rPr>
                <w:rFonts w:ascii="Cambria Math" w:eastAsia="仿宋" w:hAnsi="Cambria Math" w:cs="Times New Roman"/>
                <w:szCs w:val="21"/>
              </w:rPr>
              <m:t>tot</m:t>
            </m:r>
          </m:sub>
        </m:sSub>
      </m:oMath>
      <w:r>
        <w:rPr>
          <w:rFonts w:ascii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zCs w:val="21"/>
        </w:rPr>
        <w:t xml:space="preserve">direct effect </w:t>
      </w:r>
      <m:oMath>
        <m:r>
          <w:rPr>
            <w:rFonts w:ascii="Cambria Math" w:eastAsia="仿宋" w:hAnsi="Cambria Math" w:cs="Times New Roman"/>
            <w:szCs w:val="21"/>
          </w:rPr>
          <m:t>h</m:t>
        </m:r>
      </m:oMath>
      <w:r>
        <w:rPr>
          <w:rFonts w:ascii="Times New Roman" w:hAnsi="Times New Roman" w:cs="Times New Roman"/>
        </w:rPr>
        <w:t>, and t</w:t>
      </w:r>
      <w:r>
        <w:rPr>
          <w:rFonts w:ascii="Times New Roman" w:eastAsia="Times New Roman" w:hAnsi="Times New Roman" w:cs="Times New Roman"/>
          <w:szCs w:val="21"/>
        </w:rPr>
        <w:t xml:space="preserve">he response rate difference </w:t>
      </w:r>
      <m:oMath>
        <m:r>
          <w:rPr>
            <w:rFonts w:ascii="Cambria Math" w:eastAsia="仿宋" w:hAnsi="Cambria Math" w:cs="Times New Roman"/>
            <w:szCs w:val="21"/>
          </w:rPr>
          <m:t>RD</m:t>
        </m:r>
      </m:oMath>
      <w:r>
        <w:rPr>
          <w:rFonts w:ascii="Times New Roman" w:eastAsia="Times New Roman" w:hAnsi="Times New Roman" w:cs="Times New Roman"/>
          <w:szCs w:val="21"/>
        </w:rPr>
        <w:t xml:space="preserve"> between the treatment groups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zCs w:val="21"/>
        </w:rPr>
        <w:t xml:space="preserve">the indirect effect hazard ratio </w:t>
      </w:r>
      <m:oMath>
        <m:r>
          <w:rPr>
            <w:rFonts w:ascii="Cambria Math" w:eastAsia="仿宋" w:hAnsi="Cambria Math" w:cs="Times New Roman"/>
            <w:szCs w:val="21"/>
          </w:rPr>
          <m:t>ρ</m:t>
        </m:r>
      </m:oMath>
      <w:r>
        <w:rPr>
          <w:rFonts w:ascii="Times New Roman" w:eastAsia="Times New Roman" w:hAnsi="Times New Roman" w:cs="Times New Roman"/>
          <w:szCs w:val="21"/>
        </w:rPr>
        <w:t xml:space="preserve"> is derived through 2000 simulations to achieve a trial power of 85% in the absence of futility analysis.</w:t>
      </w:r>
    </w:p>
    <w:p w14:paraId="3259C538" w14:textId="77777777" w:rsidR="00EB586E" w:rsidRDefault="00EB586E">
      <w:pPr>
        <w:rPr>
          <w:rFonts w:ascii="Times New Roman" w:eastAsia="仿宋" w:hAnsi="Times New Roman" w:cs="Times New Roman"/>
        </w:rPr>
      </w:pPr>
    </w:p>
    <w:p w14:paraId="38EFC1B2" w14:textId="4EEDBDCD" w:rsidR="00EB586E" w:rsidRPr="00DF0ED0" w:rsidRDefault="00000000">
      <w:pPr>
        <w:pStyle w:val="a6"/>
        <w:spacing w:before="0" w:after="0" w:line="360" w:lineRule="auto"/>
        <w:jc w:val="both"/>
        <w:outlineLvl w:val="1"/>
        <w:rPr>
          <w:rFonts w:ascii="Times New Roman" w:hAnsi="Times New Roman" w:cs="Times New Roman" w:hint="eastAsia"/>
          <w:sz w:val="21"/>
          <w:szCs w:val="21"/>
          <w:lang w:eastAsia="zh-CN"/>
        </w:rPr>
      </w:pPr>
      <w:r w:rsidRPr="0095167D">
        <w:rPr>
          <w:rFonts w:ascii="Times New Roman" w:eastAsia="Times New Roman" w:hAnsi="Times New Roman" w:cs="Times New Roman"/>
          <w:b/>
          <w:bCs/>
          <w:sz w:val="21"/>
          <w:szCs w:val="21"/>
          <w:lang w:eastAsia="zh-CN"/>
        </w:rPr>
        <w:t>Table S6</w:t>
      </w:r>
      <w:r w:rsidR="0095167D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Simulation Scenarios with Different Enrollment Durations</w:t>
      </w:r>
      <w:r w:rsidR="00DF0ED0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</w:p>
    <w:tbl>
      <w:tblPr>
        <w:tblStyle w:val="af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1562"/>
        <w:gridCol w:w="1562"/>
        <w:gridCol w:w="1135"/>
        <w:gridCol w:w="849"/>
        <w:gridCol w:w="1927"/>
      </w:tblGrid>
      <w:tr w:rsidR="00EB586E" w14:paraId="4C4C80FE" w14:textId="77777777">
        <w:trPr>
          <w:trHeight w:val="20"/>
        </w:trPr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</w:tcPr>
          <w:p w14:paraId="60E6A706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i/>
                <w:sz w:val="21"/>
                <w:szCs w:val="21"/>
              </w:rPr>
            </w:pPr>
            <m:oMathPara>
              <m:oMath>
                <m:r>
                  <w:rPr>
                    <w:rFonts w:ascii="Cambria Math" w:eastAsia="仿宋" w:hAnsi="Cambria Math" w:cs="Times New Roman"/>
                    <w:sz w:val="21"/>
                    <w:szCs w:val="21"/>
                  </w:rPr>
                  <m:t>H</m:t>
                </m:r>
                <m:sSub>
                  <m:sSubPr>
                    <m:ctrlPr>
                      <w:rPr>
                        <w:rFonts w:ascii="Cambria Math" w:eastAsia="仿宋" w:hAnsi="Cambria Math" w:cs="Times New Roman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="仿宋" w:hAnsi="Cambria Math" w:cs="Times New Roman"/>
                        <w:sz w:val="21"/>
                        <w:szCs w:val="21"/>
                      </w:rPr>
                      <m:t>R</m:t>
                    </m:r>
                  </m:e>
                  <m:sub>
                    <m:r>
                      <w:rPr>
                        <w:rFonts w:ascii="Cambria Math" w:eastAsia="仿宋" w:hAnsi="Cambria Math" w:cs="Times New Roman"/>
                        <w:sz w:val="21"/>
                        <w:szCs w:val="21"/>
                      </w:rPr>
                      <m:t>tot</m:t>
                    </m:r>
                  </m:sub>
                </m:sSub>
              </m:oMath>
            </m:oMathPara>
          </w:p>
        </w:tc>
        <w:tc>
          <w:tcPr>
            <w:tcW w:w="940" w:type="pct"/>
            <w:tcBorders>
              <w:top w:val="single" w:sz="4" w:space="0" w:color="auto"/>
              <w:bottom w:val="single" w:sz="4" w:space="0" w:color="auto"/>
            </w:tcBorders>
          </w:tcPr>
          <w:p w14:paraId="0BA27776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eastAsia="仿宋" w:hAnsi="Cambria Math" w:cs="Times New Roman"/>
                      <w:i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eastAsia="仿宋" w:hAnsi="Cambria Math" w:cs="Times New Roman"/>
                      <w:sz w:val="21"/>
                      <w:szCs w:val="21"/>
                    </w:rPr>
                    <m:t>P</m:t>
                  </m:r>
                </m:e>
                <m:sub>
                  <m:r>
                    <w:rPr>
                      <w:rFonts w:ascii="Cambria Math" w:eastAsia="仿宋" w:hAnsi="Cambria Math" w:cs="Times New Roman"/>
                      <w:sz w:val="21"/>
                      <w:szCs w:val="21"/>
                    </w:rPr>
                    <m:t>med</m:t>
                  </m:r>
                </m:sub>
              </m:sSub>
            </m:oMath>
            <w:r>
              <w:rPr>
                <w:rFonts w:ascii="Times New Roman" w:eastAsia="仿宋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940" w:type="pct"/>
            <w:tcBorders>
              <w:top w:val="single" w:sz="4" w:space="0" w:color="auto"/>
              <w:bottom w:val="single" w:sz="4" w:space="0" w:color="auto"/>
            </w:tcBorders>
          </w:tcPr>
          <w:p w14:paraId="72CD9B04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m:oMath>
              <m:r>
                <w:rPr>
                  <w:rFonts w:ascii="Cambria Math" w:eastAsia="仿宋" w:hAnsi="Cambria Math" w:cs="Times New Roman"/>
                  <w:sz w:val="21"/>
                  <w:szCs w:val="21"/>
                </w:rPr>
                <m:t>RD</m:t>
              </m:r>
            </m:oMath>
            <w:r>
              <w:rPr>
                <w:rFonts w:ascii="Times New Roman" w:eastAsia="仿宋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683" w:type="pct"/>
            <w:tcBorders>
              <w:top w:val="single" w:sz="4" w:space="0" w:color="auto"/>
              <w:bottom w:val="single" w:sz="4" w:space="0" w:color="auto"/>
            </w:tcBorders>
          </w:tcPr>
          <w:p w14:paraId="54C0EEA6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i/>
                <w:sz w:val="21"/>
                <w:szCs w:val="21"/>
              </w:rPr>
            </w:pPr>
            <m:oMathPara>
              <m:oMath>
                <m:r>
                  <w:rPr>
                    <w:rFonts w:ascii="Cambria Math" w:eastAsia="仿宋" w:hAnsi="Cambria Math" w:cs="Times New Roman"/>
                    <w:sz w:val="21"/>
                    <w:szCs w:val="21"/>
                  </w:rPr>
                  <m:t>ρ</m:t>
                </m:r>
              </m:oMath>
            </m:oMathPara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</w:tcPr>
          <w:p w14:paraId="08903C70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m:oMathPara>
              <m:oMath>
                <m:r>
                  <w:rPr>
                    <w:rFonts w:ascii="Cambria Math" w:eastAsia="仿宋" w:hAnsi="Cambria Math" w:cs="Times New Roman"/>
                    <w:sz w:val="21"/>
                    <w:szCs w:val="21"/>
                  </w:rPr>
                  <m:t>h</m:t>
                </m:r>
              </m:oMath>
            </m:oMathPara>
          </w:p>
        </w:tc>
        <w:tc>
          <w:tcPr>
            <w:tcW w:w="1160" w:type="pct"/>
            <w:tcBorders>
              <w:top w:val="single" w:sz="4" w:space="0" w:color="auto"/>
              <w:bottom w:val="single" w:sz="4" w:space="0" w:color="auto"/>
            </w:tcBorders>
          </w:tcPr>
          <w:p w14:paraId="206B37E8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sz w:val="21"/>
                <w:szCs w:val="21"/>
              </w:rPr>
              <w:t>Enrollment duration in months</w:t>
            </w:r>
          </w:p>
        </w:tc>
      </w:tr>
      <w:tr w:rsidR="00EB586E" w14:paraId="62DA789D" w14:textId="77777777">
        <w:trPr>
          <w:trHeight w:val="20"/>
        </w:trPr>
        <w:tc>
          <w:tcPr>
            <w:tcW w:w="765" w:type="pct"/>
            <w:tcBorders>
              <w:top w:val="single" w:sz="4" w:space="0" w:color="auto"/>
            </w:tcBorders>
          </w:tcPr>
          <w:p w14:paraId="2DFD7594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0.6</w:t>
            </w:r>
          </w:p>
        </w:tc>
        <w:tc>
          <w:tcPr>
            <w:tcW w:w="940" w:type="pct"/>
            <w:tcBorders>
              <w:top w:val="single" w:sz="4" w:space="0" w:color="auto"/>
            </w:tcBorders>
          </w:tcPr>
          <w:p w14:paraId="6F94786B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100</w:t>
            </w:r>
          </w:p>
        </w:tc>
        <w:tc>
          <w:tcPr>
            <w:tcW w:w="940" w:type="pct"/>
            <w:tcBorders>
              <w:top w:val="single" w:sz="4" w:space="0" w:color="auto"/>
            </w:tcBorders>
          </w:tcPr>
          <w:p w14:paraId="2DDC8FEB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30</w:t>
            </w:r>
          </w:p>
        </w:tc>
        <w:tc>
          <w:tcPr>
            <w:tcW w:w="683" w:type="pct"/>
            <w:tcBorders>
              <w:top w:val="single" w:sz="4" w:space="0" w:color="auto"/>
            </w:tcBorders>
          </w:tcPr>
          <w:p w14:paraId="0189E558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0.11</w:t>
            </w:r>
          </w:p>
        </w:tc>
        <w:tc>
          <w:tcPr>
            <w:tcW w:w="511" w:type="pct"/>
            <w:tcBorders>
              <w:top w:val="single" w:sz="4" w:space="0" w:color="auto"/>
            </w:tcBorders>
          </w:tcPr>
          <w:p w14:paraId="22301293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1.00</w:t>
            </w:r>
          </w:p>
        </w:tc>
        <w:tc>
          <w:tcPr>
            <w:tcW w:w="1160" w:type="pct"/>
            <w:vMerge w:val="restart"/>
            <w:tcBorders>
              <w:top w:val="single" w:sz="4" w:space="0" w:color="auto"/>
            </w:tcBorders>
          </w:tcPr>
          <w:p w14:paraId="29454E52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 xml:space="preserve">6, 12, 18 </w:t>
            </w:r>
          </w:p>
        </w:tc>
      </w:tr>
      <w:tr w:rsidR="00EB586E" w14:paraId="69C4599A" w14:textId="77777777">
        <w:trPr>
          <w:trHeight w:val="20"/>
        </w:trPr>
        <w:tc>
          <w:tcPr>
            <w:tcW w:w="765" w:type="pct"/>
          </w:tcPr>
          <w:p w14:paraId="725218E7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  <w:tc>
          <w:tcPr>
            <w:tcW w:w="940" w:type="pct"/>
          </w:tcPr>
          <w:p w14:paraId="529253CC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80</w:t>
            </w:r>
          </w:p>
        </w:tc>
        <w:tc>
          <w:tcPr>
            <w:tcW w:w="940" w:type="pct"/>
          </w:tcPr>
          <w:p w14:paraId="52A598F1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30</w:t>
            </w:r>
          </w:p>
        </w:tc>
        <w:tc>
          <w:tcPr>
            <w:tcW w:w="683" w:type="pct"/>
          </w:tcPr>
          <w:p w14:paraId="35E93B9B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0.18</w:t>
            </w:r>
          </w:p>
        </w:tc>
        <w:tc>
          <w:tcPr>
            <w:tcW w:w="511" w:type="pct"/>
          </w:tcPr>
          <w:p w14:paraId="4FA06BEB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0.90</w:t>
            </w:r>
          </w:p>
        </w:tc>
        <w:tc>
          <w:tcPr>
            <w:tcW w:w="1160" w:type="pct"/>
            <w:vMerge/>
          </w:tcPr>
          <w:p w14:paraId="58590291" w14:textId="77777777" w:rsidR="00EB586E" w:rsidRDefault="00EB586E">
            <w:pPr>
              <w:pStyle w:val="ae"/>
              <w:widowControl/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</w:pPr>
          </w:p>
        </w:tc>
      </w:tr>
      <w:tr w:rsidR="00EB586E" w14:paraId="665552DA" w14:textId="77777777">
        <w:trPr>
          <w:trHeight w:val="20"/>
        </w:trPr>
        <w:tc>
          <w:tcPr>
            <w:tcW w:w="765" w:type="pct"/>
          </w:tcPr>
          <w:p w14:paraId="2CAE5C7C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  <w:tc>
          <w:tcPr>
            <w:tcW w:w="940" w:type="pct"/>
          </w:tcPr>
          <w:p w14:paraId="381EDE55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60</w:t>
            </w:r>
          </w:p>
        </w:tc>
        <w:tc>
          <w:tcPr>
            <w:tcW w:w="940" w:type="pct"/>
          </w:tcPr>
          <w:p w14:paraId="13444231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30</w:t>
            </w:r>
          </w:p>
        </w:tc>
        <w:tc>
          <w:tcPr>
            <w:tcW w:w="683" w:type="pct"/>
          </w:tcPr>
          <w:p w14:paraId="3CAC0713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0.30</w:t>
            </w:r>
          </w:p>
        </w:tc>
        <w:tc>
          <w:tcPr>
            <w:tcW w:w="511" w:type="pct"/>
          </w:tcPr>
          <w:p w14:paraId="2E98435D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0.82</w:t>
            </w:r>
          </w:p>
        </w:tc>
        <w:tc>
          <w:tcPr>
            <w:tcW w:w="1160" w:type="pct"/>
            <w:vMerge/>
          </w:tcPr>
          <w:p w14:paraId="225D09FF" w14:textId="77777777" w:rsidR="00EB586E" w:rsidRDefault="00EB586E">
            <w:pPr>
              <w:pStyle w:val="ae"/>
              <w:widowControl/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</w:pPr>
          </w:p>
        </w:tc>
      </w:tr>
    </w:tbl>
    <w:p w14:paraId="72585F84" w14:textId="77777777" w:rsidR="00EB586E" w:rsidRDefault="00000000">
      <w:pPr>
        <w:spacing w:line="360" w:lineRule="auto"/>
        <w:rPr>
          <w:rFonts w:ascii="Times New Roman" w:eastAsia="仿宋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szCs w:val="21"/>
        </w:rPr>
        <w:t xml:space="preserve">Based on the total treatment effect </w:t>
      </w:r>
      <m:oMath>
        <m:r>
          <w:rPr>
            <w:rFonts w:ascii="Cambria Math" w:eastAsia="仿宋" w:hAnsi="Cambria Math" w:cs="Times New Roman"/>
            <w:szCs w:val="21"/>
          </w:rPr>
          <m:t>H</m:t>
        </m:r>
        <m:sSub>
          <m:sSubPr>
            <m:ctrlPr>
              <w:rPr>
                <w:rFonts w:ascii="Cambria Math" w:eastAsia="仿宋" w:hAnsi="Cambria Math" w:cs="Times New Roman"/>
                <w:szCs w:val="21"/>
              </w:rPr>
            </m:ctrlPr>
          </m:sSubPr>
          <m:e>
            <m:r>
              <w:rPr>
                <w:rFonts w:ascii="Cambria Math" w:eastAsia="仿宋" w:hAnsi="Cambria Math" w:cs="Times New Roman"/>
                <w:szCs w:val="21"/>
              </w:rPr>
              <m:t>R</m:t>
            </m:r>
          </m:e>
          <m:sub>
            <m:r>
              <w:rPr>
                <w:rFonts w:ascii="Cambria Math" w:eastAsia="仿宋" w:hAnsi="Cambria Math" w:cs="Times New Roman"/>
                <w:szCs w:val="21"/>
              </w:rPr>
              <m:t>tot</m:t>
            </m:r>
          </m:sub>
        </m:sSub>
      </m:oMath>
      <w:r>
        <w:rPr>
          <w:rFonts w:ascii="Times New Roman" w:eastAsia="Times New Roman" w:hAnsi="Times New Roman" w:cs="Times New Roman"/>
          <w:szCs w:val="21"/>
        </w:rPr>
        <w:t xml:space="preserve"> and the proportion of indirect effects </w:t>
      </w:r>
      <m:oMath>
        <m:sSub>
          <m:sSubPr>
            <m:ctrlPr>
              <w:rPr>
                <w:rFonts w:ascii="Cambria Math" w:eastAsia="仿宋" w:hAnsi="Cambria Math" w:cs="Times New Roman"/>
                <w:i/>
                <w:szCs w:val="21"/>
              </w:rPr>
            </m:ctrlPr>
          </m:sSubPr>
          <m:e>
            <m:r>
              <w:rPr>
                <w:rFonts w:ascii="Cambria Math" w:eastAsia="仿宋" w:hAnsi="Cambria Math" w:cs="Times New Roman"/>
                <w:szCs w:val="21"/>
              </w:rPr>
              <m:t>P</m:t>
            </m:r>
          </m:e>
          <m:sub>
            <m:r>
              <w:rPr>
                <w:rFonts w:ascii="Cambria Math" w:eastAsia="仿宋" w:hAnsi="Cambria Math" w:cs="Times New Roman"/>
                <w:szCs w:val="21"/>
              </w:rPr>
              <m:t>med</m:t>
            </m:r>
          </m:sub>
        </m:sSub>
        <m:r>
          <m:rPr>
            <m:sty m:val="p"/>
          </m:rPr>
          <w:rPr>
            <w:rFonts w:ascii="Cambria Math" w:eastAsia="仿宋" w:hAnsi="Cambria Math" w:cs="Times New Roman"/>
            <w:szCs w:val="21"/>
          </w:rPr>
          <m:t>%</m:t>
        </m:r>
      </m:oMath>
      <w:r>
        <w:rPr>
          <w:rFonts w:ascii="Times New Roman" w:eastAsia="Times New Roman" w:hAnsi="Times New Roman" w:cs="Times New Roman"/>
          <w:szCs w:val="21"/>
        </w:rPr>
        <w:t xml:space="preserve">, the direct effect </w:t>
      </w:r>
      <m:oMath>
        <m:r>
          <w:rPr>
            <w:rFonts w:ascii="Cambria Math" w:eastAsia="仿宋" w:hAnsi="Cambria Math" w:cs="Times New Roman"/>
            <w:szCs w:val="21"/>
          </w:rPr>
          <m:t>h</m:t>
        </m:r>
      </m:oMath>
      <w:r>
        <w:rPr>
          <w:rFonts w:ascii="Times New Roman" w:eastAsia="Times New Roman" w:hAnsi="Times New Roman" w:cs="Times New Roman"/>
          <w:szCs w:val="21"/>
        </w:rPr>
        <w:t xml:space="preserve"> can be calculated. Given </w:t>
      </w:r>
      <m:oMath>
        <m:r>
          <w:rPr>
            <w:rFonts w:ascii="Cambria Math" w:eastAsia="仿宋" w:hAnsi="Cambria Math" w:cs="Times New Roman"/>
            <w:szCs w:val="21"/>
          </w:rPr>
          <m:t>H</m:t>
        </m:r>
        <m:sSub>
          <m:sSubPr>
            <m:ctrlPr>
              <w:rPr>
                <w:rFonts w:ascii="Cambria Math" w:eastAsia="仿宋" w:hAnsi="Cambria Math" w:cs="Times New Roman"/>
                <w:szCs w:val="21"/>
              </w:rPr>
            </m:ctrlPr>
          </m:sSubPr>
          <m:e>
            <m:r>
              <w:rPr>
                <w:rFonts w:ascii="Cambria Math" w:eastAsia="仿宋" w:hAnsi="Cambria Math" w:cs="Times New Roman"/>
                <w:szCs w:val="21"/>
              </w:rPr>
              <m:t>R</m:t>
            </m:r>
          </m:e>
          <m:sub>
            <m:r>
              <w:rPr>
                <w:rFonts w:ascii="Cambria Math" w:eastAsia="仿宋" w:hAnsi="Cambria Math" w:cs="Times New Roman"/>
                <w:szCs w:val="21"/>
              </w:rPr>
              <m:t>tot</m:t>
            </m:r>
          </m:sub>
        </m:sSub>
      </m:oMath>
      <w:r>
        <w:rPr>
          <w:rFonts w:ascii="Times New Roman" w:eastAsia="Times New Roman" w:hAnsi="Times New Roman" w:cs="Times New Roman"/>
          <w:szCs w:val="21"/>
        </w:rPr>
        <w:t xml:space="preserve">, </w:t>
      </w:r>
      <m:oMath>
        <m:r>
          <w:rPr>
            <w:rFonts w:ascii="Cambria Math" w:eastAsia="仿宋" w:hAnsi="Cambria Math" w:cs="Times New Roman"/>
            <w:szCs w:val="21"/>
          </w:rPr>
          <m:t>h</m:t>
        </m:r>
      </m:oMath>
      <w:r>
        <w:rPr>
          <w:rFonts w:ascii="Times New Roman" w:eastAsia="Times New Roman" w:hAnsi="Times New Roman" w:cs="Times New Roman"/>
          <w:szCs w:val="21"/>
        </w:rPr>
        <w:t xml:space="preserve">, and the response rate difference </w:t>
      </w:r>
      <m:oMath>
        <m:r>
          <w:rPr>
            <w:rFonts w:ascii="Cambria Math" w:eastAsia="仿宋" w:hAnsi="Cambria Math" w:cs="Times New Roman"/>
            <w:szCs w:val="21"/>
          </w:rPr>
          <m:t>RD</m:t>
        </m:r>
      </m:oMath>
      <w:r>
        <w:rPr>
          <w:rFonts w:ascii="Times New Roman" w:eastAsia="Times New Roman" w:hAnsi="Times New Roman" w:cs="Times New Roman"/>
          <w:szCs w:val="21"/>
        </w:rPr>
        <w:t xml:space="preserve"> between the treatment groups, the indirect effect hazard ratio </w:t>
      </w:r>
      <m:oMath>
        <m:r>
          <w:rPr>
            <w:rFonts w:ascii="Cambria Math" w:eastAsia="仿宋" w:hAnsi="Cambria Math" w:cs="Times New Roman"/>
            <w:szCs w:val="21"/>
          </w:rPr>
          <m:t>ρ</m:t>
        </m:r>
      </m:oMath>
      <w:r>
        <w:rPr>
          <w:rFonts w:ascii="Times New Roman" w:eastAsia="Times New Roman" w:hAnsi="Times New Roman" w:cs="Times New Roman"/>
          <w:szCs w:val="21"/>
        </w:rPr>
        <w:t xml:space="preserve"> is derived through 2000 simulations to achieve a trial power of 85% in the absence of futility analysis.</w:t>
      </w:r>
    </w:p>
    <w:p w14:paraId="4355417D" w14:textId="77777777" w:rsidR="00EB586E" w:rsidRDefault="00EB586E">
      <w:pPr>
        <w:rPr>
          <w:rFonts w:ascii="Times New Roman" w:eastAsia="仿宋" w:hAnsi="Times New Roman" w:cs="Times New Roman"/>
          <w:b/>
          <w:bCs/>
        </w:rPr>
      </w:pPr>
    </w:p>
    <w:p w14:paraId="38BE4009" w14:textId="5577853E" w:rsidR="00EB586E" w:rsidRPr="00DF0ED0" w:rsidRDefault="00000000">
      <w:pPr>
        <w:pStyle w:val="a6"/>
        <w:spacing w:before="0" w:after="0" w:line="360" w:lineRule="auto"/>
        <w:jc w:val="both"/>
        <w:outlineLvl w:val="1"/>
        <w:rPr>
          <w:rFonts w:ascii="Times New Roman" w:hAnsi="Times New Roman" w:cs="Times New Roman" w:hint="eastAsia"/>
          <w:sz w:val="21"/>
          <w:szCs w:val="21"/>
          <w:lang w:eastAsia="zh-CN"/>
        </w:rPr>
      </w:pPr>
      <w:r w:rsidRPr="0095167D">
        <w:rPr>
          <w:rFonts w:ascii="Times New Roman" w:eastAsia="Times New Roman" w:hAnsi="Times New Roman" w:cs="Times New Roman"/>
          <w:b/>
          <w:bCs/>
          <w:sz w:val="21"/>
          <w:szCs w:val="21"/>
          <w:lang w:eastAsia="zh-CN"/>
        </w:rPr>
        <w:t>Table S7</w:t>
      </w:r>
      <w:r w:rsidR="0095167D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Different Effect Delay Times Specified in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Analysis</w:t>
      </w:r>
      <w:r w:rsidR="00DF0ED0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</w:p>
    <w:tbl>
      <w:tblPr>
        <w:tblStyle w:val="af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4"/>
        <w:gridCol w:w="929"/>
        <w:gridCol w:w="631"/>
        <w:gridCol w:w="993"/>
        <w:gridCol w:w="711"/>
        <w:gridCol w:w="709"/>
        <w:gridCol w:w="1417"/>
        <w:gridCol w:w="1922"/>
      </w:tblGrid>
      <w:tr w:rsidR="00EB586E" w14:paraId="072F6957" w14:textId="77777777">
        <w:tc>
          <w:tcPr>
            <w:tcW w:w="598" w:type="pct"/>
            <w:tcBorders>
              <w:top w:val="single" w:sz="4" w:space="0" w:color="auto"/>
              <w:bottom w:val="single" w:sz="4" w:space="0" w:color="auto"/>
            </w:tcBorders>
          </w:tcPr>
          <w:p w14:paraId="75AB7B1F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Scenario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</w:tcPr>
          <w:p w14:paraId="4E9F5D01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m:oMathPara>
              <m:oMath>
                <m:r>
                  <w:rPr>
                    <w:rFonts w:ascii="Cambria Math" w:eastAsia="仿宋" w:hAnsi="Cambria Math" w:cs="Times New Roman"/>
                    <w:sz w:val="21"/>
                    <w:szCs w:val="21"/>
                  </w:rPr>
                  <m:t>RD</m:t>
                </m:r>
              </m:oMath>
            </m:oMathPara>
          </w:p>
        </w:tc>
        <w:tc>
          <w:tcPr>
            <w:tcW w:w="380" w:type="pct"/>
            <w:tcBorders>
              <w:top w:val="single" w:sz="4" w:space="0" w:color="auto"/>
              <w:bottom w:val="single" w:sz="4" w:space="0" w:color="auto"/>
            </w:tcBorders>
          </w:tcPr>
          <w:p w14:paraId="52BFDC3C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i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仿宋" w:hAnsi="Cambria Math" w:cs="Times New Roman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="仿宋" w:hAnsi="Cambria Math" w:cs="Times New Roman"/>
                        <w:sz w:val="21"/>
                        <w:szCs w:val="21"/>
                      </w:rPr>
                      <m:t>ρ</m:t>
                    </m:r>
                  </m:e>
                  <m:sub>
                    <m:r>
                      <w:rPr>
                        <w:rFonts w:ascii="Cambria Math" w:eastAsia="仿宋" w:hAnsi="Cambria Math" w:cs="Times New Roman"/>
                        <w:sz w:val="21"/>
                        <w:szCs w:val="21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598" w:type="pct"/>
            <w:tcBorders>
              <w:top w:val="single" w:sz="4" w:space="0" w:color="auto"/>
              <w:bottom w:val="single" w:sz="4" w:space="0" w:color="auto"/>
            </w:tcBorders>
          </w:tcPr>
          <w:p w14:paraId="2570C0B7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i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仿宋" w:hAnsi="Cambria Math" w:cs="Times New Roman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="仿宋" w:hAnsi="Cambria Math" w:cs="Times New Roman"/>
                        <w:sz w:val="21"/>
                        <w:szCs w:val="21"/>
                      </w:rPr>
                      <m:t>ρ</m:t>
                    </m:r>
                  </m:e>
                  <m:sub>
                    <m:r>
                      <w:rPr>
                        <w:rFonts w:ascii="Cambria Math" w:eastAsia="仿宋" w:hAnsi="Cambria Math" w:cs="Times New Roman"/>
                        <w:sz w:val="21"/>
                        <w:szCs w:val="21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428" w:type="pct"/>
            <w:tcBorders>
              <w:top w:val="single" w:sz="4" w:space="0" w:color="auto"/>
              <w:bottom w:val="single" w:sz="4" w:space="0" w:color="auto"/>
            </w:tcBorders>
          </w:tcPr>
          <w:p w14:paraId="719DFAED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i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仿宋" w:hAnsi="Cambria Math" w:cs="Times New Roman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="仿宋" w:hAnsi="Cambria Math" w:cs="Times New Roman"/>
                        <w:sz w:val="21"/>
                        <w:szCs w:val="21"/>
                      </w:rPr>
                      <m:t>h</m:t>
                    </m:r>
                  </m:e>
                  <m:sub>
                    <m:r>
                      <w:rPr>
                        <w:rFonts w:ascii="Cambria Math" w:eastAsia="仿宋" w:hAnsi="Cambria Math" w:cs="Times New Roman"/>
                        <w:sz w:val="21"/>
                        <w:szCs w:val="21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</w:tcPr>
          <w:p w14:paraId="54B05D1E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仿宋" w:hAnsi="Cambria Math" w:cs="Times New Roman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="仿宋" w:hAnsi="Cambria Math" w:cs="Times New Roman"/>
                        <w:sz w:val="21"/>
                        <w:szCs w:val="21"/>
                      </w:rPr>
                      <m:t>h</m:t>
                    </m:r>
                  </m:e>
                  <m:sub>
                    <m:r>
                      <w:rPr>
                        <w:rFonts w:ascii="Cambria Math" w:eastAsia="仿宋" w:hAnsi="Cambria Math" w:cs="Times New Roman"/>
                        <w:sz w:val="21"/>
                        <w:szCs w:val="21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853" w:type="pct"/>
            <w:tcBorders>
              <w:top w:val="single" w:sz="4" w:space="0" w:color="auto"/>
              <w:bottom w:val="single" w:sz="4" w:space="0" w:color="auto"/>
            </w:tcBorders>
          </w:tcPr>
          <w:p w14:paraId="0CF12E07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eastAsia="仿宋" w:hAnsi="Cambria Math" w:cs="Times New Roman"/>
                  <w:sz w:val="21"/>
                  <w:szCs w:val="21"/>
                </w:rPr>
                <m:t>τ</m:t>
              </m:r>
            </m:oMath>
            <w:r>
              <w:rPr>
                <w:rFonts w:ascii="Times New Roman" w:eastAsia="仿宋" w:hAnsi="Times New Roman" w:cs="Times New Roman"/>
                <w:sz w:val="21"/>
                <w:szCs w:val="21"/>
              </w:rPr>
              <w:t xml:space="preserve"> months</w:t>
            </w:r>
          </w:p>
        </w:tc>
        <w:tc>
          <w:tcPr>
            <w:tcW w:w="1157" w:type="pct"/>
            <w:tcBorders>
              <w:top w:val="single" w:sz="4" w:space="0" w:color="auto"/>
              <w:bottom w:val="single" w:sz="4" w:space="0" w:color="auto"/>
            </w:tcBorders>
          </w:tcPr>
          <w:p w14:paraId="1B7F8C20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eastAsia="仿宋" w:hAnsi="Cambria Math" w:cs="Times New Roman"/>
                      <w:i/>
                      <w:kern w:val="0"/>
                      <w:sz w:val="21"/>
                      <w:szCs w:val="21"/>
                      <w:lang w:bidi="ar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仿宋" w:hAnsi="Cambria Math" w:cs="Times New Roman"/>
                      <w:kern w:val="0"/>
                      <w:sz w:val="21"/>
                      <w:szCs w:val="21"/>
                      <w:lang w:bidi="ar"/>
                    </w:rPr>
                    <m:t>τ</m:t>
                  </m:r>
                  <m:ctrlPr>
                    <w:rPr>
                      <w:rFonts w:ascii="Cambria Math" w:eastAsia="仿宋" w:hAnsi="Cambria Math" w:cs="Times New Roman"/>
                      <w:kern w:val="0"/>
                      <w:sz w:val="21"/>
                      <w:szCs w:val="21"/>
                      <w:lang w:bidi="ar"/>
                    </w:rPr>
                  </m:ctrlPr>
                </m:e>
                <m:sub>
                  <m:r>
                    <w:rPr>
                      <w:rFonts w:ascii="Cambria Math" w:eastAsia="仿宋" w:hAnsi="Cambria Math" w:cs="Times New Roman"/>
                      <w:kern w:val="0"/>
                      <w:sz w:val="21"/>
                      <w:szCs w:val="21"/>
                      <w:lang w:bidi="ar"/>
                    </w:rPr>
                    <m:t>0</m:t>
                  </m:r>
                </m:sub>
              </m:sSub>
            </m:oMath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 xml:space="preserve"> months</w:t>
            </w:r>
          </w:p>
        </w:tc>
      </w:tr>
      <w:tr w:rsidR="00EB586E" w14:paraId="731502C5" w14:textId="77777777">
        <w:trPr>
          <w:trHeight w:val="312"/>
        </w:trPr>
        <w:tc>
          <w:tcPr>
            <w:tcW w:w="598" w:type="pct"/>
            <w:vMerge w:val="restart"/>
            <w:tcBorders>
              <w:top w:val="single" w:sz="4" w:space="0" w:color="auto"/>
            </w:tcBorders>
          </w:tcPr>
          <w:p w14:paraId="40E8ED8C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559" w:type="pct"/>
            <w:vMerge w:val="restart"/>
            <w:tcBorders>
              <w:top w:val="single" w:sz="4" w:space="0" w:color="auto"/>
            </w:tcBorders>
          </w:tcPr>
          <w:p w14:paraId="42EDDD84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0.4</w:t>
            </w:r>
          </w:p>
        </w:tc>
        <w:tc>
          <w:tcPr>
            <w:tcW w:w="380" w:type="pct"/>
            <w:vMerge w:val="restart"/>
            <w:tcBorders>
              <w:top w:val="single" w:sz="4" w:space="0" w:color="auto"/>
            </w:tcBorders>
          </w:tcPr>
          <w:p w14:paraId="3A57D9A2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</w:tcBorders>
          </w:tcPr>
          <w:p w14:paraId="5744FD08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</w:tcBorders>
          </w:tcPr>
          <w:p w14:paraId="0CAC0C4D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427" w:type="pct"/>
            <w:vMerge w:val="restart"/>
            <w:tcBorders>
              <w:top w:val="single" w:sz="4" w:space="0" w:color="auto"/>
            </w:tcBorders>
          </w:tcPr>
          <w:p w14:paraId="3F60AB22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0.46</w:t>
            </w:r>
          </w:p>
        </w:tc>
        <w:tc>
          <w:tcPr>
            <w:tcW w:w="853" w:type="pct"/>
            <w:vMerge w:val="restart"/>
            <w:tcBorders>
              <w:top w:val="single" w:sz="4" w:space="0" w:color="auto"/>
            </w:tcBorders>
          </w:tcPr>
          <w:p w14:paraId="7A9203ED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157" w:type="pct"/>
            <w:vMerge w:val="restart"/>
            <w:tcBorders>
              <w:top w:val="single" w:sz="4" w:space="0" w:color="auto"/>
            </w:tcBorders>
          </w:tcPr>
          <w:p w14:paraId="4EAD8D5D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0, 1, 2, 3, 4, 5</w:t>
            </w:r>
          </w:p>
        </w:tc>
      </w:tr>
      <w:tr w:rsidR="00EB586E" w14:paraId="558735C0" w14:textId="77777777">
        <w:trPr>
          <w:trHeight w:val="312"/>
        </w:trPr>
        <w:tc>
          <w:tcPr>
            <w:tcW w:w="598" w:type="pct"/>
            <w:vMerge/>
          </w:tcPr>
          <w:p w14:paraId="0818458B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  <w:tc>
          <w:tcPr>
            <w:tcW w:w="559" w:type="pct"/>
            <w:vMerge/>
          </w:tcPr>
          <w:p w14:paraId="26309048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  <w:tc>
          <w:tcPr>
            <w:tcW w:w="380" w:type="pct"/>
            <w:vMerge/>
          </w:tcPr>
          <w:p w14:paraId="301BE922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  <w:tc>
          <w:tcPr>
            <w:tcW w:w="598" w:type="pct"/>
            <w:vMerge/>
          </w:tcPr>
          <w:p w14:paraId="39CB8210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  <w:vMerge/>
          </w:tcPr>
          <w:p w14:paraId="4F4968F1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  <w:tc>
          <w:tcPr>
            <w:tcW w:w="427" w:type="pct"/>
            <w:vMerge/>
          </w:tcPr>
          <w:p w14:paraId="4E4BCA2E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  <w:tc>
          <w:tcPr>
            <w:tcW w:w="853" w:type="pct"/>
            <w:vMerge/>
          </w:tcPr>
          <w:p w14:paraId="4C981E60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  <w:tc>
          <w:tcPr>
            <w:tcW w:w="1157" w:type="pct"/>
            <w:vMerge/>
          </w:tcPr>
          <w:p w14:paraId="02D236A6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</w:tr>
      <w:tr w:rsidR="00EB586E" w14:paraId="289617EC" w14:textId="77777777">
        <w:trPr>
          <w:trHeight w:val="312"/>
        </w:trPr>
        <w:tc>
          <w:tcPr>
            <w:tcW w:w="598" w:type="pct"/>
            <w:vMerge w:val="restart"/>
          </w:tcPr>
          <w:p w14:paraId="3F25F07A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559" w:type="pct"/>
            <w:vMerge w:val="restart"/>
          </w:tcPr>
          <w:p w14:paraId="2D874E1D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0.4</w:t>
            </w:r>
          </w:p>
        </w:tc>
        <w:tc>
          <w:tcPr>
            <w:tcW w:w="380" w:type="pct"/>
            <w:vMerge w:val="restart"/>
          </w:tcPr>
          <w:p w14:paraId="3ACC878D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598" w:type="pct"/>
            <w:vMerge w:val="restart"/>
          </w:tcPr>
          <w:p w14:paraId="5378FDF8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0.07</w:t>
            </w:r>
          </w:p>
        </w:tc>
        <w:tc>
          <w:tcPr>
            <w:tcW w:w="428" w:type="pct"/>
            <w:vMerge w:val="restart"/>
          </w:tcPr>
          <w:p w14:paraId="63B3F373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427" w:type="pct"/>
            <w:vMerge w:val="restart"/>
          </w:tcPr>
          <w:p w14:paraId="098F7340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53" w:type="pct"/>
            <w:vMerge w:val="restart"/>
          </w:tcPr>
          <w:p w14:paraId="5F450403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157" w:type="pct"/>
            <w:vMerge w:val="restart"/>
          </w:tcPr>
          <w:p w14:paraId="75B7D5E8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0, 1, 2, 3, 4, 5</w:t>
            </w:r>
          </w:p>
        </w:tc>
      </w:tr>
      <w:tr w:rsidR="00EB586E" w14:paraId="19BCBEAE" w14:textId="77777777">
        <w:trPr>
          <w:trHeight w:val="312"/>
        </w:trPr>
        <w:tc>
          <w:tcPr>
            <w:tcW w:w="598" w:type="pct"/>
            <w:vMerge/>
          </w:tcPr>
          <w:p w14:paraId="21208F47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  <w:tc>
          <w:tcPr>
            <w:tcW w:w="559" w:type="pct"/>
            <w:vMerge/>
          </w:tcPr>
          <w:p w14:paraId="792568C3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  <w:tc>
          <w:tcPr>
            <w:tcW w:w="380" w:type="pct"/>
            <w:vMerge/>
          </w:tcPr>
          <w:p w14:paraId="2B30F61B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  <w:tc>
          <w:tcPr>
            <w:tcW w:w="598" w:type="pct"/>
            <w:vMerge/>
          </w:tcPr>
          <w:p w14:paraId="105E27A1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  <w:vMerge/>
          </w:tcPr>
          <w:p w14:paraId="0722F959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  <w:tc>
          <w:tcPr>
            <w:tcW w:w="427" w:type="pct"/>
            <w:vMerge/>
          </w:tcPr>
          <w:p w14:paraId="63C4851A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  <w:tc>
          <w:tcPr>
            <w:tcW w:w="853" w:type="pct"/>
            <w:vMerge/>
          </w:tcPr>
          <w:p w14:paraId="05331203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  <w:tc>
          <w:tcPr>
            <w:tcW w:w="1157" w:type="pct"/>
            <w:vMerge/>
          </w:tcPr>
          <w:p w14:paraId="1346AF38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</w:tr>
      <w:tr w:rsidR="00EB586E" w14:paraId="0FE0A5E6" w14:textId="77777777">
        <w:trPr>
          <w:trHeight w:val="312"/>
        </w:trPr>
        <w:tc>
          <w:tcPr>
            <w:tcW w:w="598" w:type="pct"/>
            <w:vMerge w:val="restart"/>
          </w:tcPr>
          <w:p w14:paraId="78EBC9B0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559" w:type="pct"/>
            <w:vMerge w:val="restart"/>
          </w:tcPr>
          <w:p w14:paraId="08A552C9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0.4</w:t>
            </w:r>
          </w:p>
        </w:tc>
        <w:tc>
          <w:tcPr>
            <w:tcW w:w="380" w:type="pct"/>
            <w:vMerge w:val="restart"/>
          </w:tcPr>
          <w:p w14:paraId="4965A796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598" w:type="pct"/>
            <w:vMerge w:val="restart"/>
          </w:tcPr>
          <w:p w14:paraId="5BDAF2AB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0.19</w:t>
            </w:r>
          </w:p>
        </w:tc>
        <w:tc>
          <w:tcPr>
            <w:tcW w:w="428" w:type="pct"/>
            <w:vMerge w:val="restart"/>
          </w:tcPr>
          <w:p w14:paraId="799C6767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427" w:type="pct"/>
            <w:vMerge w:val="restart"/>
          </w:tcPr>
          <w:p w14:paraId="0037E018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0.8</w:t>
            </w:r>
          </w:p>
        </w:tc>
        <w:tc>
          <w:tcPr>
            <w:tcW w:w="853" w:type="pct"/>
            <w:vMerge w:val="restart"/>
          </w:tcPr>
          <w:p w14:paraId="7A9CADFD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157" w:type="pct"/>
            <w:vMerge w:val="restart"/>
          </w:tcPr>
          <w:p w14:paraId="67CBC8BB" w14:textId="77777777" w:rsidR="00EB586E" w:rsidRDefault="00000000">
            <w:pPr>
              <w:pStyle w:val="ae"/>
              <w:widowControl/>
              <w:rPr>
                <w:rFonts w:ascii="Times New Roman" w:eastAsia="仿宋" w:hAnsi="Times New Roman" w:cs="Times New Roman"/>
                <w:sz w:val="21"/>
                <w:szCs w:val="21"/>
              </w:rPr>
            </w:pPr>
            <w:r>
              <w:rPr>
                <w:rFonts w:ascii="Times New Roman" w:eastAsia="仿宋" w:hAnsi="Times New Roman" w:cs="Times New Roman"/>
                <w:kern w:val="0"/>
                <w:sz w:val="21"/>
                <w:szCs w:val="21"/>
                <w:lang w:bidi="ar"/>
              </w:rPr>
              <w:t>0, 1, 2, 3, 4, 5</w:t>
            </w:r>
          </w:p>
        </w:tc>
      </w:tr>
      <w:tr w:rsidR="00EB586E" w14:paraId="55281ED7" w14:textId="77777777">
        <w:trPr>
          <w:trHeight w:val="312"/>
        </w:trPr>
        <w:tc>
          <w:tcPr>
            <w:tcW w:w="598" w:type="pct"/>
            <w:vMerge/>
          </w:tcPr>
          <w:p w14:paraId="3849149D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  <w:tc>
          <w:tcPr>
            <w:tcW w:w="559" w:type="pct"/>
            <w:vMerge/>
          </w:tcPr>
          <w:p w14:paraId="66A89D61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  <w:tc>
          <w:tcPr>
            <w:tcW w:w="380" w:type="pct"/>
            <w:vMerge/>
          </w:tcPr>
          <w:p w14:paraId="6DAA83FA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  <w:tc>
          <w:tcPr>
            <w:tcW w:w="598" w:type="pct"/>
            <w:vMerge/>
          </w:tcPr>
          <w:p w14:paraId="419603AF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  <w:vMerge/>
          </w:tcPr>
          <w:p w14:paraId="33181FC6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  <w:tc>
          <w:tcPr>
            <w:tcW w:w="427" w:type="pct"/>
            <w:vMerge/>
          </w:tcPr>
          <w:p w14:paraId="3F87C88B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  <w:tc>
          <w:tcPr>
            <w:tcW w:w="853" w:type="pct"/>
            <w:vMerge/>
          </w:tcPr>
          <w:p w14:paraId="57255FA0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  <w:tc>
          <w:tcPr>
            <w:tcW w:w="1157" w:type="pct"/>
            <w:vMerge/>
          </w:tcPr>
          <w:p w14:paraId="4FD262E1" w14:textId="77777777" w:rsidR="00EB586E" w:rsidRDefault="00EB586E">
            <w:pPr>
              <w:rPr>
                <w:rFonts w:ascii="Times New Roman" w:eastAsia="仿宋" w:hAnsi="Times New Roman" w:cs="Times New Roman"/>
                <w:sz w:val="20"/>
                <w:szCs w:val="20"/>
              </w:rPr>
            </w:pPr>
          </w:p>
        </w:tc>
      </w:tr>
    </w:tbl>
    <w:p w14:paraId="7F33F46B" w14:textId="77777777" w:rsidR="00EB586E" w:rsidRDefault="00000000">
      <w:pPr>
        <w:spacing w:line="360" w:lineRule="auto"/>
        <w:rPr>
          <w:rFonts w:ascii="Times New Roman" w:eastAsia="仿宋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szCs w:val="21"/>
        </w:rPr>
        <w:t xml:space="preserve">Given the total treatment effect </w:t>
      </w:r>
      <m:oMath>
        <m:r>
          <w:rPr>
            <w:rFonts w:ascii="Cambria Math" w:eastAsia="仿宋" w:hAnsi="Cambria Math" w:cs="Times New Roman"/>
            <w:szCs w:val="21"/>
          </w:rPr>
          <m:t>H</m:t>
        </m:r>
        <m:sSub>
          <m:sSubPr>
            <m:ctrlPr>
              <w:rPr>
                <w:rFonts w:ascii="Cambria Math" w:eastAsia="仿宋" w:hAnsi="Cambria Math" w:cs="Times New Roman"/>
                <w:szCs w:val="21"/>
              </w:rPr>
            </m:ctrlPr>
          </m:sSubPr>
          <m:e>
            <m:r>
              <w:rPr>
                <w:rFonts w:ascii="Cambria Math" w:eastAsia="仿宋" w:hAnsi="Cambria Math" w:cs="Times New Roman"/>
                <w:szCs w:val="21"/>
              </w:rPr>
              <m:t>R</m:t>
            </m:r>
          </m:e>
          <m:sub>
            <m:r>
              <w:rPr>
                <w:rFonts w:ascii="Cambria Math" w:eastAsia="仿宋" w:hAnsi="Cambria Math" w:cs="Times New Roman"/>
                <w:szCs w:val="21"/>
              </w:rPr>
              <m:t>tot</m:t>
            </m:r>
          </m:sub>
        </m:sSub>
        <m:r>
          <w:rPr>
            <w:rFonts w:ascii="Cambria Math" w:eastAsia="仿宋" w:hAnsi="Cambria Math" w:cs="Times New Roman"/>
            <w:szCs w:val="21"/>
          </w:rPr>
          <m:t>=0.6</m:t>
        </m:r>
      </m:oMath>
      <w:r>
        <w:rPr>
          <w:rFonts w:ascii="Times New Roman" w:eastAsia="Times New Roman" w:hAnsi="Times New Roman" w:cs="Times New Roman"/>
          <w:szCs w:val="21"/>
        </w:rPr>
        <w:t xml:space="preserve">, </w:t>
      </w:r>
      <m:oMath>
        <m:sSub>
          <m:sSubPr>
            <m:ctrlPr>
              <w:rPr>
                <w:rFonts w:ascii="Cambria Math" w:eastAsia="仿宋" w:hAnsi="Cambria Math" w:cs="Times New Roman"/>
                <w:i/>
                <w:kern w:val="0"/>
                <w:szCs w:val="21"/>
                <w:lang w:bidi="ar"/>
              </w:rPr>
            </m:ctrlPr>
          </m:sSubPr>
          <m:e>
            <m:r>
              <m:rPr>
                <m:sty m:val="p"/>
              </m:rPr>
              <w:rPr>
                <w:rFonts w:ascii="Cambria Math" w:eastAsia="仿宋" w:hAnsi="Cambria Math" w:cs="Times New Roman"/>
                <w:kern w:val="0"/>
                <w:szCs w:val="21"/>
                <w:lang w:bidi="ar"/>
              </w:rPr>
              <m:t>τ</m:t>
            </m:r>
            <m:ctrlPr>
              <w:rPr>
                <w:rFonts w:ascii="Cambria Math" w:eastAsia="仿宋" w:hAnsi="Cambria Math" w:cs="Times New Roman"/>
                <w:kern w:val="0"/>
                <w:szCs w:val="21"/>
                <w:lang w:bidi="ar"/>
              </w:rPr>
            </m:ctrlPr>
          </m:e>
          <m:sub>
            <m:r>
              <w:rPr>
                <w:rFonts w:ascii="Cambria Math" w:eastAsia="仿宋" w:hAnsi="Cambria Math" w:cs="Times New Roman"/>
                <w:kern w:val="0"/>
                <w:szCs w:val="21"/>
                <w:lang w:bidi="ar"/>
              </w:rPr>
              <m:t>0</m:t>
            </m:r>
          </m:sub>
        </m:sSub>
        <m:r>
          <w:rPr>
            <w:rFonts w:ascii="Cambria Math" w:eastAsia="仿宋" w:hAnsi="Cambria Math" w:cs="Times New Roman"/>
            <w:kern w:val="0"/>
            <w:szCs w:val="21"/>
            <w:lang w:bidi="ar"/>
          </w:rPr>
          <m:t>=</m:t>
        </m:r>
        <m:r>
          <m:rPr>
            <m:sty m:val="p"/>
          </m:rPr>
          <w:rPr>
            <w:rFonts w:ascii="Cambria Math" w:eastAsia="仿宋" w:hAnsi="Cambria Math" w:cs="Times New Roman"/>
            <w:szCs w:val="21"/>
          </w:rPr>
          <m:t>τ=3</m:t>
        </m:r>
      </m:oMath>
      <w:r>
        <w:rPr>
          <w:rFonts w:ascii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zCs w:val="21"/>
        </w:rPr>
        <w:t xml:space="preserve">the response rate difference </w:t>
      </w:r>
      <m:oMath>
        <m:r>
          <w:rPr>
            <w:rFonts w:ascii="Cambria Math" w:eastAsia="仿宋" w:hAnsi="Cambria Math" w:cs="Times New Roman"/>
            <w:szCs w:val="21"/>
          </w:rPr>
          <m:t>RD</m:t>
        </m:r>
      </m:oMath>
      <w:r>
        <w:rPr>
          <w:rFonts w:ascii="Times New Roman" w:eastAsia="Times New Roman" w:hAnsi="Times New Roman" w:cs="Times New Roman"/>
          <w:szCs w:val="21"/>
        </w:rPr>
        <w:t xml:space="preserve"> between the treatment groups, and the partially specified values of the parameters </w:t>
      </w:r>
      <m:oMath>
        <m:sSub>
          <m:sSubPr>
            <m:ctrlPr>
              <w:rPr>
                <w:rFonts w:ascii="Cambria Math" w:eastAsia="仿宋" w:hAnsi="Cambria Math" w:cs="Times New Roman"/>
                <w:i/>
                <w:szCs w:val="21"/>
              </w:rPr>
            </m:ctrlPr>
          </m:sSubPr>
          <m:e>
            <m:r>
              <w:rPr>
                <w:rFonts w:ascii="Cambria Math" w:eastAsia="仿宋" w:hAnsi="Cambria Math" w:cs="Times New Roman"/>
                <w:szCs w:val="21"/>
              </w:rPr>
              <m:t>ρ</m:t>
            </m:r>
          </m:e>
          <m:sub>
            <m:r>
              <w:rPr>
                <w:rFonts w:ascii="Cambria Math" w:eastAsia="仿宋" w:hAnsi="Cambria Math" w:cs="Times New Roman"/>
                <w:szCs w:val="21"/>
              </w:rPr>
              <m:t>1</m:t>
            </m:r>
          </m:sub>
        </m:sSub>
      </m:oMath>
      <w:r>
        <w:rPr>
          <w:rFonts w:ascii="Times New Roman" w:eastAsia="Times New Roman" w:hAnsi="Times New Roman" w:cs="Times New Roman"/>
          <w:szCs w:val="21"/>
        </w:rPr>
        <w:t xml:space="preserve">, </w:t>
      </w:r>
      <m:oMath>
        <m:sSub>
          <m:sSubPr>
            <m:ctrlPr>
              <w:rPr>
                <w:rFonts w:ascii="Cambria Math" w:eastAsia="仿宋" w:hAnsi="Cambria Math" w:cs="Times New Roman"/>
                <w:i/>
                <w:szCs w:val="21"/>
              </w:rPr>
            </m:ctrlPr>
          </m:sSubPr>
          <m:e>
            <m:r>
              <w:rPr>
                <w:rFonts w:ascii="Cambria Math" w:eastAsia="仿宋" w:hAnsi="Cambria Math" w:cs="Times New Roman"/>
                <w:szCs w:val="21"/>
              </w:rPr>
              <m:t>ρ</m:t>
            </m:r>
          </m:e>
          <m:sub>
            <m:r>
              <w:rPr>
                <w:rFonts w:ascii="Cambria Math" w:eastAsia="仿宋" w:hAnsi="Cambria Math" w:cs="Times New Roman"/>
                <w:szCs w:val="21"/>
              </w:rPr>
              <m:t>2</m:t>
            </m:r>
          </m:sub>
        </m:sSub>
      </m:oMath>
      <w:r>
        <w:rPr>
          <w:rFonts w:ascii="Times New Roman" w:eastAsia="Times New Roman" w:hAnsi="Times New Roman" w:cs="Times New Roman"/>
          <w:szCs w:val="21"/>
        </w:rPr>
        <w:t xml:space="preserve">, </w:t>
      </w:r>
      <m:oMath>
        <m:sSub>
          <m:sSubPr>
            <m:ctrlPr>
              <w:rPr>
                <w:rFonts w:ascii="Cambria Math" w:eastAsia="仿宋" w:hAnsi="Cambria Math" w:cs="Times New Roman"/>
                <w:i/>
                <w:szCs w:val="21"/>
              </w:rPr>
            </m:ctrlPr>
          </m:sSubPr>
          <m:e>
            <m:r>
              <w:rPr>
                <w:rFonts w:ascii="Cambria Math" w:eastAsia="仿宋" w:hAnsi="Cambria Math" w:cs="Times New Roman"/>
                <w:szCs w:val="21"/>
              </w:rPr>
              <m:t>h</m:t>
            </m:r>
          </m:e>
          <m:sub>
            <m:r>
              <w:rPr>
                <w:rFonts w:ascii="Cambria Math" w:eastAsia="仿宋" w:hAnsi="Cambria Math" w:cs="Times New Roman"/>
                <w:szCs w:val="21"/>
              </w:rPr>
              <m:t>1</m:t>
            </m:r>
          </m:sub>
        </m:sSub>
      </m:oMath>
      <w:r>
        <w:rPr>
          <w:rFonts w:ascii="Times New Roman" w:eastAsia="Times New Roman" w:hAnsi="Times New Roman" w:cs="Times New Roman"/>
          <w:szCs w:val="21"/>
        </w:rPr>
        <w:t xml:space="preserve">, and </w:t>
      </w:r>
      <m:oMath>
        <m:sSub>
          <m:sSubPr>
            <m:ctrlPr>
              <w:rPr>
                <w:rFonts w:ascii="Cambria Math" w:eastAsia="仿宋" w:hAnsi="Cambria Math" w:cs="Times New Roman"/>
                <w:i/>
                <w:szCs w:val="21"/>
              </w:rPr>
            </m:ctrlPr>
          </m:sSubPr>
          <m:e>
            <m:r>
              <w:rPr>
                <w:rFonts w:ascii="Cambria Math" w:eastAsia="仿宋" w:hAnsi="Cambria Math" w:cs="Times New Roman"/>
                <w:szCs w:val="21"/>
              </w:rPr>
              <m:t>h</m:t>
            </m:r>
          </m:e>
          <m:sub>
            <m:r>
              <w:rPr>
                <w:rFonts w:ascii="Cambria Math" w:eastAsia="仿宋" w:hAnsi="Cambria Math" w:cs="Times New Roman"/>
                <w:szCs w:val="21"/>
              </w:rPr>
              <m:t>2</m:t>
            </m:r>
          </m:sub>
        </m:sSub>
      </m:oMath>
      <w:r>
        <w:rPr>
          <w:rFonts w:ascii="Times New Roman" w:eastAsia="Times New Roman" w:hAnsi="Times New Roman" w:cs="Times New Roman"/>
          <w:szCs w:val="21"/>
        </w:rPr>
        <w:t>, the values of the remaining parameters are derived through 2000 simulations to achieve a trial power of 85% in the absence of futility analysis.</w:t>
      </w:r>
    </w:p>
    <w:p w14:paraId="0734B6AB" w14:textId="77777777" w:rsidR="00EB586E" w:rsidRDefault="00EB586E">
      <w:pPr>
        <w:rPr>
          <w:rFonts w:ascii="Times New Roman" w:eastAsia="仿宋" w:hAnsi="Times New Roman" w:cs="Times New Roman"/>
          <w:szCs w:val="21"/>
        </w:rPr>
      </w:pPr>
    </w:p>
    <w:p w14:paraId="0C507319" w14:textId="77777777" w:rsidR="00EB586E" w:rsidRDefault="00EB586E">
      <w:pPr>
        <w:rPr>
          <w:rFonts w:ascii="Times New Roman" w:eastAsia="仿宋" w:hAnsi="Times New Roman" w:cs="Times New Roman"/>
          <w:szCs w:val="21"/>
        </w:rPr>
        <w:sectPr w:rsidR="00EB586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55C49AC" w14:textId="77777777" w:rsidR="00EB586E" w:rsidRDefault="00000000">
      <w:pPr>
        <w:pStyle w:val="a6"/>
        <w:spacing w:before="0" w:after="0" w:line="360" w:lineRule="auto"/>
        <w:jc w:val="both"/>
        <w:rPr>
          <w:rFonts w:ascii="Times New Roman" w:eastAsia="仿宋" w:hAnsi="Times New Roman" w:cs="Times New Roman"/>
          <w:b/>
          <w:bCs/>
          <w:lang w:eastAsia="zh-CN"/>
        </w:rPr>
      </w:pPr>
      <w:r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74FC13E9" wp14:editId="0594B5C1">
            <wp:extent cx="5274310" cy="4688205"/>
            <wp:effectExtent l="19050" t="19050" r="2159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8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82F8D1" w14:textId="1B9AAAA3" w:rsidR="00EB586E" w:rsidRPr="001F7B40" w:rsidRDefault="00000000">
      <w:pPr>
        <w:pStyle w:val="a6"/>
        <w:spacing w:before="0" w:after="0" w:line="360" w:lineRule="auto"/>
        <w:jc w:val="both"/>
        <w:outlineLvl w:val="1"/>
        <w:rPr>
          <w:rFonts w:ascii="Times New Roman" w:hAnsi="Times New Roman" w:cs="Times New Roman" w:hint="eastAsia"/>
          <w:sz w:val="21"/>
          <w:szCs w:val="21"/>
          <w:lang w:eastAsia="zh-CN"/>
        </w:rPr>
      </w:pPr>
      <w:r w:rsidRPr="0095167D">
        <w:rPr>
          <w:rFonts w:ascii="Times New Roman" w:eastAsia="Times New Roman" w:hAnsi="Times New Roman" w:cs="Times New Roman"/>
          <w:b/>
          <w:bCs/>
          <w:sz w:val="21"/>
          <w:szCs w:val="21"/>
          <w:lang w:eastAsia="zh-CN"/>
        </w:rPr>
        <w:t>Figure S1</w:t>
      </w:r>
      <w:r w:rsidR="0095167D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Probability of Futility Stopping under </w:t>
      </w:r>
      <m:oMath>
        <m:sSub>
          <m:sSubPr>
            <m:ctrlPr>
              <w:rPr>
                <w:rFonts w:ascii="Cambria Math" w:eastAsia="仿宋" w:hAnsi="Cambria Math" w:cs="Times New Roman"/>
                <w:i/>
                <w:sz w:val="21"/>
                <w:szCs w:val="21"/>
                <w:lang w:eastAsia="zh-CN"/>
              </w:rPr>
            </m:ctrlPr>
          </m:sSubPr>
          <m:e>
            <m: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  <m:t>H</m:t>
            </m:r>
          </m:e>
          <m:sub>
            <m: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  <m:t>1</m:t>
            </m:r>
          </m:sub>
        </m:sSub>
      </m:oMath>
      <w:r>
        <w:rPr>
          <w:rFonts w:ascii="Times New Roman" w:eastAsia="Times New Roman" w:hAnsi="Times New Roman" w:cs="Times New Roman"/>
          <w:sz w:val="21"/>
          <w:szCs w:val="21"/>
        </w:rPr>
        <w:t xml:space="preserve"> Hypothesis in Scenarios without Delayed Effects</w:t>
      </w:r>
      <w:r w:rsidR="001F7B40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</w:p>
    <w:p w14:paraId="7B903FA4" w14:textId="77777777" w:rsidR="00EB586E" w:rsidRDefault="00000000">
      <w:pPr>
        <w:pStyle w:val="a6"/>
        <w:spacing w:before="0" w:after="0" w:line="360" w:lineRule="auto"/>
        <w:jc w:val="both"/>
        <w:rPr>
          <w:rFonts w:ascii="Times New Roman" w:eastAsia="仿宋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In Subfigure A, the total treatment effect </w:t>
      </w:r>
      <m:oMath>
        <m:r>
          <w:rPr>
            <w:rFonts w:ascii="Cambria Math" w:eastAsia="仿宋" w:hAnsi="Cambria Math" w:cs="Times New Roman"/>
            <w:sz w:val="21"/>
            <w:szCs w:val="21"/>
            <w:lang w:eastAsia="zh-CN"/>
          </w:rPr>
          <m:t>H</m:t>
        </m:r>
        <m:sSub>
          <m:sSubPr>
            <m:ctrlP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</m:ctrlPr>
          </m:sSubPr>
          <m:e>
            <m: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  <m:t>R</m:t>
            </m:r>
          </m:e>
          <m:sub>
            <m: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  <m:t>tot</m:t>
            </m:r>
          </m:sub>
        </m:sSub>
        <m:r>
          <w:rPr>
            <w:rFonts w:ascii="Cambria Math" w:eastAsia="Times New Roman" w:hAnsi="Cambria Math" w:cs="Times New Roman"/>
            <w:sz w:val="21"/>
            <w:szCs w:val="21"/>
          </w:rPr>
          <m:t>=</m:t>
        </m:r>
      </m:oMath>
      <w:r>
        <w:rPr>
          <w:rFonts w:ascii="Times New Roman" w:eastAsia="Times New Roman" w:hAnsi="Times New Roman" w:cs="Times New Roman"/>
          <w:sz w:val="21"/>
          <w:szCs w:val="21"/>
        </w:rPr>
        <w:t>0.6, with indirect effect pr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portions </w:t>
      </w:r>
      <m:oMath>
        <m:sSub>
          <m:sSubPr>
            <m:ctrlPr>
              <w:rPr>
                <w:rFonts w:ascii="Cambria Math" w:eastAsia="仿宋" w:hAnsi="Cambria Math" w:cs="Times New Roman"/>
                <w:i/>
                <w:sz w:val="21"/>
                <w:szCs w:val="21"/>
                <w:lang w:eastAsia="zh-CN"/>
              </w:rPr>
            </m:ctrlPr>
          </m:sSubPr>
          <m:e>
            <m: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  <m:t>P</m:t>
            </m:r>
          </m:e>
          <m:sub>
            <m: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  <m:t>med</m:t>
            </m:r>
          </m:sub>
        </m:sSub>
      </m:oMath>
      <w:r>
        <w:rPr>
          <w:rFonts w:ascii="Times New Roman" w:eastAsia="Times New Roman" w:hAnsi="Times New Roman" w:cs="Times New Roman"/>
          <w:sz w:val="21"/>
          <w:szCs w:val="21"/>
        </w:rPr>
        <w:t xml:space="preserve"> of 60%, 80%, and 100%, respectively; in Subfigure B, </w:t>
      </w:r>
      <m:oMath>
        <m:sSub>
          <m:sSubPr>
            <m:ctrlPr>
              <w:rPr>
                <w:rFonts w:ascii="Cambria Math" w:eastAsia="仿宋" w:hAnsi="Cambria Math" w:cs="Times New Roman"/>
                <w:i/>
                <w:sz w:val="21"/>
                <w:szCs w:val="21"/>
                <w:lang w:eastAsia="zh-CN"/>
              </w:rPr>
            </m:ctrlPr>
          </m:sSubPr>
          <m:e>
            <m: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  <m:t>P</m:t>
            </m:r>
          </m:e>
          <m:sub>
            <m: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  <m:t>med</m:t>
            </m:r>
          </m:sub>
        </m:sSub>
        <m:r>
          <w:rPr>
            <w:rFonts w:ascii="Cambria Math" w:eastAsia="仿宋" w:hAnsi="Cambria Math" w:cs="Times New Roman"/>
            <w:sz w:val="21"/>
            <w:szCs w:val="21"/>
            <w:lang w:eastAsia="zh-CN"/>
          </w:rPr>
          <m:t>=</m:t>
        </m:r>
      </m:oMath>
      <w:r>
        <w:rPr>
          <w:rFonts w:ascii="Times New Roman" w:eastAsia="Times New Roman" w:hAnsi="Times New Roman" w:cs="Times New Roman"/>
          <w:sz w:val="21"/>
          <w:szCs w:val="21"/>
        </w:rPr>
        <w:t xml:space="preserve">100%, and </w:t>
      </w:r>
      <m:oMath>
        <m:r>
          <w:rPr>
            <w:rFonts w:ascii="Cambria Math" w:eastAsia="仿宋" w:hAnsi="Cambria Math" w:cs="Times New Roman"/>
            <w:sz w:val="21"/>
            <w:szCs w:val="21"/>
            <w:lang w:eastAsia="zh-CN"/>
          </w:rPr>
          <m:t>H</m:t>
        </m:r>
        <m:sSub>
          <m:sSubPr>
            <m:ctrlP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</m:ctrlPr>
          </m:sSubPr>
          <m:e>
            <m: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  <m:t>R</m:t>
            </m:r>
          </m:e>
          <m:sub>
            <m: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  <m:t>tot</m:t>
            </m:r>
          </m:sub>
        </m:sSub>
      </m:oMath>
      <w:r>
        <w:rPr>
          <w:rFonts w:ascii="Times New Roman" w:eastAsia="Times New Roman" w:hAnsi="Times New Roman" w:cs="Times New Roman"/>
          <w:sz w:val="21"/>
          <w:szCs w:val="21"/>
        </w:rPr>
        <w:t xml:space="preserve"> values are 0.6, 0.7, and 0.8, respectively.</w:t>
      </w:r>
    </w:p>
    <w:p w14:paraId="67E66EFC" w14:textId="77777777" w:rsidR="00EB586E" w:rsidRDefault="00000000">
      <w:pPr>
        <w:pStyle w:val="a6"/>
        <w:spacing w:before="0" w:after="0" w:line="360" w:lineRule="auto"/>
        <w:jc w:val="both"/>
        <w:rPr>
          <w:rFonts w:ascii="Times New Roman" w:eastAsia="仿宋" w:hAnsi="Times New Roman" w:cs="Times New Roman"/>
          <w:sz w:val="21"/>
          <w:szCs w:val="21"/>
          <w:lang w:eastAsia="zh-CN"/>
        </w:rPr>
      </w:pPr>
      <w:r>
        <w:rPr>
          <w:rFonts w:ascii="Times New Roman" w:eastAsia="仿宋" w:hAnsi="Times New Roman" w:cs="Times New Roman"/>
          <w:sz w:val="21"/>
          <w:szCs w:val="21"/>
          <w:lang w:eastAsia="zh-CN"/>
        </w:rPr>
        <w:br w:type="page"/>
      </w:r>
    </w:p>
    <w:p w14:paraId="0E3CB5DB" w14:textId="77777777" w:rsidR="00EB586E" w:rsidRDefault="00000000">
      <w:pPr>
        <w:pStyle w:val="a6"/>
        <w:spacing w:before="0" w:after="0" w:line="360" w:lineRule="auto"/>
        <w:jc w:val="both"/>
        <w:rPr>
          <w:rFonts w:ascii="Times New Roman" w:eastAsia="仿宋" w:hAnsi="Times New Roman" w:cs="Times New Roman"/>
          <w:b/>
          <w:bCs/>
          <w:lang w:eastAsia="zh-CN"/>
        </w:rPr>
      </w:pPr>
      <w:r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350D5401" wp14:editId="5B5C6841">
            <wp:extent cx="5274310" cy="4688205"/>
            <wp:effectExtent l="19050" t="19050" r="2159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8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195326" w14:textId="34682D32" w:rsidR="00EB586E" w:rsidRPr="001F7B40" w:rsidRDefault="00000000">
      <w:pPr>
        <w:pStyle w:val="a6"/>
        <w:spacing w:before="0" w:after="0" w:line="360" w:lineRule="auto"/>
        <w:jc w:val="both"/>
        <w:outlineLvl w:val="1"/>
        <w:rPr>
          <w:rFonts w:ascii="Times New Roman" w:hAnsi="Times New Roman" w:cs="Times New Roman" w:hint="eastAsia"/>
          <w:sz w:val="21"/>
          <w:szCs w:val="21"/>
          <w:lang w:eastAsia="zh-CN"/>
        </w:rPr>
      </w:pPr>
      <w:r w:rsidRPr="0095167D">
        <w:rPr>
          <w:rFonts w:ascii="Times New Roman" w:eastAsia="Times New Roman" w:hAnsi="Times New Roman" w:cs="Times New Roman"/>
          <w:b/>
          <w:bCs/>
          <w:sz w:val="21"/>
          <w:szCs w:val="21"/>
          <w:lang w:eastAsia="zh-CN"/>
        </w:rPr>
        <w:t>Figure S2</w:t>
      </w:r>
      <w:r w:rsidR="0095167D">
        <w:rPr>
          <w:rFonts w:ascii="Times New Roman" w:hAnsi="Times New Roman" w:cs="Times New Roman" w:hint="eastAsia"/>
          <w:b/>
          <w:bCs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Probability of Futility Stopping under </w:t>
      </w:r>
      <m:oMath>
        <m:sSub>
          <m:sSubPr>
            <m:ctrlPr>
              <w:rPr>
                <w:rFonts w:ascii="Cambria Math" w:eastAsia="仿宋" w:hAnsi="Cambria Math" w:cs="Times New Roman"/>
                <w:i/>
                <w:sz w:val="21"/>
                <w:szCs w:val="21"/>
                <w:lang w:eastAsia="zh-CN"/>
              </w:rPr>
            </m:ctrlPr>
          </m:sSubPr>
          <m:e>
            <m: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  <m:t>H</m:t>
            </m:r>
          </m:e>
          <m:sub>
            <m: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  <m:t>0</m:t>
            </m:r>
          </m:sub>
        </m:sSub>
      </m:oMath>
      <w:r>
        <w:rPr>
          <w:rFonts w:ascii="Times New Roman" w:eastAsia="Times New Roman" w:hAnsi="Times New Roman" w:cs="Times New Roman"/>
          <w:sz w:val="21"/>
          <w:szCs w:val="21"/>
        </w:rPr>
        <w:t xml:space="preserve"> Hypothesis in Scenarios without Delayed Effects</w:t>
      </w:r>
      <w:r w:rsidR="001F7B40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</w:p>
    <w:p w14:paraId="4897A24F" w14:textId="77777777" w:rsidR="00EB586E" w:rsidRDefault="00000000">
      <w:pPr>
        <w:pStyle w:val="a6"/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/>
        </w:rPr>
        <w:br w:type="page"/>
      </w:r>
    </w:p>
    <w:p w14:paraId="7C3A91CE" w14:textId="77777777" w:rsidR="00EB586E" w:rsidRDefault="00000000">
      <w:pPr>
        <w:pStyle w:val="a6"/>
        <w:rPr>
          <w:rFonts w:ascii="Times New Roman" w:eastAsia="仿宋" w:hAnsi="Times New Roman" w:cs="Times New Roman"/>
          <w:lang w:eastAsia="zh-CN"/>
        </w:rPr>
      </w:pPr>
      <w:r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031860CE" wp14:editId="5946747C">
            <wp:extent cx="5274310" cy="4688205"/>
            <wp:effectExtent l="19050" t="19050" r="2159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8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F87542" w14:textId="2B45EB7F" w:rsidR="00EB586E" w:rsidRPr="001F7B40" w:rsidRDefault="00000000">
      <w:pPr>
        <w:pStyle w:val="a6"/>
        <w:spacing w:before="0" w:after="0" w:line="360" w:lineRule="auto"/>
        <w:jc w:val="both"/>
        <w:outlineLvl w:val="1"/>
        <w:rPr>
          <w:rFonts w:ascii="Times New Roman" w:hAnsi="Times New Roman" w:cs="Times New Roman" w:hint="eastAsia"/>
          <w:sz w:val="21"/>
          <w:szCs w:val="21"/>
          <w:lang w:eastAsia="zh-CN"/>
        </w:rPr>
      </w:pPr>
      <w:r w:rsidRPr="0095167D">
        <w:rPr>
          <w:rFonts w:ascii="Times New Roman" w:eastAsia="Times New Roman" w:hAnsi="Times New Roman" w:cs="Times New Roman"/>
          <w:b/>
          <w:bCs/>
          <w:sz w:val="21"/>
          <w:szCs w:val="21"/>
          <w:lang w:eastAsia="zh-CN"/>
        </w:rPr>
        <w:t>Figure S3</w:t>
      </w:r>
      <w:r w:rsidR="0095167D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Sample Size Savings after Introducing Futility Analysis in Scenarios 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without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Delayed Effects</w:t>
      </w:r>
      <w:r w:rsidR="001F7B40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</w:p>
    <w:p w14:paraId="6FB754B1" w14:textId="77777777" w:rsidR="00EB586E" w:rsidRDefault="00000000">
      <w:pPr>
        <w:pStyle w:val="a6"/>
        <w:spacing w:before="0" w:after="0" w:line="360" w:lineRule="auto"/>
        <w:jc w:val="both"/>
        <w:rPr>
          <w:rFonts w:ascii="Times New Roman" w:eastAsia="仿宋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In Subfigure A, the total treatment effect </w:t>
      </w:r>
      <m:oMath>
        <m:r>
          <w:rPr>
            <w:rFonts w:ascii="Cambria Math" w:eastAsia="仿宋" w:hAnsi="Cambria Math" w:cs="Times New Roman"/>
            <w:sz w:val="21"/>
            <w:szCs w:val="21"/>
            <w:lang w:eastAsia="zh-CN"/>
          </w:rPr>
          <m:t>H</m:t>
        </m:r>
        <m:sSub>
          <m:sSubPr>
            <m:ctrlP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</m:ctrlPr>
          </m:sSubPr>
          <m:e>
            <m: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  <m:t>R</m:t>
            </m:r>
          </m:e>
          <m:sub>
            <m: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  <m:t>tot</m:t>
            </m:r>
          </m:sub>
        </m:sSub>
      </m:oMath>
      <w:r>
        <w:rPr>
          <w:rFonts w:ascii="Times New Roman" w:eastAsia="Times New Roman" w:hAnsi="Times New Roman" w:cs="Times New Roman"/>
          <w:sz w:val="21"/>
          <w:szCs w:val="21"/>
        </w:rPr>
        <w:t xml:space="preserve"> is 0.6, with indirect effect pr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portions </w:t>
      </w:r>
      <m:oMath>
        <m:sSub>
          <m:sSubPr>
            <m:ctrlPr>
              <w:rPr>
                <w:rFonts w:ascii="Cambria Math" w:eastAsia="仿宋" w:hAnsi="Cambria Math" w:cs="Times New Roman"/>
                <w:i/>
                <w:sz w:val="21"/>
                <w:szCs w:val="21"/>
                <w:lang w:eastAsia="zh-CN"/>
              </w:rPr>
            </m:ctrlPr>
          </m:sSubPr>
          <m:e>
            <m: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  <m:t>P</m:t>
            </m:r>
          </m:e>
          <m:sub>
            <m: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  <m:t>med</m:t>
            </m:r>
          </m:sub>
        </m:sSub>
      </m:oMath>
      <w:r>
        <w:rPr>
          <w:rFonts w:ascii="Times New Roman" w:eastAsia="Times New Roman" w:hAnsi="Times New Roman" w:cs="Times New Roman"/>
          <w:sz w:val="21"/>
          <w:szCs w:val="21"/>
        </w:rPr>
        <w:t xml:space="preserve"> of 60%, 80%, and 100%, respectively; in Subfigure B, </w:t>
      </w:r>
      <m:oMath>
        <m:sSub>
          <m:sSubPr>
            <m:ctrlPr>
              <w:rPr>
                <w:rFonts w:ascii="Cambria Math" w:eastAsia="仿宋" w:hAnsi="Cambria Math" w:cs="Times New Roman"/>
                <w:i/>
                <w:sz w:val="21"/>
                <w:szCs w:val="21"/>
                <w:lang w:eastAsia="zh-CN"/>
              </w:rPr>
            </m:ctrlPr>
          </m:sSubPr>
          <m:e>
            <m: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  <m:t>P</m:t>
            </m:r>
          </m:e>
          <m:sub>
            <m: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  <m:t>med</m:t>
            </m:r>
          </m:sub>
        </m:sSub>
        <m:r>
          <w:rPr>
            <w:rFonts w:ascii="Cambria Math" w:eastAsia="仿宋" w:hAnsi="Cambria Math" w:cs="Times New Roman"/>
            <w:sz w:val="21"/>
            <w:szCs w:val="21"/>
            <w:lang w:eastAsia="zh-CN"/>
          </w:rPr>
          <m:t>=</m:t>
        </m:r>
      </m:oMath>
      <w:r>
        <w:rPr>
          <w:rFonts w:ascii="Times New Roman" w:eastAsia="Times New Roman" w:hAnsi="Times New Roman" w:cs="Times New Roman"/>
          <w:sz w:val="21"/>
          <w:szCs w:val="21"/>
        </w:rPr>
        <w:t xml:space="preserve">100%, and </w:t>
      </w:r>
      <m:oMath>
        <m:r>
          <w:rPr>
            <w:rFonts w:ascii="Cambria Math" w:eastAsia="仿宋" w:hAnsi="Cambria Math" w:cs="Times New Roman"/>
            <w:sz w:val="21"/>
            <w:szCs w:val="21"/>
            <w:lang w:eastAsia="zh-CN"/>
          </w:rPr>
          <m:t>H</m:t>
        </m:r>
        <m:sSub>
          <m:sSubPr>
            <m:ctrlP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</m:ctrlPr>
          </m:sSubPr>
          <m:e>
            <m: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  <m:t>R</m:t>
            </m:r>
          </m:e>
          <m:sub>
            <m: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  <m:t>tot</m:t>
            </m:r>
          </m:sub>
        </m:sSub>
      </m:oMath>
      <w:r>
        <w:rPr>
          <w:rFonts w:ascii="Times New Roman" w:eastAsia="Times New Roman" w:hAnsi="Times New Roman" w:cs="Times New Roman"/>
          <w:sz w:val="21"/>
          <w:szCs w:val="21"/>
        </w:rPr>
        <w:t xml:space="preserve"> values are 0.6, 0.7, and 0.8, respectively. The gray lines and dots indicate a reduction in power </w:t>
      </w:r>
      <w:r>
        <w:rPr>
          <w:rFonts w:ascii="Times New Roman" w:eastAsia="宋体" w:hAnsi="Times New Roman" w:cs="Times New Roman" w:hint="eastAsia"/>
          <w:sz w:val="21"/>
          <w:szCs w:val="21"/>
        </w:rPr>
        <w:t>＞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5% due to the introduction of futility analysis under the </w:t>
      </w:r>
      <m:oMath>
        <m:sSub>
          <m:sSubPr>
            <m:ctrlPr>
              <w:rPr>
                <w:rFonts w:ascii="Cambria Math" w:eastAsia="仿宋" w:hAnsi="Cambria Math" w:cs="Times New Roman"/>
                <w:i/>
                <w:sz w:val="21"/>
                <w:szCs w:val="21"/>
                <w:lang w:eastAsia="zh-CN"/>
              </w:rPr>
            </m:ctrlPr>
          </m:sSubPr>
          <m:e>
            <m: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  <m:t>H</m:t>
            </m:r>
          </m:e>
          <m:sub>
            <m: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  <m:t>1</m:t>
            </m:r>
          </m:sub>
        </m:sSub>
      </m:oMath>
      <w:r>
        <w:rPr>
          <w:rFonts w:ascii="Times New Roman" w:eastAsia="Times New Roman" w:hAnsi="Times New Roman" w:cs="Times New Roman"/>
          <w:sz w:val="21"/>
          <w:szCs w:val="21"/>
        </w:rPr>
        <w:t xml:space="preserve"> hypothesis, while the colored lines and dots indicate a reduction in power ≤5%. </w:t>
      </w:r>
      <w:r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zh-CN"/>
        </w:rPr>
        <w:t xml:space="preserve">+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+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represent the maximum sample size saved by incorporating and not incorporating short-term endpoints after introducing futility analysis, respectively.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Note that the </w:t>
      </w:r>
      <m:oMath>
        <m:r>
          <w:rPr>
            <w:rFonts w:ascii="Cambria Math" w:eastAsia="仿宋" w:hAnsi="Cambria Math" w:cs="Times New Roman"/>
            <w:sz w:val="21"/>
            <w:szCs w:val="21"/>
            <w:lang w:eastAsia="zh-CN"/>
          </w:rPr>
          <m:t>PoS</m:t>
        </m:r>
      </m:oMath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thresholds used in the simulation are 10%, 15%, 20%, ...,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and 50%; </w:t>
      </w:r>
      <w:r>
        <w:rPr>
          <w:rFonts w:ascii="Times New Roman" w:eastAsia="Times New Roman" w:hAnsi="Times New Roman" w:cs="Times New Roman"/>
          <w:sz w:val="21"/>
          <w:szCs w:val="21"/>
        </w:rPr>
        <w:t>however, only the thresholds of 10%, 20%, 30%, ..., and 50% are displayed in the figure.</w:t>
      </w:r>
    </w:p>
    <w:p w14:paraId="673903E8" w14:textId="77777777" w:rsidR="00EB586E" w:rsidRDefault="00000000">
      <w:pPr>
        <w:pStyle w:val="a6"/>
        <w:spacing w:before="0" w:after="0" w:line="360" w:lineRule="auto"/>
        <w:jc w:val="both"/>
        <w:rPr>
          <w:rFonts w:ascii="Times New Roman" w:eastAsia="仿宋" w:hAnsi="Times New Roman" w:cs="Times New Roman"/>
          <w:sz w:val="21"/>
          <w:szCs w:val="21"/>
          <w:lang w:eastAsia="zh-CN"/>
        </w:rPr>
      </w:pPr>
      <w:r>
        <w:rPr>
          <w:rFonts w:ascii="Times New Roman" w:eastAsia="仿宋" w:hAnsi="Times New Roman" w:cs="Times New Roman"/>
          <w:sz w:val="21"/>
          <w:szCs w:val="21"/>
          <w:lang w:eastAsia="zh-CN"/>
        </w:rPr>
        <w:br w:type="page"/>
      </w:r>
    </w:p>
    <w:p w14:paraId="1157D3FE" w14:textId="77777777" w:rsidR="00EB586E" w:rsidRDefault="00000000">
      <w:pPr>
        <w:pStyle w:val="a6"/>
        <w:rPr>
          <w:rFonts w:ascii="Times New Roman" w:eastAsia="仿宋" w:hAnsi="Times New Roman" w:cs="Times New Roman"/>
          <w:lang w:eastAsia="zh-CN"/>
        </w:rPr>
      </w:pPr>
      <w:r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7EEF94FC" wp14:editId="48337385">
            <wp:extent cx="5274310" cy="4688205"/>
            <wp:effectExtent l="19050" t="19050" r="21590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8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C82A6" w14:textId="7D1F0D15" w:rsidR="00EB586E" w:rsidRPr="001F7B40" w:rsidRDefault="00000000">
      <w:pPr>
        <w:pStyle w:val="a6"/>
        <w:spacing w:before="0" w:after="0" w:line="360" w:lineRule="auto"/>
        <w:jc w:val="both"/>
        <w:outlineLvl w:val="1"/>
        <w:rPr>
          <w:rFonts w:ascii="Times New Roman" w:hAnsi="Times New Roman" w:cs="Times New Roman" w:hint="eastAsia"/>
          <w:sz w:val="21"/>
          <w:szCs w:val="21"/>
          <w:lang w:eastAsia="zh-CN"/>
        </w:rPr>
      </w:pPr>
      <w:r w:rsidRPr="0095167D">
        <w:rPr>
          <w:rFonts w:ascii="Times New Roman" w:eastAsia="Times New Roman" w:hAnsi="Times New Roman" w:cs="Times New Roman"/>
          <w:b/>
          <w:bCs/>
          <w:sz w:val="21"/>
          <w:szCs w:val="21"/>
          <w:lang w:eastAsia="zh-CN"/>
        </w:rPr>
        <w:t>Figure S4</w:t>
      </w:r>
      <w:r w:rsidR="0095167D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Sample Size Savings after Introducing Futility Analysis in Scenarios 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with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Delayed Effects</w:t>
      </w:r>
      <w:r w:rsidR="001F7B40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</w:p>
    <w:p w14:paraId="6ADD102A" w14:textId="77777777" w:rsidR="00EB586E" w:rsidRDefault="00000000">
      <w:pPr>
        <w:pStyle w:val="a6"/>
        <w:spacing w:before="0" w:after="0" w:line="360" w:lineRule="auto"/>
        <w:jc w:val="both"/>
        <w:rPr>
          <w:rFonts w:ascii="Times New Roman" w:eastAsia="仿宋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In Subfigure A, the delayed effects are not considered in the analysis; while in Subfigure B, they are considered.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The gray lines and dots indicate a reduction in power 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＞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5% due to the introduction of futility analysis under the </w:t>
      </w:r>
      <m:oMath>
        <m:sSub>
          <m:sSubPr>
            <m:ctrlPr>
              <w:rPr>
                <w:rFonts w:ascii="Cambria Math" w:eastAsia="仿宋" w:hAnsi="Cambria Math" w:cs="Times New Roman"/>
                <w:i/>
                <w:sz w:val="21"/>
                <w:szCs w:val="21"/>
                <w:lang w:eastAsia="zh-CN"/>
              </w:rPr>
            </m:ctrlPr>
          </m:sSubPr>
          <m:e>
            <m: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  <m:t>H</m:t>
            </m:r>
          </m:e>
          <m:sub>
            <m:r>
              <w:rPr>
                <w:rFonts w:ascii="Cambria Math" w:eastAsia="仿宋" w:hAnsi="Cambria Math" w:cs="Times New Roman"/>
                <w:sz w:val="21"/>
                <w:szCs w:val="21"/>
                <w:lang w:eastAsia="zh-CN"/>
              </w:rPr>
              <m:t>1</m:t>
            </m:r>
          </m:sub>
        </m:sSub>
      </m:oMath>
      <w:r>
        <w:rPr>
          <w:rFonts w:ascii="Times New Roman" w:eastAsia="Times New Roman" w:hAnsi="Times New Roman" w:cs="Times New Roman"/>
          <w:sz w:val="21"/>
          <w:szCs w:val="21"/>
        </w:rPr>
        <w:t xml:space="preserve"> hypothesis, while the colored lines and dots indicate a reduction in power 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≤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5%. </w:t>
      </w:r>
      <w:r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zh-CN"/>
        </w:rPr>
        <w:t xml:space="preserve">+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+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represent the maximum sample size saved by incorporating and not incorporating short-term endpoints after introducing futility analysis, respectively.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Note that the </w:t>
      </w:r>
      <w:r>
        <w:rPr>
          <w:rFonts w:ascii="Times New Roman" w:hAnsi="Times New Roman" w:cs="Times New Roman"/>
          <w:sz w:val="21"/>
          <w:szCs w:val="21"/>
          <w:lang w:eastAsia="zh-CN"/>
        </w:rPr>
        <w:t>futility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thresholds of </w:t>
      </w:r>
      <m:oMath>
        <m:r>
          <w:rPr>
            <w:rFonts w:ascii="Cambria Math" w:eastAsia="仿宋" w:hAnsi="Cambria Math" w:cs="Times New Roman"/>
            <w:sz w:val="21"/>
            <w:szCs w:val="21"/>
            <w:lang w:eastAsia="zh-CN"/>
          </w:rPr>
          <m:t>PoS</m:t>
        </m:r>
      </m:oMath>
      <w:r>
        <w:rPr>
          <w:rFonts w:ascii="Times New Roman" w:eastAsia="Times New Roman" w:hAnsi="Times New Roman" w:cs="Times New Roman"/>
          <w:sz w:val="21"/>
          <w:szCs w:val="21"/>
        </w:rPr>
        <w:t xml:space="preserve"> used in the simulation are 10%, 15%, 20%, ...,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and 50%; </w:t>
      </w:r>
      <w:r>
        <w:rPr>
          <w:rFonts w:ascii="Times New Roman" w:eastAsia="Times New Roman" w:hAnsi="Times New Roman" w:cs="Times New Roman"/>
          <w:sz w:val="21"/>
          <w:szCs w:val="21"/>
        </w:rPr>
        <w:t>however, only the thresholds of 10%, 20%, 30%, ..., and 50% are displayed in the figure.</w:t>
      </w:r>
    </w:p>
    <w:p w14:paraId="3DC210D2" w14:textId="77777777" w:rsidR="00EB586E" w:rsidRDefault="00000000">
      <w:pPr>
        <w:pStyle w:val="a6"/>
        <w:spacing w:before="0" w:after="0" w:line="360" w:lineRule="auto"/>
        <w:jc w:val="both"/>
        <w:rPr>
          <w:rFonts w:ascii="Times New Roman" w:eastAsia="仿宋" w:hAnsi="Times New Roman" w:cs="Times New Roman"/>
          <w:sz w:val="21"/>
          <w:szCs w:val="21"/>
          <w:lang w:eastAsia="zh-CN"/>
        </w:rPr>
      </w:pPr>
      <w:r>
        <w:rPr>
          <w:rFonts w:ascii="Times New Roman" w:eastAsia="仿宋" w:hAnsi="Times New Roman" w:cs="Times New Roman"/>
          <w:sz w:val="21"/>
          <w:szCs w:val="21"/>
          <w:lang w:eastAsia="zh-CN"/>
        </w:rPr>
        <w:br w:type="page"/>
      </w:r>
    </w:p>
    <w:p w14:paraId="590C21FA" w14:textId="77777777" w:rsidR="00EB586E" w:rsidRDefault="00000000">
      <w:pPr>
        <w:pStyle w:val="a6"/>
        <w:spacing w:before="0" w:after="0" w:line="360" w:lineRule="auto"/>
        <w:jc w:val="both"/>
        <w:rPr>
          <w:rFonts w:ascii="Times New Roman" w:eastAsia="仿宋" w:hAnsi="Times New Roman" w:cs="Times New Roman"/>
          <w:lang w:eastAsia="zh-CN"/>
        </w:rPr>
      </w:pPr>
      <w:r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78E38569" wp14:editId="4B821404">
            <wp:extent cx="5274310" cy="2931160"/>
            <wp:effectExtent l="19050" t="19050" r="21590" b="215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805DEB" w14:textId="389311CF" w:rsidR="00EB586E" w:rsidRPr="001F7B40" w:rsidRDefault="00000000">
      <w:pPr>
        <w:pStyle w:val="a6"/>
        <w:spacing w:before="0" w:after="0" w:line="360" w:lineRule="auto"/>
        <w:jc w:val="both"/>
        <w:outlineLvl w:val="1"/>
        <w:rPr>
          <w:rFonts w:ascii="Times New Roman" w:hAnsi="Times New Roman" w:cs="Times New Roman" w:hint="eastAsia"/>
          <w:sz w:val="21"/>
          <w:szCs w:val="21"/>
          <w:lang w:eastAsia="zh-CN"/>
        </w:rPr>
      </w:pPr>
      <w:r w:rsidRPr="0095167D">
        <w:rPr>
          <w:rFonts w:ascii="Times New Roman" w:eastAsia="Times New Roman" w:hAnsi="Times New Roman" w:cs="Times New Roman"/>
          <w:b/>
          <w:bCs/>
          <w:sz w:val="21"/>
          <w:szCs w:val="21"/>
          <w:lang w:eastAsia="zh-CN"/>
        </w:rPr>
        <w:t>Figure S5</w:t>
      </w:r>
      <w:r w:rsidR="0095167D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Trial Power </w:t>
      </w:r>
      <w:r>
        <w:rPr>
          <w:rFonts w:ascii="Times New Roman" w:eastAsia="Times New Roman" w:hAnsi="Times New Roman" w:cs="Times New Roman"/>
          <w:sz w:val="21"/>
          <w:szCs w:val="21"/>
        </w:rPr>
        <w:t>with Reversed Direct and Indirect Effects</w:t>
      </w:r>
      <w:r w:rsidR="001F7B40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</w:p>
    <w:p w14:paraId="749FE200" w14:textId="77777777" w:rsidR="00EB586E" w:rsidRDefault="00000000">
      <w:pPr>
        <w:pStyle w:val="a6"/>
        <w:spacing w:before="0" w:after="0" w:line="360" w:lineRule="auto"/>
        <w:jc w:val="both"/>
        <w:rPr>
          <w:rFonts w:ascii="Times New Roman" w:eastAsia="仿宋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The horizontal black line represents the trial power in the absence of futility analysis.</w:t>
      </w:r>
    </w:p>
    <w:p w14:paraId="34AE0DD7" w14:textId="77777777" w:rsidR="00EB586E" w:rsidRDefault="00000000">
      <w:pPr>
        <w:pStyle w:val="a6"/>
        <w:spacing w:before="0" w:after="0" w:line="360" w:lineRule="auto"/>
        <w:jc w:val="both"/>
        <w:rPr>
          <w:rFonts w:ascii="Times New Roman" w:eastAsia="仿宋" w:hAnsi="Times New Roman" w:cs="Times New Roman"/>
          <w:sz w:val="21"/>
          <w:szCs w:val="21"/>
          <w:lang w:eastAsia="zh-CN"/>
        </w:rPr>
      </w:pPr>
      <w:r>
        <w:rPr>
          <w:rFonts w:ascii="Times New Roman" w:eastAsia="仿宋" w:hAnsi="Times New Roman" w:cs="Times New Roman"/>
          <w:sz w:val="21"/>
          <w:szCs w:val="21"/>
          <w:lang w:eastAsia="zh-CN"/>
        </w:rPr>
        <w:br w:type="page"/>
      </w:r>
    </w:p>
    <w:p w14:paraId="1455C40E" w14:textId="77777777" w:rsidR="00EB586E" w:rsidRDefault="00000000">
      <w:pPr>
        <w:rPr>
          <w:rFonts w:ascii="Times New Roman" w:eastAsia="仿宋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846B57E" wp14:editId="2BAD8D06">
            <wp:extent cx="5274310" cy="5861050"/>
            <wp:effectExtent l="19050" t="19050" r="21590" b="254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61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4F037C" w14:textId="31978C05" w:rsidR="00EB586E" w:rsidRPr="0095167D" w:rsidRDefault="00000000">
      <w:pPr>
        <w:pStyle w:val="a6"/>
        <w:spacing w:before="0" w:after="0" w:line="360" w:lineRule="auto"/>
        <w:jc w:val="both"/>
        <w:outlineLvl w:val="1"/>
        <w:rPr>
          <w:rFonts w:ascii="Times New Roman" w:hAnsi="Times New Roman" w:cs="Times New Roman" w:hint="eastAsia"/>
          <w:sz w:val="21"/>
          <w:szCs w:val="21"/>
          <w:lang w:eastAsia="zh-CN"/>
        </w:rPr>
      </w:pPr>
      <w:r w:rsidRPr="0095167D">
        <w:rPr>
          <w:rFonts w:ascii="Times New Roman" w:eastAsia="Times New Roman" w:hAnsi="Times New Roman" w:cs="Times New Roman"/>
          <w:b/>
          <w:bCs/>
          <w:sz w:val="21"/>
          <w:szCs w:val="21"/>
          <w:lang w:eastAsia="zh-CN"/>
        </w:rPr>
        <w:t>Figure S6</w:t>
      </w:r>
      <w:r w:rsidR="0095167D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Trial Power 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with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Different Enrollment Durations</w:t>
      </w:r>
      <w:r w:rsidR="0095167D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</w:p>
    <w:p w14:paraId="274580F1" w14:textId="77777777" w:rsidR="00EB586E" w:rsidRDefault="00000000">
      <w:pPr>
        <w:pStyle w:val="a6"/>
        <w:spacing w:before="0" w:after="0" w:line="360" w:lineRule="auto"/>
        <w:jc w:val="both"/>
        <w:rPr>
          <w:rFonts w:ascii="Times New Roman" w:eastAsia="仿宋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DoE means duration of enrollment 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in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months. </w:t>
      </w:r>
      <w:r>
        <w:rPr>
          <w:rFonts w:ascii="Times New Roman" w:eastAsia="Times New Roman" w:hAnsi="Times New Roman" w:cs="Times New Roman"/>
          <w:sz w:val="21"/>
          <w:szCs w:val="21"/>
        </w:rPr>
        <w:t>The horizontal black line represents the trial power in the absence of futility analysis.</w:t>
      </w:r>
    </w:p>
    <w:p w14:paraId="30706FAC" w14:textId="77777777" w:rsidR="00EB586E" w:rsidRDefault="00000000">
      <w:pPr>
        <w:pStyle w:val="a6"/>
        <w:spacing w:before="0" w:after="0" w:line="360" w:lineRule="auto"/>
        <w:jc w:val="both"/>
        <w:rPr>
          <w:rFonts w:ascii="Times New Roman" w:eastAsia="仿宋" w:hAnsi="Times New Roman" w:cs="Times New Roman"/>
          <w:sz w:val="21"/>
          <w:szCs w:val="21"/>
          <w:lang w:eastAsia="zh-CN"/>
        </w:rPr>
      </w:pPr>
      <w:r>
        <w:rPr>
          <w:rFonts w:ascii="Times New Roman" w:eastAsia="仿宋" w:hAnsi="Times New Roman" w:cs="Times New Roman"/>
          <w:sz w:val="21"/>
          <w:szCs w:val="21"/>
          <w:lang w:eastAsia="zh-CN"/>
        </w:rPr>
        <w:br w:type="page"/>
      </w:r>
    </w:p>
    <w:p w14:paraId="6478F652" w14:textId="77777777" w:rsidR="00EB586E" w:rsidRDefault="00000000">
      <w:pPr>
        <w:pStyle w:val="a6"/>
        <w:spacing w:before="0" w:after="0" w:line="360" w:lineRule="auto"/>
        <w:jc w:val="both"/>
        <w:rPr>
          <w:rFonts w:ascii="Times New Roman" w:eastAsia="仿宋" w:hAnsi="Times New Roman" w:cs="Times New Roman"/>
          <w:b/>
          <w:bCs/>
          <w:lang w:eastAsia="zh-CN"/>
        </w:rPr>
      </w:pPr>
      <w:r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3C07E863" wp14:editId="166AE334">
            <wp:extent cx="5274310" cy="5862320"/>
            <wp:effectExtent l="19050" t="19050" r="21590" b="241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62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8E83A8" w14:textId="7544FAEF" w:rsidR="00EB586E" w:rsidRPr="001F7B40" w:rsidRDefault="00000000">
      <w:pPr>
        <w:pStyle w:val="a6"/>
        <w:spacing w:before="0" w:after="0" w:line="360" w:lineRule="auto"/>
        <w:jc w:val="both"/>
        <w:outlineLvl w:val="1"/>
        <w:rPr>
          <w:rFonts w:ascii="Times New Roman" w:hAnsi="Times New Roman" w:cs="Times New Roman" w:hint="eastAsia"/>
          <w:sz w:val="21"/>
          <w:szCs w:val="21"/>
          <w:lang w:eastAsia="zh-CN"/>
        </w:rPr>
      </w:pPr>
      <w:r w:rsidRPr="0095167D">
        <w:rPr>
          <w:rFonts w:ascii="Times New Roman" w:eastAsia="Times New Roman" w:hAnsi="Times New Roman" w:cs="Times New Roman"/>
          <w:b/>
          <w:bCs/>
          <w:sz w:val="21"/>
          <w:szCs w:val="21"/>
          <w:lang w:eastAsia="zh-CN"/>
        </w:rPr>
        <w:t>Figure S7</w:t>
      </w:r>
      <w:r w:rsidR="0095167D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Trial Power with Different Effect Delay Times Specified in Analysis</w:t>
      </w:r>
      <w:r w:rsidR="001F7B40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</w:p>
    <w:p w14:paraId="695D6BAB" w14:textId="77777777" w:rsidR="00EB586E" w:rsidRDefault="00000000">
      <w:pPr>
        <w:pStyle w:val="a6"/>
        <w:spacing w:before="0" w:after="0" w:line="360" w:lineRule="auto"/>
        <w:jc w:val="both"/>
        <w:rPr>
          <w:rFonts w:ascii="Times New Roman" w:eastAsia="仿宋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For Scenarios 1, 2, and 3, the actual effect delay times are all 3 months; the effect delay times specified in the analysis are 0, 1, 2, 3, 4, and 5 months, respectively. </w:t>
      </w:r>
      <w:r>
        <w:rPr>
          <w:rFonts w:ascii="Times New Roman" w:eastAsia="Times New Roman" w:hAnsi="Times New Roman" w:cs="Times New Roman"/>
          <w:sz w:val="21"/>
          <w:szCs w:val="21"/>
        </w:rPr>
        <w:t>The figure shows the trial power when futility analysis is performed at 10%, 30%, and 50% event information, respectively.</w:t>
      </w:r>
    </w:p>
    <w:p w14:paraId="3FF85C55" w14:textId="77777777" w:rsidR="00EB586E" w:rsidRDefault="00000000">
      <w:pPr>
        <w:pStyle w:val="a6"/>
        <w:spacing w:before="0" w:after="0" w:line="360" w:lineRule="auto"/>
        <w:jc w:val="both"/>
        <w:rPr>
          <w:rFonts w:ascii="Times New Roman" w:eastAsia="仿宋" w:hAnsi="Times New Roman" w:cs="Times New Roman"/>
          <w:sz w:val="21"/>
          <w:szCs w:val="21"/>
          <w:lang w:eastAsia="zh-CN"/>
        </w:rPr>
      </w:pPr>
      <w:r>
        <w:rPr>
          <w:rFonts w:ascii="Times New Roman" w:eastAsia="仿宋" w:hAnsi="Times New Roman" w:cs="Times New Roman"/>
          <w:lang w:eastAsia="zh-CN"/>
        </w:rPr>
        <w:br w:type="page"/>
      </w:r>
    </w:p>
    <w:p w14:paraId="35FB0138" w14:textId="77777777" w:rsidR="00EB586E" w:rsidRDefault="00000000">
      <w:pPr>
        <w:pStyle w:val="a6"/>
        <w:spacing w:before="0" w:after="0" w:line="360" w:lineRule="auto"/>
        <w:jc w:val="both"/>
        <w:rPr>
          <w:rFonts w:ascii="Times New Roman" w:eastAsia="仿宋" w:hAnsi="Times New Roman" w:cs="Times New Roman"/>
          <w:b/>
          <w:bCs/>
          <w:lang w:eastAsia="zh-CN"/>
        </w:rPr>
      </w:pPr>
      <w:r>
        <w:rPr>
          <w:rFonts w:ascii="Times New Roman" w:eastAsia="仿宋" w:hAnsi="Times New Roman" w:cs="Times New Roman"/>
          <w:noProof/>
          <w:lang w:eastAsia="zh-CN"/>
        </w:rPr>
        <w:lastRenderedPageBreak/>
        <w:drawing>
          <wp:inline distT="0" distB="0" distL="0" distR="0" wp14:anchorId="1D9AEF13" wp14:editId="5BD273AF">
            <wp:extent cx="5274310" cy="5861050"/>
            <wp:effectExtent l="19050" t="19050" r="21590" b="2540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61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6AA119" w14:textId="725B8B32" w:rsidR="00EB586E" w:rsidRPr="001F7B40" w:rsidRDefault="00000000">
      <w:pPr>
        <w:pStyle w:val="a6"/>
        <w:spacing w:before="0" w:after="0" w:line="360" w:lineRule="auto"/>
        <w:jc w:val="both"/>
        <w:outlineLvl w:val="1"/>
        <w:rPr>
          <w:rFonts w:ascii="Times New Roman" w:hAnsi="Times New Roman" w:cs="Times New Roman" w:hint="eastAsia"/>
          <w:sz w:val="21"/>
          <w:szCs w:val="21"/>
          <w:lang w:eastAsia="zh-CN"/>
        </w:rPr>
      </w:pPr>
      <w:r w:rsidRPr="0095167D">
        <w:rPr>
          <w:rFonts w:ascii="Times New Roman" w:eastAsia="Times New Roman" w:hAnsi="Times New Roman" w:cs="Times New Roman"/>
          <w:b/>
          <w:bCs/>
          <w:sz w:val="21"/>
          <w:szCs w:val="21"/>
          <w:lang w:eastAsia="zh-CN"/>
        </w:rPr>
        <w:t>Figure S8</w:t>
      </w:r>
      <w:r w:rsidR="0095167D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EAPDs (%) between Cases with and without Short-Term Endpoints Incorporated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at Different Effect Delay Times</w:t>
      </w:r>
      <w:r w:rsidR="001F7B40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</w:p>
    <w:p w14:paraId="0AB34188" w14:textId="25C6479A" w:rsidR="00EB586E" w:rsidRDefault="00000000">
      <w:pPr>
        <w:pStyle w:val="a6"/>
        <w:spacing w:before="0" w:after="0" w:line="360" w:lineRule="auto"/>
        <w:jc w:val="both"/>
        <w:rPr>
          <w:rFonts w:ascii="Times New Roman" w:eastAsia="仿宋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sz w:val="21"/>
          <w:szCs w:val="21"/>
        </w:rPr>
        <w:t>For Scenarios 1, 2, and 3, the actual effect delay times are all 3 months; the effect delay times specified in the analysis are 0, 1, 2, 3, 4, and 5 months, respectively.</w:t>
      </w:r>
      <w:bookmarkEnd w:id="0"/>
      <w:bookmarkEnd w:id="1"/>
    </w:p>
    <w:sectPr w:rsidR="00EB58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E84F4" w14:textId="77777777" w:rsidR="002157BA" w:rsidRDefault="002157BA" w:rsidP="0095167D">
      <w:pPr>
        <w:rPr>
          <w:rFonts w:hint="eastAsia"/>
        </w:rPr>
      </w:pPr>
      <w:r>
        <w:separator/>
      </w:r>
    </w:p>
  </w:endnote>
  <w:endnote w:type="continuationSeparator" w:id="0">
    <w:p w14:paraId="090B92D9" w14:textId="77777777" w:rsidR="002157BA" w:rsidRDefault="002157BA" w:rsidP="0095167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80EA12" w14:textId="77777777" w:rsidR="002157BA" w:rsidRDefault="002157BA" w:rsidP="0095167D">
      <w:pPr>
        <w:rPr>
          <w:rFonts w:hint="eastAsia"/>
        </w:rPr>
      </w:pPr>
      <w:r>
        <w:separator/>
      </w:r>
    </w:p>
  </w:footnote>
  <w:footnote w:type="continuationSeparator" w:id="0">
    <w:p w14:paraId="127DB3B4" w14:textId="77777777" w:rsidR="002157BA" w:rsidRDefault="002157BA" w:rsidP="0095167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80548"/>
    <w:multiLevelType w:val="multilevel"/>
    <w:tmpl w:val="02B80548"/>
    <w:lvl w:ilvl="0">
      <w:start w:val="1"/>
      <w:numFmt w:val="bullet"/>
      <w:lvlText w:val="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7006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Medical Res Method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ew9wea9fp2xx4efrx1xz256as5wv2rfztwp&quot;&gt;我的EndNote库&lt;record-ids&gt;&lt;item&gt;1&lt;/item&gt;&lt;item&gt;2&lt;/item&gt;&lt;item&gt;3&lt;/item&gt;&lt;item&gt;4&lt;/item&gt;&lt;item&gt;8&lt;/item&gt;&lt;item&gt;9&lt;/item&gt;&lt;item&gt;10&lt;/item&gt;&lt;item&gt;11&lt;/item&gt;&lt;item&gt;12&lt;/item&gt;&lt;item&gt;24&lt;/item&gt;&lt;item&gt;25&lt;/item&gt;&lt;item&gt;26&lt;/item&gt;&lt;item&gt;27&lt;/item&gt;&lt;item&gt;28&lt;/item&gt;&lt;item&gt;30&lt;/item&gt;&lt;item&gt;33&lt;/item&gt;&lt;item&gt;34&lt;/item&gt;&lt;item&gt;35&lt;/item&gt;&lt;item&gt;36&lt;/item&gt;&lt;item&gt;38&lt;/item&gt;&lt;item&gt;40&lt;/item&gt;&lt;item&gt;41&lt;/item&gt;&lt;/record-ids&gt;&lt;/item&gt;&lt;/Libraries&gt;"/>
  </w:docVars>
  <w:rsids>
    <w:rsidRoot w:val="00BE1FD5"/>
    <w:rsid w:val="00000188"/>
    <w:rsid w:val="00001A9B"/>
    <w:rsid w:val="00001F8F"/>
    <w:rsid w:val="000029F6"/>
    <w:rsid w:val="00002E37"/>
    <w:rsid w:val="00003994"/>
    <w:rsid w:val="000048E5"/>
    <w:rsid w:val="000058B2"/>
    <w:rsid w:val="00005C03"/>
    <w:rsid w:val="000064ED"/>
    <w:rsid w:val="000071AA"/>
    <w:rsid w:val="000104F8"/>
    <w:rsid w:val="0001057B"/>
    <w:rsid w:val="00010731"/>
    <w:rsid w:val="00011D5B"/>
    <w:rsid w:val="00012947"/>
    <w:rsid w:val="00012974"/>
    <w:rsid w:val="00012AD1"/>
    <w:rsid w:val="00012EE0"/>
    <w:rsid w:val="00016A39"/>
    <w:rsid w:val="00016CAF"/>
    <w:rsid w:val="00017552"/>
    <w:rsid w:val="00017C74"/>
    <w:rsid w:val="00021F1E"/>
    <w:rsid w:val="0002299D"/>
    <w:rsid w:val="00022D5C"/>
    <w:rsid w:val="00024984"/>
    <w:rsid w:val="000249D8"/>
    <w:rsid w:val="00024EA9"/>
    <w:rsid w:val="0002517F"/>
    <w:rsid w:val="0002554F"/>
    <w:rsid w:val="00025682"/>
    <w:rsid w:val="00025C55"/>
    <w:rsid w:val="00025E74"/>
    <w:rsid w:val="000274BE"/>
    <w:rsid w:val="00027BB1"/>
    <w:rsid w:val="000311B2"/>
    <w:rsid w:val="00032720"/>
    <w:rsid w:val="00032AEA"/>
    <w:rsid w:val="00033E11"/>
    <w:rsid w:val="00036703"/>
    <w:rsid w:val="0003752F"/>
    <w:rsid w:val="0003764E"/>
    <w:rsid w:val="0004016F"/>
    <w:rsid w:val="00041A33"/>
    <w:rsid w:val="00041F40"/>
    <w:rsid w:val="000432F8"/>
    <w:rsid w:val="00044416"/>
    <w:rsid w:val="000446C3"/>
    <w:rsid w:val="000450D1"/>
    <w:rsid w:val="000452A8"/>
    <w:rsid w:val="0004742D"/>
    <w:rsid w:val="0005114D"/>
    <w:rsid w:val="000515D4"/>
    <w:rsid w:val="00053922"/>
    <w:rsid w:val="00054051"/>
    <w:rsid w:val="000555EB"/>
    <w:rsid w:val="00056F99"/>
    <w:rsid w:val="00057097"/>
    <w:rsid w:val="00057BA4"/>
    <w:rsid w:val="000633DB"/>
    <w:rsid w:val="00064295"/>
    <w:rsid w:val="000668A1"/>
    <w:rsid w:val="00066E42"/>
    <w:rsid w:val="0006786D"/>
    <w:rsid w:val="00067D4F"/>
    <w:rsid w:val="00070288"/>
    <w:rsid w:val="00070926"/>
    <w:rsid w:val="00072432"/>
    <w:rsid w:val="0007303C"/>
    <w:rsid w:val="00073493"/>
    <w:rsid w:val="000775FC"/>
    <w:rsid w:val="00077759"/>
    <w:rsid w:val="00082860"/>
    <w:rsid w:val="00083D8E"/>
    <w:rsid w:val="0008575F"/>
    <w:rsid w:val="00085A24"/>
    <w:rsid w:val="00086A73"/>
    <w:rsid w:val="0008767C"/>
    <w:rsid w:val="00087CA5"/>
    <w:rsid w:val="00087EE5"/>
    <w:rsid w:val="000906BD"/>
    <w:rsid w:val="00091914"/>
    <w:rsid w:val="00092EC1"/>
    <w:rsid w:val="00093455"/>
    <w:rsid w:val="0009526D"/>
    <w:rsid w:val="00095B9A"/>
    <w:rsid w:val="00097D60"/>
    <w:rsid w:val="000A097A"/>
    <w:rsid w:val="000A2A94"/>
    <w:rsid w:val="000A3EBB"/>
    <w:rsid w:val="000A5F8C"/>
    <w:rsid w:val="000B044E"/>
    <w:rsid w:val="000B0996"/>
    <w:rsid w:val="000B16AF"/>
    <w:rsid w:val="000B47A0"/>
    <w:rsid w:val="000B54E5"/>
    <w:rsid w:val="000B5D0D"/>
    <w:rsid w:val="000B7AD0"/>
    <w:rsid w:val="000C19B8"/>
    <w:rsid w:val="000C1E1F"/>
    <w:rsid w:val="000C4F44"/>
    <w:rsid w:val="000C7C6C"/>
    <w:rsid w:val="000D13C0"/>
    <w:rsid w:val="000D186A"/>
    <w:rsid w:val="000D2F41"/>
    <w:rsid w:val="000D48E0"/>
    <w:rsid w:val="000D543E"/>
    <w:rsid w:val="000D5917"/>
    <w:rsid w:val="000D6230"/>
    <w:rsid w:val="000D7ADD"/>
    <w:rsid w:val="000E022B"/>
    <w:rsid w:val="000E0E9E"/>
    <w:rsid w:val="000E113A"/>
    <w:rsid w:val="000E1205"/>
    <w:rsid w:val="000E54CE"/>
    <w:rsid w:val="000E6005"/>
    <w:rsid w:val="000E66B5"/>
    <w:rsid w:val="000E6809"/>
    <w:rsid w:val="000F1E74"/>
    <w:rsid w:val="000F3EFA"/>
    <w:rsid w:val="000F64C1"/>
    <w:rsid w:val="00101264"/>
    <w:rsid w:val="001042B8"/>
    <w:rsid w:val="00104A57"/>
    <w:rsid w:val="00105D23"/>
    <w:rsid w:val="00106976"/>
    <w:rsid w:val="00110805"/>
    <w:rsid w:val="00111F44"/>
    <w:rsid w:val="00111F51"/>
    <w:rsid w:val="0011210F"/>
    <w:rsid w:val="0011456C"/>
    <w:rsid w:val="00115084"/>
    <w:rsid w:val="001159C4"/>
    <w:rsid w:val="00116205"/>
    <w:rsid w:val="00116A30"/>
    <w:rsid w:val="00120705"/>
    <w:rsid w:val="00121331"/>
    <w:rsid w:val="00122B3D"/>
    <w:rsid w:val="001238EE"/>
    <w:rsid w:val="00123FCC"/>
    <w:rsid w:val="0012400A"/>
    <w:rsid w:val="0012500C"/>
    <w:rsid w:val="001252B3"/>
    <w:rsid w:val="001274D6"/>
    <w:rsid w:val="00127962"/>
    <w:rsid w:val="00130DA9"/>
    <w:rsid w:val="001315D8"/>
    <w:rsid w:val="001319DD"/>
    <w:rsid w:val="00134539"/>
    <w:rsid w:val="00136A10"/>
    <w:rsid w:val="0013793E"/>
    <w:rsid w:val="00142EA0"/>
    <w:rsid w:val="0015057F"/>
    <w:rsid w:val="001507EA"/>
    <w:rsid w:val="00150B93"/>
    <w:rsid w:val="00151330"/>
    <w:rsid w:val="00151750"/>
    <w:rsid w:val="001521BE"/>
    <w:rsid w:val="001527C9"/>
    <w:rsid w:val="00152EBA"/>
    <w:rsid w:val="00153920"/>
    <w:rsid w:val="00153A93"/>
    <w:rsid w:val="00153C72"/>
    <w:rsid w:val="001542F5"/>
    <w:rsid w:val="0015612A"/>
    <w:rsid w:val="00156503"/>
    <w:rsid w:val="00156B92"/>
    <w:rsid w:val="00157619"/>
    <w:rsid w:val="001576AD"/>
    <w:rsid w:val="00160371"/>
    <w:rsid w:val="001609C5"/>
    <w:rsid w:val="00160F78"/>
    <w:rsid w:val="00163018"/>
    <w:rsid w:val="0016344C"/>
    <w:rsid w:val="0016368B"/>
    <w:rsid w:val="00163911"/>
    <w:rsid w:val="00165127"/>
    <w:rsid w:val="00165B12"/>
    <w:rsid w:val="00165BF7"/>
    <w:rsid w:val="0016655E"/>
    <w:rsid w:val="00166597"/>
    <w:rsid w:val="001667C8"/>
    <w:rsid w:val="00166B2F"/>
    <w:rsid w:val="00167AF8"/>
    <w:rsid w:val="00170542"/>
    <w:rsid w:val="00170DBD"/>
    <w:rsid w:val="00170E94"/>
    <w:rsid w:val="0017266E"/>
    <w:rsid w:val="00172BC5"/>
    <w:rsid w:val="00172EE7"/>
    <w:rsid w:val="001738CF"/>
    <w:rsid w:val="00180382"/>
    <w:rsid w:val="00180629"/>
    <w:rsid w:val="00180AF7"/>
    <w:rsid w:val="00180DD5"/>
    <w:rsid w:val="00182151"/>
    <w:rsid w:val="00182AF6"/>
    <w:rsid w:val="00182BE9"/>
    <w:rsid w:val="001849CD"/>
    <w:rsid w:val="00185CFE"/>
    <w:rsid w:val="00186B3C"/>
    <w:rsid w:val="001925CD"/>
    <w:rsid w:val="0019274C"/>
    <w:rsid w:val="00192885"/>
    <w:rsid w:val="00193200"/>
    <w:rsid w:val="00193264"/>
    <w:rsid w:val="00193453"/>
    <w:rsid w:val="00193642"/>
    <w:rsid w:val="00193B40"/>
    <w:rsid w:val="00195023"/>
    <w:rsid w:val="001955D6"/>
    <w:rsid w:val="001A341F"/>
    <w:rsid w:val="001A3D23"/>
    <w:rsid w:val="001A3D70"/>
    <w:rsid w:val="001A471B"/>
    <w:rsid w:val="001A4B99"/>
    <w:rsid w:val="001A537C"/>
    <w:rsid w:val="001A57D3"/>
    <w:rsid w:val="001A6259"/>
    <w:rsid w:val="001A68EB"/>
    <w:rsid w:val="001B0EF8"/>
    <w:rsid w:val="001B0FB7"/>
    <w:rsid w:val="001B2C3D"/>
    <w:rsid w:val="001B3F20"/>
    <w:rsid w:val="001B47AE"/>
    <w:rsid w:val="001B6456"/>
    <w:rsid w:val="001B6600"/>
    <w:rsid w:val="001B6C64"/>
    <w:rsid w:val="001B7B59"/>
    <w:rsid w:val="001C04E9"/>
    <w:rsid w:val="001C068D"/>
    <w:rsid w:val="001C07E8"/>
    <w:rsid w:val="001C115D"/>
    <w:rsid w:val="001C21DE"/>
    <w:rsid w:val="001C2A29"/>
    <w:rsid w:val="001C3000"/>
    <w:rsid w:val="001C5FB8"/>
    <w:rsid w:val="001C77D3"/>
    <w:rsid w:val="001D014F"/>
    <w:rsid w:val="001D022B"/>
    <w:rsid w:val="001D1A0F"/>
    <w:rsid w:val="001D1AE1"/>
    <w:rsid w:val="001D318C"/>
    <w:rsid w:val="001D390C"/>
    <w:rsid w:val="001D3AE1"/>
    <w:rsid w:val="001D5229"/>
    <w:rsid w:val="001D5364"/>
    <w:rsid w:val="001D537B"/>
    <w:rsid w:val="001D67DA"/>
    <w:rsid w:val="001D6DED"/>
    <w:rsid w:val="001E0E0B"/>
    <w:rsid w:val="001E3E51"/>
    <w:rsid w:val="001E5617"/>
    <w:rsid w:val="001E61A4"/>
    <w:rsid w:val="001E7899"/>
    <w:rsid w:val="001F0D5C"/>
    <w:rsid w:val="001F1931"/>
    <w:rsid w:val="001F2B94"/>
    <w:rsid w:val="001F3A0C"/>
    <w:rsid w:val="001F49E4"/>
    <w:rsid w:val="001F7B40"/>
    <w:rsid w:val="00201E56"/>
    <w:rsid w:val="002022AA"/>
    <w:rsid w:val="002032E8"/>
    <w:rsid w:val="00203636"/>
    <w:rsid w:val="00203F01"/>
    <w:rsid w:val="00203FE7"/>
    <w:rsid w:val="00205C88"/>
    <w:rsid w:val="002074D3"/>
    <w:rsid w:val="002115CC"/>
    <w:rsid w:val="0021283C"/>
    <w:rsid w:val="002129C5"/>
    <w:rsid w:val="002157BA"/>
    <w:rsid w:val="002174BE"/>
    <w:rsid w:val="00217C27"/>
    <w:rsid w:val="00217E2D"/>
    <w:rsid w:val="00220958"/>
    <w:rsid w:val="00221909"/>
    <w:rsid w:val="00223D3C"/>
    <w:rsid w:val="002268C8"/>
    <w:rsid w:val="00226A8B"/>
    <w:rsid w:val="002278CD"/>
    <w:rsid w:val="00230191"/>
    <w:rsid w:val="00232B2C"/>
    <w:rsid w:val="00232C99"/>
    <w:rsid w:val="00232E56"/>
    <w:rsid w:val="00234452"/>
    <w:rsid w:val="00241662"/>
    <w:rsid w:val="00242010"/>
    <w:rsid w:val="00243E00"/>
    <w:rsid w:val="00250563"/>
    <w:rsid w:val="00250C0E"/>
    <w:rsid w:val="00250C39"/>
    <w:rsid w:val="0025183E"/>
    <w:rsid w:val="00252039"/>
    <w:rsid w:val="00254104"/>
    <w:rsid w:val="002549A2"/>
    <w:rsid w:val="002549E6"/>
    <w:rsid w:val="00254BF4"/>
    <w:rsid w:val="00255305"/>
    <w:rsid w:val="00255BFC"/>
    <w:rsid w:val="002573EA"/>
    <w:rsid w:val="002579EB"/>
    <w:rsid w:val="00260E75"/>
    <w:rsid w:val="00261BD2"/>
    <w:rsid w:val="00261CD4"/>
    <w:rsid w:val="002627CC"/>
    <w:rsid w:val="002639D7"/>
    <w:rsid w:val="00264235"/>
    <w:rsid w:val="00264E53"/>
    <w:rsid w:val="0026573A"/>
    <w:rsid w:val="00267347"/>
    <w:rsid w:val="00267CF2"/>
    <w:rsid w:val="002701F0"/>
    <w:rsid w:val="00270F2C"/>
    <w:rsid w:val="00273E4B"/>
    <w:rsid w:val="002744DE"/>
    <w:rsid w:val="002751FC"/>
    <w:rsid w:val="002757DC"/>
    <w:rsid w:val="00275BA3"/>
    <w:rsid w:val="00275D0E"/>
    <w:rsid w:val="002766C2"/>
    <w:rsid w:val="00276B9F"/>
    <w:rsid w:val="00276C7C"/>
    <w:rsid w:val="00276E53"/>
    <w:rsid w:val="00280028"/>
    <w:rsid w:val="0028042A"/>
    <w:rsid w:val="002807D5"/>
    <w:rsid w:val="00280A0B"/>
    <w:rsid w:val="002816C7"/>
    <w:rsid w:val="002834CD"/>
    <w:rsid w:val="00283677"/>
    <w:rsid w:val="0028682D"/>
    <w:rsid w:val="00287F4F"/>
    <w:rsid w:val="002902C5"/>
    <w:rsid w:val="00294DC0"/>
    <w:rsid w:val="002953FF"/>
    <w:rsid w:val="0029728C"/>
    <w:rsid w:val="002973AF"/>
    <w:rsid w:val="002A088F"/>
    <w:rsid w:val="002A15F0"/>
    <w:rsid w:val="002A28BF"/>
    <w:rsid w:val="002A29A6"/>
    <w:rsid w:val="002A430D"/>
    <w:rsid w:val="002A645B"/>
    <w:rsid w:val="002A68A3"/>
    <w:rsid w:val="002A74C6"/>
    <w:rsid w:val="002B019A"/>
    <w:rsid w:val="002B0FF9"/>
    <w:rsid w:val="002B1DF9"/>
    <w:rsid w:val="002B1F65"/>
    <w:rsid w:val="002B2C9A"/>
    <w:rsid w:val="002B43AC"/>
    <w:rsid w:val="002B46AE"/>
    <w:rsid w:val="002B5031"/>
    <w:rsid w:val="002B571F"/>
    <w:rsid w:val="002B7526"/>
    <w:rsid w:val="002B7E3C"/>
    <w:rsid w:val="002B7E83"/>
    <w:rsid w:val="002C00BF"/>
    <w:rsid w:val="002C0EED"/>
    <w:rsid w:val="002C24D3"/>
    <w:rsid w:val="002C2FE7"/>
    <w:rsid w:val="002C4FA9"/>
    <w:rsid w:val="002C57D0"/>
    <w:rsid w:val="002C7A82"/>
    <w:rsid w:val="002D0144"/>
    <w:rsid w:val="002D0631"/>
    <w:rsid w:val="002D1C4C"/>
    <w:rsid w:val="002D29F8"/>
    <w:rsid w:val="002D3689"/>
    <w:rsid w:val="002D3CDD"/>
    <w:rsid w:val="002D463B"/>
    <w:rsid w:val="002D470F"/>
    <w:rsid w:val="002D580B"/>
    <w:rsid w:val="002D5AA9"/>
    <w:rsid w:val="002D71B3"/>
    <w:rsid w:val="002E0B99"/>
    <w:rsid w:val="002E2019"/>
    <w:rsid w:val="002E397C"/>
    <w:rsid w:val="002E4341"/>
    <w:rsid w:val="002E4E46"/>
    <w:rsid w:val="002E5D07"/>
    <w:rsid w:val="002F073E"/>
    <w:rsid w:val="002F0D37"/>
    <w:rsid w:val="002F20B9"/>
    <w:rsid w:val="002F2ADD"/>
    <w:rsid w:val="002F3B72"/>
    <w:rsid w:val="002F3CB0"/>
    <w:rsid w:val="002F4324"/>
    <w:rsid w:val="002F4AF7"/>
    <w:rsid w:val="002F52EB"/>
    <w:rsid w:val="002F5D1D"/>
    <w:rsid w:val="002F5FA3"/>
    <w:rsid w:val="002F65BB"/>
    <w:rsid w:val="002F6A50"/>
    <w:rsid w:val="002F7FDD"/>
    <w:rsid w:val="003008F7"/>
    <w:rsid w:val="003009A3"/>
    <w:rsid w:val="0030120C"/>
    <w:rsid w:val="0030257E"/>
    <w:rsid w:val="00302F09"/>
    <w:rsid w:val="003030BD"/>
    <w:rsid w:val="0030384E"/>
    <w:rsid w:val="00303DCF"/>
    <w:rsid w:val="0030589F"/>
    <w:rsid w:val="00306F18"/>
    <w:rsid w:val="00307E78"/>
    <w:rsid w:val="00312C12"/>
    <w:rsid w:val="00313276"/>
    <w:rsid w:val="00313ACD"/>
    <w:rsid w:val="0031465C"/>
    <w:rsid w:val="00314904"/>
    <w:rsid w:val="00314E7A"/>
    <w:rsid w:val="0031512E"/>
    <w:rsid w:val="003165F0"/>
    <w:rsid w:val="00317979"/>
    <w:rsid w:val="00317DE7"/>
    <w:rsid w:val="003211A7"/>
    <w:rsid w:val="00321B48"/>
    <w:rsid w:val="00323334"/>
    <w:rsid w:val="00326835"/>
    <w:rsid w:val="003271BF"/>
    <w:rsid w:val="0032738B"/>
    <w:rsid w:val="003273B4"/>
    <w:rsid w:val="003277FC"/>
    <w:rsid w:val="00330C85"/>
    <w:rsid w:val="0033323A"/>
    <w:rsid w:val="00333B31"/>
    <w:rsid w:val="00335F97"/>
    <w:rsid w:val="00335F98"/>
    <w:rsid w:val="00341C6A"/>
    <w:rsid w:val="00343A06"/>
    <w:rsid w:val="00344F77"/>
    <w:rsid w:val="0034526D"/>
    <w:rsid w:val="003459AD"/>
    <w:rsid w:val="00347C70"/>
    <w:rsid w:val="00347EA2"/>
    <w:rsid w:val="003516D0"/>
    <w:rsid w:val="00352A76"/>
    <w:rsid w:val="00353210"/>
    <w:rsid w:val="0035511D"/>
    <w:rsid w:val="00355859"/>
    <w:rsid w:val="00356278"/>
    <w:rsid w:val="003572C2"/>
    <w:rsid w:val="00357ACA"/>
    <w:rsid w:val="00361151"/>
    <w:rsid w:val="00362543"/>
    <w:rsid w:val="00362639"/>
    <w:rsid w:val="00362809"/>
    <w:rsid w:val="003629BB"/>
    <w:rsid w:val="00362F8B"/>
    <w:rsid w:val="003636EA"/>
    <w:rsid w:val="00364FAA"/>
    <w:rsid w:val="003652E8"/>
    <w:rsid w:val="00365401"/>
    <w:rsid w:val="003674E2"/>
    <w:rsid w:val="00367BEF"/>
    <w:rsid w:val="00371193"/>
    <w:rsid w:val="00373100"/>
    <w:rsid w:val="003731AB"/>
    <w:rsid w:val="00373A36"/>
    <w:rsid w:val="003745CB"/>
    <w:rsid w:val="00375624"/>
    <w:rsid w:val="00376207"/>
    <w:rsid w:val="00376825"/>
    <w:rsid w:val="003769A3"/>
    <w:rsid w:val="00376E6B"/>
    <w:rsid w:val="00382D2C"/>
    <w:rsid w:val="00383557"/>
    <w:rsid w:val="00383A67"/>
    <w:rsid w:val="00384446"/>
    <w:rsid w:val="0038668B"/>
    <w:rsid w:val="00386926"/>
    <w:rsid w:val="00387FB6"/>
    <w:rsid w:val="00390016"/>
    <w:rsid w:val="003906AC"/>
    <w:rsid w:val="00390A3E"/>
    <w:rsid w:val="0039745B"/>
    <w:rsid w:val="003A08B6"/>
    <w:rsid w:val="003A17E8"/>
    <w:rsid w:val="003A4B93"/>
    <w:rsid w:val="003A5B69"/>
    <w:rsid w:val="003A6EA8"/>
    <w:rsid w:val="003A73D0"/>
    <w:rsid w:val="003A7C19"/>
    <w:rsid w:val="003B09BF"/>
    <w:rsid w:val="003B0D76"/>
    <w:rsid w:val="003B1005"/>
    <w:rsid w:val="003B5351"/>
    <w:rsid w:val="003B5ABE"/>
    <w:rsid w:val="003B6A14"/>
    <w:rsid w:val="003B77D7"/>
    <w:rsid w:val="003C256F"/>
    <w:rsid w:val="003C784A"/>
    <w:rsid w:val="003D165F"/>
    <w:rsid w:val="003D1753"/>
    <w:rsid w:val="003D3CA1"/>
    <w:rsid w:val="003D3DD8"/>
    <w:rsid w:val="003D49FF"/>
    <w:rsid w:val="003D5A1D"/>
    <w:rsid w:val="003D63FD"/>
    <w:rsid w:val="003D7060"/>
    <w:rsid w:val="003E0B08"/>
    <w:rsid w:val="003E2056"/>
    <w:rsid w:val="003E2498"/>
    <w:rsid w:val="003E37B5"/>
    <w:rsid w:val="003E54CB"/>
    <w:rsid w:val="003E5B8F"/>
    <w:rsid w:val="003E678A"/>
    <w:rsid w:val="003F0477"/>
    <w:rsid w:val="003F072A"/>
    <w:rsid w:val="003F31F8"/>
    <w:rsid w:val="003F3E9B"/>
    <w:rsid w:val="003F3F06"/>
    <w:rsid w:val="003F40D6"/>
    <w:rsid w:val="003F513C"/>
    <w:rsid w:val="003F54AB"/>
    <w:rsid w:val="003F60D5"/>
    <w:rsid w:val="003F7AC6"/>
    <w:rsid w:val="004018EC"/>
    <w:rsid w:val="00402663"/>
    <w:rsid w:val="004035E7"/>
    <w:rsid w:val="00403A00"/>
    <w:rsid w:val="00404C5B"/>
    <w:rsid w:val="00405425"/>
    <w:rsid w:val="00405460"/>
    <w:rsid w:val="0040667B"/>
    <w:rsid w:val="004067AA"/>
    <w:rsid w:val="00406D66"/>
    <w:rsid w:val="00406E99"/>
    <w:rsid w:val="004072B0"/>
    <w:rsid w:val="004103DF"/>
    <w:rsid w:val="00410B51"/>
    <w:rsid w:val="00412AA3"/>
    <w:rsid w:val="004173DD"/>
    <w:rsid w:val="00417FAA"/>
    <w:rsid w:val="00420AEB"/>
    <w:rsid w:val="00421206"/>
    <w:rsid w:val="0042440F"/>
    <w:rsid w:val="00425B92"/>
    <w:rsid w:val="00426B07"/>
    <w:rsid w:val="00430C36"/>
    <w:rsid w:val="00431701"/>
    <w:rsid w:val="00431B47"/>
    <w:rsid w:val="0043441E"/>
    <w:rsid w:val="004364DE"/>
    <w:rsid w:val="00436C18"/>
    <w:rsid w:val="00437810"/>
    <w:rsid w:val="00440B3F"/>
    <w:rsid w:val="00440B48"/>
    <w:rsid w:val="00444D78"/>
    <w:rsid w:val="004465B8"/>
    <w:rsid w:val="0045051F"/>
    <w:rsid w:val="00450FEC"/>
    <w:rsid w:val="0045228B"/>
    <w:rsid w:val="00452410"/>
    <w:rsid w:val="00452E01"/>
    <w:rsid w:val="004532E2"/>
    <w:rsid w:val="00454ECD"/>
    <w:rsid w:val="0045534C"/>
    <w:rsid w:val="004556CC"/>
    <w:rsid w:val="00455A90"/>
    <w:rsid w:val="004611AA"/>
    <w:rsid w:val="0046300E"/>
    <w:rsid w:val="0046356B"/>
    <w:rsid w:val="0046438F"/>
    <w:rsid w:val="004649C1"/>
    <w:rsid w:val="00465CC5"/>
    <w:rsid w:val="004677D0"/>
    <w:rsid w:val="004707C7"/>
    <w:rsid w:val="004715DF"/>
    <w:rsid w:val="00471645"/>
    <w:rsid w:val="004733E8"/>
    <w:rsid w:val="00475CDC"/>
    <w:rsid w:val="0047606A"/>
    <w:rsid w:val="004775CF"/>
    <w:rsid w:val="00480033"/>
    <w:rsid w:val="004818FC"/>
    <w:rsid w:val="00481D04"/>
    <w:rsid w:val="00482AFA"/>
    <w:rsid w:val="00482B5C"/>
    <w:rsid w:val="00483301"/>
    <w:rsid w:val="0048342A"/>
    <w:rsid w:val="0048408D"/>
    <w:rsid w:val="00484523"/>
    <w:rsid w:val="00485150"/>
    <w:rsid w:val="004862BA"/>
    <w:rsid w:val="0048762A"/>
    <w:rsid w:val="00492008"/>
    <w:rsid w:val="0049575A"/>
    <w:rsid w:val="00495D1B"/>
    <w:rsid w:val="0049683A"/>
    <w:rsid w:val="0049754F"/>
    <w:rsid w:val="004A0A9A"/>
    <w:rsid w:val="004A1299"/>
    <w:rsid w:val="004A1C65"/>
    <w:rsid w:val="004A1D91"/>
    <w:rsid w:val="004A24ED"/>
    <w:rsid w:val="004A594F"/>
    <w:rsid w:val="004A5A41"/>
    <w:rsid w:val="004A62C9"/>
    <w:rsid w:val="004A708C"/>
    <w:rsid w:val="004A75B8"/>
    <w:rsid w:val="004A79A2"/>
    <w:rsid w:val="004A7E29"/>
    <w:rsid w:val="004B01CD"/>
    <w:rsid w:val="004B08FE"/>
    <w:rsid w:val="004B0AAF"/>
    <w:rsid w:val="004B0E72"/>
    <w:rsid w:val="004B1B1D"/>
    <w:rsid w:val="004B3664"/>
    <w:rsid w:val="004B3810"/>
    <w:rsid w:val="004B3D42"/>
    <w:rsid w:val="004B48D3"/>
    <w:rsid w:val="004B7316"/>
    <w:rsid w:val="004C13D3"/>
    <w:rsid w:val="004C178A"/>
    <w:rsid w:val="004C262A"/>
    <w:rsid w:val="004C434F"/>
    <w:rsid w:val="004C5423"/>
    <w:rsid w:val="004C595F"/>
    <w:rsid w:val="004C7949"/>
    <w:rsid w:val="004C7CFD"/>
    <w:rsid w:val="004D019E"/>
    <w:rsid w:val="004D09AE"/>
    <w:rsid w:val="004D167B"/>
    <w:rsid w:val="004D1B0C"/>
    <w:rsid w:val="004D24EA"/>
    <w:rsid w:val="004D2631"/>
    <w:rsid w:val="004D2C2A"/>
    <w:rsid w:val="004D3663"/>
    <w:rsid w:val="004D4FCC"/>
    <w:rsid w:val="004D603D"/>
    <w:rsid w:val="004D6040"/>
    <w:rsid w:val="004D6722"/>
    <w:rsid w:val="004D6FEA"/>
    <w:rsid w:val="004E02CE"/>
    <w:rsid w:val="004E1E2C"/>
    <w:rsid w:val="004E30E6"/>
    <w:rsid w:val="004E4089"/>
    <w:rsid w:val="004E5D9B"/>
    <w:rsid w:val="004E7481"/>
    <w:rsid w:val="004E7818"/>
    <w:rsid w:val="004F2584"/>
    <w:rsid w:val="004F3958"/>
    <w:rsid w:val="004F5472"/>
    <w:rsid w:val="004F607F"/>
    <w:rsid w:val="004F653F"/>
    <w:rsid w:val="00501F7D"/>
    <w:rsid w:val="005036DC"/>
    <w:rsid w:val="00504A38"/>
    <w:rsid w:val="0050557C"/>
    <w:rsid w:val="00505B07"/>
    <w:rsid w:val="005074CA"/>
    <w:rsid w:val="00511088"/>
    <w:rsid w:val="005121FA"/>
    <w:rsid w:val="00512929"/>
    <w:rsid w:val="00512C3D"/>
    <w:rsid w:val="00512E0B"/>
    <w:rsid w:val="00512F06"/>
    <w:rsid w:val="005147A7"/>
    <w:rsid w:val="00516A31"/>
    <w:rsid w:val="005170FF"/>
    <w:rsid w:val="0051729C"/>
    <w:rsid w:val="00521302"/>
    <w:rsid w:val="005222CF"/>
    <w:rsid w:val="00522C5F"/>
    <w:rsid w:val="005237F8"/>
    <w:rsid w:val="0052487A"/>
    <w:rsid w:val="00524E07"/>
    <w:rsid w:val="00525617"/>
    <w:rsid w:val="005257EC"/>
    <w:rsid w:val="00531BE4"/>
    <w:rsid w:val="0053228F"/>
    <w:rsid w:val="00535F8B"/>
    <w:rsid w:val="005362FA"/>
    <w:rsid w:val="00537CC5"/>
    <w:rsid w:val="005409A5"/>
    <w:rsid w:val="005416D2"/>
    <w:rsid w:val="00542F10"/>
    <w:rsid w:val="00546331"/>
    <w:rsid w:val="005470F3"/>
    <w:rsid w:val="00547954"/>
    <w:rsid w:val="00550018"/>
    <w:rsid w:val="00552FFB"/>
    <w:rsid w:val="00555DC2"/>
    <w:rsid w:val="005575F3"/>
    <w:rsid w:val="00557D94"/>
    <w:rsid w:val="00561490"/>
    <w:rsid w:val="00561CCB"/>
    <w:rsid w:val="005640C2"/>
    <w:rsid w:val="00565089"/>
    <w:rsid w:val="00565124"/>
    <w:rsid w:val="005703DB"/>
    <w:rsid w:val="00574290"/>
    <w:rsid w:val="0057449B"/>
    <w:rsid w:val="00574AFE"/>
    <w:rsid w:val="00574B7A"/>
    <w:rsid w:val="00575751"/>
    <w:rsid w:val="00575AA8"/>
    <w:rsid w:val="00581C4C"/>
    <w:rsid w:val="00584EA3"/>
    <w:rsid w:val="00586CF7"/>
    <w:rsid w:val="00590298"/>
    <w:rsid w:val="00591A0B"/>
    <w:rsid w:val="00591ECD"/>
    <w:rsid w:val="0059247A"/>
    <w:rsid w:val="00595C82"/>
    <w:rsid w:val="00597970"/>
    <w:rsid w:val="005A0156"/>
    <w:rsid w:val="005A077A"/>
    <w:rsid w:val="005A0F8A"/>
    <w:rsid w:val="005A4560"/>
    <w:rsid w:val="005A4B64"/>
    <w:rsid w:val="005A4C2A"/>
    <w:rsid w:val="005A4D2D"/>
    <w:rsid w:val="005A54E4"/>
    <w:rsid w:val="005A71A0"/>
    <w:rsid w:val="005B03B2"/>
    <w:rsid w:val="005B2C2E"/>
    <w:rsid w:val="005B406D"/>
    <w:rsid w:val="005B4A90"/>
    <w:rsid w:val="005B5ADC"/>
    <w:rsid w:val="005B6B07"/>
    <w:rsid w:val="005B6C40"/>
    <w:rsid w:val="005B7487"/>
    <w:rsid w:val="005C036F"/>
    <w:rsid w:val="005C0373"/>
    <w:rsid w:val="005C1EB6"/>
    <w:rsid w:val="005C2097"/>
    <w:rsid w:val="005C29F1"/>
    <w:rsid w:val="005C3E12"/>
    <w:rsid w:val="005C4751"/>
    <w:rsid w:val="005C5BF4"/>
    <w:rsid w:val="005C7AA3"/>
    <w:rsid w:val="005D03F4"/>
    <w:rsid w:val="005D1C56"/>
    <w:rsid w:val="005D578A"/>
    <w:rsid w:val="005E13B4"/>
    <w:rsid w:val="005E1645"/>
    <w:rsid w:val="005E2416"/>
    <w:rsid w:val="005E2CB1"/>
    <w:rsid w:val="005E39EB"/>
    <w:rsid w:val="005E3A7C"/>
    <w:rsid w:val="005E66AB"/>
    <w:rsid w:val="005E7876"/>
    <w:rsid w:val="005E7953"/>
    <w:rsid w:val="005E7E6E"/>
    <w:rsid w:val="005F0403"/>
    <w:rsid w:val="005F0EB8"/>
    <w:rsid w:val="005F13F6"/>
    <w:rsid w:val="005F5206"/>
    <w:rsid w:val="005F5501"/>
    <w:rsid w:val="005F75BC"/>
    <w:rsid w:val="00601393"/>
    <w:rsid w:val="00603B69"/>
    <w:rsid w:val="00604927"/>
    <w:rsid w:val="00606617"/>
    <w:rsid w:val="00607AD3"/>
    <w:rsid w:val="006109DC"/>
    <w:rsid w:val="006127F7"/>
    <w:rsid w:val="006130DA"/>
    <w:rsid w:val="00613CC2"/>
    <w:rsid w:val="00614C25"/>
    <w:rsid w:val="00614F16"/>
    <w:rsid w:val="00614F33"/>
    <w:rsid w:val="00615BDB"/>
    <w:rsid w:val="006165D8"/>
    <w:rsid w:val="00616C64"/>
    <w:rsid w:val="006175AE"/>
    <w:rsid w:val="006177F7"/>
    <w:rsid w:val="00621C47"/>
    <w:rsid w:val="00622671"/>
    <w:rsid w:val="0062289E"/>
    <w:rsid w:val="00624214"/>
    <w:rsid w:val="006262CB"/>
    <w:rsid w:val="006263D1"/>
    <w:rsid w:val="006264D4"/>
    <w:rsid w:val="006323E3"/>
    <w:rsid w:val="0063386A"/>
    <w:rsid w:val="00633EF5"/>
    <w:rsid w:val="006368FD"/>
    <w:rsid w:val="006370F9"/>
    <w:rsid w:val="006401F1"/>
    <w:rsid w:val="00643A1E"/>
    <w:rsid w:val="00643B9B"/>
    <w:rsid w:val="00644E30"/>
    <w:rsid w:val="00646550"/>
    <w:rsid w:val="006469CE"/>
    <w:rsid w:val="00650A21"/>
    <w:rsid w:val="00651C96"/>
    <w:rsid w:val="006525FD"/>
    <w:rsid w:val="00654EE6"/>
    <w:rsid w:val="006558E4"/>
    <w:rsid w:val="006608D3"/>
    <w:rsid w:val="006636B0"/>
    <w:rsid w:val="00663E1E"/>
    <w:rsid w:val="00663E5D"/>
    <w:rsid w:val="00664310"/>
    <w:rsid w:val="00664685"/>
    <w:rsid w:val="00666C8C"/>
    <w:rsid w:val="00667B19"/>
    <w:rsid w:val="006707E6"/>
    <w:rsid w:val="006727E0"/>
    <w:rsid w:val="0067379A"/>
    <w:rsid w:val="006739A9"/>
    <w:rsid w:val="00675F66"/>
    <w:rsid w:val="0067698B"/>
    <w:rsid w:val="00677C86"/>
    <w:rsid w:val="00677F2F"/>
    <w:rsid w:val="0068056A"/>
    <w:rsid w:val="00683C78"/>
    <w:rsid w:val="00684750"/>
    <w:rsid w:val="00687858"/>
    <w:rsid w:val="00690819"/>
    <w:rsid w:val="00691E1E"/>
    <w:rsid w:val="00692DFC"/>
    <w:rsid w:val="0069375B"/>
    <w:rsid w:val="00694551"/>
    <w:rsid w:val="00694619"/>
    <w:rsid w:val="0069777A"/>
    <w:rsid w:val="006A0943"/>
    <w:rsid w:val="006A0CEC"/>
    <w:rsid w:val="006A13F4"/>
    <w:rsid w:val="006A17CC"/>
    <w:rsid w:val="006A3C1A"/>
    <w:rsid w:val="006A5AF2"/>
    <w:rsid w:val="006B06D3"/>
    <w:rsid w:val="006B307E"/>
    <w:rsid w:val="006B3881"/>
    <w:rsid w:val="006B462E"/>
    <w:rsid w:val="006B55B6"/>
    <w:rsid w:val="006B698C"/>
    <w:rsid w:val="006C22F3"/>
    <w:rsid w:val="006C7E8B"/>
    <w:rsid w:val="006D02D7"/>
    <w:rsid w:val="006D4831"/>
    <w:rsid w:val="006D646C"/>
    <w:rsid w:val="006D6BA9"/>
    <w:rsid w:val="006E108A"/>
    <w:rsid w:val="006E172F"/>
    <w:rsid w:val="006E28ED"/>
    <w:rsid w:val="006E4141"/>
    <w:rsid w:val="006E4AA3"/>
    <w:rsid w:val="006E7A77"/>
    <w:rsid w:val="006E7D74"/>
    <w:rsid w:val="006E7E43"/>
    <w:rsid w:val="006E7F5A"/>
    <w:rsid w:val="006F084A"/>
    <w:rsid w:val="006F21F6"/>
    <w:rsid w:val="006F44A1"/>
    <w:rsid w:val="006F4933"/>
    <w:rsid w:val="006F4959"/>
    <w:rsid w:val="006F5B5B"/>
    <w:rsid w:val="006F61EA"/>
    <w:rsid w:val="006F6640"/>
    <w:rsid w:val="006F6B1C"/>
    <w:rsid w:val="007009DE"/>
    <w:rsid w:val="007015C1"/>
    <w:rsid w:val="007048EA"/>
    <w:rsid w:val="00706FD4"/>
    <w:rsid w:val="0070729A"/>
    <w:rsid w:val="007078DD"/>
    <w:rsid w:val="00710B77"/>
    <w:rsid w:val="00711209"/>
    <w:rsid w:val="007131DF"/>
    <w:rsid w:val="007136D1"/>
    <w:rsid w:val="00713A07"/>
    <w:rsid w:val="00714904"/>
    <w:rsid w:val="00722F73"/>
    <w:rsid w:val="007242E1"/>
    <w:rsid w:val="00725888"/>
    <w:rsid w:val="00725BF9"/>
    <w:rsid w:val="00726AF5"/>
    <w:rsid w:val="00726D02"/>
    <w:rsid w:val="0073067E"/>
    <w:rsid w:val="007329E8"/>
    <w:rsid w:val="00732ECA"/>
    <w:rsid w:val="007332A2"/>
    <w:rsid w:val="00733A14"/>
    <w:rsid w:val="00733C88"/>
    <w:rsid w:val="007344E6"/>
    <w:rsid w:val="00734664"/>
    <w:rsid w:val="00735D53"/>
    <w:rsid w:val="0073646E"/>
    <w:rsid w:val="007367CC"/>
    <w:rsid w:val="007419DF"/>
    <w:rsid w:val="00741AAD"/>
    <w:rsid w:val="00742923"/>
    <w:rsid w:val="0074461C"/>
    <w:rsid w:val="00745B5A"/>
    <w:rsid w:val="007465B3"/>
    <w:rsid w:val="00751564"/>
    <w:rsid w:val="00751649"/>
    <w:rsid w:val="00751A8E"/>
    <w:rsid w:val="0075237A"/>
    <w:rsid w:val="007536EF"/>
    <w:rsid w:val="0075393D"/>
    <w:rsid w:val="00753AF2"/>
    <w:rsid w:val="007550D6"/>
    <w:rsid w:val="00756C26"/>
    <w:rsid w:val="0075719B"/>
    <w:rsid w:val="00760048"/>
    <w:rsid w:val="007618D1"/>
    <w:rsid w:val="00761E98"/>
    <w:rsid w:val="0076206A"/>
    <w:rsid w:val="00763C8C"/>
    <w:rsid w:val="00767E47"/>
    <w:rsid w:val="007705EA"/>
    <w:rsid w:val="007709E2"/>
    <w:rsid w:val="007712D6"/>
    <w:rsid w:val="00773794"/>
    <w:rsid w:val="0077595E"/>
    <w:rsid w:val="00775C83"/>
    <w:rsid w:val="007760C9"/>
    <w:rsid w:val="007763FF"/>
    <w:rsid w:val="0078043A"/>
    <w:rsid w:val="00782424"/>
    <w:rsid w:val="007825D0"/>
    <w:rsid w:val="00782751"/>
    <w:rsid w:val="007854A3"/>
    <w:rsid w:val="00785A89"/>
    <w:rsid w:val="00787613"/>
    <w:rsid w:val="00787C06"/>
    <w:rsid w:val="00790C3A"/>
    <w:rsid w:val="007944FB"/>
    <w:rsid w:val="007961C7"/>
    <w:rsid w:val="00796736"/>
    <w:rsid w:val="00797ECD"/>
    <w:rsid w:val="007A0AEA"/>
    <w:rsid w:val="007A1B7F"/>
    <w:rsid w:val="007A2AE6"/>
    <w:rsid w:val="007A2F53"/>
    <w:rsid w:val="007A36AD"/>
    <w:rsid w:val="007B0B10"/>
    <w:rsid w:val="007B1A98"/>
    <w:rsid w:val="007B2022"/>
    <w:rsid w:val="007B23AB"/>
    <w:rsid w:val="007B5273"/>
    <w:rsid w:val="007B5BBF"/>
    <w:rsid w:val="007B5E3B"/>
    <w:rsid w:val="007B63F7"/>
    <w:rsid w:val="007B7877"/>
    <w:rsid w:val="007C1003"/>
    <w:rsid w:val="007C3297"/>
    <w:rsid w:val="007C45F5"/>
    <w:rsid w:val="007C54F8"/>
    <w:rsid w:val="007C6897"/>
    <w:rsid w:val="007D052D"/>
    <w:rsid w:val="007D310E"/>
    <w:rsid w:val="007D34A5"/>
    <w:rsid w:val="007D45C3"/>
    <w:rsid w:val="007D605D"/>
    <w:rsid w:val="007D6FB4"/>
    <w:rsid w:val="007D7229"/>
    <w:rsid w:val="007D7A1F"/>
    <w:rsid w:val="007E3454"/>
    <w:rsid w:val="007E587A"/>
    <w:rsid w:val="007E5AE0"/>
    <w:rsid w:val="007E6299"/>
    <w:rsid w:val="007E68CF"/>
    <w:rsid w:val="007E74F0"/>
    <w:rsid w:val="007F2CF9"/>
    <w:rsid w:val="007F30BC"/>
    <w:rsid w:val="007F3D57"/>
    <w:rsid w:val="007F6307"/>
    <w:rsid w:val="00800029"/>
    <w:rsid w:val="008005AA"/>
    <w:rsid w:val="00801692"/>
    <w:rsid w:val="00802056"/>
    <w:rsid w:val="00802AD3"/>
    <w:rsid w:val="00805ACB"/>
    <w:rsid w:val="0080677F"/>
    <w:rsid w:val="00807EBB"/>
    <w:rsid w:val="00813204"/>
    <w:rsid w:val="008134CA"/>
    <w:rsid w:val="00815DBE"/>
    <w:rsid w:val="00816065"/>
    <w:rsid w:val="0082403E"/>
    <w:rsid w:val="008248F5"/>
    <w:rsid w:val="00824D16"/>
    <w:rsid w:val="00830E14"/>
    <w:rsid w:val="00833CD1"/>
    <w:rsid w:val="0083455C"/>
    <w:rsid w:val="00835F9F"/>
    <w:rsid w:val="0083715B"/>
    <w:rsid w:val="00840352"/>
    <w:rsid w:val="00840CEE"/>
    <w:rsid w:val="008413F3"/>
    <w:rsid w:val="00841BBF"/>
    <w:rsid w:val="00841FBE"/>
    <w:rsid w:val="00845AE8"/>
    <w:rsid w:val="008503E1"/>
    <w:rsid w:val="00850EF0"/>
    <w:rsid w:val="00851562"/>
    <w:rsid w:val="008515D4"/>
    <w:rsid w:val="008518C7"/>
    <w:rsid w:val="008530C2"/>
    <w:rsid w:val="008565E3"/>
    <w:rsid w:val="008568B3"/>
    <w:rsid w:val="00856B38"/>
    <w:rsid w:val="00857184"/>
    <w:rsid w:val="00857646"/>
    <w:rsid w:val="008600CE"/>
    <w:rsid w:val="00861084"/>
    <w:rsid w:val="008611A2"/>
    <w:rsid w:val="00862B75"/>
    <w:rsid w:val="0086393F"/>
    <w:rsid w:val="00863F75"/>
    <w:rsid w:val="00864164"/>
    <w:rsid w:val="00865360"/>
    <w:rsid w:val="008673D2"/>
    <w:rsid w:val="008674EB"/>
    <w:rsid w:val="0087153C"/>
    <w:rsid w:val="00873B6C"/>
    <w:rsid w:val="00875263"/>
    <w:rsid w:val="00875691"/>
    <w:rsid w:val="0087605F"/>
    <w:rsid w:val="00876169"/>
    <w:rsid w:val="00876491"/>
    <w:rsid w:val="008778CF"/>
    <w:rsid w:val="008820C3"/>
    <w:rsid w:val="008824FB"/>
    <w:rsid w:val="00884D08"/>
    <w:rsid w:val="00884DAC"/>
    <w:rsid w:val="00885358"/>
    <w:rsid w:val="008853AB"/>
    <w:rsid w:val="008858BD"/>
    <w:rsid w:val="00890224"/>
    <w:rsid w:val="008909E5"/>
    <w:rsid w:val="00890D55"/>
    <w:rsid w:val="0089120D"/>
    <w:rsid w:val="00891D4E"/>
    <w:rsid w:val="00891D9A"/>
    <w:rsid w:val="008938F5"/>
    <w:rsid w:val="0089743F"/>
    <w:rsid w:val="008A0E00"/>
    <w:rsid w:val="008A1EE8"/>
    <w:rsid w:val="008A2966"/>
    <w:rsid w:val="008A46EC"/>
    <w:rsid w:val="008A5026"/>
    <w:rsid w:val="008A782B"/>
    <w:rsid w:val="008B210D"/>
    <w:rsid w:val="008B4EB5"/>
    <w:rsid w:val="008B5E71"/>
    <w:rsid w:val="008C0BD2"/>
    <w:rsid w:val="008C2871"/>
    <w:rsid w:val="008C457D"/>
    <w:rsid w:val="008C716F"/>
    <w:rsid w:val="008D0C39"/>
    <w:rsid w:val="008D1369"/>
    <w:rsid w:val="008D26EC"/>
    <w:rsid w:val="008D352A"/>
    <w:rsid w:val="008D3EF7"/>
    <w:rsid w:val="008D4C34"/>
    <w:rsid w:val="008D563C"/>
    <w:rsid w:val="008D5E28"/>
    <w:rsid w:val="008E3310"/>
    <w:rsid w:val="008E3455"/>
    <w:rsid w:val="008E4F63"/>
    <w:rsid w:val="008E6D0F"/>
    <w:rsid w:val="008E6F4F"/>
    <w:rsid w:val="008F025F"/>
    <w:rsid w:val="008F5116"/>
    <w:rsid w:val="008F6925"/>
    <w:rsid w:val="008F7905"/>
    <w:rsid w:val="00900389"/>
    <w:rsid w:val="0090164D"/>
    <w:rsid w:val="009016A4"/>
    <w:rsid w:val="009018EC"/>
    <w:rsid w:val="00903B07"/>
    <w:rsid w:val="00903B1B"/>
    <w:rsid w:val="0090412A"/>
    <w:rsid w:val="00905383"/>
    <w:rsid w:val="00906C72"/>
    <w:rsid w:val="009125F4"/>
    <w:rsid w:val="009138A6"/>
    <w:rsid w:val="0091412D"/>
    <w:rsid w:val="00914C69"/>
    <w:rsid w:val="00915AFA"/>
    <w:rsid w:val="009177C5"/>
    <w:rsid w:val="00921266"/>
    <w:rsid w:val="00922686"/>
    <w:rsid w:val="009226BC"/>
    <w:rsid w:val="009233D9"/>
    <w:rsid w:val="0092463E"/>
    <w:rsid w:val="00924779"/>
    <w:rsid w:val="00926AF1"/>
    <w:rsid w:val="00927C8A"/>
    <w:rsid w:val="00930A3A"/>
    <w:rsid w:val="0093119B"/>
    <w:rsid w:val="00932807"/>
    <w:rsid w:val="00933278"/>
    <w:rsid w:val="009346ED"/>
    <w:rsid w:val="00935858"/>
    <w:rsid w:val="00935D4A"/>
    <w:rsid w:val="00936172"/>
    <w:rsid w:val="0094054F"/>
    <w:rsid w:val="00940FEB"/>
    <w:rsid w:val="00941F06"/>
    <w:rsid w:val="009425C3"/>
    <w:rsid w:val="0094324C"/>
    <w:rsid w:val="009443DA"/>
    <w:rsid w:val="0094455A"/>
    <w:rsid w:val="00945463"/>
    <w:rsid w:val="009455D4"/>
    <w:rsid w:val="0095167D"/>
    <w:rsid w:val="00951893"/>
    <w:rsid w:val="00951BB8"/>
    <w:rsid w:val="00952894"/>
    <w:rsid w:val="00953A49"/>
    <w:rsid w:val="0095408C"/>
    <w:rsid w:val="009541F8"/>
    <w:rsid w:val="00954D1B"/>
    <w:rsid w:val="00955CDD"/>
    <w:rsid w:val="0096047C"/>
    <w:rsid w:val="00960573"/>
    <w:rsid w:val="009606F3"/>
    <w:rsid w:val="00961870"/>
    <w:rsid w:val="00961BA9"/>
    <w:rsid w:val="0096637F"/>
    <w:rsid w:val="00967B7E"/>
    <w:rsid w:val="009701DB"/>
    <w:rsid w:val="00971E52"/>
    <w:rsid w:val="009742E8"/>
    <w:rsid w:val="00974375"/>
    <w:rsid w:val="009747BA"/>
    <w:rsid w:val="00974F27"/>
    <w:rsid w:val="009777DA"/>
    <w:rsid w:val="00981A67"/>
    <w:rsid w:val="00982B94"/>
    <w:rsid w:val="00982BF9"/>
    <w:rsid w:val="0098489A"/>
    <w:rsid w:val="009872CC"/>
    <w:rsid w:val="0098739B"/>
    <w:rsid w:val="009926D5"/>
    <w:rsid w:val="00992954"/>
    <w:rsid w:val="009929AD"/>
    <w:rsid w:val="00993A9B"/>
    <w:rsid w:val="00995035"/>
    <w:rsid w:val="0099529F"/>
    <w:rsid w:val="00995940"/>
    <w:rsid w:val="009A077E"/>
    <w:rsid w:val="009A0BF3"/>
    <w:rsid w:val="009A377F"/>
    <w:rsid w:val="009A3826"/>
    <w:rsid w:val="009A41B1"/>
    <w:rsid w:val="009A445E"/>
    <w:rsid w:val="009A59F5"/>
    <w:rsid w:val="009A67EC"/>
    <w:rsid w:val="009B1F8D"/>
    <w:rsid w:val="009B2287"/>
    <w:rsid w:val="009B3DB2"/>
    <w:rsid w:val="009B69F1"/>
    <w:rsid w:val="009C0CFB"/>
    <w:rsid w:val="009C1630"/>
    <w:rsid w:val="009C171D"/>
    <w:rsid w:val="009C2C73"/>
    <w:rsid w:val="009C3A45"/>
    <w:rsid w:val="009C4D5E"/>
    <w:rsid w:val="009C56FA"/>
    <w:rsid w:val="009C5DAB"/>
    <w:rsid w:val="009C5FAB"/>
    <w:rsid w:val="009D0332"/>
    <w:rsid w:val="009D1099"/>
    <w:rsid w:val="009D15C3"/>
    <w:rsid w:val="009D16BD"/>
    <w:rsid w:val="009D305C"/>
    <w:rsid w:val="009D3618"/>
    <w:rsid w:val="009D3ED1"/>
    <w:rsid w:val="009D48AE"/>
    <w:rsid w:val="009D57B4"/>
    <w:rsid w:val="009E0177"/>
    <w:rsid w:val="009E14C1"/>
    <w:rsid w:val="009E30D7"/>
    <w:rsid w:val="009E3C51"/>
    <w:rsid w:val="009E3C53"/>
    <w:rsid w:val="009E3CD9"/>
    <w:rsid w:val="009E55BC"/>
    <w:rsid w:val="009E5DD1"/>
    <w:rsid w:val="009F02B7"/>
    <w:rsid w:val="009F043A"/>
    <w:rsid w:val="009F14FC"/>
    <w:rsid w:val="009F14FD"/>
    <w:rsid w:val="009F15AF"/>
    <w:rsid w:val="009F1CB3"/>
    <w:rsid w:val="009F340F"/>
    <w:rsid w:val="009F563B"/>
    <w:rsid w:val="009F725C"/>
    <w:rsid w:val="009F7CB8"/>
    <w:rsid w:val="00A01EAD"/>
    <w:rsid w:val="00A023D3"/>
    <w:rsid w:val="00A0464A"/>
    <w:rsid w:val="00A053C8"/>
    <w:rsid w:val="00A0576E"/>
    <w:rsid w:val="00A06516"/>
    <w:rsid w:val="00A07F56"/>
    <w:rsid w:val="00A104AC"/>
    <w:rsid w:val="00A1416F"/>
    <w:rsid w:val="00A14A8E"/>
    <w:rsid w:val="00A16524"/>
    <w:rsid w:val="00A17376"/>
    <w:rsid w:val="00A2033A"/>
    <w:rsid w:val="00A205EE"/>
    <w:rsid w:val="00A21661"/>
    <w:rsid w:val="00A221FA"/>
    <w:rsid w:val="00A23049"/>
    <w:rsid w:val="00A25837"/>
    <w:rsid w:val="00A2583C"/>
    <w:rsid w:val="00A2640A"/>
    <w:rsid w:val="00A26EF1"/>
    <w:rsid w:val="00A2718E"/>
    <w:rsid w:val="00A27A67"/>
    <w:rsid w:val="00A30277"/>
    <w:rsid w:val="00A31303"/>
    <w:rsid w:val="00A32253"/>
    <w:rsid w:val="00A33216"/>
    <w:rsid w:val="00A3503E"/>
    <w:rsid w:val="00A35689"/>
    <w:rsid w:val="00A4052A"/>
    <w:rsid w:val="00A41B94"/>
    <w:rsid w:val="00A43340"/>
    <w:rsid w:val="00A4360B"/>
    <w:rsid w:val="00A43D44"/>
    <w:rsid w:val="00A440D6"/>
    <w:rsid w:val="00A44F70"/>
    <w:rsid w:val="00A45707"/>
    <w:rsid w:val="00A45C0F"/>
    <w:rsid w:val="00A462FB"/>
    <w:rsid w:val="00A469E2"/>
    <w:rsid w:val="00A47468"/>
    <w:rsid w:val="00A47911"/>
    <w:rsid w:val="00A5216C"/>
    <w:rsid w:val="00A54ACA"/>
    <w:rsid w:val="00A54E6A"/>
    <w:rsid w:val="00A55A0F"/>
    <w:rsid w:val="00A562EF"/>
    <w:rsid w:val="00A571B8"/>
    <w:rsid w:val="00A571CA"/>
    <w:rsid w:val="00A60EF3"/>
    <w:rsid w:val="00A61461"/>
    <w:rsid w:val="00A61A28"/>
    <w:rsid w:val="00A61D72"/>
    <w:rsid w:val="00A62C89"/>
    <w:rsid w:val="00A63FD5"/>
    <w:rsid w:val="00A6593E"/>
    <w:rsid w:val="00A659A3"/>
    <w:rsid w:val="00A65F5B"/>
    <w:rsid w:val="00A66858"/>
    <w:rsid w:val="00A675AA"/>
    <w:rsid w:val="00A70C38"/>
    <w:rsid w:val="00A70F5D"/>
    <w:rsid w:val="00A723C1"/>
    <w:rsid w:val="00A746FB"/>
    <w:rsid w:val="00A747CC"/>
    <w:rsid w:val="00A75710"/>
    <w:rsid w:val="00A7668A"/>
    <w:rsid w:val="00A8000D"/>
    <w:rsid w:val="00A8067D"/>
    <w:rsid w:val="00A8138C"/>
    <w:rsid w:val="00A81886"/>
    <w:rsid w:val="00A81E3A"/>
    <w:rsid w:val="00A82686"/>
    <w:rsid w:val="00A828B7"/>
    <w:rsid w:val="00A82C81"/>
    <w:rsid w:val="00A83B89"/>
    <w:rsid w:val="00A86792"/>
    <w:rsid w:val="00A906DF"/>
    <w:rsid w:val="00A90AED"/>
    <w:rsid w:val="00A93657"/>
    <w:rsid w:val="00A93EE0"/>
    <w:rsid w:val="00A948C3"/>
    <w:rsid w:val="00A94C00"/>
    <w:rsid w:val="00A950CD"/>
    <w:rsid w:val="00A978CC"/>
    <w:rsid w:val="00AA081D"/>
    <w:rsid w:val="00AA1EDE"/>
    <w:rsid w:val="00AA4717"/>
    <w:rsid w:val="00AA5E7A"/>
    <w:rsid w:val="00AA60BA"/>
    <w:rsid w:val="00AA6AC8"/>
    <w:rsid w:val="00AB1C60"/>
    <w:rsid w:val="00AB20DC"/>
    <w:rsid w:val="00AB2534"/>
    <w:rsid w:val="00AB2A3D"/>
    <w:rsid w:val="00AB2D56"/>
    <w:rsid w:val="00AB2DF1"/>
    <w:rsid w:val="00AB35FF"/>
    <w:rsid w:val="00AB3F15"/>
    <w:rsid w:val="00AB5894"/>
    <w:rsid w:val="00AB5FDC"/>
    <w:rsid w:val="00AB6596"/>
    <w:rsid w:val="00AB763E"/>
    <w:rsid w:val="00AC05E6"/>
    <w:rsid w:val="00AC0838"/>
    <w:rsid w:val="00AC0876"/>
    <w:rsid w:val="00AC2A2B"/>
    <w:rsid w:val="00AC3523"/>
    <w:rsid w:val="00AC615F"/>
    <w:rsid w:val="00AC6DF3"/>
    <w:rsid w:val="00AD08C9"/>
    <w:rsid w:val="00AD1F5D"/>
    <w:rsid w:val="00AD226C"/>
    <w:rsid w:val="00AD29BC"/>
    <w:rsid w:val="00AD3734"/>
    <w:rsid w:val="00AD4DB1"/>
    <w:rsid w:val="00AD73A7"/>
    <w:rsid w:val="00AD75BD"/>
    <w:rsid w:val="00AE0402"/>
    <w:rsid w:val="00AE3D93"/>
    <w:rsid w:val="00AE62A9"/>
    <w:rsid w:val="00AE6920"/>
    <w:rsid w:val="00AF1175"/>
    <w:rsid w:val="00AF2FA2"/>
    <w:rsid w:val="00AF4220"/>
    <w:rsid w:val="00AF4D0E"/>
    <w:rsid w:val="00AF6313"/>
    <w:rsid w:val="00AF6FF9"/>
    <w:rsid w:val="00B00AEF"/>
    <w:rsid w:val="00B00F45"/>
    <w:rsid w:val="00B01E2C"/>
    <w:rsid w:val="00B02664"/>
    <w:rsid w:val="00B029C1"/>
    <w:rsid w:val="00B02E1E"/>
    <w:rsid w:val="00B03DA9"/>
    <w:rsid w:val="00B03E33"/>
    <w:rsid w:val="00B042FA"/>
    <w:rsid w:val="00B04C67"/>
    <w:rsid w:val="00B05C1D"/>
    <w:rsid w:val="00B10CA5"/>
    <w:rsid w:val="00B10FC4"/>
    <w:rsid w:val="00B1107B"/>
    <w:rsid w:val="00B126BF"/>
    <w:rsid w:val="00B147D7"/>
    <w:rsid w:val="00B157E5"/>
    <w:rsid w:val="00B1711B"/>
    <w:rsid w:val="00B202A1"/>
    <w:rsid w:val="00B22AFE"/>
    <w:rsid w:val="00B22F3A"/>
    <w:rsid w:val="00B2301F"/>
    <w:rsid w:val="00B238C7"/>
    <w:rsid w:val="00B244DF"/>
    <w:rsid w:val="00B26164"/>
    <w:rsid w:val="00B30BC1"/>
    <w:rsid w:val="00B330A7"/>
    <w:rsid w:val="00B34CF1"/>
    <w:rsid w:val="00B354FA"/>
    <w:rsid w:val="00B36D7A"/>
    <w:rsid w:val="00B36F3D"/>
    <w:rsid w:val="00B37EF7"/>
    <w:rsid w:val="00B42151"/>
    <w:rsid w:val="00B421A9"/>
    <w:rsid w:val="00B4231F"/>
    <w:rsid w:val="00B429F5"/>
    <w:rsid w:val="00B431FB"/>
    <w:rsid w:val="00B43F37"/>
    <w:rsid w:val="00B459D3"/>
    <w:rsid w:val="00B45E3C"/>
    <w:rsid w:val="00B461B9"/>
    <w:rsid w:val="00B52D11"/>
    <w:rsid w:val="00B53BBA"/>
    <w:rsid w:val="00B54974"/>
    <w:rsid w:val="00B54FD8"/>
    <w:rsid w:val="00B55BE6"/>
    <w:rsid w:val="00B563FA"/>
    <w:rsid w:val="00B56BAD"/>
    <w:rsid w:val="00B573BB"/>
    <w:rsid w:val="00B57405"/>
    <w:rsid w:val="00B6056E"/>
    <w:rsid w:val="00B63C88"/>
    <w:rsid w:val="00B7041A"/>
    <w:rsid w:val="00B70AE7"/>
    <w:rsid w:val="00B71D0F"/>
    <w:rsid w:val="00B72F47"/>
    <w:rsid w:val="00B7377A"/>
    <w:rsid w:val="00B73BE8"/>
    <w:rsid w:val="00B77D04"/>
    <w:rsid w:val="00B80805"/>
    <w:rsid w:val="00B821D5"/>
    <w:rsid w:val="00B8320F"/>
    <w:rsid w:val="00B85313"/>
    <w:rsid w:val="00B85EFE"/>
    <w:rsid w:val="00B900D7"/>
    <w:rsid w:val="00B90856"/>
    <w:rsid w:val="00B92DC1"/>
    <w:rsid w:val="00B966B4"/>
    <w:rsid w:val="00BA2B0A"/>
    <w:rsid w:val="00BA5532"/>
    <w:rsid w:val="00BA58F2"/>
    <w:rsid w:val="00BA5BAF"/>
    <w:rsid w:val="00BA5C57"/>
    <w:rsid w:val="00BA64F4"/>
    <w:rsid w:val="00BA6A83"/>
    <w:rsid w:val="00BA6AA6"/>
    <w:rsid w:val="00BB0C49"/>
    <w:rsid w:val="00BB0C60"/>
    <w:rsid w:val="00BB1215"/>
    <w:rsid w:val="00BB1486"/>
    <w:rsid w:val="00BB1767"/>
    <w:rsid w:val="00BB3009"/>
    <w:rsid w:val="00BB4BF3"/>
    <w:rsid w:val="00BB4DDA"/>
    <w:rsid w:val="00BB75A8"/>
    <w:rsid w:val="00BC2315"/>
    <w:rsid w:val="00BC28AC"/>
    <w:rsid w:val="00BC2A23"/>
    <w:rsid w:val="00BC2D8C"/>
    <w:rsid w:val="00BC306E"/>
    <w:rsid w:val="00BC3506"/>
    <w:rsid w:val="00BC3684"/>
    <w:rsid w:val="00BC3D48"/>
    <w:rsid w:val="00BC5D59"/>
    <w:rsid w:val="00BC6E1E"/>
    <w:rsid w:val="00BC7614"/>
    <w:rsid w:val="00BD0B1D"/>
    <w:rsid w:val="00BD12B0"/>
    <w:rsid w:val="00BD1345"/>
    <w:rsid w:val="00BD521B"/>
    <w:rsid w:val="00BD57C7"/>
    <w:rsid w:val="00BD58DB"/>
    <w:rsid w:val="00BD6546"/>
    <w:rsid w:val="00BE15CB"/>
    <w:rsid w:val="00BE1CDC"/>
    <w:rsid w:val="00BE1FD5"/>
    <w:rsid w:val="00BE205A"/>
    <w:rsid w:val="00BE2999"/>
    <w:rsid w:val="00BE316E"/>
    <w:rsid w:val="00BE4497"/>
    <w:rsid w:val="00BE49F7"/>
    <w:rsid w:val="00BE5316"/>
    <w:rsid w:val="00BE6A3F"/>
    <w:rsid w:val="00BF0C0D"/>
    <w:rsid w:val="00BF1654"/>
    <w:rsid w:val="00BF1962"/>
    <w:rsid w:val="00BF2C2B"/>
    <w:rsid w:val="00BF5C38"/>
    <w:rsid w:val="00C018C2"/>
    <w:rsid w:val="00C025C7"/>
    <w:rsid w:val="00C0283C"/>
    <w:rsid w:val="00C035D7"/>
    <w:rsid w:val="00C0440C"/>
    <w:rsid w:val="00C05FF2"/>
    <w:rsid w:val="00C07163"/>
    <w:rsid w:val="00C101FE"/>
    <w:rsid w:val="00C10552"/>
    <w:rsid w:val="00C152C0"/>
    <w:rsid w:val="00C158B2"/>
    <w:rsid w:val="00C15D44"/>
    <w:rsid w:val="00C15FCA"/>
    <w:rsid w:val="00C22451"/>
    <w:rsid w:val="00C22BE6"/>
    <w:rsid w:val="00C23FF1"/>
    <w:rsid w:val="00C244CD"/>
    <w:rsid w:val="00C2700C"/>
    <w:rsid w:val="00C2792E"/>
    <w:rsid w:val="00C27A69"/>
    <w:rsid w:val="00C3137B"/>
    <w:rsid w:val="00C32B56"/>
    <w:rsid w:val="00C33A53"/>
    <w:rsid w:val="00C35277"/>
    <w:rsid w:val="00C35942"/>
    <w:rsid w:val="00C36324"/>
    <w:rsid w:val="00C410C3"/>
    <w:rsid w:val="00C41529"/>
    <w:rsid w:val="00C422B1"/>
    <w:rsid w:val="00C4297E"/>
    <w:rsid w:val="00C42FCD"/>
    <w:rsid w:val="00C43D80"/>
    <w:rsid w:val="00C43E99"/>
    <w:rsid w:val="00C44928"/>
    <w:rsid w:val="00C45551"/>
    <w:rsid w:val="00C45869"/>
    <w:rsid w:val="00C45B01"/>
    <w:rsid w:val="00C47EC4"/>
    <w:rsid w:val="00C50F65"/>
    <w:rsid w:val="00C53173"/>
    <w:rsid w:val="00C5422D"/>
    <w:rsid w:val="00C558DB"/>
    <w:rsid w:val="00C569AB"/>
    <w:rsid w:val="00C604E8"/>
    <w:rsid w:val="00C625B0"/>
    <w:rsid w:val="00C62881"/>
    <w:rsid w:val="00C6461E"/>
    <w:rsid w:val="00C66116"/>
    <w:rsid w:val="00C67E7B"/>
    <w:rsid w:val="00C7025D"/>
    <w:rsid w:val="00C70392"/>
    <w:rsid w:val="00C70AB7"/>
    <w:rsid w:val="00C70AC4"/>
    <w:rsid w:val="00C731CA"/>
    <w:rsid w:val="00C734AD"/>
    <w:rsid w:val="00C73C60"/>
    <w:rsid w:val="00C7543C"/>
    <w:rsid w:val="00C75450"/>
    <w:rsid w:val="00C75B01"/>
    <w:rsid w:val="00C76029"/>
    <w:rsid w:val="00C76125"/>
    <w:rsid w:val="00C7635E"/>
    <w:rsid w:val="00C7693D"/>
    <w:rsid w:val="00C76F8B"/>
    <w:rsid w:val="00C77C79"/>
    <w:rsid w:val="00C81E72"/>
    <w:rsid w:val="00C8369F"/>
    <w:rsid w:val="00C85743"/>
    <w:rsid w:val="00C85B2D"/>
    <w:rsid w:val="00C86E4C"/>
    <w:rsid w:val="00C905F7"/>
    <w:rsid w:val="00C90724"/>
    <w:rsid w:val="00C91D91"/>
    <w:rsid w:val="00C9228C"/>
    <w:rsid w:val="00C93A38"/>
    <w:rsid w:val="00C93FEA"/>
    <w:rsid w:val="00C9494F"/>
    <w:rsid w:val="00C950A4"/>
    <w:rsid w:val="00C967DA"/>
    <w:rsid w:val="00C96BD1"/>
    <w:rsid w:val="00C96F39"/>
    <w:rsid w:val="00CA0486"/>
    <w:rsid w:val="00CA3C0E"/>
    <w:rsid w:val="00CA4201"/>
    <w:rsid w:val="00CA4BD0"/>
    <w:rsid w:val="00CA4C24"/>
    <w:rsid w:val="00CA5244"/>
    <w:rsid w:val="00CA5A83"/>
    <w:rsid w:val="00CB08D4"/>
    <w:rsid w:val="00CB0E9C"/>
    <w:rsid w:val="00CB471E"/>
    <w:rsid w:val="00CB5952"/>
    <w:rsid w:val="00CB618C"/>
    <w:rsid w:val="00CB70D5"/>
    <w:rsid w:val="00CB784B"/>
    <w:rsid w:val="00CB799E"/>
    <w:rsid w:val="00CB7B6F"/>
    <w:rsid w:val="00CC08B5"/>
    <w:rsid w:val="00CC5873"/>
    <w:rsid w:val="00CC793B"/>
    <w:rsid w:val="00CD0443"/>
    <w:rsid w:val="00CD15B2"/>
    <w:rsid w:val="00CD2E7A"/>
    <w:rsid w:val="00CD5D54"/>
    <w:rsid w:val="00CD64AC"/>
    <w:rsid w:val="00CD712E"/>
    <w:rsid w:val="00CD7A85"/>
    <w:rsid w:val="00CD7B3D"/>
    <w:rsid w:val="00CE0215"/>
    <w:rsid w:val="00CE0A3B"/>
    <w:rsid w:val="00CE26C7"/>
    <w:rsid w:val="00CE2FF2"/>
    <w:rsid w:val="00CE4BA6"/>
    <w:rsid w:val="00CE5FE6"/>
    <w:rsid w:val="00CE60F3"/>
    <w:rsid w:val="00CE72FC"/>
    <w:rsid w:val="00CE74D7"/>
    <w:rsid w:val="00CF5559"/>
    <w:rsid w:val="00CF6E5B"/>
    <w:rsid w:val="00D01E20"/>
    <w:rsid w:val="00D02DB4"/>
    <w:rsid w:val="00D035A3"/>
    <w:rsid w:val="00D03A85"/>
    <w:rsid w:val="00D06060"/>
    <w:rsid w:val="00D0732F"/>
    <w:rsid w:val="00D1011B"/>
    <w:rsid w:val="00D11E5D"/>
    <w:rsid w:val="00D12C50"/>
    <w:rsid w:val="00D13385"/>
    <w:rsid w:val="00D14A47"/>
    <w:rsid w:val="00D15165"/>
    <w:rsid w:val="00D242D1"/>
    <w:rsid w:val="00D24564"/>
    <w:rsid w:val="00D2660D"/>
    <w:rsid w:val="00D26AE2"/>
    <w:rsid w:val="00D27B89"/>
    <w:rsid w:val="00D30837"/>
    <w:rsid w:val="00D345B1"/>
    <w:rsid w:val="00D347F5"/>
    <w:rsid w:val="00D34F1B"/>
    <w:rsid w:val="00D3556D"/>
    <w:rsid w:val="00D35581"/>
    <w:rsid w:val="00D3599D"/>
    <w:rsid w:val="00D37253"/>
    <w:rsid w:val="00D40CB6"/>
    <w:rsid w:val="00D43774"/>
    <w:rsid w:val="00D43FCC"/>
    <w:rsid w:val="00D4702E"/>
    <w:rsid w:val="00D474AA"/>
    <w:rsid w:val="00D549F8"/>
    <w:rsid w:val="00D55793"/>
    <w:rsid w:val="00D55918"/>
    <w:rsid w:val="00D61B25"/>
    <w:rsid w:val="00D62449"/>
    <w:rsid w:val="00D627FA"/>
    <w:rsid w:val="00D6397E"/>
    <w:rsid w:val="00D6481E"/>
    <w:rsid w:val="00D64B69"/>
    <w:rsid w:val="00D65103"/>
    <w:rsid w:val="00D65FA5"/>
    <w:rsid w:val="00D66AF8"/>
    <w:rsid w:val="00D6751C"/>
    <w:rsid w:val="00D67592"/>
    <w:rsid w:val="00D67BF2"/>
    <w:rsid w:val="00D72357"/>
    <w:rsid w:val="00D72E34"/>
    <w:rsid w:val="00D730C0"/>
    <w:rsid w:val="00D74B5D"/>
    <w:rsid w:val="00D750D5"/>
    <w:rsid w:val="00D7580C"/>
    <w:rsid w:val="00D75C46"/>
    <w:rsid w:val="00D762A4"/>
    <w:rsid w:val="00D778DE"/>
    <w:rsid w:val="00D80119"/>
    <w:rsid w:val="00D806FB"/>
    <w:rsid w:val="00D8077F"/>
    <w:rsid w:val="00D81DCF"/>
    <w:rsid w:val="00D82343"/>
    <w:rsid w:val="00D829BF"/>
    <w:rsid w:val="00D84C58"/>
    <w:rsid w:val="00D86B32"/>
    <w:rsid w:val="00D90862"/>
    <w:rsid w:val="00D9214C"/>
    <w:rsid w:val="00D93A84"/>
    <w:rsid w:val="00D949CE"/>
    <w:rsid w:val="00D94DBF"/>
    <w:rsid w:val="00D94FF7"/>
    <w:rsid w:val="00D951D9"/>
    <w:rsid w:val="00D95968"/>
    <w:rsid w:val="00DA047B"/>
    <w:rsid w:val="00DA0713"/>
    <w:rsid w:val="00DA3374"/>
    <w:rsid w:val="00DA582C"/>
    <w:rsid w:val="00DA6027"/>
    <w:rsid w:val="00DA6D06"/>
    <w:rsid w:val="00DB2EC4"/>
    <w:rsid w:val="00DB31E2"/>
    <w:rsid w:val="00DB39CC"/>
    <w:rsid w:val="00DB4652"/>
    <w:rsid w:val="00DB5CA6"/>
    <w:rsid w:val="00DB65AC"/>
    <w:rsid w:val="00DB6C51"/>
    <w:rsid w:val="00DB7879"/>
    <w:rsid w:val="00DC226F"/>
    <w:rsid w:val="00DC29E4"/>
    <w:rsid w:val="00DC664E"/>
    <w:rsid w:val="00DC726E"/>
    <w:rsid w:val="00DD02A2"/>
    <w:rsid w:val="00DD127B"/>
    <w:rsid w:val="00DD215E"/>
    <w:rsid w:val="00DD252F"/>
    <w:rsid w:val="00DD5D48"/>
    <w:rsid w:val="00DE037B"/>
    <w:rsid w:val="00DE16FD"/>
    <w:rsid w:val="00DE349B"/>
    <w:rsid w:val="00DE4F71"/>
    <w:rsid w:val="00DE6D79"/>
    <w:rsid w:val="00DF0ED0"/>
    <w:rsid w:val="00DF15B6"/>
    <w:rsid w:val="00DF1A79"/>
    <w:rsid w:val="00DF5B52"/>
    <w:rsid w:val="00E00036"/>
    <w:rsid w:val="00E00DDE"/>
    <w:rsid w:val="00E02F8E"/>
    <w:rsid w:val="00E03CAF"/>
    <w:rsid w:val="00E05008"/>
    <w:rsid w:val="00E05326"/>
    <w:rsid w:val="00E059B2"/>
    <w:rsid w:val="00E075D8"/>
    <w:rsid w:val="00E0785E"/>
    <w:rsid w:val="00E10C80"/>
    <w:rsid w:val="00E11A6C"/>
    <w:rsid w:val="00E13407"/>
    <w:rsid w:val="00E13B3A"/>
    <w:rsid w:val="00E1507F"/>
    <w:rsid w:val="00E21332"/>
    <w:rsid w:val="00E221C0"/>
    <w:rsid w:val="00E22767"/>
    <w:rsid w:val="00E23020"/>
    <w:rsid w:val="00E2356B"/>
    <w:rsid w:val="00E24B47"/>
    <w:rsid w:val="00E255DE"/>
    <w:rsid w:val="00E30474"/>
    <w:rsid w:val="00E30D02"/>
    <w:rsid w:val="00E30EDC"/>
    <w:rsid w:val="00E310BB"/>
    <w:rsid w:val="00E31536"/>
    <w:rsid w:val="00E317FB"/>
    <w:rsid w:val="00E325C6"/>
    <w:rsid w:val="00E330DB"/>
    <w:rsid w:val="00E33C4D"/>
    <w:rsid w:val="00E33DFA"/>
    <w:rsid w:val="00E33FC5"/>
    <w:rsid w:val="00E34502"/>
    <w:rsid w:val="00E3612D"/>
    <w:rsid w:val="00E40439"/>
    <w:rsid w:val="00E4222C"/>
    <w:rsid w:val="00E42329"/>
    <w:rsid w:val="00E444CA"/>
    <w:rsid w:val="00E46823"/>
    <w:rsid w:val="00E4785E"/>
    <w:rsid w:val="00E47F56"/>
    <w:rsid w:val="00E506E9"/>
    <w:rsid w:val="00E54FDF"/>
    <w:rsid w:val="00E559AC"/>
    <w:rsid w:val="00E55C7D"/>
    <w:rsid w:val="00E62BD5"/>
    <w:rsid w:val="00E64D7B"/>
    <w:rsid w:val="00E71640"/>
    <w:rsid w:val="00E72B0D"/>
    <w:rsid w:val="00E72B8C"/>
    <w:rsid w:val="00E737FE"/>
    <w:rsid w:val="00E7387C"/>
    <w:rsid w:val="00E74A76"/>
    <w:rsid w:val="00E74A7D"/>
    <w:rsid w:val="00E752B2"/>
    <w:rsid w:val="00E814C9"/>
    <w:rsid w:val="00E82566"/>
    <w:rsid w:val="00E83611"/>
    <w:rsid w:val="00E83641"/>
    <w:rsid w:val="00E84FAA"/>
    <w:rsid w:val="00E8574C"/>
    <w:rsid w:val="00E86F79"/>
    <w:rsid w:val="00E90A6B"/>
    <w:rsid w:val="00E90E51"/>
    <w:rsid w:val="00E919E2"/>
    <w:rsid w:val="00E92FED"/>
    <w:rsid w:val="00E936C9"/>
    <w:rsid w:val="00E9462C"/>
    <w:rsid w:val="00E94776"/>
    <w:rsid w:val="00E959F2"/>
    <w:rsid w:val="00E96377"/>
    <w:rsid w:val="00EA0AF7"/>
    <w:rsid w:val="00EA10CF"/>
    <w:rsid w:val="00EA17B7"/>
    <w:rsid w:val="00EA414D"/>
    <w:rsid w:val="00EA78CF"/>
    <w:rsid w:val="00EB0B0D"/>
    <w:rsid w:val="00EB1445"/>
    <w:rsid w:val="00EB1560"/>
    <w:rsid w:val="00EB2006"/>
    <w:rsid w:val="00EB3042"/>
    <w:rsid w:val="00EB38CA"/>
    <w:rsid w:val="00EB586E"/>
    <w:rsid w:val="00EC0CF4"/>
    <w:rsid w:val="00EC2CAF"/>
    <w:rsid w:val="00EC3594"/>
    <w:rsid w:val="00EC3CE9"/>
    <w:rsid w:val="00EC457D"/>
    <w:rsid w:val="00EC4B16"/>
    <w:rsid w:val="00EC6E55"/>
    <w:rsid w:val="00ED1FA7"/>
    <w:rsid w:val="00ED28D5"/>
    <w:rsid w:val="00ED3019"/>
    <w:rsid w:val="00ED3092"/>
    <w:rsid w:val="00ED618F"/>
    <w:rsid w:val="00ED72F7"/>
    <w:rsid w:val="00EE1C18"/>
    <w:rsid w:val="00EE2525"/>
    <w:rsid w:val="00EE48E5"/>
    <w:rsid w:val="00EE4D6F"/>
    <w:rsid w:val="00EE6271"/>
    <w:rsid w:val="00EE7297"/>
    <w:rsid w:val="00EF0943"/>
    <w:rsid w:val="00EF1337"/>
    <w:rsid w:val="00EF3806"/>
    <w:rsid w:val="00EF38C6"/>
    <w:rsid w:val="00EF3A0B"/>
    <w:rsid w:val="00EF4DE8"/>
    <w:rsid w:val="00EF581A"/>
    <w:rsid w:val="00EF5A7D"/>
    <w:rsid w:val="00EF65DF"/>
    <w:rsid w:val="00EF6DFF"/>
    <w:rsid w:val="00EF75EE"/>
    <w:rsid w:val="00F00E6B"/>
    <w:rsid w:val="00F00E80"/>
    <w:rsid w:val="00F02F81"/>
    <w:rsid w:val="00F045E4"/>
    <w:rsid w:val="00F06ED4"/>
    <w:rsid w:val="00F07871"/>
    <w:rsid w:val="00F11F17"/>
    <w:rsid w:val="00F1236F"/>
    <w:rsid w:val="00F132DB"/>
    <w:rsid w:val="00F14B30"/>
    <w:rsid w:val="00F1592F"/>
    <w:rsid w:val="00F20030"/>
    <w:rsid w:val="00F205B7"/>
    <w:rsid w:val="00F20A05"/>
    <w:rsid w:val="00F212D2"/>
    <w:rsid w:val="00F21346"/>
    <w:rsid w:val="00F2658E"/>
    <w:rsid w:val="00F27071"/>
    <w:rsid w:val="00F318CD"/>
    <w:rsid w:val="00F32074"/>
    <w:rsid w:val="00F339F0"/>
    <w:rsid w:val="00F34524"/>
    <w:rsid w:val="00F36D8F"/>
    <w:rsid w:val="00F37999"/>
    <w:rsid w:val="00F40262"/>
    <w:rsid w:val="00F402EA"/>
    <w:rsid w:val="00F43A81"/>
    <w:rsid w:val="00F45332"/>
    <w:rsid w:val="00F464E4"/>
    <w:rsid w:val="00F46913"/>
    <w:rsid w:val="00F47669"/>
    <w:rsid w:val="00F47920"/>
    <w:rsid w:val="00F50FFC"/>
    <w:rsid w:val="00F51AB4"/>
    <w:rsid w:val="00F543AB"/>
    <w:rsid w:val="00F54873"/>
    <w:rsid w:val="00F54C8F"/>
    <w:rsid w:val="00F56691"/>
    <w:rsid w:val="00F56763"/>
    <w:rsid w:val="00F572DE"/>
    <w:rsid w:val="00F60992"/>
    <w:rsid w:val="00F62196"/>
    <w:rsid w:val="00F6244B"/>
    <w:rsid w:val="00F6384D"/>
    <w:rsid w:val="00F640D6"/>
    <w:rsid w:val="00F659C8"/>
    <w:rsid w:val="00F668E9"/>
    <w:rsid w:val="00F6776B"/>
    <w:rsid w:val="00F67C0C"/>
    <w:rsid w:val="00F701AC"/>
    <w:rsid w:val="00F715C7"/>
    <w:rsid w:val="00F71A89"/>
    <w:rsid w:val="00F73023"/>
    <w:rsid w:val="00F73601"/>
    <w:rsid w:val="00F7471C"/>
    <w:rsid w:val="00F75F49"/>
    <w:rsid w:val="00F76BF6"/>
    <w:rsid w:val="00F80576"/>
    <w:rsid w:val="00F805A6"/>
    <w:rsid w:val="00F80B44"/>
    <w:rsid w:val="00F81ABA"/>
    <w:rsid w:val="00F81FF4"/>
    <w:rsid w:val="00F83297"/>
    <w:rsid w:val="00F83915"/>
    <w:rsid w:val="00F85081"/>
    <w:rsid w:val="00F86A98"/>
    <w:rsid w:val="00F86F33"/>
    <w:rsid w:val="00F91C6B"/>
    <w:rsid w:val="00F91CBD"/>
    <w:rsid w:val="00F95865"/>
    <w:rsid w:val="00F9676A"/>
    <w:rsid w:val="00F97643"/>
    <w:rsid w:val="00FA0789"/>
    <w:rsid w:val="00FA2081"/>
    <w:rsid w:val="00FA3515"/>
    <w:rsid w:val="00FA3572"/>
    <w:rsid w:val="00FA79FD"/>
    <w:rsid w:val="00FA7A0C"/>
    <w:rsid w:val="00FB107A"/>
    <w:rsid w:val="00FB16C0"/>
    <w:rsid w:val="00FB33B3"/>
    <w:rsid w:val="00FB367A"/>
    <w:rsid w:val="00FB3B83"/>
    <w:rsid w:val="00FB3C2A"/>
    <w:rsid w:val="00FB3FF6"/>
    <w:rsid w:val="00FB46DB"/>
    <w:rsid w:val="00FB4920"/>
    <w:rsid w:val="00FB6E82"/>
    <w:rsid w:val="00FB7DBD"/>
    <w:rsid w:val="00FC04E1"/>
    <w:rsid w:val="00FC298D"/>
    <w:rsid w:val="00FC455A"/>
    <w:rsid w:val="00FC6AC0"/>
    <w:rsid w:val="00FC6D77"/>
    <w:rsid w:val="00FC6DD4"/>
    <w:rsid w:val="00FD27D3"/>
    <w:rsid w:val="00FD526F"/>
    <w:rsid w:val="00FD5B23"/>
    <w:rsid w:val="00FD60A1"/>
    <w:rsid w:val="00FD79A8"/>
    <w:rsid w:val="00FE0A37"/>
    <w:rsid w:val="00FE123D"/>
    <w:rsid w:val="00FE247B"/>
    <w:rsid w:val="00FE2CFF"/>
    <w:rsid w:val="00FE366C"/>
    <w:rsid w:val="00FE5905"/>
    <w:rsid w:val="00FE5CF1"/>
    <w:rsid w:val="00FE622A"/>
    <w:rsid w:val="00FF2365"/>
    <w:rsid w:val="00FF272E"/>
    <w:rsid w:val="00FF3198"/>
    <w:rsid w:val="00FF31E1"/>
    <w:rsid w:val="00FF38B8"/>
    <w:rsid w:val="00FF399D"/>
    <w:rsid w:val="00FF53BA"/>
    <w:rsid w:val="00FF6481"/>
    <w:rsid w:val="05B14F4B"/>
    <w:rsid w:val="06915006"/>
    <w:rsid w:val="07222102"/>
    <w:rsid w:val="08000695"/>
    <w:rsid w:val="08DC4C5E"/>
    <w:rsid w:val="098E3A7F"/>
    <w:rsid w:val="0A6273E5"/>
    <w:rsid w:val="0C1A51BA"/>
    <w:rsid w:val="0C886EAB"/>
    <w:rsid w:val="0D705975"/>
    <w:rsid w:val="0EA37FCC"/>
    <w:rsid w:val="0EC95C85"/>
    <w:rsid w:val="11CA47C9"/>
    <w:rsid w:val="15A75802"/>
    <w:rsid w:val="16B234A2"/>
    <w:rsid w:val="18B3705E"/>
    <w:rsid w:val="19F53DD2"/>
    <w:rsid w:val="1BEF2AA3"/>
    <w:rsid w:val="1BF51E8D"/>
    <w:rsid w:val="1D011808"/>
    <w:rsid w:val="1DA55031"/>
    <w:rsid w:val="1EB31B66"/>
    <w:rsid w:val="1F9C084C"/>
    <w:rsid w:val="2085745C"/>
    <w:rsid w:val="22BF31CF"/>
    <w:rsid w:val="23B607A4"/>
    <w:rsid w:val="23CB16FF"/>
    <w:rsid w:val="25C91C6F"/>
    <w:rsid w:val="26993D37"/>
    <w:rsid w:val="2C0734F1"/>
    <w:rsid w:val="2D480265"/>
    <w:rsid w:val="343706EB"/>
    <w:rsid w:val="34A71D15"/>
    <w:rsid w:val="34CE54F3"/>
    <w:rsid w:val="34EC3BCC"/>
    <w:rsid w:val="38033706"/>
    <w:rsid w:val="38B070C5"/>
    <w:rsid w:val="39557F91"/>
    <w:rsid w:val="3B183024"/>
    <w:rsid w:val="3E507313"/>
    <w:rsid w:val="3F5B7984"/>
    <w:rsid w:val="447B63D2"/>
    <w:rsid w:val="4585575A"/>
    <w:rsid w:val="491C4628"/>
    <w:rsid w:val="4E326504"/>
    <w:rsid w:val="4E4C3D7F"/>
    <w:rsid w:val="4ECE73F3"/>
    <w:rsid w:val="50785917"/>
    <w:rsid w:val="546649A9"/>
    <w:rsid w:val="54D77655"/>
    <w:rsid w:val="56F16594"/>
    <w:rsid w:val="57075E55"/>
    <w:rsid w:val="5967369D"/>
    <w:rsid w:val="5DB9023F"/>
    <w:rsid w:val="5E0019CA"/>
    <w:rsid w:val="66482160"/>
    <w:rsid w:val="670D6F06"/>
    <w:rsid w:val="67C953F9"/>
    <w:rsid w:val="6B437609"/>
    <w:rsid w:val="6BA20565"/>
    <w:rsid w:val="6C0171DE"/>
    <w:rsid w:val="6D9C1384"/>
    <w:rsid w:val="6E0E0133"/>
    <w:rsid w:val="6E453429"/>
    <w:rsid w:val="71970440"/>
    <w:rsid w:val="7251239D"/>
    <w:rsid w:val="729B41A8"/>
    <w:rsid w:val="72C67178"/>
    <w:rsid w:val="73840550"/>
    <w:rsid w:val="73D663BB"/>
    <w:rsid w:val="74A569D0"/>
    <w:rsid w:val="74B15375"/>
    <w:rsid w:val="78C37D6C"/>
    <w:rsid w:val="7B0A1C83"/>
    <w:rsid w:val="7B0F1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5830E2"/>
  <w15:docId w15:val="{E2F82DE8-4C66-4166-9D6D-A1303D5F6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uiPriority w:val="99"/>
    <w:unhideWhenUsed/>
    <w:qFormat/>
    <w:pPr>
      <w:jc w:val="left"/>
    </w:pPr>
  </w:style>
  <w:style w:type="paragraph" w:styleId="a6">
    <w:name w:val="Body Text"/>
    <w:basedOn w:val="a"/>
    <w:link w:val="a7"/>
    <w:qFormat/>
    <w:pPr>
      <w:widowControl/>
      <w:spacing w:before="180" w:after="180"/>
      <w:jc w:val="left"/>
    </w:pPr>
    <w:rPr>
      <w:kern w:val="0"/>
      <w:sz w:val="24"/>
      <w:szCs w:val="24"/>
      <w:lang w:eastAsia="en-US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Subtitle"/>
    <w:basedOn w:val="a"/>
    <w:next w:val="a"/>
    <w:link w:val="ad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e">
    <w:name w:val="Normal (Web)"/>
    <w:basedOn w:val="a"/>
    <w:uiPriority w:val="99"/>
    <w:semiHidden/>
    <w:unhideWhenUsed/>
    <w:qFormat/>
    <w:rPr>
      <w:sz w:val="24"/>
    </w:rPr>
  </w:style>
  <w:style w:type="paragraph" w:styleId="af">
    <w:name w:val="Title"/>
    <w:basedOn w:val="a"/>
    <w:next w:val="a"/>
    <w:link w:val="af0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1">
    <w:name w:val="annotation subject"/>
    <w:basedOn w:val="a4"/>
    <w:next w:val="a4"/>
    <w:link w:val="af2"/>
    <w:uiPriority w:val="99"/>
    <w:semiHidden/>
    <w:unhideWhenUsed/>
    <w:qFormat/>
    <w:rPr>
      <w:b/>
      <w:bCs/>
    </w:rPr>
  </w:style>
  <w:style w:type="table" w:styleId="af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qFormat/>
    <w:rPr>
      <w:color w:val="467886" w:themeColor="hyperlink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customStyle="1" w:styleId="af6">
    <w:name w:val="公式"/>
    <w:basedOn w:val="a"/>
    <w:link w:val="af7"/>
    <w:qFormat/>
    <w:pPr>
      <w:spacing w:line="360" w:lineRule="auto"/>
      <w:ind w:firstLineChars="200" w:firstLine="200"/>
      <w:jc w:val="center"/>
    </w:pPr>
    <w:rPr>
      <w:rFonts w:ascii="Times New Roman" w:eastAsia="宋体" w:hAnsi="Times New Roman" w:cs="Times New Roman"/>
      <w:sz w:val="24"/>
      <w:szCs w:val="24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f0">
    <w:name w:val="标题 字符"/>
    <w:basedOn w:val="a0"/>
    <w:link w:val="af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副标题 字符"/>
    <w:basedOn w:val="a0"/>
    <w:link w:val="ac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8">
    <w:name w:val="Quote"/>
    <w:basedOn w:val="a"/>
    <w:next w:val="a"/>
    <w:link w:val="af9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9">
    <w:name w:val="引用 字符"/>
    <w:basedOn w:val="a0"/>
    <w:link w:val="af8"/>
    <w:uiPriority w:val="29"/>
    <w:qFormat/>
    <w:rPr>
      <w:i/>
      <w:iCs/>
      <w:color w:val="404040" w:themeColor="text1" w:themeTint="BF"/>
    </w:r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b">
    <w:name w:val="Intense Quote"/>
    <w:basedOn w:val="a"/>
    <w:next w:val="a"/>
    <w:link w:val="afc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c">
    <w:name w:val="明显引用 字符"/>
    <w:basedOn w:val="a0"/>
    <w:link w:val="afb"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等线" w:eastAsia="等线" w:hAnsi="等线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等线" w:eastAsia="等线" w:hAnsi="等线" w:cstheme="minorBidi"/>
      <w:kern w:val="2"/>
      <w:szCs w:val="22"/>
    </w:rPr>
  </w:style>
  <w:style w:type="paragraph" w:customStyle="1" w:styleId="EndNoteBibliography">
    <w:name w:val="EndNote Bibliography"/>
    <w:basedOn w:val="a"/>
    <w:link w:val="EndNoteBibliography0"/>
    <w:qFormat/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等线" w:eastAsia="等线" w:hAnsi="等线" w:cstheme="minorBidi"/>
      <w:kern w:val="2"/>
      <w:szCs w:val="22"/>
    </w:rPr>
  </w:style>
  <w:style w:type="character" w:customStyle="1" w:styleId="af7">
    <w:name w:val="公式 字符"/>
    <w:basedOn w:val="a0"/>
    <w:link w:val="af6"/>
    <w:qFormat/>
    <w:rPr>
      <w:rFonts w:ascii="Times New Roman" w:eastAsia="宋体" w:hAnsi="Times New Roman" w:cs="Times New Roman"/>
      <w:sz w:val="24"/>
      <w:szCs w:val="24"/>
    </w:rPr>
  </w:style>
  <w:style w:type="character" w:styleId="afd">
    <w:name w:val="Placeholder Text"/>
    <w:basedOn w:val="a0"/>
    <w:uiPriority w:val="99"/>
    <w:semiHidden/>
    <w:qFormat/>
    <w:rPr>
      <w:color w:val="666666"/>
    </w:rPr>
  </w:style>
  <w:style w:type="character" w:customStyle="1" w:styleId="a5">
    <w:name w:val="批注文字 字符"/>
    <w:basedOn w:val="a0"/>
    <w:link w:val="a4"/>
    <w:uiPriority w:val="99"/>
    <w:qFormat/>
  </w:style>
  <w:style w:type="character" w:customStyle="1" w:styleId="af2">
    <w:name w:val="批注主题 字符"/>
    <w:basedOn w:val="a5"/>
    <w:link w:val="af1"/>
    <w:uiPriority w:val="99"/>
    <w:semiHidden/>
    <w:qFormat/>
    <w:rPr>
      <w:b/>
      <w:bCs/>
    </w:rPr>
  </w:style>
  <w:style w:type="paragraph" w:customStyle="1" w:styleId="13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b">
    <w:name w:val="页眉 字符"/>
    <w:basedOn w:val="a0"/>
    <w:link w:val="aa"/>
    <w:uiPriority w:val="99"/>
    <w:qFormat/>
    <w:rPr>
      <w:kern w:val="2"/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kern w:val="2"/>
      <w:sz w:val="18"/>
      <w:szCs w:val="18"/>
    </w:rPr>
  </w:style>
  <w:style w:type="character" w:customStyle="1" w:styleId="a7">
    <w:name w:val="正文文本 字符"/>
    <w:basedOn w:val="a0"/>
    <w:link w:val="a6"/>
    <w:qFormat/>
    <w:rPr>
      <w:sz w:val="24"/>
      <w:szCs w:val="24"/>
      <w:lang w:eastAsia="en-US"/>
    </w:rPr>
  </w:style>
  <w:style w:type="paragraph" w:customStyle="1" w:styleId="14">
    <w:name w:val="书目1"/>
    <w:basedOn w:val="a"/>
    <w:next w:val="a"/>
    <w:uiPriority w:val="37"/>
    <w:unhideWhenUsed/>
    <w:qFormat/>
    <w:pPr>
      <w:tabs>
        <w:tab w:val="left" w:pos="264"/>
      </w:tabs>
      <w:spacing w:after="240"/>
      <w:ind w:left="264" w:hanging="264"/>
    </w:pPr>
  </w:style>
  <w:style w:type="paragraph" w:customStyle="1" w:styleId="21">
    <w:name w:val="修订2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FirstParagraph">
    <w:name w:val="First Paragraph"/>
    <w:basedOn w:val="a6"/>
    <w:next w:val="a6"/>
    <w:qFormat/>
  </w:style>
  <w:style w:type="paragraph" w:customStyle="1" w:styleId="Compact">
    <w:name w:val="Compact"/>
    <w:basedOn w:val="a6"/>
    <w:qFormat/>
    <w:pPr>
      <w:spacing w:before="36" w:after="36"/>
    </w:pPr>
  </w:style>
  <w:style w:type="paragraph" w:customStyle="1" w:styleId="22">
    <w:name w:val="书目2"/>
    <w:basedOn w:val="a"/>
    <w:next w:val="a"/>
    <w:uiPriority w:val="37"/>
    <w:unhideWhenUsed/>
    <w:qFormat/>
    <w:pPr>
      <w:spacing w:after="240"/>
    </w:pPr>
  </w:style>
  <w:style w:type="paragraph" w:customStyle="1" w:styleId="31">
    <w:name w:val="修订3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15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5C7B5-99EA-4774-ADC7-CE0E07988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13</Pages>
  <Words>1189</Words>
  <Characters>6778</Characters>
  <Application>Microsoft Office Word</Application>
  <DocSecurity>0</DocSecurity>
  <Lines>56</Lines>
  <Paragraphs>15</Paragraphs>
  <ScaleCrop>false</ScaleCrop>
  <Company/>
  <LinksUpToDate>false</LinksUpToDate>
  <CharactersWithSpaces>7952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1015</dc:creator>
  <cp:lastModifiedBy>1015</cp:lastModifiedBy>
  <cp:revision>16</cp:revision>
  <dcterms:created xsi:type="dcterms:W3CDTF">2025-09-02T08:54:00Z</dcterms:created>
  <dcterms:modified xsi:type="dcterms:W3CDTF">2025-09-05T03:09:00Z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eyJoZGlkIjoiNTc1YmYyZjdjMDU1NjQ3MTNlNDI4NDA1YjEwYTgxZmIiLCJ1c2VySWQiOiI4MTAzMTMzNTMifQ==</vt:lpwstr>
  </property>
  <property fmtid="{D5CDD505-2E9C-101B-9397-08002B2CF9AE}" pid="3" name="KSOProductBuildVer">
    <vt:lpwstr>2052-12.1.0.21915</vt:lpwstr>
  </property>
  <property fmtid="{D5CDD505-2E9C-101B-9397-08002B2CF9AE}" pid="4" name="ICV">
    <vt:lpwstr>6C41726300A147B4991ED52A8C860B65_13</vt:lpwstr>
  </property>
  <property fmtid="{D5CDD505-2E9C-101B-9397-08002B2CF9AE}" pid="5" name="ZOTERO_PREF_1">
    <vt:lpwstr>&lt;data data-version="3" zotero-version="7.0.16"&gt;&lt;session id="0JKUMqcw"/&gt;&lt;style id="http://www.zotero.org/styles/bmc-medical-research-methodology" hasBibliography="1" bibliographyStyleHasBeenSet="1"/&gt;&lt;prefs&gt;&lt;pref name="fieldType" value="Field"/&gt;&lt;/prefs&gt;&lt;/da</vt:lpwstr>
  </property>
  <property fmtid="{D5CDD505-2E9C-101B-9397-08002B2CF9AE}" pid="6" name="ZOTERO_PREF_2">
    <vt:lpwstr>ta&gt;</vt:lpwstr>
  </property>
</Properties>
</file>