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8796"/>
        <w:gridCol w:w="4149"/>
      </w:tblGrid>
      <w:tr w:rsidR="00FB3483" w:rsidRPr="004C1685" w14:paraId="5136A586" w14:textId="77777777" w:rsidTr="00AE34E0">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5435533F"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CC789DB" w14:textId="77777777"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8796"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2E00549A"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4149"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DBA5AB4" w14:textId="77777777" w:rsidR="00FB3483" w:rsidRPr="00ED2970" w:rsidRDefault="0018323E">
            <w:pPr>
              <w:pStyle w:val="Default"/>
              <w:rPr>
                <w:rFonts w:ascii="Arial" w:hAnsi="Arial" w:cs="Arial"/>
                <w:color w:val="FFFFFF"/>
                <w:sz w:val="18"/>
                <w:szCs w:val="18"/>
              </w:rPr>
            </w:pPr>
            <w:r w:rsidRPr="00ED2970">
              <w:rPr>
                <w:rFonts w:ascii="Arial" w:hAnsi="Arial" w:cs="Arial"/>
                <w:b/>
                <w:bCs/>
                <w:color w:val="FFFFFF"/>
                <w:sz w:val="18"/>
                <w:szCs w:val="18"/>
              </w:rPr>
              <w:t>Location where item is reported</w:t>
            </w:r>
            <w:r w:rsidR="00FB3483" w:rsidRPr="00ED2970">
              <w:rPr>
                <w:rFonts w:ascii="Arial" w:hAnsi="Arial" w:cs="Arial"/>
                <w:b/>
                <w:bCs/>
                <w:color w:val="FFFFFF"/>
                <w:sz w:val="18"/>
                <w:szCs w:val="18"/>
              </w:rPr>
              <w:t xml:space="preserve"> </w:t>
            </w:r>
          </w:p>
        </w:tc>
      </w:tr>
      <w:tr w:rsidR="00FB3483" w:rsidRPr="004C1685" w14:paraId="256FF526" w14:textId="77777777" w:rsidTr="00AE34E0">
        <w:trPr>
          <w:trHeight w:val="24"/>
        </w:trPr>
        <w:tc>
          <w:tcPr>
            <w:tcW w:w="1105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878E25E"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4149" w:type="dxa"/>
            <w:tcBorders>
              <w:top w:val="double" w:sz="5" w:space="0" w:color="000000"/>
              <w:left w:val="single" w:sz="5" w:space="0" w:color="000000"/>
              <w:bottom w:val="single" w:sz="5" w:space="0" w:color="000000"/>
              <w:right w:val="single" w:sz="5" w:space="0" w:color="000000"/>
            </w:tcBorders>
            <w:shd w:val="clear" w:color="auto" w:fill="FFFFCC"/>
          </w:tcPr>
          <w:p w14:paraId="1090FE14" w14:textId="77777777" w:rsidR="00FB3483" w:rsidRPr="00ED2970" w:rsidRDefault="00FB3483">
            <w:pPr>
              <w:pStyle w:val="Default"/>
              <w:jc w:val="right"/>
              <w:rPr>
                <w:rFonts w:ascii="Arial" w:hAnsi="Arial" w:cs="Arial"/>
                <w:color w:val="auto"/>
                <w:sz w:val="18"/>
                <w:szCs w:val="18"/>
              </w:rPr>
            </w:pPr>
          </w:p>
        </w:tc>
      </w:tr>
      <w:tr w:rsidR="00FB3483" w:rsidRPr="004C1685" w14:paraId="7CA83964" w14:textId="77777777" w:rsidTr="00AE34E0">
        <w:trPr>
          <w:trHeight w:val="48"/>
        </w:trPr>
        <w:tc>
          <w:tcPr>
            <w:tcW w:w="1668" w:type="dxa"/>
            <w:tcBorders>
              <w:top w:val="single" w:sz="5" w:space="0" w:color="000000"/>
              <w:left w:val="single" w:sz="5" w:space="0" w:color="000000"/>
              <w:bottom w:val="double" w:sz="2" w:space="0" w:color="FFFFCC"/>
              <w:right w:val="single" w:sz="5" w:space="0" w:color="000000"/>
            </w:tcBorders>
          </w:tcPr>
          <w:p w14:paraId="531C68E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03F1454E"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8796" w:type="dxa"/>
            <w:tcBorders>
              <w:top w:val="single" w:sz="5" w:space="0" w:color="000000"/>
              <w:left w:val="single" w:sz="5" w:space="0" w:color="000000"/>
              <w:bottom w:val="double" w:sz="5" w:space="0" w:color="000000"/>
              <w:right w:val="single" w:sz="5" w:space="0" w:color="000000"/>
            </w:tcBorders>
          </w:tcPr>
          <w:p w14:paraId="59FC7D94"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4149" w:type="dxa"/>
            <w:tcBorders>
              <w:top w:val="single" w:sz="5" w:space="0" w:color="000000"/>
              <w:left w:val="single" w:sz="5" w:space="0" w:color="000000"/>
              <w:bottom w:val="double" w:sz="5" w:space="0" w:color="000000"/>
              <w:right w:val="single" w:sz="5" w:space="0" w:color="000000"/>
            </w:tcBorders>
          </w:tcPr>
          <w:p w14:paraId="466A721A" w14:textId="77777777" w:rsidR="00CD37C6" w:rsidRPr="00ED2970" w:rsidRDefault="00ED2970">
            <w:pPr>
              <w:rPr>
                <w:sz w:val="18"/>
                <w:szCs w:val="18"/>
              </w:rPr>
            </w:pPr>
            <w:r w:rsidRPr="00ED2970">
              <w:rPr>
                <w:sz w:val="18"/>
                <w:szCs w:val="18"/>
              </w:rPr>
              <w:t xml:space="preserve">Title page — “Exposomics as a discovery engine: a systematic scoping review of emerging </w:t>
            </w:r>
            <w:r w:rsidRPr="00ED2970">
              <w:rPr>
                <w:sz w:val="18"/>
                <w:szCs w:val="18"/>
              </w:rPr>
              <w:t>environmental contaminants and novel biological effects”.</w:t>
            </w:r>
          </w:p>
        </w:tc>
      </w:tr>
      <w:tr w:rsidR="00FB3483" w:rsidRPr="004C1685" w14:paraId="5DFC4D7D" w14:textId="77777777" w:rsidTr="00AE34E0">
        <w:trPr>
          <w:trHeight w:val="24"/>
        </w:trPr>
        <w:tc>
          <w:tcPr>
            <w:tcW w:w="1105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CAEAB6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4149" w:type="dxa"/>
            <w:tcBorders>
              <w:top w:val="double" w:sz="5" w:space="0" w:color="000000"/>
              <w:left w:val="single" w:sz="5" w:space="0" w:color="000000"/>
              <w:bottom w:val="single" w:sz="5" w:space="0" w:color="000000"/>
              <w:right w:val="single" w:sz="5" w:space="0" w:color="000000"/>
            </w:tcBorders>
            <w:shd w:val="clear" w:color="auto" w:fill="FFFFCC"/>
          </w:tcPr>
          <w:p w14:paraId="33F1CAC2" w14:textId="77777777" w:rsidR="00FB3483" w:rsidRPr="00ED2970" w:rsidRDefault="00FB3483">
            <w:pPr>
              <w:pStyle w:val="Default"/>
              <w:jc w:val="right"/>
              <w:rPr>
                <w:rFonts w:ascii="Arial" w:hAnsi="Arial" w:cs="Arial"/>
                <w:color w:val="auto"/>
                <w:sz w:val="18"/>
                <w:szCs w:val="18"/>
              </w:rPr>
            </w:pPr>
          </w:p>
        </w:tc>
      </w:tr>
      <w:tr w:rsidR="00FB3483" w:rsidRPr="004C1685" w14:paraId="591D1205" w14:textId="77777777" w:rsidTr="00AE34E0">
        <w:trPr>
          <w:trHeight w:val="48"/>
        </w:trPr>
        <w:tc>
          <w:tcPr>
            <w:tcW w:w="1668" w:type="dxa"/>
            <w:tcBorders>
              <w:top w:val="single" w:sz="5" w:space="0" w:color="000000"/>
              <w:left w:val="single" w:sz="5" w:space="0" w:color="000000"/>
              <w:bottom w:val="double" w:sz="2" w:space="0" w:color="FFFFCC"/>
              <w:right w:val="single" w:sz="5" w:space="0" w:color="000000"/>
            </w:tcBorders>
          </w:tcPr>
          <w:p w14:paraId="3335AC85"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2D284AAD"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8796" w:type="dxa"/>
            <w:tcBorders>
              <w:top w:val="single" w:sz="5" w:space="0" w:color="000000"/>
              <w:left w:val="single" w:sz="5" w:space="0" w:color="000000"/>
              <w:bottom w:val="double" w:sz="5" w:space="0" w:color="000000"/>
              <w:right w:val="single" w:sz="5" w:space="0" w:color="000000"/>
            </w:tcBorders>
          </w:tcPr>
          <w:p w14:paraId="7DC598F3"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4149" w:type="dxa"/>
            <w:tcBorders>
              <w:top w:val="single" w:sz="5" w:space="0" w:color="000000"/>
              <w:left w:val="single" w:sz="5" w:space="0" w:color="000000"/>
              <w:bottom w:val="double" w:sz="5" w:space="0" w:color="000000"/>
              <w:right w:val="single" w:sz="5" w:space="0" w:color="000000"/>
            </w:tcBorders>
          </w:tcPr>
          <w:p w14:paraId="208994C5" w14:textId="77777777" w:rsidR="00CD37C6" w:rsidRPr="00ED2970" w:rsidRDefault="00ED2970">
            <w:pPr>
              <w:rPr>
                <w:sz w:val="18"/>
                <w:szCs w:val="18"/>
              </w:rPr>
            </w:pPr>
            <w:r w:rsidRPr="00ED2970">
              <w:rPr>
                <w:sz w:val="18"/>
                <w:szCs w:val="18"/>
              </w:rPr>
              <w:t>Abstract (entire section states scoping review/PRISMA-ScR, sources, dates, counts).</w:t>
            </w:r>
          </w:p>
        </w:tc>
      </w:tr>
      <w:tr w:rsidR="00FB3483" w:rsidRPr="004C1685" w14:paraId="68F77D96" w14:textId="77777777" w:rsidTr="00AE34E0">
        <w:trPr>
          <w:trHeight w:val="24"/>
        </w:trPr>
        <w:tc>
          <w:tcPr>
            <w:tcW w:w="1105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B493C7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4149" w:type="dxa"/>
            <w:tcBorders>
              <w:top w:val="double" w:sz="5" w:space="0" w:color="000000"/>
              <w:left w:val="single" w:sz="5" w:space="0" w:color="000000"/>
              <w:bottom w:val="single" w:sz="5" w:space="0" w:color="000000"/>
              <w:right w:val="single" w:sz="5" w:space="0" w:color="000000"/>
            </w:tcBorders>
            <w:shd w:val="clear" w:color="auto" w:fill="FFFFCC"/>
          </w:tcPr>
          <w:p w14:paraId="53A12AE5" w14:textId="77777777" w:rsidR="00FB3483" w:rsidRPr="00ED2970" w:rsidRDefault="00FB3483">
            <w:pPr>
              <w:pStyle w:val="Default"/>
              <w:jc w:val="right"/>
              <w:rPr>
                <w:rFonts w:ascii="Arial" w:hAnsi="Arial" w:cs="Arial"/>
                <w:color w:val="auto"/>
                <w:sz w:val="18"/>
                <w:szCs w:val="18"/>
              </w:rPr>
            </w:pPr>
          </w:p>
        </w:tc>
      </w:tr>
      <w:tr w:rsidR="00FB3483" w:rsidRPr="004C1685" w14:paraId="3EC25B84" w14:textId="77777777" w:rsidTr="00AE34E0">
        <w:trPr>
          <w:trHeight w:val="48"/>
        </w:trPr>
        <w:tc>
          <w:tcPr>
            <w:tcW w:w="1668" w:type="dxa"/>
            <w:tcBorders>
              <w:top w:val="single" w:sz="5" w:space="0" w:color="000000"/>
              <w:left w:val="single" w:sz="5" w:space="0" w:color="000000"/>
              <w:bottom w:val="single" w:sz="5" w:space="0" w:color="000000"/>
              <w:right w:val="single" w:sz="5" w:space="0" w:color="000000"/>
            </w:tcBorders>
          </w:tcPr>
          <w:p w14:paraId="7999E0F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5979FE"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8796" w:type="dxa"/>
            <w:tcBorders>
              <w:top w:val="single" w:sz="5" w:space="0" w:color="000000"/>
              <w:left w:val="single" w:sz="5" w:space="0" w:color="000000"/>
              <w:bottom w:val="single" w:sz="5" w:space="0" w:color="000000"/>
              <w:right w:val="single" w:sz="5" w:space="0" w:color="000000"/>
            </w:tcBorders>
          </w:tcPr>
          <w:p w14:paraId="46A9D9B8"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4149" w:type="dxa"/>
            <w:tcBorders>
              <w:top w:val="single" w:sz="5" w:space="0" w:color="000000"/>
              <w:left w:val="single" w:sz="5" w:space="0" w:color="000000"/>
              <w:bottom w:val="single" w:sz="5" w:space="0" w:color="000000"/>
              <w:right w:val="single" w:sz="5" w:space="0" w:color="000000"/>
            </w:tcBorders>
          </w:tcPr>
          <w:p w14:paraId="7D123684" w14:textId="77777777" w:rsidR="00CD37C6" w:rsidRPr="00ED2970" w:rsidRDefault="00ED2970">
            <w:pPr>
              <w:rPr>
                <w:sz w:val="18"/>
                <w:szCs w:val="18"/>
              </w:rPr>
            </w:pPr>
            <w:r w:rsidRPr="00ED2970">
              <w:rPr>
                <w:sz w:val="18"/>
                <w:szCs w:val="18"/>
              </w:rPr>
              <w:t>Introduction — first 2–3 paragraphs (rationale, gap).</w:t>
            </w:r>
          </w:p>
        </w:tc>
      </w:tr>
      <w:tr w:rsidR="00FB3483" w:rsidRPr="004C1685" w14:paraId="2F748290" w14:textId="77777777" w:rsidTr="00AE34E0">
        <w:trPr>
          <w:trHeight w:val="48"/>
        </w:trPr>
        <w:tc>
          <w:tcPr>
            <w:tcW w:w="1668" w:type="dxa"/>
            <w:tcBorders>
              <w:top w:val="single" w:sz="5" w:space="0" w:color="000000"/>
              <w:left w:val="single" w:sz="5" w:space="0" w:color="000000"/>
              <w:bottom w:val="double" w:sz="2" w:space="0" w:color="FFFFCC"/>
              <w:right w:val="single" w:sz="5" w:space="0" w:color="000000"/>
            </w:tcBorders>
          </w:tcPr>
          <w:p w14:paraId="413DB0A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76AE6DAC"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8796" w:type="dxa"/>
            <w:tcBorders>
              <w:top w:val="single" w:sz="5" w:space="0" w:color="000000"/>
              <w:left w:val="single" w:sz="5" w:space="0" w:color="000000"/>
              <w:bottom w:val="double" w:sz="5" w:space="0" w:color="000000"/>
              <w:right w:val="single" w:sz="5" w:space="0" w:color="000000"/>
            </w:tcBorders>
          </w:tcPr>
          <w:p w14:paraId="1CB2677B"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4149" w:type="dxa"/>
            <w:tcBorders>
              <w:top w:val="single" w:sz="5" w:space="0" w:color="000000"/>
              <w:left w:val="single" w:sz="5" w:space="0" w:color="000000"/>
              <w:bottom w:val="double" w:sz="5" w:space="0" w:color="000000"/>
              <w:right w:val="single" w:sz="5" w:space="0" w:color="000000"/>
            </w:tcBorders>
          </w:tcPr>
          <w:p w14:paraId="0338A73D" w14:textId="77777777" w:rsidR="00CD37C6" w:rsidRPr="00ED2970" w:rsidRDefault="00ED2970">
            <w:pPr>
              <w:rPr>
                <w:sz w:val="18"/>
                <w:szCs w:val="18"/>
              </w:rPr>
            </w:pPr>
            <w:r w:rsidRPr="00ED2970">
              <w:rPr>
                <w:sz w:val="18"/>
                <w:szCs w:val="18"/>
              </w:rPr>
              <w:t xml:space="preserve">Introduction — </w:t>
            </w:r>
            <w:r w:rsidRPr="00ED2970">
              <w:rPr>
                <w:sz w:val="18"/>
                <w:szCs w:val="18"/>
              </w:rPr>
              <w:t>final paragraph (aims) and Methods — “Objectives and PECO framework”.</w:t>
            </w:r>
          </w:p>
        </w:tc>
      </w:tr>
      <w:tr w:rsidR="00FB3483" w:rsidRPr="004C1685" w14:paraId="1A0248E1" w14:textId="77777777" w:rsidTr="00AE34E0">
        <w:trPr>
          <w:trHeight w:val="24"/>
        </w:trPr>
        <w:tc>
          <w:tcPr>
            <w:tcW w:w="1105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3C1990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4149" w:type="dxa"/>
            <w:tcBorders>
              <w:top w:val="double" w:sz="5" w:space="0" w:color="000000"/>
              <w:left w:val="single" w:sz="5" w:space="0" w:color="000000"/>
              <w:bottom w:val="single" w:sz="5" w:space="0" w:color="000000"/>
              <w:right w:val="single" w:sz="5" w:space="0" w:color="000000"/>
            </w:tcBorders>
            <w:shd w:val="clear" w:color="auto" w:fill="FFFFCC"/>
          </w:tcPr>
          <w:p w14:paraId="551822F7" w14:textId="77777777" w:rsidR="00FB3483" w:rsidRPr="00ED2970" w:rsidRDefault="00FB3483">
            <w:pPr>
              <w:pStyle w:val="Default"/>
              <w:jc w:val="right"/>
              <w:rPr>
                <w:rFonts w:ascii="Arial" w:hAnsi="Arial" w:cs="Arial"/>
                <w:color w:val="auto"/>
                <w:sz w:val="18"/>
                <w:szCs w:val="18"/>
              </w:rPr>
            </w:pPr>
          </w:p>
        </w:tc>
      </w:tr>
      <w:tr w:rsidR="00FB3483" w:rsidRPr="004C1685" w14:paraId="3DBAFE8F" w14:textId="77777777" w:rsidTr="00AE34E0">
        <w:trPr>
          <w:trHeight w:val="48"/>
        </w:trPr>
        <w:tc>
          <w:tcPr>
            <w:tcW w:w="1668" w:type="dxa"/>
            <w:tcBorders>
              <w:top w:val="single" w:sz="5" w:space="0" w:color="000000"/>
              <w:left w:val="single" w:sz="5" w:space="0" w:color="000000"/>
              <w:bottom w:val="single" w:sz="5" w:space="0" w:color="000000"/>
              <w:right w:val="single" w:sz="5" w:space="0" w:color="000000"/>
            </w:tcBorders>
          </w:tcPr>
          <w:p w14:paraId="64B2AFD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6108540"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8796" w:type="dxa"/>
            <w:tcBorders>
              <w:top w:val="single" w:sz="5" w:space="0" w:color="000000"/>
              <w:left w:val="single" w:sz="5" w:space="0" w:color="000000"/>
              <w:bottom w:val="single" w:sz="5" w:space="0" w:color="000000"/>
              <w:right w:val="single" w:sz="5" w:space="0" w:color="000000"/>
            </w:tcBorders>
          </w:tcPr>
          <w:p w14:paraId="32D4C04B"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4149" w:type="dxa"/>
            <w:tcBorders>
              <w:top w:val="single" w:sz="5" w:space="0" w:color="000000"/>
              <w:left w:val="single" w:sz="5" w:space="0" w:color="000000"/>
              <w:bottom w:val="single" w:sz="5" w:space="0" w:color="000000"/>
              <w:right w:val="single" w:sz="5" w:space="0" w:color="000000"/>
            </w:tcBorders>
          </w:tcPr>
          <w:p w14:paraId="26E1C122" w14:textId="77777777" w:rsidR="00CD37C6" w:rsidRPr="00ED2970" w:rsidRDefault="00ED2970">
            <w:pPr>
              <w:rPr>
                <w:sz w:val="18"/>
                <w:szCs w:val="18"/>
              </w:rPr>
            </w:pPr>
            <w:r w:rsidRPr="00ED2970">
              <w:rPr>
                <w:sz w:val="18"/>
                <w:szCs w:val="18"/>
              </w:rPr>
              <w:t xml:space="preserve">Methods — “Objectives and PECO </w:t>
            </w:r>
            <w:r w:rsidRPr="00ED2970">
              <w:rPr>
                <w:sz w:val="18"/>
                <w:szCs w:val="18"/>
              </w:rPr>
              <w:t>framework” and “Screening and study selection” (inclusion/exclusion).</w:t>
            </w:r>
          </w:p>
        </w:tc>
      </w:tr>
      <w:tr w:rsidR="00FB3483" w:rsidRPr="004C1685" w14:paraId="5E50FC23" w14:textId="77777777" w:rsidTr="00AE34E0">
        <w:trPr>
          <w:trHeight w:val="191"/>
        </w:trPr>
        <w:tc>
          <w:tcPr>
            <w:tcW w:w="1668" w:type="dxa"/>
            <w:tcBorders>
              <w:top w:val="single" w:sz="5" w:space="0" w:color="000000"/>
              <w:left w:val="single" w:sz="5" w:space="0" w:color="000000"/>
              <w:bottom w:val="single" w:sz="5" w:space="0" w:color="000000"/>
              <w:right w:val="single" w:sz="5" w:space="0" w:color="000000"/>
            </w:tcBorders>
          </w:tcPr>
          <w:p w14:paraId="49C4792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1169D39F"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8796" w:type="dxa"/>
            <w:tcBorders>
              <w:top w:val="single" w:sz="5" w:space="0" w:color="000000"/>
              <w:left w:val="single" w:sz="5" w:space="0" w:color="000000"/>
              <w:bottom w:val="single" w:sz="5" w:space="0" w:color="000000"/>
              <w:right w:val="single" w:sz="5" w:space="0" w:color="000000"/>
            </w:tcBorders>
          </w:tcPr>
          <w:p w14:paraId="23E8428C"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4149" w:type="dxa"/>
            <w:tcBorders>
              <w:top w:val="single" w:sz="5" w:space="0" w:color="000000"/>
              <w:left w:val="single" w:sz="5" w:space="0" w:color="000000"/>
              <w:bottom w:val="single" w:sz="5" w:space="0" w:color="000000"/>
              <w:right w:val="single" w:sz="5" w:space="0" w:color="000000"/>
            </w:tcBorders>
          </w:tcPr>
          <w:p w14:paraId="204DA8C9" w14:textId="77777777" w:rsidR="00CD37C6" w:rsidRPr="00ED2970" w:rsidRDefault="00ED2970">
            <w:pPr>
              <w:rPr>
                <w:sz w:val="18"/>
                <w:szCs w:val="18"/>
              </w:rPr>
            </w:pPr>
            <w:r w:rsidRPr="00ED2970">
              <w:rPr>
                <w:sz w:val="18"/>
                <w:szCs w:val="18"/>
              </w:rPr>
              <w:t>Methods — “Information sources and search strategy” (databases, grey literature, coverage dates; initial search 17 Feb 2025; update 15 May 2025).</w:t>
            </w:r>
          </w:p>
        </w:tc>
      </w:tr>
      <w:tr w:rsidR="00FB3483" w:rsidRPr="004C1685" w14:paraId="4B5BB971" w14:textId="77777777" w:rsidTr="00AE34E0">
        <w:trPr>
          <w:trHeight w:val="48"/>
        </w:trPr>
        <w:tc>
          <w:tcPr>
            <w:tcW w:w="1668" w:type="dxa"/>
            <w:tcBorders>
              <w:top w:val="single" w:sz="5" w:space="0" w:color="000000"/>
              <w:left w:val="single" w:sz="5" w:space="0" w:color="000000"/>
              <w:bottom w:val="single" w:sz="5" w:space="0" w:color="000000"/>
              <w:right w:val="single" w:sz="5" w:space="0" w:color="000000"/>
            </w:tcBorders>
          </w:tcPr>
          <w:p w14:paraId="63E5B1BD"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7DE0967E"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8796" w:type="dxa"/>
            <w:tcBorders>
              <w:top w:val="single" w:sz="5" w:space="0" w:color="000000"/>
              <w:left w:val="single" w:sz="5" w:space="0" w:color="000000"/>
              <w:bottom w:val="single" w:sz="5" w:space="0" w:color="000000"/>
              <w:right w:val="single" w:sz="5" w:space="0" w:color="000000"/>
            </w:tcBorders>
          </w:tcPr>
          <w:p w14:paraId="2BFA6320"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4149" w:type="dxa"/>
            <w:tcBorders>
              <w:top w:val="single" w:sz="5" w:space="0" w:color="000000"/>
              <w:left w:val="single" w:sz="5" w:space="0" w:color="000000"/>
              <w:bottom w:val="single" w:sz="5" w:space="0" w:color="000000"/>
              <w:right w:val="single" w:sz="5" w:space="0" w:color="000000"/>
            </w:tcBorders>
          </w:tcPr>
          <w:p w14:paraId="3FB98623" w14:textId="77777777" w:rsidR="00CD37C6" w:rsidRPr="00ED2970" w:rsidRDefault="00ED2970">
            <w:pPr>
              <w:rPr>
                <w:sz w:val="18"/>
                <w:szCs w:val="18"/>
              </w:rPr>
            </w:pPr>
            <w:r w:rsidRPr="00ED2970">
              <w:rPr>
                <w:sz w:val="18"/>
                <w:szCs w:val="18"/>
              </w:rPr>
              <w:t>Methods — “Information sources and search strategy”; Supplementary File S1 (full search strings; Zenodo DOI 10.5281/zenodo.16790030).</w:t>
            </w:r>
          </w:p>
        </w:tc>
      </w:tr>
      <w:tr w:rsidR="00FB3483" w:rsidRPr="004C1685" w14:paraId="0BBF51D8" w14:textId="77777777" w:rsidTr="00AE34E0">
        <w:trPr>
          <w:trHeight w:val="48"/>
        </w:trPr>
        <w:tc>
          <w:tcPr>
            <w:tcW w:w="1668" w:type="dxa"/>
            <w:tcBorders>
              <w:top w:val="single" w:sz="5" w:space="0" w:color="000000"/>
              <w:left w:val="single" w:sz="5" w:space="0" w:color="000000"/>
              <w:bottom w:val="single" w:sz="5" w:space="0" w:color="000000"/>
              <w:right w:val="single" w:sz="5" w:space="0" w:color="000000"/>
            </w:tcBorders>
          </w:tcPr>
          <w:p w14:paraId="18E5FDE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A49E580"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8796" w:type="dxa"/>
            <w:tcBorders>
              <w:top w:val="single" w:sz="5" w:space="0" w:color="000000"/>
              <w:left w:val="single" w:sz="5" w:space="0" w:color="000000"/>
              <w:bottom w:val="single" w:sz="5" w:space="0" w:color="000000"/>
              <w:right w:val="single" w:sz="5" w:space="0" w:color="000000"/>
            </w:tcBorders>
          </w:tcPr>
          <w:p w14:paraId="0FF638E5"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4149" w:type="dxa"/>
            <w:tcBorders>
              <w:top w:val="single" w:sz="5" w:space="0" w:color="000000"/>
              <w:left w:val="single" w:sz="5" w:space="0" w:color="000000"/>
              <w:bottom w:val="single" w:sz="5" w:space="0" w:color="000000"/>
              <w:right w:val="single" w:sz="5" w:space="0" w:color="000000"/>
            </w:tcBorders>
          </w:tcPr>
          <w:p w14:paraId="73F1510D" w14:textId="77777777" w:rsidR="00CD37C6" w:rsidRPr="00ED2970" w:rsidRDefault="00ED2970">
            <w:pPr>
              <w:rPr>
                <w:sz w:val="18"/>
                <w:szCs w:val="18"/>
              </w:rPr>
            </w:pPr>
            <w:r w:rsidRPr="00ED2970">
              <w:rPr>
                <w:sz w:val="18"/>
                <w:szCs w:val="18"/>
              </w:rPr>
              <w:t>Met</w:t>
            </w:r>
            <w:r w:rsidRPr="00ED2970">
              <w:rPr>
                <w:sz w:val="18"/>
                <w:szCs w:val="18"/>
              </w:rPr>
              <w:t>hods — “Screening and study selection” (two independent reviewers; arbitration by third).</w:t>
            </w:r>
          </w:p>
        </w:tc>
      </w:tr>
      <w:tr w:rsidR="00FB3483" w:rsidRPr="004C1685" w14:paraId="03978460" w14:textId="77777777" w:rsidTr="00AE34E0">
        <w:trPr>
          <w:trHeight w:val="152"/>
        </w:trPr>
        <w:tc>
          <w:tcPr>
            <w:tcW w:w="1668" w:type="dxa"/>
            <w:tcBorders>
              <w:top w:val="single" w:sz="5" w:space="0" w:color="000000"/>
              <w:left w:val="single" w:sz="5" w:space="0" w:color="000000"/>
              <w:bottom w:val="single" w:sz="5" w:space="0" w:color="000000"/>
              <w:right w:val="single" w:sz="5" w:space="0" w:color="000000"/>
            </w:tcBorders>
          </w:tcPr>
          <w:p w14:paraId="45B37128"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008F363"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8796" w:type="dxa"/>
            <w:tcBorders>
              <w:top w:val="single" w:sz="5" w:space="0" w:color="000000"/>
              <w:left w:val="single" w:sz="5" w:space="0" w:color="000000"/>
              <w:bottom w:val="single" w:sz="5" w:space="0" w:color="000000"/>
              <w:right w:val="single" w:sz="5" w:space="0" w:color="000000"/>
            </w:tcBorders>
          </w:tcPr>
          <w:p w14:paraId="426DC700"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4149" w:type="dxa"/>
            <w:tcBorders>
              <w:top w:val="single" w:sz="5" w:space="0" w:color="000000"/>
              <w:left w:val="single" w:sz="5" w:space="0" w:color="000000"/>
              <w:bottom w:val="single" w:sz="5" w:space="0" w:color="000000"/>
              <w:right w:val="single" w:sz="5" w:space="0" w:color="000000"/>
            </w:tcBorders>
          </w:tcPr>
          <w:p w14:paraId="08782105" w14:textId="77777777" w:rsidR="00CD37C6" w:rsidRPr="00ED2970" w:rsidRDefault="00ED2970">
            <w:pPr>
              <w:rPr>
                <w:sz w:val="18"/>
                <w:szCs w:val="18"/>
              </w:rPr>
            </w:pPr>
            <w:r w:rsidRPr="00ED2970">
              <w:rPr>
                <w:sz w:val="18"/>
                <w:szCs w:val="18"/>
              </w:rPr>
              <w:t>Methods — “Data charting” (piloted REDCap template; double extraction on 20%; variables).</w:t>
            </w:r>
          </w:p>
        </w:tc>
      </w:tr>
      <w:tr w:rsidR="00930A31" w:rsidRPr="004C1685" w14:paraId="100E095E" w14:textId="77777777" w:rsidTr="00AE34E0">
        <w:trPr>
          <w:trHeight w:val="48"/>
        </w:trPr>
        <w:tc>
          <w:tcPr>
            <w:tcW w:w="1668" w:type="dxa"/>
            <w:vMerge w:val="restart"/>
            <w:tcBorders>
              <w:top w:val="single" w:sz="5" w:space="0" w:color="000000"/>
              <w:left w:val="single" w:sz="5" w:space="0" w:color="000000"/>
              <w:right w:val="single" w:sz="5" w:space="0" w:color="000000"/>
            </w:tcBorders>
          </w:tcPr>
          <w:p w14:paraId="66BE1C42"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264EF176"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8796" w:type="dxa"/>
            <w:tcBorders>
              <w:top w:val="single" w:sz="5" w:space="0" w:color="000000"/>
              <w:left w:val="single" w:sz="5" w:space="0" w:color="000000"/>
              <w:bottom w:val="single" w:sz="5" w:space="0" w:color="000000"/>
              <w:right w:val="single" w:sz="5" w:space="0" w:color="000000"/>
            </w:tcBorders>
          </w:tcPr>
          <w:p w14:paraId="3D91FB68"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4149" w:type="dxa"/>
            <w:tcBorders>
              <w:top w:val="single" w:sz="5" w:space="0" w:color="000000"/>
              <w:left w:val="single" w:sz="5" w:space="0" w:color="000000"/>
              <w:bottom w:val="single" w:sz="5" w:space="0" w:color="000000"/>
              <w:right w:val="single" w:sz="5" w:space="0" w:color="000000"/>
            </w:tcBorders>
          </w:tcPr>
          <w:p w14:paraId="24669FD2" w14:textId="77777777" w:rsidR="00CD37C6" w:rsidRPr="00ED2970" w:rsidRDefault="00ED2970">
            <w:pPr>
              <w:rPr>
                <w:sz w:val="18"/>
                <w:szCs w:val="18"/>
              </w:rPr>
            </w:pPr>
            <w:r w:rsidRPr="00ED2970">
              <w:rPr>
                <w:sz w:val="18"/>
                <w:szCs w:val="18"/>
              </w:rPr>
              <w:t>Methods — “Objectives and PECO framework” (Outcomes); Results — Figure 4 (outcome domains).</w:t>
            </w:r>
          </w:p>
        </w:tc>
      </w:tr>
      <w:tr w:rsidR="00930A31" w:rsidRPr="004C1685" w14:paraId="68A0B83E" w14:textId="77777777" w:rsidTr="00AE34E0">
        <w:trPr>
          <w:trHeight w:val="48"/>
        </w:trPr>
        <w:tc>
          <w:tcPr>
            <w:tcW w:w="1668" w:type="dxa"/>
            <w:vMerge/>
            <w:tcBorders>
              <w:left w:val="single" w:sz="5" w:space="0" w:color="000000"/>
              <w:bottom w:val="single" w:sz="5" w:space="0" w:color="000000"/>
              <w:right w:val="single" w:sz="5" w:space="0" w:color="000000"/>
            </w:tcBorders>
          </w:tcPr>
          <w:p w14:paraId="058A18F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EC8FF4"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8796" w:type="dxa"/>
            <w:tcBorders>
              <w:top w:val="single" w:sz="5" w:space="0" w:color="000000"/>
              <w:left w:val="single" w:sz="5" w:space="0" w:color="000000"/>
              <w:bottom w:val="single" w:sz="5" w:space="0" w:color="000000"/>
              <w:right w:val="single" w:sz="5" w:space="0" w:color="000000"/>
            </w:tcBorders>
          </w:tcPr>
          <w:p w14:paraId="175B3D6A"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4149" w:type="dxa"/>
            <w:tcBorders>
              <w:top w:val="single" w:sz="5" w:space="0" w:color="000000"/>
              <w:left w:val="single" w:sz="5" w:space="0" w:color="000000"/>
              <w:bottom w:val="single" w:sz="5" w:space="0" w:color="000000"/>
              <w:right w:val="single" w:sz="5" w:space="0" w:color="000000"/>
            </w:tcBorders>
          </w:tcPr>
          <w:p w14:paraId="224FC0B6" w14:textId="77777777" w:rsidR="00CD37C6" w:rsidRPr="00ED2970" w:rsidRDefault="00ED2970">
            <w:pPr>
              <w:rPr>
                <w:sz w:val="18"/>
                <w:szCs w:val="18"/>
              </w:rPr>
            </w:pPr>
            <w:r w:rsidRPr="00ED2970">
              <w:rPr>
                <w:sz w:val="18"/>
                <w:szCs w:val="18"/>
              </w:rPr>
              <w:t xml:space="preserve">Methods — “Data charting” (study identifiers, country, matrix, contaminant class, platform/software, Schymanski level, regulatory status, biological </w:t>
            </w:r>
            <w:r w:rsidRPr="00ED2970">
              <w:rPr>
                <w:sz w:val="18"/>
                <w:szCs w:val="18"/>
              </w:rPr>
              <w:t>signals).</w:t>
            </w:r>
          </w:p>
        </w:tc>
      </w:tr>
      <w:tr w:rsidR="00FB3483" w:rsidRPr="004C1685" w14:paraId="56D91C4C" w14:textId="77777777" w:rsidTr="00AE34E0">
        <w:trPr>
          <w:trHeight w:val="48"/>
        </w:trPr>
        <w:tc>
          <w:tcPr>
            <w:tcW w:w="1668" w:type="dxa"/>
            <w:tcBorders>
              <w:top w:val="single" w:sz="5" w:space="0" w:color="000000"/>
              <w:left w:val="single" w:sz="5" w:space="0" w:color="000000"/>
              <w:bottom w:val="single" w:sz="5" w:space="0" w:color="000000"/>
              <w:right w:val="single" w:sz="5" w:space="0" w:color="000000"/>
            </w:tcBorders>
          </w:tcPr>
          <w:p w14:paraId="78C91037"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54800B2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8796" w:type="dxa"/>
            <w:tcBorders>
              <w:top w:val="single" w:sz="5" w:space="0" w:color="000000"/>
              <w:left w:val="single" w:sz="5" w:space="0" w:color="000000"/>
              <w:bottom w:val="single" w:sz="5" w:space="0" w:color="000000"/>
              <w:right w:val="single" w:sz="5" w:space="0" w:color="000000"/>
            </w:tcBorders>
          </w:tcPr>
          <w:p w14:paraId="4F39F7FE"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4149" w:type="dxa"/>
            <w:tcBorders>
              <w:top w:val="single" w:sz="5" w:space="0" w:color="000000"/>
              <w:left w:val="single" w:sz="5" w:space="0" w:color="000000"/>
              <w:bottom w:val="single" w:sz="5" w:space="0" w:color="000000"/>
              <w:right w:val="single" w:sz="5" w:space="0" w:color="000000"/>
            </w:tcBorders>
          </w:tcPr>
          <w:p w14:paraId="7DEBB704" w14:textId="77777777" w:rsidR="00CD37C6" w:rsidRPr="00ED2970" w:rsidRDefault="00ED2970">
            <w:pPr>
              <w:rPr>
                <w:sz w:val="18"/>
                <w:szCs w:val="18"/>
              </w:rPr>
            </w:pPr>
            <w:r w:rsidRPr="00ED2970">
              <w:rPr>
                <w:sz w:val="18"/>
                <w:szCs w:val="18"/>
              </w:rPr>
              <w:t>Methods — “Critical appraisal” (RoB2, ROBINS-E/analogous domains).</w:t>
            </w:r>
          </w:p>
        </w:tc>
      </w:tr>
      <w:tr w:rsidR="00FB3483" w:rsidRPr="004C1685" w14:paraId="4111D43C" w14:textId="77777777" w:rsidTr="00AE34E0">
        <w:trPr>
          <w:trHeight w:val="48"/>
        </w:trPr>
        <w:tc>
          <w:tcPr>
            <w:tcW w:w="1668" w:type="dxa"/>
            <w:tcBorders>
              <w:top w:val="single" w:sz="5" w:space="0" w:color="000000"/>
              <w:left w:val="single" w:sz="5" w:space="0" w:color="000000"/>
              <w:bottom w:val="single" w:sz="5" w:space="0" w:color="000000"/>
              <w:right w:val="single" w:sz="5" w:space="0" w:color="000000"/>
            </w:tcBorders>
          </w:tcPr>
          <w:p w14:paraId="621F7596"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6BEEDD7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8796" w:type="dxa"/>
            <w:tcBorders>
              <w:top w:val="single" w:sz="5" w:space="0" w:color="000000"/>
              <w:left w:val="single" w:sz="5" w:space="0" w:color="000000"/>
              <w:bottom w:val="single" w:sz="5" w:space="0" w:color="000000"/>
              <w:right w:val="single" w:sz="5" w:space="0" w:color="000000"/>
            </w:tcBorders>
          </w:tcPr>
          <w:p w14:paraId="45B44174"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4149" w:type="dxa"/>
            <w:tcBorders>
              <w:top w:val="single" w:sz="5" w:space="0" w:color="000000"/>
              <w:left w:val="single" w:sz="5" w:space="0" w:color="000000"/>
              <w:bottom w:val="single" w:sz="5" w:space="0" w:color="000000"/>
              <w:right w:val="single" w:sz="5" w:space="0" w:color="000000"/>
            </w:tcBorders>
          </w:tcPr>
          <w:p w14:paraId="2F3FE3C5" w14:textId="77777777" w:rsidR="00CD37C6" w:rsidRPr="00ED2970" w:rsidRDefault="00ED2970">
            <w:pPr>
              <w:rPr>
                <w:sz w:val="18"/>
                <w:szCs w:val="18"/>
              </w:rPr>
            </w:pPr>
            <w:r w:rsidRPr="00ED2970">
              <w:rPr>
                <w:sz w:val="18"/>
                <w:szCs w:val="18"/>
              </w:rPr>
              <w:t>Not applicable (no effect measures pooled) — Methods — “Data synthesis” (descriptive mapping only).</w:t>
            </w:r>
          </w:p>
        </w:tc>
      </w:tr>
      <w:tr w:rsidR="00930A31" w:rsidRPr="004C1685" w14:paraId="236E3F00" w14:textId="77777777" w:rsidTr="00AE34E0">
        <w:trPr>
          <w:trHeight w:val="48"/>
        </w:trPr>
        <w:tc>
          <w:tcPr>
            <w:tcW w:w="1668" w:type="dxa"/>
            <w:vMerge w:val="restart"/>
            <w:tcBorders>
              <w:top w:val="single" w:sz="5" w:space="0" w:color="000000"/>
              <w:left w:val="single" w:sz="5" w:space="0" w:color="000000"/>
              <w:right w:val="single" w:sz="5" w:space="0" w:color="000000"/>
            </w:tcBorders>
          </w:tcPr>
          <w:p w14:paraId="6407C934"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19BEADB4"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8796" w:type="dxa"/>
            <w:tcBorders>
              <w:top w:val="single" w:sz="5" w:space="0" w:color="000000"/>
              <w:left w:val="single" w:sz="5" w:space="0" w:color="000000"/>
              <w:bottom w:val="single" w:sz="5" w:space="0" w:color="000000"/>
              <w:right w:val="single" w:sz="5" w:space="0" w:color="000000"/>
            </w:tcBorders>
          </w:tcPr>
          <w:p w14:paraId="431A95C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4149" w:type="dxa"/>
            <w:tcBorders>
              <w:top w:val="single" w:sz="5" w:space="0" w:color="000000"/>
              <w:left w:val="single" w:sz="5" w:space="0" w:color="000000"/>
              <w:bottom w:val="single" w:sz="5" w:space="0" w:color="000000"/>
              <w:right w:val="single" w:sz="5" w:space="0" w:color="000000"/>
            </w:tcBorders>
          </w:tcPr>
          <w:p w14:paraId="6DEFCBE7" w14:textId="77777777" w:rsidR="00CD37C6" w:rsidRPr="00ED2970" w:rsidRDefault="00ED2970">
            <w:pPr>
              <w:rPr>
                <w:sz w:val="18"/>
                <w:szCs w:val="18"/>
              </w:rPr>
            </w:pPr>
            <w:r w:rsidRPr="00ED2970">
              <w:rPr>
                <w:sz w:val="18"/>
                <w:szCs w:val="18"/>
              </w:rPr>
              <w:t>Methods — “Data synthesis” (what was summarised and how items were grouped/displayed).</w:t>
            </w:r>
          </w:p>
        </w:tc>
      </w:tr>
      <w:tr w:rsidR="00930A31" w:rsidRPr="004C1685" w14:paraId="3708B5AF" w14:textId="77777777" w:rsidTr="00AE34E0">
        <w:trPr>
          <w:trHeight w:val="48"/>
        </w:trPr>
        <w:tc>
          <w:tcPr>
            <w:tcW w:w="1668" w:type="dxa"/>
            <w:vMerge/>
            <w:tcBorders>
              <w:left w:val="single" w:sz="5" w:space="0" w:color="000000"/>
              <w:right w:val="single" w:sz="5" w:space="0" w:color="000000"/>
            </w:tcBorders>
          </w:tcPr>
          <w:p w14:paraId="5773B3FF"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CCD250B"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8796" w:type="dxa"/>
            <w:tcBorders>
              <w:top w:val="single" w:sz="5" w:space="0" w:color="000000"/>
              <w:left w:val="single" w:sz="5" w:space="0" w:color="000000"/>
              <w:bottom w:val="single" w:sz="5" w:space="0" w:color="000000"/>
              <w:right w:val="single" w:sz="5" w:space="0" w:color="000000"/>
            </w:tcBorders>
          </w:tcPr>
          <w:p w14:paraId="3512BD96"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4149" w:type="dxa"/>
            <w:tcBorders>
              <w:top w:val="single" w:sz="5" w:space="0" w:color="000000"/>
              <w:left w:val="single" w:sz="5" w:space="0" w:color="000000"/>
              <w:bottom w:val="single" w:sz="5" w:space="0" w:color="000000"/>
              <w:right w:val="single" w:sz="5" w:space="0" w:color="000000"/>
            </w:tcBorders>
          </w:tcPr>
          <w:p w14:paraId="2AFFEBE0" w14:textId="77777777" w:rsidR="00CD37C6" w:rsidRPr="00ED2970" w:rsidRDefault="00ED2970">
            <w:pPr>
              <w:rPr>
                <w:sz w:val="18"/>
                <w:szCs w:val="18"/>
              </w:rPr>
            </w:pPr>
            <w:r w:rsidRPr="00ED2970">
              <w:rPr>
                <w:sz w:val="18"/>
                <w:szCs w:val="18"/>
              </w:rPr>
              <w:t>Methods — “Data charting” (harmonised dataset; pre-processing/variables) and identification confidence scheme.</w:t>
            </w:r>
          </w:p>
        </w:tc>
      </w:tr>
      <w:tr w:rsidR="00930A31" w:rsidRPr="004C1685" w14:paraId="2FF3B160" w14:textId="77777777" w:rsidTr="00AE34E0">
        <w:trPr>
          <w:trHeight w:val="48"/>
        </w:trPr>
        <w:tc>
          <w:tcPr>
            <w:tcW w:w="1668" w:type="dxa"/>
            <w:vMerge/>
            <w:tcBorders>
              <w:left w:val="single" w:sz="5" w:space="0" w:color="000000"/>
              <w:right w:val="single" w:sz="5" w:space="0" w:color="000000"/>
            </w:tcBorders>
          </w:tcPr>
          <w:p w14:paraId="642ED51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3B19703"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8796" w:type="dxa"/>
            <w:tcBorders>
              <w:top w:val="single" w:sz="5" w:space="0" w:color="000000"/>
              <w:left w:val="single" w:sz="5" w:space="0" w:color="000000"/>
              <w:bottom w:val="single" w:sz="5" w:space="0" w:color="000000"/>
              <w:right w:val="single" w:sz="5" w:space="0" w:color="000000"/>
            </w:tcBorders>
          </w:tcPr>
          <w:p w14:paraId="7EFB4F1D"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4149" w:type="dxa"/>
            <w:tcBorders>
              <w:top w:val="single" w:sz="5" w:space="0" w:color="000000"/>
              <w:left w:val="single" w:sz="5" w:space="0" w:color="000000"/>
              <w:bottom w:val="single" w:sz="5" w:space="0" w:color="000000"/>
              <w:right w:val="single" w:sz="5" w:space="0" w:color="000000"/>
            </w:tcBorders>
          </w:tcPr>
          <w:p w14:paraId="0A1703A6" w14:textId="77777777" w:rsidR="00CD37C6" w:rsidRPr="00ED2970" w:rsidRDefault="00ED2970">
            <w:pPr>
              <w:rPr>
                <w:sz w:val="18"/>
                <w:szCs w:val="18"/>
              </w:rPr>
            </w:pPr>
            <w:r w:rsidRPr="00ED2970">
              <w:rPr>
                <w:sz w:val="18"/>
                <w:szCs w:val="18"/>
              </w:rPr>
              <w:t>Methods — “Data synthesis”; Results — Figures 3–5 and Table 1 (tabulation/visual displays).</w:t>
            </w:r>
          </w:p>
        </w:tc>
      </w:tr>
      <w:tr w:rsidR="00930A31" w:rsidRPr="004C1685" w14:paraId="7272EFED" w14:textId="77777777" w:rsidTr="00AE34E0">
        <w:trPr>
          <w:trHeight w:val="48"/>
        </w:trPr>
        <w:tc>
          <w:tcPr>
            <w:tcW w:w="1668" w:type="dxa"/>
            <w:vMerge/>
            <w:tcBorders>
              <w:left w:val="single" w:sz="5" w:space="0" w:color="000000"/>
              <w:right w:val="single" w:sz="5" w:space="0" w:color="000000"/>
            </w:tcBorders>
          </w:tcPr>
          <w:p w14:paraId="32E880F3"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CA7B249"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8796" w:type="dxa"/>
            <w:tcBorders>
              <w:top w:val="single" w:sz="5" w:space="0" w:color="000000"/>
              <w:left w:val="single" w:sz="5" w:space="0" w:color="000000"/>
              <w:bottom w:val="single" w:sz="5" w:space="0" w:color="000000"/>
              <w:right w:val="single" w:sz="5" w:space="0" w:color="000000"/>
            </w:tcBorders>
          </w:tcPr>
          <w:p w14:paraId="686F6359"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4149" w:type="dxa"/>
            <w:tcBorders>
              <w:top w:val="single" w:sz="5" w:space="0" w:color="000000"/>
              <w:left w:val="single" w:sz="5" w:space="0" w:color="000000"/>
              <w:bottom w:val="single" w:sz="5" w:space="0" w:color="000000"/>
              <w:right w:val="single" w:sz="5" w:space="0" w:color="000000"/>
            </w:tcBorders>
          </w:tcPr>
          <w:p w14:paraId="14433C74" w14:textId="77777777" w:rsidR="00CD37C6" w:rsidRPr="00ED2970" w:rsidRDefault="00ED2970">
            <w:pPr>
              <w:rPr>
                <w:sz w:val="18"/>
                <w:szCs w:val="18"/>
              </w:rPr>
            </w:pPr>
            <w:r w:rsidRPr="00ED2970">
              <w:rPr>
                <w:sz w:val="18"/>
                <w:szCs w:val="18"/>
              </w:rPr>
              <w:t>Not applicable (no statistical synthesis/meta-analysis) — Methods — “Dat</w:t>
            </w:r>
            <w:r w:rsidRPr="00ED2970">
              <w:rPr>
                <w:sz w:val="18"/>
                <w:szCs w:val="18"/>
              </w:rPr>
              <w:t>a synthesis”.</w:t>
            </w:r>
          </w:p>
        </w:tc>
      </w:tr>
      <w:tr w:rsidR="00930A31" w:rsidRPr="004C1685" w14:paraId="2E63179D" w14:textId="77777777" w:rsidTr="00AE34E0">
        <w:trPr>
          <w:trHeight w:val="48"/>
        </w:trPr>
        <w:tc>
          <w:tcPr>
            <w:tcW w:w="1668" w:type="dxa"/>
            <w:vMerge/>
            <w:tcBorders>
              <w:left w:val="single" w:sz="5" w:space="0" w:color="000000"/>
              <w:right w:val="single" w:sz="5" w:space="0" w:color="000000"/>
            </w:tcBorders>
          </w:tcPr>
          <w:p w14:paraId="3E6B435F"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404591F"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8796" w:type="dxa"/>
            <w:tcBorders>
              <w:top w:val="single" w:sz="5" w:space="0" w:color="000000"/>
              <w:left w:val="single" w:sz="5" w:space="0" w:color="000000"/>
              <w:bottom w:val="single" w:sz="5" w:space="0" w:color="000000"/>
              <w:right w:val="single" w:sz="5" w:space="0" w:color="000000"/>
            </w:tcBorders>
          </w:tcPr>
          <w:p w14:paraId="25DBCA49"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4149" w:type="dxa"/>
            <w:tcBorders>
              <w:top w:val="single" w:sz="5" w:space="0" w:color="000000"/>
              <w:left w:val="single" w:sz="5" w:space="0" w:color="000000"/>
              <w:bottom w:val="single" w:sz="5" w:space="0" w:color="000000"/>
              <w:right w:val="single" w:sz="5" w:space="0" w:color="000000"/>
            </w:tcBorders>
          </w:tcPr>
          <w:p w14:paraId="7BEC2C0E" w14:textId="77777777" w:rsidR="00CD37C6" w:rsidRPr="00ED2970" w:rsidRDefault="00ED2970">
            <w:pPr>
              <w:rPr>
                <w:sz w:val="18"/>
                <w:szCs w:val="18"/>
              </w:rPr>
            </w:pPr>
            <w:r w:rsidRPr="00ED2970">
              <w:rPr>
                <w:sz w:val="18"/>
                <w:szCs w:val="18"/>
              </w:rPr>
              <w:t>Not applicable (no heterogeneity analyses).</w:t>
            </w:r>
          </w:p>
        </w:tc>
      </w:tr>
      <w:tr w:rsidR="00930A31" w:rsidRPr="004C1685" w14:paraId="26A8CB5A" w14:textId="77777777" w:rsidTr="00AE34E0">
        <w:trPr>
          <w:trHeight w:val="50"/>
        </w:trPr>
        <w:tc>
          <w:tcPr>
            <w:tcW w:w="1668" w:type="dxa"/>
            <w:vMerge/>
            <w:tcBorders>
              <w:left w:val="single" w:sz="5" w:space="0" w:color="000000"/>
              <w:bottom w:val="single" w:sz="5" w:space="0" w:color="000000"/>
              <w:right w:val="single" w:sz="5" w:space="0" w:color="000000"/>
            </w:tcBorders>
          </w:tcPr>
          <w:p w14:paraId="2A8DA5B2"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71A7855"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8796" w:type="dxa"/>
            <w:tcBorders>
              <w:top w:val="single" w:sz="5" w:space="0" w:color="000000"/>
              <w:left w:val="single" w:sz="5" w:space="0" w:color="000000"/>
              <w:bottom w:val="single" w:sz="5" w:space="0" w:color="000000"/>
              <w:right w:val="single" w:sz="5" w:space="0" w:color="000000"/>
            </w:tcBorders>
          </w:tcPr>
          <w:p w14:paraId="6D87001C"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4149" w:type="dxa"/>
            <w:tcBorders>
              <w:top w:val="single" w:sz="5" w:space="0" w:color="000000"/>
              <w:left w:val="single" w:sz="5" w:space="0" w:color="000000"/>
              <w:bottom w:val="single" w:sz="5" w:space="0" w:color="000000"/>
              <w:right w:val="single" w:sz="5" w:space="0" w:color="000000"/>
            </w:tcBorders>
          </w:tcPr>
          <w:p w14:paraId="6F1C2AF4" w14:textId="77777777" w:rsidR="00CD37C6" w:rsidRPr="00ED2970" w:rsidRDefault="00ED2970">
            <w:pPr>
              <w:rPr>
                <w:sz w:val="18"/>
                <w:szCs w:val="18"/>
              </w:rPr>
            </w:pPr>
            <w:r w:rsidRPr="00ED2970">
              <w:rPr>
                <w:sz w:val="18"/>
                <w:szCs w:val="18"/>
              </w:rPr>
              <w:t>Not applicable (no sensitivity analyses).</w:t>
            </w:r>
          </w:p>
        </w:tc>
      </w:tr>
      <w:tr w:rsidR="006E5FE2" w:rsidRPr="004C1685" w14:paraId="07FC7BB4" w14:textId="77777777" w:rsidTr="00AE34E0">
        <w:trPr>
          <w:trHeight w:val="48"/>
        </w:trPr>
        <w:tc>
          <w:tcPr>
            <w:tcW w:w="1668" w:type="dxa"/>
            <w:tcBorders>
              <w:top w:val="single" w:sz="5" w:space="0" w:color="000000"/>
              <w:left w:val="single" w:sz="5" w:space="0" w:color="000000"/>
              <w:bottom w:val="single" w:sz="5" w:space="0" w:color="000000"/>
              <w:right w:val="single" w:sz="5" w:space="0" w:color="000000"/>
            </w:tcBorders>
          </w:tcPr>
          <w:p w14:paraId="348E0726"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47B51346"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8796" w:type="dxa"/>
            <w:tcBorders>
              <w:top w:val="single" w:sz="5" w:space="0" w:color="000000"/>
              <w:left w:val="single" w:sz="5" w:space="0" w:color="000000"/>
              <w:bottom w:val="single" w:sz="5" w:space="0" w:color="000000"/>
              <w:right w:val="single" w:sz="5" w:space="0" w:color="000000"/>
            </w:tcBorders>
          </w:tcPr>
          <w:p w14:paraId="08B12F70"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4149" w:type="dxa"/>
            <w:tcBorders>
              <w:top w:val="single" w:sz="5" w:space="0" w:color="000000"/>
              <w:left w:val="single" w:sz="5" w:space="0" w:color="000000"/>
              <w:bottom w:val="single" w:sz="5" w:space="0" w:color="000000"/>
              <w:right w:val="single" w:sz="5" w:space="0" w:color="000000"/>
            </w:tcBorders>
          </w:tcPr>
          <w:p w14:paraId="10758859" w14:textId="77777777" w:rsidR="00CD37C6" w:rsidRPr="00ED2970" w:rsidRDefault="00ED2970">
            <w:pPr>
              <w:rPr>
                <w:sz w:val="18"/>
                <w:szCs w:val="18"/>
              </w:rPr>
            </w:pPr>
            <w:r w:rsidRPr="00ED2970">
              <w:rPr>
                <w:sz w:val="18"/>
                <w:szCs w:val="18"/>
              </w:rPr>
              <w:t xml:space="preserve">Not </w:t>
            </w:r>
            <w:r w:rsidRPr="00ED2970">
              <w:rPr>
                <w:sz w:val="18"/>
                <w:szCs w:val="18"/>
              </w:rPr>
              <w:t>applicable (no synthesis-level reporting bias assessment performed).</w:t>
            </w:r>
          </w:p>
        </w:tc>
      </w:tr>
      <w:tr w:rsidR="006E5FE2" w:rsidRPr="004C1685" w14:paraId="52583F2E" w14:textId="77777777" w:rsidTr="00AE34E0">
        <w:trPr>
          <w:trHeight w:val="48"/>
        </w:trPr>
        <w:tc>
          <w:tcPr>
            <w:tcW w:w="1668" w:type="dxa"/>
            <w:tcBorders>
              <w:top w:val="single" w:sz="5" w:space="0" w:color="000000"/>
              <w:left w:val="single" w:sz="5" w:space="0" w:color="000000"/>
              <w:bottom w:val="single" w:sz="5" w:space="0" w:color="000000"/>
              <w:right w:val="single" w:sz="5" w:space="0" w:color="000000"/>
            </w:tcBorders>
          </w:tcPr>
          <w:p w14:paraId="7C2252CC"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4BCF54F8" w14:textId="77777777"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8796" w:type="dxa"/>
            <w:tcBorders>
              <w:top w:val="single" w:sz="5" w:space="0" w:color="000000"/>
              <w:left w:val="single" w:sz="5" w:space="0" w:color="000000"/>
              <w:bottom w:val="single" w:sz="5" w:space="0" w:color="000000"/>
              <w:right w:val="single" w:sz="5" w:space="0" w:color="000000"/>
            </w:tcBorders>
          </w:tcPr>
          <w:p w14:paraId="6BFB877B" w14:textId="77777777"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4149" w:type="dxa"/>
            <w:tcBorders>
              <w:top w:val="single" w:sz="5" w:space="0" w:color="000000"/>
              <w:left w:val="single" w:sz="5" w:space="0" w:color="000000"/>
              <w:bottom w:val="single" w:sz="5" w:space="0" w:color="000000"/>
              <w:right w:val="single" w:sz="5" w:space="0" w:color="000000"/>
            </w:tcBorders>
          </w:tcPr>
          <w:p w14:paraId="2B896E46" w14:textId="77777777" w:rsidR="00CD37C6" w:rsidRPr="00ED2970" w:rsidRDefault="00ED2970">
            <w:pPr>
              <w:rPr>
                <w:sz w:val="18"/>
                <w:szCs w:val="18"/>
              </w:rPr>
            </w:pPr>
            <w:r w:rsidRPr="00ED2970">
              <w:rPr>
                <w:sz w:val="18"/>
                <w:szCs w:val="18"/>
              </w:rPr>
              <w:t>Not applicable (no certainty/GRADE assessment).</w:t>
            </w:r>
          </w:p>
        </w:tc>
      </w:tr>
      <w:tr w:rsidR="00FB3483" w:rsidRPr="004C1685" w14:paraId="6E18BFD3" w14:textId="77777777" w:rsidTr="00AE34E0">
        <w:trPr>
          <w:trHeight w:val="24"/>
        </w:trPr>
        <w:tc>
          <w:tcPr>
            <w:tcW w:w="1105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E7CBA0E"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4149" w:type="dxa"/>
            <w:tcBorders>
              <w:top w:val="double" w:sz="5" w:space="0" w:color="000000"/>
              <w:left w:val="single" w:sz="5" w:space="0" w:color="000000"/>
              <w:bottom w:val="single" w:sz="5" w:space="0" w:color="000000"/>
              <w:right w:val="single" w:sz="5" w:space="0" w:color="000000"/>
            </w:tcBorders>
            <w:shd w:val="clear" w:color="auto" w:fill="FFFFCC"/>
          </w:tcPr>
          <w:p w14:paraId="31FA659B" w14:textId="77777777" w:rsidR="00FB3483" w:rsidRPr="00ED2970" w:rsidRDefault="00FB3483">
            <w:pPr>
              <w:pStyle w:val="Default"/>
              <w:jc w:val="center"/>
              <w:rPr>
                <w:rFonts w:ascii="Arial" w:hAnsi="Arial" w:cs="Arial"/>
                <w:color w:val="auto"/>
                <w:sz w:val="18"/>
                <w:szCs w:val="18"/>
              </w:rPr>
            </w:pPr>
          </w:p>
        </w:tc>
      </w:tr>
      <w:tr w:rsidR="00930A31" w:rsidRPr="004C1685" w14:paraId="0FD62308" w14:textId="77777777" w:rsidTr="00AE34E0">
        <w:trPr>
          <w:trHeight w:val="48"/>
        </w:trPr>
        <w:tc>
          <w:tcPr>
            <w:tcW w:w="1668" w:type="dxa"/>
            <w:vMerge w:val="restart"/>
            <w:tcBorders>
              <w:top w:val="single" w:sz="5" w:space="0" w:color="000000"/>
              <w:left w:val="single" w:sz="5" w:space="0" w:color="000000"/>
              <w:right w:val="single" w:sz="5" w:space="0" w:color="000000"/>
            </w:tcBorders>
          </w:tcPr>
          <w:p w14:paraId="4683FDA9"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50A7078C"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8796" w:type="dxa"/>
            <w:tcBorders>
              <w:top w:val="single" w:sz="5" w:space="0" w:color="000000"/>
              <w:left w:val="single" w:sz="5" w:space="0" w:color="000000"/>
              <w:bottom w:val="single" w:sz="5" w:space="0" w:color="000000"/>
              <w:right w:val="single" w:sz="5" w:space="0" w:color="000000"/>
            </w:tcBorders>
          </w:tcPr>
          <w:p w14:paraId="32D966D1"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4149" w:type="dxa"/>
            <w:tcBorders>
              <w:top w:val="single" w:sz="5" w:space="0" w:color="000000"/>
              <w:left w:val="single" w:sz="5" w:space="0" w:color="000000"/>
              <w:bottom w:val="single" w:sz="5" w:space="0" w:color="000000"/>
              <w:right w:val="single" w:sz="5" w:space="0" w:color="000000"/>
            </w:tcBorders>
          </w:tcPr>
          <w:p w14:paraId="594A3B69" w14:textId="77777777" w:rsidR="00CD37C6" w:rsidRPr="00ED2970" w:rsidRDefault="00ED2970">
            <w:pPr>
              <w:rPr>
                <w:sz w:val="18"/>
                <w:szCs w:val="18"/>
              </w:rPr>
            </w:pPr>
            <w:r w:rsidRPr="00ED2970">
              <w:rPr>
                <w:sz w:val="18"/>
                <w:szCs w:val="18"/>
              </w:rPr>
              <w:t xml:space="preserve">Results — “Study </w:t>
            </w:r>
            <w:r w:rsidRPr="00ED2970">
              <w:rPr>
                <w:sz w:val="18"/>
                <w:szCs w:val="18"/>
              </w:rPr>
              <w:t>selection” paragraph and Figure 2 (PRISMA 2020 flow diagram with counts).</w:t>
            </w:r>
          </w:p>
        </w:tc>
      </w:tr>
      <w:tr w:rsidR="00930A31" w:rsidRPr="004C1685" w14:paraId="799E6FC8" w14:textId="77777777" w:rsidTr="00AE34E0">
        <w:trPr>
          <w:trHeight w:val="48"/>
        </w:trPr>
        <w:tc>
          <w:tcPr>
            <w:tcW w:w="1668" w:type="dxa"/>
            <w:vMerge/>
            <w:tcBorders>
              <w:left w:val="single" w:sz="5" w:space="0" w:color="000000"/>
              <w:bottom w:val="single" w:sz="5" w:space="0" w:color="000000"/>
              <w:right w:val="single" w:sz="5" w:space="0" w:color="000000"/>
            </w:tcBorders>
          </w:tcPr>
          <w:p w14:paraId="250AB55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6DC60E4"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8796" w:type="dxa"/>
            <w:tcBorders>
              <w:top w:val="single" w:sz="5" w:space="0" w:color="000000"/>
              <w:left w:val="single" w:sz="5" w:space="0" w:color="000000"/>
              <w:bottom w:val="single" w:sz="5" w:space="0" w:color="000000"/>
              <w:right w:val="single" w:sz="5" w:space="0" w:color="000000"/>
            </w:tcBorders>
          </w:tcPr>
          <w:p w14:paraId="6F7DD5D4"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4149" w:type="dxa"/>
            <w:tcBorders>
              <w:top w:val="single" w:sz="5" w:space="0" w:color="000000"/>
              <w:left w:val="single" w:sz="5" w:space="0" w:color="000000"/>
              <w:bottom w:val="single" w:sz="5" w:space="0" w:color="000000"/>
              <w:right w:val="single" w:sz="5" w:space="0" w:color="000000"/>
            </w:tcBorders>
          </w:tcPr>
          <w:p w14:paraId="49811F66" w14:textId="77777777" w:rsidR="00CD37C6" w:rsidRPr="00ED2970" w:rsidRDefault="00ED2970">
            <w:pPr>
              <w:rPr>
                <w:sz w:val="18"/>
                <w:szCs w:val="18"/>
              </w:rPr>
            </w:pPr>
            <w:r w:rsidRPr="00ED2970">
              <w:rPr>
                <w:sz w:val="18"/>
                <w:szCs w:val="18"/>
              </w:rPr>
              <w:t xml:space="preserve">Results — “Study selection” (reasons for </w:t>
            </w:r>
            <w:r w:rsidRPr="00ED2970">
              <w:rPr>
                <w:sz w:val="18"/>
                <w:szCs w:val="18"/>
              </w:rPr>
              <w:t>exclusion); Supplementary File S2 (list of exclusions with reasons).</w:t>
            </w:r>
          </w:p>
        </w:tc>
      </w:tr>
      <w:tr w:rsidR="00FB3483" w:rsidRPr="004C1685" w14:paraId="09CD9611" w14:textId="77777777" w:rsidTr="00AE34E0">
        <w:trPr>
          <w:trHeight w:val="103"/>
        </w:trPr>
        <w:tc>
          <w:tcPr>
            <w:tcW w:w="1668" w:type="dxa"/>
            <w:tcBorders>
              <w:top w:val="single" w:sz="5" w:space="0" w:color="000000"/>
              <w:left w:val="single" w:sz="5" w:space="0" w:color="000000"/>
              <w:bottom w:val="single" w:sz="5" w:space="0" w:color="000000"/>
              <w:right w:val="single" w:sz="5" w:space="0" w:color="000000"/>
            </w:tcBorders>
          </w:tcPr>
          <w:p w14:paraId="4E3342CB"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1F963865"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8796" w:type="dxa"/>
            <w:tcBorders>
              <w:top w:val="single" w:sz="5" w:space="0" w:color="000000"/>
              <w:left w:val="single" w:sz="5" w:space="0" w:color="000000"/>
              <w:bottom w:val="single" w:sz="5" w:space="0" w:color="000000"/>
              <w:right w:val="single" w:sz="5" w:space="0" w:color="000000"/>
            </w:tcBorders>
          </w:tcPr>
          <w:p w14:paraId="60FE3B94"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4149" w:type="dxa"/>
            <w:tcBorders>
              <w:top w:val="single" w:sz="5" w:space="0" w:color="000000"/>
              <w:left w:val="single" w:sz="5" w:space="0" w:color="000000"/>
              <w:bottom w:val="single" w:sz="5" w:space="0" w:color="000000"/>
              <w:right w:val="single" w:sz="5" w:space="0" w:color="000000"/>
            </w:tcBorders>
          </w:tcPr>
          <w:p w14:paraId="14408226" w14:textId="77777777" w:rsidR="00CD37C6" w:rsidRPr="00ED2970" w:rsidRDefault="00ED2970">
            <w:pPr>
              <w:rPr>
                <w:sz w:val="18"/>
                <w:szCs w:val="18"/>
              </w:rPr>
            </w:pPr>
            <w:r w:rsidRPr="00ED2970">
              <w:rPr>
                <w:sz w:val="18"/>
                <w:szCs w:val="18"/>
              </w:rPr>
              <w:t xml:space="preserve">Results — “Descriptive overview of included evidence”; Supplementary File S3 (full study </w:t>
            </w:r>
            <w:r w:rsidRPr="00ED2970">
              <w:rPr>
                <w:sz w:val="18"/>
                <w:szCs w:val="18"/>
              </w:rPr>
              <w:t>characteristics).</w:t>
            </w:r>
          </w:p>
        </w:tc>
      </w:tr>
      <w:tr w:rsidR="00FB3483" w:rsidRPr="004C1685" w14:paraId="337F252B" w14:textId="77777777" w:rsidTr="00AE34E0">
        <w:trPr>
          <w:trHeight w:val="48"/>
        </w:trPr>
        <w:tc>
          <w:tcPr>
            <w:tcW w:w="1668" w:type="dxa"/>
            <w:tcBorders>
              <w:top w:val="single" w:sz="5" w:space="0" w:color="000000"/>
              <w:left w:val="single" w:sz="5" w:space="0" w:color="000000"/>
              <w:bottom w:val="single" w:sz="5" w:space="0" w:color="000000"/>
              <w:right w:val="single" w:sz="5" w:space="0" w:color="000000"/>
            </w:tcBorders>
          </w:tcPr>
          <w:p w14:paraId="2F02CEBD"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19C1E3DB"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8796" w:type="dxa"/>
            <w:tcBorders>
              <w:top w:val="single" w:sz="5" w:space="0" w:color="000000"/>
              <w:left w:val="single" w:sz="5" w:space="0" w:color="000000"/>
              <w:bottom w:val="single" w:sz="5" w:space="0" w:color="000000"/>
              <w:right w:val="single" w:sz="5" w:space="0" w:color="000000"/>
            </w:tcBorders>
          </w:tcPr>
          <w:p w14:paraId="3E4F0F11"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4149" w:type="dxa"/>
            <w:tcBorders>
              <w:top w:val="single" w:sz="5" w:space="0" w:color="000000"/>
              <w:left w:val="single" w:sz="5" w:space="0" w:color="000000"/>
              <w:bottom w:val="single" w:sz="5" w:space="0" w:color="000000"/>
              <w:right w:val="single" w:sz="5" w:space="0" w:color="000000"/>
            </w:tcBorders>
          </w:tcPr>
          <w:p w14:paraId="7A01D617" w14:textId="77777777" w:rsidR="00CD37C6" w:rsidRPr="00ED2970" w:rsidRDefault="00ED2970">
            <w:pPr>
              <w:rPr>
                <w:sz w:val="18"/>
                <w:szCs w:val="18"/>
              </w:rPr>
            </w:pPr>
            <w:r w:rsidRPr="00ED2970">
              <w:rPr>
                <w:sz w:val="18"/>
                <w:szCs w:val="18"/>
              </w:rPr>
              <w:t>Methods — “Critical appraisal”; Supplementary File S3 (per-study RoB domain ratings).</w:t>
            </w:r>
          </w:p>
        </w:tc>
      </w:tr>
      <w:tr w:rsidR="00FB3483" w:rsidRPr="004C1685" w14:paraId="4BE00AFB" w14:textId="77777777" w:rsidTr="00AE34E0">
        <w:trPr>
          <w:trHeight w:val="48"/>
        </w:trPr>
        <w:tc>
          <w:tcPr>
            <w:tcW w:w="1668" w:type="dxa"/>
            <w:tcBorders>
              <w:top w:val="single" w:sz="5" w:space="0" w:color="000000"/>
              <w:left w:val="single" w:sz="5" w:space="0" w:color="000000"/>
              <w:bottom w:val="single" w:sz="5" w:space="0" w:color="000000"/>
              <w:right w:val="single" w:sz="5" w:space="0" w:color="000000"/>
            </w:tcBorders>
          </w:tcPr>
          <w:p w14:paraId="2FC1C35B"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377040A4" w14:textId="7777777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8796" w:type="dxa"/>
            <w:tcBorders>
              <w:top w:val="single" w:sz="5" w:space="0" w:color="000000"/>
              <w:left w:val="single" w:sz="5" w:space="0" w:color="000000"/>
              <w:bottom w:val="single" w:sz="5" w:space="0" w:color="000000"/>
              <w:right w:val="single" w:sz="5" w:space="0" w:color="000000"/>
            </w:tcBorders>
          </w:tcPr>
          <w:p w14:paraId="686CB176"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4149" w:type="dxa"/>
            <w:tcBorders>
              <w:top w:val="single" w:sz="5" w:space="0" w:color="000000"/>
              <w:left w:val="single" w:sz="5" w:space="0" w:color="000000"/>
              <w:bottom w:val="single" w:sz="5" w:space="0" w:color="000000"/>
              <w:right w:val="single" w:sz="5" w:space="0" w:color="000000"/>
            </w:tcBorders>
          </w:tcPr>
          <w:p w14:paraId="2CE0EC90" w14:textId="77777777" w:rsidR="00CD37C6" w:rsidRPr="00ED2970" w:rsidRDefault="00ED2970">
            <w:pPr>
              <w:rPr>
                <w:sz w:val="18"/>
                <w:szCs w:val="18"/>
              </w:rPr>
            </w:pPr>
            <w:r w:rsidRPr="00ED2970">
              <w:rPr>
                <w:sz w:val="18"/>
                <w:szCs w:val="18"/>
              </w:rPr>
              <w:t>Results — “Discovery yield” and</w:t>
            </w:r>
            <w:r w:rsidRPr="00ED2970">
              <w:rPr>
                <w:sz w:val="18"/>
                <w:szCs w:val="18"/>
              </w:rPr>
              <w:t xml:space="preserve"> Table 1 (priority contaminants with signals/context).</w:t>
            </w:r>
          </w:p>
        </w:tc>
      </w:tr>
      <w:tr w:rsidR="00930A31" w:rsidRPr="004C1685" w14:paraId="10762FCC" w14:textId="77777777" w:rsidTr="00AE34E0">
        <w:trPr>
          <w:trHeight w:val="48"/>
        </w:trPr>
        <w:tc>
          <w:tcPr>
            <w:tcW w:w="1668" w:type="dxa"/>
            <w:vMerge w:val="restart"/>
            <w:tcBorders>
              <w:top w:val="single" w:sz="5" w:space="0" w:color="000000"/>
              <w:left w:val="single" w:sz="5" w:space="0" w:color="000000"/>
              <w:right w:val="single" w:sz="5" w:space="0" w:color="000000"/>
            </w:tcBorders>
          </w:tcPr>
          <w:p w14:paraId="6D1221A3"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6BA15DFA"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8796" w:type="dxa"/>
            <w:tcBorders>
              <w:top w:val="single" w:sz="5" w:space="0" w:color="000000"/>
              <w:left w:val="single" w:sz="5" w:space="0" w:color="000000"/>
              <w:bottom w:val="single" w:sz="5" w:space="0" w:color="000000"/>
              <w:right w:val="single" w:sz="5" w:space="0" w:color="000000"/>
            </w:tcBorders>
          </w:tcPr>
          <w:p w14:paraId="289F3216"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4149" w:type="dxa"/>
            <w:tcBorders>
              <w:top w:val="single" w:sz="5" w:space="0" w:color="000000"/>
              <w:left w:val="single" w:sz="5" w:space="0" w:color="000000"/>
              <w:bottom w:val="single" w:sz="5" w:space="0" w:color="000000"/>
              <w:right w:val="single" w:sz="5" w:space="0" w:color="000000"/>
            </w:tcBorders>
          </w:tcPr>
          <w:p w14:paraId="7E514FFA" w14:textId="77777777" w:rsidR="00CD37C6" w:rsidRPr="00ED2970" w:rsidRDefault="00ED2970">
            <w:pPr>
              <w:rPr>
                <w:sz w:val="18"/>
                <w:szCs w:val="18"/>
              </w:rPr>
            </w:pPr>
            <w:r w:rsidRPr="00ED2970">
              <w:rPr>
                <w:sz w:val="18"/>
                <w:szCs w:val="18"/>
              </w:rPr>
              <w:t xml:space="preserve">Results — narrative under “Descriptive overview of included </w:t>
            </w:r>
            <w:r w:rsidRPr="00ED2970">
              <w:rPr>
                <w:sz w:val="18"/>
                <w:szCs w:val="18"/>
              </w:rPr>
              <w:t>evidence” + Methods — “Critical appraisal” (summary of characteristics and RoB).</w:t>
            </w:r>
          </w:p>
        </w:tc>
      </w:tr>
      <w:tr w:rsidR="00930A31" w:rsidRPr="004C1685" w14:paraId="3E73645B" w14:textId="77777777" w:rsidTr="00AE34E0">
        <w:trPr>
          <w:trHeight w:val="203"/>
        </w:trPr>
        <w:tc>
          <w:tcPr>
            <w:tcW w:w="1668" w:type="dxa"/>
            <w:vMerge/>
            <w:tcBorders>
              <w:left w:val="single" w:sz="5" w:space="0" w:color="000000"/>
              <w:right w:val="single" w:sz="5" w:space="0" w:color="000000"/>
            </w:tcBorders>
          </w:tcPr>
          <w:p w14:paraId="21144FE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49D32B"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8796" w:type="dxa"/>
            <w:tcBorders>
              <w:top w:val="single" w:sz="5" w:space="0" w:color="000000"/>
              <w:left w:val="single" w:sz="5" w:space="0" w:color="000000"/>
              <w:bottom w:val="single" w:sz="5" w:space="0" w:color="000000"/>
              <w:right w:val="single" w:sz="5" w:space="0" w:color="000000"/>
            </w:tcBorders>
          </w:tcPr>
          <w:p w14:paraId="6236DD54"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4149" w:type="dxa"/>
            <w:tcBorders>
              <w:top w:val="single" w:sz="5" w:space="0" w:color="000000"/>
              <w:left w:val="single" w:sz="5" w:space="0" w:color="000000"/>
              <w:bottom w:val="single" w:sz="5" w:space="0" w:color="000000"/>
              <w:right w:val="single" w:sz="5" w:space="0" w:color="000000"/>
            </w:tcBorders>
          </w:tcPr>
          <w:p w14:paraId="6DD5CF02" w14:textId="77777777" w:rsidR="00CD37C6" w:rsidRPr="00ED2970" w:rsidRDefault="00ED2970">
            <w:pPr>
              <w:rPr>
                <w:sz w:val="18"/>
                <w:szCs w:val="18"/>
              </w:rPr>
            </w:pPr>
            <w:r w:rsidRPr="00ED2970">
              <w:rPr>
                <w:sz w:val="18"/>
                <w:szCs w:val="18"/>
              </w:rPr>
              <w:t>Not applicable (no statistical syntheses/meta-analyses presented).</w:t>
            </w:r>
          </w:p>
        </w:tc>
      </w:tr>
      <w:tr w:rsidR="00930A31" w:rsidRPr="004C1685" w14:paraId="322DA9EC" w14:textId="77777777" w:rsidTr="00AE34E0">
        <w:trPr>
          <w:trHeight w:val="48"/>
        </w:trPr>
        <w:tc>
          <w:tcPr>
            <w:tcW w:w="1668" w:type="dxa"/>
            <w:vMerge/>
            <w:tcBorders>
              <w:left w:val="single" w:sz="5" w:space="0" w:color="000000"/>
              <w:right w:val="single" w:sz="5" w:space="0" w:color="000000"/>
            </w:tcBorders>
          </w:tcPr>
          <w:p w14:paraId="6BDDCE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535CD9"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8796" w:type="dxa"/>
            <w:tcBorders>
              <w:top w:val="single" w:sz="5" w:space="0" w:color="000000"/>
              <w:left w:val="single" w:sz="5" w:space="0" w:color="000000"/>
              <w:bottom w:val="single" w:sz="5" w:space="0" w:color="000000"/>
              <w:right w:val="single" w:sz="5" w:space="0" w:color="000000"/>
            </w:tcBorders>
          </w:tcPr>
          <w:p w14:paraId="141DCAAD"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4149" w:type="dxa"/>
            <w:tcBorders>
              <w:top w:val="single" w:sz="5" w:space="0" w:color="000000"/>
              <w:left w:val="single" w:sz="5" w:space="0" w:color="000000"/>
              <w:bottom w:val="single" w:sz="5" w:space="0" w:color="000000"/>
              <w:right w:val="single" w:sz="5" w:space="0" w:color="000000"/>
            </w:tcBorders>
          </w:tcPr>
          <w:p w14:paraId="55F4FA28" w14:textId="77777777" w:rsidR="00CD37C6" w:rsidRPr="00ED2970" w:rsidRDefault="00ED2970">
            <w:pPr>
              <w:rPr>
                <w:sz w:val="18"/>
                <w:szCs w:val="18"/>
              </w:rPr>
            </w:pPr>
            <w:r w:rsidRPr="00ED2970">
              <w:rPr>
                <w:sz w:val="18"/>
                <w:szCs w:val="18"/>
              </w:rPr>
              <w:t>Not applicable (no investigations of statistical heterogeneity).</w:t>
            </w:r>
          </w:p>
        </w:tc>
      </w:tr>
      <w:tr w:rsidR="00930A31" w:rsidRPr="004C1685" w14:paraId="13ECE185" w14:textId="77777777" w:rsidTr="00AE34E0">
        <w:trPr>
          <w:trHeight w:val="48"/>
        </w:trPr>
        <w:tc>
          <w:tcPr>
            <w:tcW w:w="1668" w:type="dxa"/>
            <w:vMerge/>
            <w:tcBorders>
              <w:left w:val="single" w:sz="5" w:space="0" w:color="000000"/>
              <w:bottom w:val="single" w:sz="5" w:space="0" w:color="000000"/>
              <w:right w:val="single" w:sz="5" w:space="0" w:color="000000"/>
            </w:tcBorders>
          </w:tcPr>
          <w:p w14:paraId="1CDC90F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4B1F91E"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8796" w:type="dxa"/>
            <w:tcBorders>
              <w:top w:val="single" w:sz="5" w:space="0" w:color="000000"/>
              <w:left w:val="single" w:sz="5" w:space="0" w:color="000000"/>
              <w:bottom w:val="single" w:sz="5" w:space="0" w:color="000000"/>
              <w:right w:val="single" w:sz="5" w:space="0" w:color="000000"/>
            </w:tcBorders>
          </w:tcPr>
          <w:p w14:paraId="4AAEE63D"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4149" w:type="dxa"/>
            <w:tcBorders>
              <w:top w:val="single" w:sz="5" w:space="0" w:color="000000"/>
              <w:left w:val="single" w:sz="5" w:space="0" w:color="000000"/>
              <w:bottom w:val="single" w:sz="5" w:space="0" w:color="000000"/>
              <w:right w:val="single" w:sz="5" w:space="0" w:color="000000"/>
            </w:tcBorders>
          </w:tcPr>
          <w:p w14:paraId="32C3930B" w14:textId="77777777" w:rsidR="00CD37C6" w:rsidRPr="00ED2970" w:rsidRDefault="00ED2970">
            <w:pPr>
              <w:rPr>
                <w:sz w:val="18"/>
                <w:szCs w:val="18"/>
              </w:rPr>
            </w:pPr>
            <w:r w:rsidRPr="00ED2970">
              <w:rPr>
                <w:sz w:val="18"/>
                <w:szCs w:val="18"/>
              </w:rPr>
              <w:t xml:space="preserve">Not applicable (no </w:t>
            </w:r>
            <w:r w:rsidRPr="00ED2970">
              <w:rPr>
                <w:sz w:val="18"/>
                <w:szCs w:val="18"/>
              </w:rPr>
              <w:t>sensitivity analyses).</w:t>
            </w:r>
          </w:p>
        </w:tc>
      </w:tr>
      <w:tr w:rsidR="00FB3483" w:rsidRPr="004C1685" w14:paraId="72037EE9" w14:textId="77777777" w:rsidTr="00AE34E0">
        <w:trPr>
          <w:trHeight w:val="48"/>
        </w:trPr>
        <w:tc>
          <w:tcPr>
            <w:tcW w:w="1668" w:type="dxa"/>
            <w:tcBorders>
              <w:top w:val="single" w:sz="5" w:space="0" w:color="000000"/>
              <w:left w:val="single" w:sz="5" w:space="0" w:color="000000"/>
              <w:bottom w:val="single" w:sz="5" w:space="0" w:color="000000"/>
              <w:right w:val="single" w:sz="5" w:space="0" w:color="000000"/>
            </w:tcBorders>
          </w:tcPr>
          <w:p w14:paraId="01945A9A"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33646AA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8796" w:type="dxa"/>
            <w:tcBorders>
              <w:top w:val="single" w:sz="5" w:space="0" w:color="000000"/>
              <w:left w:val="single" w:sz="5" w:space="0" w:color="000000"/>
              <w:bottom w:val="single" w:sz="5" w:space="0" w:color="000000"/>
              <w:right w:val="single" w:sz="5" w:space="0" w:color="000000"/>
            </w:tcBorders>
          </w:tcPr>
          <w:p w14:paraId="2E5CAF63"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4149" w:type="dxa"/>
            <w:tcBorders>
              <w:top w:val="single" w:sz="5" w:space="0" w:color="000000"/>
              <w:left w:val="single" w:sz="5" w:space="0" w:color="000000"/>
              <w:bottom w:val="single" w:sz="5" w:space="0" w:color="000000"/>
              <w:right w:val="single" w:sz="5" w:space="0" w:color="000000"/>
            </w:tcBorders>
          </w:tcPr>
          <w:p w14:paraId="34C12DB6" w14:textId="77777777" w:rsidR="00CD37C6" w:rsidRPr="00ED2970" w:rsidRDefault="00ED2970">
            <w:pPr>
              <w:rPr>
                <w:sz w:val="18"/>
                <w:szCs w:val="18"/>
              </w:rPr>
            </w:pPr>
            <w:r w:rsidRPr="00ED2970">
              <w:rPr>
                <w:sz w:val="18"/>
                <w:szCs w:val="18"/>
              </w:rPr>
              <w:t>Not applicable (no synthesis-level reporting bias assessment).</w:t>
            </w:r>
          </w:p>
        </w:tc>
      </w:tr>
      <w:tr w:rsidR="00077B44" w:rsidRPr="004C1685" w14:paraId="2054CAFD" w14:textId="77777777" w:rsidTr="00AE34E0">
        <w:trPr>
          <w:trHeight w:val="48"/>
        </w:trPr>
        <w:tc>
          <w:tcPr>
            <w:tcW w:w="1668" w:type="dxa"/>
            <w:tcBorders>
              <w:top w:val="single" w:sz="5" w:space="0" w:color="000000"/>
              <w:left w:val="single" w:sz="5" w:space="0" w:color="000000"/>
              <w:bottom w:val="single" w:sz="5" w:space="0" w:color="000000"/>
              <w:right w:val="single" w:sz="5" w:space="0" w:color="000000"/>
            </w:tcBorders>
          </w:tcPr>
          <w:p w14:paraId="0B28A666"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31844895"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8796" w:type="dxa"/>
            <w:tcBorders>
              <w:top w:val="single" w:sz="5" w:space="0" w:color="000000"/>
              <w:left w:val="single" w:sz="5" w:space="0" w:color="000000"/>
              <w:bottom w:val="single" w:sz="5" w:space="0" w:color="000000"/>
              <w:right w:val="single" w:sz="5" w:space="0" w:color="000000"/>
            </w:tcBorders>
          </w:tcPr>
          <w:p w14:paraId="3AE15871"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4149" w:type="dxa"/>
            <w:tcBorders>
              <w:top w:val="single" w:sz="5" w:space="0" w:color="000000"/>
              <w:left w:val="single" w:sz="5" w:space="0" w:color="000000"/>
              <w:bottom w:val="single" w:sz="5" w:space="0" w:color="000000"/>
              <w:right w:val="single" w:sz="5" w:space="0" w:color="000000"/>
            </w:tcBorders>
          </w:tcPr>
          <w:p w14:paraId="720AB87F" w14:textId="77777777" w:rsidR="00CD37C6" w:rsidRPr="00ED2970" w:rsidRDefault="00ED2970">
            <w:pPr>
              <w:rPr>
                <w:sz w:val="18"/>
                <w:szCs w:val="18"/>
              </w:rPr>
            </w:pPr>
            <w:r w:rsidRPr="00ED2970">
              <w:rPr>
                <w:sz w:val="18"/>
                <w:szCs w:val="18"/>
              </w:rPr>
              <w:t>Not applicable (no certainty/GRADE assessment).</w:t>
            </w:r>
          </w:p>
        </w:tc>
      </w:tr>
      <w:tr w:rsidR="00077B44" w:rsidRPr="004C1685" w14:paraId="73661F70" w14:textId="77777777" w:rsidTr="00AE34E0">
        <w:trPr>
          <w:trHeight w:val="24"/>
        </w:trPr>
        <w:tc>
          <w:tcPr>
            <w:tcW w:w="1105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FFC0048"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4149" w:type="dxa"/>
            <w:tcBorders>
              <w:top w:val="double" w:sz="5" w:space="0" w:color="000000"/>
              <w:left w:val="single" w:sz="5" w:space="0" w:color="000000"/>
              <w:bottom w:val="single" w:sz="5" w:space="0" w:color="000000"/>
              <w:right w:val="single" w:sz="5" w:space="0" w:color="000000"/>
            </w:tcBorders>
            <w:shd w:val="clear" w:color="auto" w:fill="FFFFCC"/>
          </w:tcPr>
          <w:p w14:paraId="31A3C916" w14:textId="77777777" w:rsidR="00077B44" w:rsidRPr="00ED2970" w:rsidRDefault="00077B44" w:rsidP="00077B44">
            <w:pPr>
              <w:pStyle w:val="Default"/>
              <w:jc w:val="center"/>
              <w:rPr>
                <w:rFonts w:ascii="Arial" w:hAnsi="Arial" w:cs="Arial"/>
                <w:color w:val="auto"/>
                <w:sz w:val="18"/>
                <w:szCs w:val="18"/>
              </w:rPr>
            </w:pPr>
          </w:p>
        </w:tc>
      </w:tr>
      <w:tr w:rsidR="00930A31" w:rsidRPr="004C1685" w14:paraId="760D05D3" w14:textId="77777777" w:rsidTr="00AE34E0">
        <w:trPr>
          <w:trHeight w:val="48"/>
        </w:trPr>
        <w:tc>
          <w:tcPr>
            <w:tcW w:w="1668" w:type="dxa"/>
            <w:vMerge w:val="restart"/>
            <w:tcBorders>
              <w:top w:val="single" w:sz="5" w:space="0" w:color="000000"/>
              <w:left w:val="single" w:sz="5" w:space="0" w:color="000000"/>
              <w:right w:val="single" w:sz="5" w:space="0" w:color="000000"/>
            </w:tcBorders>
          </w:tcPr>
          <w:p w14:paraId="2FD112B6"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02C78FE3"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8796" w:type="dxa"/>
            <w:tcBorders>
              <w:top w:val="single" w:sz="5" w:space="0" w:color="000000"/>
              <w:left w:val="single" w:sz="5" w:space="0" w:color="000000"/>
              <w:bottom w:val="single" w:sz="5" w:space="0" w:color="000000"/>
              <w:right w:val="single" w:sz="5" w:space="0" w:color="000000"/>
            </w:tcBorders>
          </w:tcPr>
          <w:p w14:paraId="3CE79AAF"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4149" w:type="dxa"/>
            <w:tcBorders>
              <w:top w:val="single" w:sz="5" w:space="0" w:color="000000"/>
              <w:left w:val="single" w:sz="5" w:space="0" w:color="000000"/>
              <w:bottom w:val="single" w:sz="5" w:space="0" w:color="000000"/>
              <w:right w:val="single" w:sz="5" w:space="0" w:color="000000"/>
            </w:tcBorders>
          </w:tcPr>
          <w:p w14:paraId="1C25ED4B" w14:textId="77777777" w:rsidR="00CD37C6" w:rsidRPr="00ED2970" w:rsidRDefault="00ED2970">
            <w:pPr>
              <w:rPr>
                <w:sz w:val="18"/>
                <w:szCs w:val="18"/>
              </w:rPr>
            </w:pPr>
            <w:r w:rsidRPr="00ED2970">
              <w:rPr>
                <w:sz w:val="18"/>
                <w:szCs w:val="18"/>
              </w:rPr>
              <w:t>Discussion — opening paragraphs (overall interpretation vs existing evidence).</w:t>
            </w:r>
          </w:p>
        </w:tc>
      </w:tr>
      <w:tr w:rsidR="00930A31" w:rsidRPr="004C1685" w14:paraId="0F694470" w14:textId="77777777" w:rsidTr="00AE34E0">
        <w:trPr>
          <w:trHeight w:val="48"/>
        </w:trPr>
        <w:tc>
          <w:tcPr>
            <w:tcW w:w="1668" w:type="dxa"/>
            <w:vMerge/>
            <w:tcBorders>
              <w:left w:val="single" w:sz="5" w:space="0" w:color="000000"/>
              <w:right w:val="single" w:sz="5" w:space="0" w:color="000000"/>
            </w:tcBorders>
          </w:tcPr>
          <w:p w14:paraId="6CA5569A"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F841F7"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8796" w:type="dxa"/>
            <w:tcBorders>
              <w:top w:val="single" w:sz="5" w:space="0" w:color="000000"/>
              <w:left w:val="single" w:sz="5" w:space="0" w:color="000000"/>
              <w:bottom w:val="single" w:sz="5" w:space="0" w:color="000000"/>
              <w:right w:val="single" w:sz="5" w:space="0" w:color="000000"/>
            </w:tcBorders>
          </w:tcPr>
          <w:p w14:paraId="5807697C"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4149" w:type="dxa"/>
            <w:tcBorders>
              <w:top w:val="single" w:sz="5" w:space="0" w:color="000000"/>
              <w:left w:val="single" w:sz="5" w:space="0" w:color="000000"/>
              <w:bottom w:val="single" w:sz="5" w:space="0" w:color="000000"/>
              <w:right w:val="single" w:sz="5" w:space="0" w:color="000000"/>
            </w:tcBorders>
          </w:tcPr>
          <w:p w14:paraId="2F66A233" w14:textId="77777777" w:rsidR="00CD37C6" w:rsidRPr="00ED2970" w:rsidRDefault="00ED2970">
            <w:pPr>
              <w:rPr>
                <w:sz w:val="18"/>
                <w:szCs w:val="18"/>
              </w:rPr>
            </w:pPr>
            <w:r w:rsidRPr="00ED2970">
              <w:rPr>
                <w:sz w:val="18"/>
                <w:szCs w:val="18"/>
              </w:rPr>
              <w:t xml:space="preserve">Discussion — paragraph beginning “At the same time, </w:t>
            </w:r>
            <w:r w:rsidRPr="00ED2970">
              <w:rPr>
                <w:sz w:val="18"/>
                <w:szCs w:val="18"/>
              </w:rPr>
              <w:t>significant limitations…” (limitations of included evidence).</w:t>
            </w:r>
          </w:p>
        </w:tc>
      </w:tr>
      <w:tr w:rsidR="00930A31" w:rsidRPr="004C1685" w14:paraId="326A46EA" w14:textId="77777777" w:rsidTr="00AE34E0">
        <w:trPr>
          <w:trHeight w:val="48"/>
        </w:trPr>
        <w:tc>
          <w:tcPr>
            <w:tcW w:w="1668" w:type="dxa"/>
            <w:vMerge/>
            <w:tcBorders>
              <w:left w:val="single" w:sz="5" w:space="0" w:color="000000"/>
              <w:right w:val="single" w:sz="5" w:space="0" w:color="000000"/>
            </w:tcBorders>
          </w:tcPr>
          <w:p w14:paraId="54734238"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64C04DC3"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8796" w:type="dxa"/>
            <w:tcBorders>
              <w:top w:val="single" w:sz="5" w:space="0" w:color="000000"/>
              <w:left w:val="single" w:sz="5" w:space="0" w:color="000000"/>
              <w:bottom w:val="single" w:sz="5" w:space="0" w:color="000000"/>
              <w:right w:val="single" w:sz="5" w:space="0" w:color="000000"/>
            </w:tcBorders>
          </w:tcPr>
          <w:p w14:paraId="40740F80"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4149" w:type="dxa"/>
            <w:tcBorders>
              <w:top w:val="single" w:sz="5" w:space="0" w:color="000000"/>
              <w:left w:val="single" w:sz="5" w:space="0" w:color="000000"/>
              <w:bottom w:val="single" w:sz="5" w:space="0" w:color="000000"/>
              <w:right w:val="single" w:sz="5" w:space="0" w:color="000000"/>
            </w:tcBorders>
          </w:tcPr>
          <w:p w14:paraId="3F837D4A" w14:textId="497D3C7F" w:rsidR="00CD37C6" w:rsidRPr="00ED2970" w:rsidRDefault="00ED2970">
            <w:pPr>
              <w:rPr>
                <w:sz w:val="18"/>
                <w:szCs w:val="18"/>
              </w:rPr>
            </w:pPr>
            <w:r>
              <w:rPr>
                <w:sz w:val="18"/>
                <w:szCs w:val="18"/>
              </w:rPr>
              <w:t xml:space="preserve">Method - </w:t>
            </w:r>
            <w:r w:rsidRPr="00ED2970">
              <w:rPr>
                <w:sz w:val="18"/>
                <w:szCs w:val="18"/>
              </w:rPr>
              <w:t xml:space="preserve">English-only, 2015–2025 window, no </w:t>
            </w:r>
            <w:r w:rsidRPr="00ED2970">
              <w:rPr>
                <w:sz w:val="18"/>
                <w:szCs w:val="18"/>
              </w:rPr>
              <w:t>meta-analysis).</w:t>
            </w:r>
          </w:p>
        </w:tc>
      </w:tr>
      <w:tr w:rsidR="00930A31" w:rsidRPr="004C1685" w14:paraId="1C2F47C3" w14:textId="77777777" w:rsidTr="00AE34E0">
        <w:trPr>
          <w:trHeight w:val="48"/>
        </w:trPr>
        <w:tc>
          <w:tcPr>
            <w:tcW w:w="1668" w:type="dxa"/>
            <w:vMerge/>
            <w:tcBorders>
              <w:left w:val="single" w:sz="5" w:space="0" w:color="000000"/>
              <w:bottom w:val="single" w:sz="4" w:space="0" w:color="auto"/>
              <w:right w:val="single" w:sz="5" w:space="0" w:color="000000"/>
            </w:tcBorders>
          </w:tcPr>
          <w:p w14:paraId="322F6057"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5E8FC192"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8796" w:type="dxa"/>
            <w:tcBorders>
              <w:top w:val="single" w:sz="5" w:space="0" w:color="000000"/>
              <w:left w:val="single" w:sz="4" w:space="0" w:color="auto"/>
              <w:bottom w:val="double" w:sz="5" w:space="0" w:color="000000"/>
              <w:right w:val="single" w:sz="5" w:space="0" w:color="000000"/>
            </w:tcBorders>
          </w:tcPr>
          <w:p w14:paraId="4C01E152"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4149" w:type="dxa"/>
            <w:tcBorders>
              <w:top w:val="single" w:sz="5" w:space="0" w:color="000000"/>
              <w:left w:val="single" w:sz="5" w:space="0" w:color="000000"/>
              <w:bottom w:val="double" w:sz="5" w:space="0" w:color="000000"/>
              <w:right w:val="single" w:sz="5" w:space="0" w:color="000000"/>
            </w:tcBorders>
          </w:tcPr>
          <w:p w14:paraId="7F2DD41D" w14:textId="77777777" w:rsidR="00CD37C6" w:rsidRPr="00ED2970" w:rsidRDefault="00ED2970">
            <w:pPr>
              <w:rPr>
                <w:sz w:val="18"/>
                <w:szCs w:val="18"/>
              </w:rPr>
            </w:pPr>
            <w:r w:rsidRPr="00ED2970">
              <w:rPr>
                <w:sz w:val="18"/>
                <w:szCs w:val="18"/>
              </w:rPr>
              <w:t>Discussion — “Implications for research, surveillance, and policy”.</w:t>
            </w:r>
          </w:p>
        </w:tc>
      </w:tr>
      <w:tr w:rsidR="00077B44" w:rsidRPr="004C1685" w14:paraId="02236469" w14:textId="77777777" w:rsidTr="00AE34E0">
        <w:trPr>
          <w:trHeight w:val="24"/>
        </w:trPr>
        <w:tc>
          <w:tcPr>
            <w:tcW w:w="1105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CE0B49E"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4149" w:type="dxa"/>
            <w:tcBorders>
              <w:top w:val="double" w:sz="5" w:space="0" w:color="000000"/>
              <w:left w:val="single" w:sz="5" w:space="0" w:color="000000"/>
              <w:bottom w:val="single" w:sz="5" w:space="0" w:color="000000"/>
              <w:right w:val="single" w:sz="5" w:space="0" w:color="000000"/>
            </w:tcBorders>
            <w:shd w:val="clear" w:color="auto" w:fill="FFFFCC"/>
          </w:tcPr>
          <w:p w14:paraId="337DF4C1" w14:textId="77777777" w:rsidR="00077B44" w:rsidRPr="00ED2970" w:rsidRDefault="00077B44" w:rsidP="00077B44">
            <w:pPr>
              <w:pStyle w:val="Default"/>
              <w:jc w:val="center"/>
              <w:rPr>
                <w:rFonts w:ascii="Arial" w:hAnsi="Arial" w:cs="Arial"/>
                <w:color w:val="auto"/>
                <w:sz w:val="18"/>
                <w:szCs w:val="18"/>
              </w:rPr>
            </w:pPr>
          </w:p>
        </w:tc>
      </w:tr>
      <w:tr w:rsidR="00930A31" w:rsidRPr="004C1685" w14:paraId="22ADE141" w14:textId="77777777" w:rsidTr="00AE34E0">
        <w:trPr>
          <w:trHeight w:val="48"/>
        </w:trPr>
        <w:tc>
          <w:tcPr>
            <w:tcW w:w="1668" w:type="dxa"/>
            <w:vMerge w:val="restart"/>
            <w:tcBorders>
              <w:top w:val="single" w:sz="5" w:space="0" w:color="000000"/>
              <w:left w:val="single" w:sz="5" w:space="0" w:color="000000"/>
              <w:right w:val="single" w:sz="5" w:space="0" w:color="000000"/>
            </w:tcBorders>
          </w:tcPr>
          <w:p w14:paraId="22CFD0E2"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198D458C"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8796" w:type="dxa"/>
            <w:tcBorders>
              <w:top w:val="single" w:sz="5" w:space="0" w:color="000000"/>
              <w:left w:val="single" w:sz="5" w:space="0" w:color="000000"/>
              <w:bottom w:val="single" w:sz="5" w:space="0" w:color="000000"/>
              <w:right w:val="single" w:sz="5" w:space="0" w:color="000000"/>
            </w:tcBorders>
          </w:tcPr>
          <w:p w14:paraId="5BB1D55D"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4149" w:type="dxa"/>
            <w:tcBorders>
              <w:top w:val="single" w:sz="5" w:space="0" w:color="000000"/>
              <w:left w:val="single" w:sz="5" w:space="0" w:color="000000"/>
              <w:bottom w:val="single" w:sz="5" w:space="0" w:color="000000"/>
              <w:right w:val="single" w:sz="5" w:space="0" w:color="000000"/>
            </w:tcBorders>
          </w:tcPr>
          <w:p w14:paraId="505331E4" w14:textId="77777777" w:rsidR="00CD37C6" w:rsidRPr="00ED2970" w:rsidRDefault="00ED2970">
            <w:pPr>
              <w:rPr>
                <w:sz w:val="18"/>
                <w:szCs w:val="18"/>
              </w:rPr>
            </w:pPr>
            <w:r w:rsidRPr="00ED2970">
              <w:rPr>
                <w:sz w:val="18"/>
                <w:szCs w:val="18"/>
              </w:rPr>
              <w:t>Methods — “Protocol and reporting” (review not registered in PROSPERO; protocol archived on Zenodo).</w:t>
            </w:r>
          </w:p>
        </w:tc>
      </w:tr>
      <w:tr w:rsidR="00930A31" w:rsidRPr="004C1685" w14:paraId="5E9100DA" w14:textId="77777777" w:rsidTr="00AE34E0">
        <w:trPr>
          <w:trHeight w:val="57"/>
        </w:trPr>
        <w:tc>
          <w:tcPr>
            <w:tcW w:w="1668" w:type="dxa"/>
            <w:vMerge/>
            <w:tcBorders>
              <w:left w:val="single" w:sz="5" w:space="0" w:color="000000"/>
              <w:right w:val="single" w:sz="5" w:space="0" w:color="000000"/>
            </w:tcBorders>
          </w:tcPr>
          <w:p w14:paraId="03A743E6"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2E47465"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8796" w:type="dxa"/>
            <w:tcBorders>
              <w:top w:val="single" w:sz="5" w:space="0" w:color="000000"/>
              <w:left w:val="single" w:sz="5" w:space="0" w:color="000000"/>
              <w:bottom w:val="single" w:sz="5" w:space="0" w:color="000000"/>
              <w:right w:val="single" w:sz="5" w:space="0" w:color="000000"/>
            </w:tcBorders>
          </w:tcPr>
          <w:p w14:paraId="5152161D"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4149" w:type="dxa"/>
            <w:tcBorders>
              <w:top w:val="single" w:sz="5" w:space="0" w:color="000000"/>
              <w:left w:val="single" w:sz="5" w:space="0" w:color="000000"/>
              <w:bottom w:val="single" w:sz="5" w:space="0" w:color="000000"/>
              <w:right w:val="single" w:sz="5" w:space="0" w:color="000000"/>
            </w:tcBorders>
          </w:tcPr>
          <w:p w14:paraId="5527450E" w14:textId="77777777" w:rsidR="00CD37C6" w:rsidRPr="00ED2970" w:rsidRDefault="00ED2970">
            <w:pPr>
              <w:rPr>
                <w:sz w:val="18"/>
                <w:szCs w:val="18"/>
              </w:rPr>
            </w:pPr>
            <w:r w:rsidRPr="00ED2970">
              <w:rPr>
                <w:sz w:val="18"/>
                <w:szCs w:val="18"/>
              </w:rPr>
              <w:t>Methods — “Protocol and reporting” (protocol access: Zenodo DOI 10.5281/zenodo.16790030).</w:t>
            </w:r>
          </w:p>
        </w:tc>
      </w:tr>
      <w:tr w:rsidR="00930A31" w:rsidRPr="004C1685" w14:paraId="2833EC41" w14:textId="77777777" w:rsidTr="00AE34E0">
        <w:trPr>
          <w:trHeight w:val="48"/>
        </w:trPr>
        <w:tc>
          <w:tcPr>
            <w:tcW w:w="1668" w:type="dxa"/>
            <w:vMerge/>
            <w:tcBorders>
              <w:left w:val="single" w:sz="5" w:space="0" w:color="000000"/>
              <w:bottom w:val="single" w:sz="5" w:space="0" w:color="000000"/>
              <w:right w:val="single" w:sz="5" w:space="0" w:color="000000"/>
            </w:tcBorders>
          </w:tcPr>
          <w:p w14:paraId="7BDA921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B22A571"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8796" w:type="dxa"/>
            <w:tcBorders>
              <w:top w:val="single" w:sz="5" w:space="0" w:color="000000"/>
              <w:left w:val="single" w:sz="5" w:space="0" w:color="000000"/>
              <w:bottom w:val="single" w:sz="5" w:space="0" w:color="000000"/>
              <w:right w:val="single" w:sz="5" w:space="0" w:color="000000"/>
            </w:tcBorders>
          </w:tcPr>
          <w:p w14:paraId="4B319EEA"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4149" w:type="dxa"/>
            <w:tcBorders>
              <w:top w:val="single" w:sz="5" w:space="0" w:color="000000"/>
              <w:left w:val="single" w:sz="5" w:space="0" w:color="000000"/>
              <w:bottom w:val="single" w:sz="5" w:space="0" w:color="000000"/>
              <w:right w:val="single" w:sz="5" w:space="0" w:color="000000"/>
            </w:tcBorders>
          </w:tcPr>
          <w:p w14:paraId="49AA600F" w14:textId="77777777" w:rsidR="00CD37C6" w:rsidRPr="00ED2970" w:rsidRDefault="00ED2970">
            <w:pPr>
              <w:rPr>
                <w:sz w:val="18"/>
                <w:szCs w:val="18"/>
              </w:rPr>
            </w:pPr>
            <w:r w:rsidRPr="00ED2970">
              <w:rPr>
                <w:sz w:val="18"/>
                <w:szCs w:val="18"/>
              </w:rPr>
              <w:t>Methods — “Protocol and reporting” and Supplementary File S1 (documented amendments).</w:t>
            </w:r>
          </w:p>
        </w:tc>
      </w:tr>
      <w:tr w:rsidR="00077B44" w:rsidRPr="004C1685" w14:paraId="339D06D5" w14:textId="77777777" w:rsidTr="00AE34E0">
        <w:trPr>
          <w:trHeight w:val="48"/>
        </w:trPr>
        <w:tc>
          <w:tcPr>
            <w:tcW w:w="1668" w:type="dxa"/>
            <w:tcBorders>
              <w:top w:val="single" w:sz="5" w:space="0" w:color="000000"/>
              <w:left w:val="single" w:sz="5" w:space="0" w:color="000000"/>
              <w:bottom w:val="single" w:sz="5" w:space="0" w:color="000000"/>
              <w:right w:val="single" w:sz="5" w:space="0" w:color="000000"/>
            </w:tcBorders>
          </w:tcPr>
          <w:p w14:paraId="6AFB340E"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4208F100"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8796" w:type="dxa"/>
            <w:tcBorders>
              <w:top w:val="single" w:sz="5" w:space="0" w:color="000000"/>
              <w:left w:val="single" w:sz="5" w:space="0" w:color="000000"/>
              <w:bottom w:val="single" w:sz="5" w:space="0" w:color="000000"/>
              <w:right w:val="single" w:sz="5" w:space="0" w:color="000000"/>
            </w:tcBorders>
          </w:tcPr>
          <w:p w14:paraId="6C1266D6"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4149" w:type="dxa"/>
            <w:tcBorders>
              <w:top w:val="single" w:sz="5" w:space="0" w:color="000000"/>
              <w:left w:val="single" w:sz="5" w:space="0" w:color="000000"/>
              <w:bottom w:val="single" w:sz="5" w:space="0" w:color="000000"/>
              <w:right w:val="single" w:sz="5" w:space="0" w:color="000000"/>
            </w:tcBorders>
          </w:tcPr>
          <w:p w14:paraId="190017C8" w14:textId="77777777" w:rsidR="00CD37C6" w:rsidRPr="00ED2970" w:rsidRDefault="00ED2970">
            <w:pPr>
              <w:rPr>
                <w:sz w:val="18"/>
                <w:szCs w:val="18"/>
              </w:rPr>
            </w:pPr>
            <w:r w:rsidRPr="00ED2970">
              <w:rPr>
                <w:sz w:val="18"/>
                <w:szCs w:val="18"/>
              </w:rPr>
              <w:t>Acknowledgements (funding/support details).</w:t>
            </w:r>
          </w:p>
        </w:tc>
      </w:tr>
      <w:tr w:rsidR="00077B44" w:rsidRPr="004C1685" w14:paraId="507B7BEE" w14:textId="77777777" w:rsidTr="00AE34E0">
        <w:trPr>
          <w:trHeight w:val="48"/>
        </w:trPr>
        <w:tc>
          <w:tcPr>
            <w:tcW w:w="1668" w:type="dxa"/>
            <w:tcBorders>
              <w:top w:val="single" w:sz="5" w:space="0" w:color="000000"/>
              <w:left w:val="single" w:sz="5" w:space="0" w:color="000000"/>
              <w:bottom w:val="single" w:sz="5" w:space="0" w:color="000000"/>
              <w:right w:val="single" w:sz="5" w:space="0" w:color="000000"/>
            </w:tcBorders>
          </w:tcPr>
          <w:p w14:paraId="2A1BF58B"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0DA79903"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8796" w:type="dxa"/>
            <w:tcBorders>
              <w:top w:val="single" w:sz="5" w:space="0" w:color="000000"/>
              <w:left w:val="single" w:sz="5" w:space="0" w:color="000000"/>
              <w:bottom w:val="single" w:sz="5" w:space="0" w:color="000000"/>
              <w:right w:val="single" w:sz="5" w:space="0" w:color="000000"/>
            </w:tcBorders>
          </w:tcPr>
          <w:p w14:paraId="71A5AE73"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4149" w:type="dxa"/>
            <w:tcBorders>
              <w:top w:val="single" w:sz="5" w:space="0" w:color="000000"/>
              <w:left w:val="single" w:sz="5" w:space="0" w:color="000000"/>
              <w:bottom w:val="single" w:sz="5" w:space="0" w:color="000000"/>
              <w:right w:val="single" w:sz="5" w:space="0" w:color="000000"/>
            </w:tcBorders>
          </w:tcPr>
          <w:p w14:paraId="7C2271FA" w14:textId="69A2BCD8" w:rsidR="00CD37C6" w:rsidRPr="00ED2970" w:rsidRDefault="00ED2970">
            <w:pPr>
              <w:rPr>
                <w:sz w:val="18"/>
                <w:szCs w:val="18"/>
              </w:rPr>
            </w:pPr>
            <w:r w:rsidRPr="00ED2970">
              <w:rPr>
                <w:sz w:val="18"/>
                <w:szCs w:val="18"/>
              </w:rPr>
              <w:t xml:space="preserve"> </w:t>
            </w:r>
            <w:r w:rsidRPr="00ED2970">
              <w:rPr>
                <w:sz w:val="18"/>
                <w:szCs w:val="18"/>
              </w:rPr>
              <w:t xml:space="preserve">Acknowledgements </w:t>
            </w:r>
            <w:r w:rsidRPr="00ED2970">
              <w:rPr>
                <w:sz w:val="18"/>
                <w:szCs w:val="18"/>
              </w:rPr>
              <w:t>“Competing interests” statement under Declarations.</w:t>
            </w:r>
          </w:p>
        </w:tc>
      </w:tr>
      <w:tr w:rsidR="00077B44" w:rsidRPr="004C1685" w14:paraId="523A3408" w14:textId="77777777" w:rsidTr="00AE34E0">
        <w:trPr>
          <w:trHeight w:val="219"/>
        </w:trPr>
        <w:tc>
          <w:tcPr>
            <w:tcW w:w="1668" w:type="dxa"/>
            <w:tcBorders>
              <w:top w:val="single" w:sz="5" w:space="0" w:color="000000"/>
              <w:left w:val="single" w:sz="5" w:space="0" w:color="000000"/>
              <w:bottom w:val="double" w:sz="5" w:space="0" w:color="000000"/>
              <w:right w:val="single" w:sz="5" w:space="0" w:color="000000"/>
            </w:tcBorders>
          </w:tcPr>
          <w:p w14:paraId="2C4E39E5"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500FD743"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8796" w:type="dxa"/>
            <w:tcBorders>
              <w:top w:val="single" w:sz="5" w:space="0" w:color="000000"/>
              <w:left w:val="single" w:sz="5" w:space="0" w:color="000000"/>
              <w:bottom w:val="double" w:sz="5" w:space="0" w:color="000000"/>
              <w:right w:val="single" w:sz="5" w:space="0" w:color="000000"/>
            </w:tcBorders>
          </w:tcPr>
          <w:p w14:paraId="0AC213B6"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4149" w:type="dxa"/>
            <w:tcBorders>
              <w:top w:val="single" w:sz="5" w:space="0" w:color="000000"/>
              <w:left w:val="single" w:sz="5" w:space="0" w:color="000000"/>
              <w:bottom w:val="double" w:sz="5" w:space="0" w:color="000000"/>
              <w:right w:val="single" w:sz="5" w:space="0" w:color="000000"/>
            </w:tcBorders>
          </w:tcPr>
          <w:p w14:paraId="527AF5F2" w14:textId="77777777" w:rsidR="00CD37C6" w:rsidRPr="00ED2970" w:rsidRDefault="00ED2970">
            <w:pPr>
              <w:rPr>
                <w:sz w:val="18"/>
                <w:szCs w:val="18"/>
              </w:rPr>
            </w:pPr>
            <w:r w:rsidRPr="00ED2970">
              <w:rPr>
                <w:sz w:val="18"/>
                <w:szCs w:val="18"/>
              </w:rPr>
              <w:t>Methods — “Data chart</w:t>
            </w:r>
            <w:r w:rsidRPr="00ED2970">
              <w:rPr>
                <w:sz w:val="18"/>
                <w:szCs w:val="18"/>
              </w:rPr>
              <w:t>ing” (dataset archived); Results — Figure 2 caption; Zenodo DOI 10.5281/zenodo.16790030.</w:t>
            </w:r>
          </w:p>
        </w:tc>
      </w:tr>
    </w:tbl>
    <w:p w14:paraId="1DEAFF0F" w14:textId="77777777" w:rsidR="00FB3483" w:rsidRPr="004C1685" w:rsidRDefault="00FB3483">
      <w:pPr>
        <w:pStyle w:val="Default"/>
        <w:rPr>
          <w:rFonts w:ascii="Arial" w:hAnsi="Arial" w:cs="Arial"/>
          <w:color w:val="auto"/>
        </w:rPr>
      </w:pPr>
    </w:p>
    <w:p w14:paraId="5B47A85B" w14:textId="77777777"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61867" w14:textId="77777777" w:rsidR="00AA2287" w:rsidRDefault="00AA2287">
      <w:r>
        <w:separator/>
      </w:r>
    </w:p>
  </w:endnote>
  <w:endnote w:type="continuationSeparator" w:id="0">
    <w:p w14:paraId="7AA3C7ED" w14:textId="77777777" w:rsidR="00AA2287" w:rsidRDefault="00AA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296F4" w14:textId="77777777" w:rsidR="00AA2287" w:rsidRDefault="00AA2287">
      <w:r>
        <w:separator/>
      </w:r>
    </w:p>
  </w:footnote>
  <w:footnote w:type="continuationSeparator" w:id="0">
    <w:p w14:paraId="6560631C" w14:textId="77777777" w:rsidR="00AA2287" w:rsidRDefault="00AA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BE6C" w14:textId="77777777" w:rsidR="00947707" w:rsidRPr="00930A31" w:rsidRDefault="00B33ADA"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06CB4227" wp14:editId="3EB58113">
          <wp:simplePos x="0" y="0"/>
          <wp:positionH relativeFrom="column">
            <wp:posOffset>0</wp:posOffset>
          </wp:positionH>
          <wp:positionV relativeFrom="paragraph">
            <wp:posOffset>-184150</wp:posOffset>
          </wp:positionV>
          <wp:extent cx="519430" cy="49530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80F7E"/>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749BB"/>
    <w:rsid w:val="006E5FE2"/>
    <w:rsid w:val="006F3BA6"/>
    <w:rsid w:val="00726794"/>
    <w:rsid w:val="0075137B"/>
    <w:rsid w:val="0077253C"/>
    <w:rsid w:val="008412D5"/>
    <w:rsid w:val="008536CB"/>
    <w:rsid w:val="008A3EAE"/>
    <w:rsid w:val="008E2C91"/>
    <w:rsid w:val="00930A31"/>
    <w:rsid w:val="00947707"/>
    <w:rsid w:val="009827E5"/>
    <w:rsid w:val="00A215D2"/>
    <w:rsid w:val="00A86593"/>
    <w:rsid w:val="00AA2287"/>
    <w:rsid w:val="00AA7598"/>
    <w:rsid w:val="00AB79CE"/>
    <w:rsid w:val="00AE34E0"/>
    <w:rsid w:val="00AE4BBD"/>
    <w:rsid w:val="00AF5248"/>
    <w:rsid w:val="00B33ADA"/>
    <w:rsid w:val="00B51910"/>
    <w:rsid w:val="00B730D1"/>
    <w:rsid w:val="00C22710"/>
    <w:rsid w:val="00CD37C6"/>
    <w:rsid w:val="00D95D84"/>
    <w:rsid w:val="00DC4F19"/>
    <w:rsid w:val="00E324A8"/>
    <w:rsid w:val="00E66E3A"/>
    <w:rsid w:val="00EB610E"/>
    <w:rsid w:val="00ED2970"/>
    <w:rsid w:val="00F323BF"/>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591118"/>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1450</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Kolawole, Tobi</cp:lastModifiedBy>
  <cp:revision>3</cp:revision>
  <cp:lastPrinted>2020-11-24T03:02:00Z</cp:lastPrinted>
  <dcterms:created xsi:type="dcterms:W3CDTF">2025-08-31T15:23:00Z</dcterms:created>
  <dcterms:modified xsi:type="dcterms:W3CDTF">2025-09-02T12:17:00Z</dcterms:modified>
</cp:coreProperties>
</file>