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75D07" w14:textId="0E741AB3" w:rsidR="00402582" w:rsidRPr="008819B9" w:rsidRDefault="002A4A11" w:rsidP="00BC6232">
      <w:pPr>
        <w:spacing w:line="480" w:lineRule="auto"/>
        <w:rPr>
          <w:rFonts w:ascii="Times New Roman" w:hAnsi="Times New Roman" w:cs="Times New Roman"/>
          <w:b/>
          <w:bCs/>
          <w:sz w:val="22"/>
          <w:szCs w:val="22"/>
          <w:lang w:val="en-GB"/>
        </w:rPr>
      </w:pPr>
      <w:r w:rsidRPr="008819B9">
        <w:rPr>
          <w:rFonts w:ascii="Times New Roman" w:hAnsi="Times New Roman" w:cs="Times New Roman"/>
          <w:b/>
          <w:bCs/>
          <w:sz w:val="22"/>
          <w:szCs w:val="22"/>
          <w:lang w:val="en-GB"/>
        </w:rPr>
        <w:t>Supplementa</w:t>
      </w:r>
      <w:r w:rsidR="00EA3C14" w:rsidRPr="008819B9">
        <w:rPr>
          <w:rFonts w:ascii="Times New Roman" w:hAnsi="Times New Roman" w:cs="Times New Roman"/>
          <w:b/>
          <w:bCs/>
          <w:sz w:val="22"/>
          <w:szCs w:val="22"/>
          <w:lang w:val="en-GB"/>
        </w:rPr>
        <w:t>l</w:t>
      </w:r>
      <w:r w:rsidRPr="008819B9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figure.</w:t>
      </w:r>
    </w:p>
    <w:p w14:paraId="2A65B5C5" w14:textId="26BC4159" w:rsidR="00C87874" w:rsidRPr="008819B9" w:rsidRDefault="00972FCA" w:rsidP="00BC6232">
      <w:pPr>
        <w:spacing w:line="480" w:lineRule="auto"/>
        <w:rPr>
          <w:rFonts w:ascii="Times New Roman" w:hAnsi="Times New Roman" w:cs="Times New Roman"/>
          <w:b/>
          <w:bCs/>
          <w:lang w:val="en-GB"/>
        </w:rPr>
      </w:pPr>
      <w:r w:rsidRPr="008819B9">
        <w:rPr>
          <w:rFonts w:ascii="Times New Roman" w:hAnsi="Times New Roman" w:cs="Times New Roman"/>
          <w:b/>
          <w:bCs/>
          <w:noProof/>
          <w:lang w:val="en-GB"/>
        </w:rPr>
        <w:drawing>
          <wp:inline distT="0" distB="0" distL="0" distR="0" wp14:anchorId="1F23C48E" wp14:editId="555AC42F">
            <wp:extent cx="5727700" cy="2157095"/>
            <wp:effectExtent l="0" t="0" r="6350" b="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2157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F361B" w14:textId="49DED529" w:rsidR="00C87874" w:rsidRPr="008819B9" w:rsidRDefault="003C558B" w:rsidP="00BC6232">
      <w:pPr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8819B9">
        <w:rPr>
          <w:rFonts w:ascii="Times New Roman" w:hAnsi="Times New Roman" w:cs="Times New Roman"/>
          <w:b/>
          <w:bCs/>
          <w:sz w:val="22"/>
          <w:szCs w:val="22"/>
          <w:lang w:val="en-GB"/>
        </w:rPr>
        <w:t>Supplementa</w:t>
      </w:r>
      <w:r w:rsidR="00EA3C14" w:rsidRPr="008819B9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l </w:t>
      </w:r>
      <w:r w:rsidRPr="008819B9">
        <w:rPr>
          <w:rFonts w:ascii="Times New Roman" w:hAnsi="Times New Roman" w:cs="Times New Roman"/>
          <w:b/>
          <w:bCs/>
          <w:sz w:val="22"/>
          <w:szCs w:val="22"/>
          <w:lang w:val="en-GB"/>
        </w:rPr>
        <w:t>figure</w:t>
      </w:r>
      <w:r w:rsidR="00A14E52" w:rsidRPr="008819B9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1</w:t>
      </w:r>
      <w:r w:rsidRPr="008819B9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. </w:t>
      </w:r>
      <w:r w:rsidR="00CB3A1A" w:rsidRPr="008819B9">
        <w:rPr>
          <w:rFonts w:ascii="Times New Roman" w:hAnsi="Times New Roman" w:cs="Times New Roman"/>
          <w:lang w:val="en-GB"/>
        </w:rPr>
        <w:t xml:space="preserve">A representative image </w:t>
      </w:r>
      <w:r w:rsidR="009109AD" w:rsidRPr="008819B9">
        <w:rPr>
          <w:rFonts w:ascii="Times New Roman" w:hAnsi="Times New Roman" w:cs="Times New Roman"/>
          <w:lang w:val="en-GB"/>
        </w:rPr>
        <w:t xml:space="preserve">with </w:t>
      </w:r>
      <w:r w:rsidR="00CB3A1A" w:rsidRPr="008819B9">
        <w:rPr>
          <w:rFonts w:ascii="Times New Roman" w:hAnsi="Times New Roman" w:cs="Times New Roman"/>
          <w:lang w:val="en-GB"/>
        </w:rPr>
        <w:t>r</w:t>
      </w:r>
      <w:r w:rsidR="00CB3A1A" w:rsidRPr="008819B9">
        <w:rPr>
          <w:rFonts w:ascii="Times New Roman" w:hAnsi="Times New Roman" w:cs="Times New Roman"/>
          <w:sz w:val="22"/>
          <w:szCs w:val="22"/>
          <w:lang w:val="en-GB"/>
        </w:rPr>
        <w:t xml:space="preserve">egions of interests. </w:t>
      </w:r>
      <w:r w:rsidR="00C87874" w:rsidRPr="008819B9">
        <w:rPr>
          <w:rFonts w:ascii="Times New Roman" w:hAnsi="Times New Roman" w:cs="Times New Roman"/>
          <w:lang w:val="en-GB"/>
        </w:rPr>
        <w:t>R</w:t>
      </w:r>
      <w:r w:rsidR="00C87874" w:rsidRPr="008819B9">
        <w:rPr>
          <w:rFonts w:ascii="Times New Roman" w:hAnsi="Times New Roman" w:cs="Times New Roman"/>
          <w:sz w:val="22"/>
          <w:szCs w:val="22"/>
          <w:lang w:val="en-GB"/>
        </w:rPr>
        <w:t xml:space="preserve">egions of interests were manually drawn at the frontal white matter and deep </w:t>
      </w:r>
      <w:r w:rsidR="008819B9" w:rsidRPr="008819B9">
        <w:rPr>
          <w:rFonts w:ascii="Times New Roman" w:hAnsi="Times New Roman" w:cs="Times New Roman"/>
          <w:sz w:val="22"/>
          <w:szCs w:val="22"/>
          <w:lang w:val="en-GB"/>
        </w:rPr>
        <w:t>grey</w:t>
      </w:r>
      <w:r w:rsidR="00C87874" w:rsidRPr="008819B9">
        <w:rPr>
          <w:rFonts w:ascii="Times New Roman" w:hAnsi="Times New Roman" w:cs="Times New Roman"/>
          <w:sz w:val="22"/>
          <w:szCs w:val="22"/>
          <w:lang w:val="en-GB"/>
        </w:rPr>
        <w:t xml:space="preserve"> matte</w:t>
      </w:r>
      <w:r w:rsidR="00A66AEF" w:rsidRPr="008819B9">
        <w:rPr>
          <w:rFonts w:ascii="Times New Roman" w:hAnsi="Times New Roman" w:cs="Times New Roman"/>
          <w:sz w:val="22"/>
          <w:szCs w:val="22"/>
          <w:lang w:val="en-GB"/>
        </w:rPr>
        <w:t>r</w:t>
      </w:r>
      <w:r w:rsidR="00C87874" w:rsidRPr="008819B9">
        <w:rPr>
          <w:rFonts w:ascii="Times New Roman" w:hAnsi="Times New Roman" w:cs="Times New Roman"/>
          <w:sz w:val="22"/>
          <w:szCs w:val="22"/>
          <w:lang w:val="en-GB"/>
        </w:rPr>
        <w:t xml:space="preserve">. </w:t>
      </w:r>
      <w:r w:rsidR="0070474A" w:rsidRPr="008819B9">
        <w:rPr>
          <w:rFonts w:ascii="Times New Roman" w:hAnsi="Times New Roman" w:cs="Times New Roman"/>
          <w:sz w:val="22"/>
          <w:szCs w:val="22"/>
          <w:lang w:val="en-GB"/>
        </w:rPr>
        <w:t>The m</w:t>
      </w:r>
      <w:r w:rsidR="004C0D0C" w:rsidRPr="008819B9">
        <w:rPr>
          <w:rFonts w:ascii="Times New Roman" w:hAnsi="Times New Roman" w:cs="Times New Roman"/>
          <w:sz w:val="22"/>
          <w:szCs w:val="22"/>
          <w:lang w:val="en-GB"/>
        </w:rPr>
        <w:t xml:space="preserve">ean signal intensities </w:t>
      </w:r>
      <w:r w:rsidR="009109AD" w:rsidRPr="008819B9">
        <w:rPr>
          <w:rFonts w:ascii="Times New Roman" w:hAnsi="Times New Roman" w:cs="Times New Roman"/>
          <w:sz w:val="22"/>
          <w:szCs w:val="22"/>
          <w:lang w:val="en-GB"/>
        </w:rPr>
        <w:t xml:space="preserve">and </w:t>
      </w:r>
      <w:r w:rsidR="00111D8C" w:rsidRPr="008819B9">
        <w:rPr>
          <w:rFonts w:ascii="Times New Roman" w:hAnsi="Times New Roman" w:cs="Times New Roman"/>
          <w:sz w:val="22"/>
          <w:szCs w:val="22"/>
          <w:lang w:val="en-GB"/>
        </w:rPr>
        <w:t xml:space="preserve">the </w:t>
      </w:r>
      <w:r w:rsidR="009109AD" w:rsidRPr="008819B9">
        <w:rPr>
          <w:rFonts w:ascii="Times New Roman" w:hAnsi="Times New Roman" w:cs="Times New Roman"/>
          <w:sz w:val="22"/>
          <w:szCs w:val="22"/>
          <w:lang w:val="en-GB"/>
        </w:rPr>
        <w:t xml:space="preserve">standard deviation values of the regions were used for the signal-to-noise ratio and the contrast-to-noise ratio calculation. </w:t>
      </w:r>
    </w:p>
    <w:p w14:paraId="4C2BE222" w14:textId="4A8F1A47" w:rsidR="00D7652E" w:rsidRPr="008819B9" w:rsidRDefault="00D7652E" w:rsidP="00BC6232">
      <w:pPr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6EEFED28" w14:textId="056A0FCC" w:rsidR="00D7652E" w:rsidRPr="008819B9" w:rsidRDefault="00D7652E" w:rsidP="00BC6232">
      <w:pPr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50ECA6C0" w14:textId="21C602F2" w:rsidR="00D7652E" w:rsidRPr="008819B9" w:rsidRDefault="00D7652E" w:rsidP="00BC6232">
      <w:pPr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446BC6AB" w14:textId="75B17645" w:rsidR="00D7652E" w:rsidRPr="008819B9" w:rsidRDefault="00D7652E" w:rsidP="00BC6232">
      <w:pPr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34132157" w14:textId="77777777" w:rsidR="00D7652E" w:rsidRPr="008819B9" w:rsidRDefault="00D7652E" w:rsidP="00BC6232">
      <w:pPr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</w:p>
    <w:p w14:paraId="7AA2441C" w14:textId="621E5902" w:rsidR="00A14E52" w:rsidRPr="008819B9" w:rsidRDefault="00972FCA" w:rsidP="00BC6232">
      <w:pPr>
        <w:spacing w:line="480" w:lineRule="auto"/>
        <w:rPr>
          <w:rFonts w:ascii="Times New Roman" w:hAnsi="Times New Roman" w:cs="Times New Roman"/>
          <w:sz w:val="22"/>
          <w:szCs w:val="22"/>
          <w:lang w:val="en-GB"/>
        </w:rPr>
      </w:pPr>
      <w:r w:rsidRPr="008819B9">
        <w:rPr>
          <w:rFonts w:ascii="Times New Roman" w:hAnsi="Times New Roman" w:cs="Times New Roman"/>
          <w:noProof/>
          <w:sz w:val="22"/>
          <w:szCs w:val="22"/>
          <w:lang w:val="en-GB"/>
        </w:rPr>
        <w:lastRenderedPageBreak/>
        <w:drawing>
          <wp:inline distT="0" distB="0" distL="0" distR="0" wp14:anchorId="41499112" wp14:editId="6E57D926">
            <wp:extent cx="6728178" cy="5235597"/>
            <wp:effectExtent l="0" t="0" r="3175" b="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56478" cy="525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EFFA0" w14:textId="64659319" w:rsidR="009D3B75" w:rsidRPr="008819B9" w:rsidRDefault="00A14E52" w:rsidP="00240EB0">
      <w:pPr>
        <w:spacing w:line="480" w:lineRule="auto"/>
        <w:rPr>
          <w:rFonts w:ascii="Times New Roman" w:hAnsi="Times New Roman" w:cs="Times New Roman"/>
          <w:lang w:val="en-GB"/>
        </w:rPr>
      </w:pPr>
      <w:r w:rsidRPr="008819B9">
        <w:rPr>
          <w:rFonts w:ascii="Times New Roman" w:hAnsi="Times New Roman" w:cs="Times New Roman"/>
          <w:b/>
          <w:bCs/>
          <w:sz w:val="22"/>
          <w:szCs w:val="22"/>
          <w:lang w:val="en-GB"/>
        </w:rPr>
        <w:t>Supplementa</w:t>
      </w:r>
      <w:r w:rsidR="00EA3C14" w:rsidRPr="008819B9">
        <w:rPr>
          <w:rFonts w:ascii="Times New Roman" w:hAnsi="Times New Roman" w:cs="Times New Roman"/>
          <w:b/>
          <w:bCs/>
          <w:sz w:val="22"/>
          <w:szCs w:val="22"/>
          <w:lang w:val="en-GB"/>
        </w:rPr>
        <w:t>l</w:t>
      </w:r>
      <w:r w:rsidRPr="008819B9">
        <w:rPr>
          <w:rFonts w:ascii="Times New Roman" w:hAnsi="Times New Roman" w:cs="Times New Roman"/>
          <w:b/>
          <w:bCs/>
          <w:sz w:val="22"/>
          <w:szCs w:val="22"/>
          <w:lang w:val="en-GB"/>
        </w:rPr>
        <w:t xml:space="preserve"> figure 2.</w:t>
      </w:r>
      <w:r w:rsidR="004676FD" w:rsidRPr="008819B9">
        <w:rPr>
          <w:rFonts w:ascii="Times New Roman" w:hAnsi="Times New Roman" w:cs="Times New Roman"/>
          <w:lang w:val="en-GB"/>
        </w:rPr>
        <w:t xml:space="preserve"> Representative images showing </w:t>
      </w:r>
      <w:r w:rsidR="00F510C3" w:rsidRPr="008819B9">
        <w:rPr>
          <w:rFonts w:ascii="Times New Roman" w:hAnsi="Times New Roman" w:cs="Times New Roman"/>
          <w:lang w:val="en-GB"/>
        </w:rPr>
        <w:t xml:space="preserve">the </w:t>
      </w:r>
      <w:r w:rsidR="009C64A6" w:rsidRPr="008819B9">
        <w:rPr>
          <w:rFonts w:ascii="Times New Roman" w:hAnsi="Times New Roman" w:cs="Times New Roman"/>
          <w:lang w:val="en-GB"/>
        </w:rPr>
        <w:t xml:space="preserve">qualitative image </w:t>
      </w:r>
      <w:r w:rsidR="001C61A4" w:rsidRPr="008819B9">
        <w:rPr>
          <w:rFonts w:ascii="Times New Roman" w:hAnsi="Times New Roman" w:cs="Times New Roman"/>
          <w:lang w:val="en-GB"/>
        </w:rPr>
        <w:t>evaluation</w:t>
      </w:r>
      <w:r w:rsidR="009C64A6" w:rsidRPr="008819B9">
        <w:rPr>
          <w:rFonts w:ascii="Times New Roman" w:hAnsi="Times New Roman" w:cs="Times New Roman"/>
          <w:lang w:val="en-GB"/>
        </w:rPr>
        <w:t xml:space="preserve"> grades. </w:t>
      </w:r>
    </w:p>
    <w:sectPr w:rsidR="009D3B75" w:rsidRPr="008819B9" w:rsidSect="00742E6F">
      <w:pgSz w:w="16840" w:h="1190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A11"/>
    <w:rsid w:val="00047232"/>
    <w:rsid w:val="000A195E"/>
    <w:rsid w:val="000D4BA2"/>
    <w:rsid w:val="000D4C49"/>
    <w:rsid w:val="000D5BD0"/>
    <w:rsid w:val="00111D8C"/>
    <w:rsid w:val="001C61A4"/>
    <w:rsid w:val="001D1DF5"/>
    <w:rsid w:val="00236766"/>
    <w:rsid w:val="00240EB0"/>
    <w:rsid w:val="002A4A11"/>
    <w:rsid w:val="002C7071"/>
    <w:rsid w:val="002D5CA4"/>
    <w:rsid w:val="00384B51"/>
    <w:rsid w:val="00385625"/>
    <w:rsid w:val="00396A9D"/>
    <w:rsid w:val="003A5F59"/>
    <w:rsid w:val="003C558B"/>
    <w:rsid w:val="003E3088"/>
    <w:rsid w:val="003F3ED1"/>
    <w:rsid w:val="00402582"/>
    <w:rsid w:val="00441191"/>
    <w:rsid w:val="004676FD"/>
    <w:rsid w:val="004C0D0C"/>
    <w:rsid w:val="004D25C1"/>
    <w:rsid w:val="0050225A"/>
    <w:rsid w:val="0051084B"/>
    <w:rsid w:val="00513B12"/>
    <w:rsid w:val="00540555"/>
    <w:rsid w:val="00543846"/>
    <w:rsid w:val="00571685"/>
    <w:rsid w:val="005E5947"/>
    <w:rsid w:val="006B7266"/>
    <w:rsid w:val="006B77FA"/>
    <w:rsid w:val="0070474A"/>
    <w:rsid w:val="00742E6F"/>
    <w:rsid w:val="00791933"/>
    <w:rsid w:val="007E3983"/>
    <w:rsid w:val="00801EB0"/>
    <w:rsid w:val="00804647"/>
    <w:rsid w:val="008238FC"/>
    <w:rsid w:val="00860A2B"/>
    <w:rsid w:val="008819B9"/>
    <w:rsid w:val="00882454"/>
    <w:rsid w:val="009109AD"/>
    <w:rsid w:val="00971694"/>
    <w:rsid w:val="00972FCA"/>
    <w:rsid w:val="009C64A6"/>
    <w:rsid w:val="009D3B75"/>
    <w:rsid w:val="009E7257"/>
    <w:rsid w:val="00A14E52"/>
    <w:rsid w:val="00A2295E"/>
    <w:rsid w:val="00A316F7"/>
    <w:rsid w:val="00A66AEF"/>
    <w:rsid w:val="00A67200"/>
    <w:rsid w:val="00B0458E"/>
    <w:rsid w:val="00B40816"/>
    <w:rsid w:val="00BA0EC7"/>
    <w:rsid w:val="00BC538D"/>
    <w:rsid w:val="00BC6232"/>
    <w:rsid w:val="00C37A06"/>
    <w:rsid w:val="00C51DAB"/>
    <w:rsid w:val="00C70522"/>
    <w:rsid w:val="00C87874"/>
    <w:rsid w:val="00CB3A1A"/>
    <w:rsid w:val="00CD6234"/>
    <w:rsid w:val="00CF0510"/>
    <w:rsid w:val="00D15B46"/>
    <w:rsid w:val="00D553DD"/>
    <w:rsid w:val="00D7652E"/>
    <w:rsid w:val="00DF694D"/>
    <w:rsid w:val="00E329B1"/>
    <w:rsid w:val="00EA3C14"/>
    <w:rsid w:val="00EA7182"/>
    <w:rsid w:val="00EC27CC"/>
    <w:rsid w:val="00F510C3"/>
    <w:rsid w:val="00F70807"/>
    <w:rsid w:val="00F95936"/>
    <w:rsid w:val="00F96087"/>
    <w:rsid w:val="00FE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1A0F0B"/>
  <w15:chartTrackingRefBased/>
  <w15:docId w15:val="{ECB3C66B-EF33-524F-AAD2-A06A942A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현지</dc:creator>
  <cp:keywords/>
  <dc:description/>
  <cp:lastModifiedBy>김 현지</cp:lastModifiedBy>
  <cp:revision>3</cp:revision>
  <dcterms:created xsi:type="dcterms:W3CDTF">2021-07-27T09:24:00Z</dcterms:created>
  <dcterms:modified xsi:type="dcterms:W3CDTF">2021-07-27T09:24:00Z</dcterms:modified>
</cp:coreProperties>
</file>