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DAEE9" w14:textId="77777777" w:rsidR="00DD3D44" w:rsidRPr="003B5480" w:rsidRDefault="00DD3D44" w:rsidP="00FC19FC">
      <w:pPr>
        <w:spacing w:line="480" w:lineRule="auto"/>
        <w:jc w:val="center"/>
        <w:rPr>
          <w:rFonts w:ascii="Times New Roman" w:hAnsi="Times New Roman"/>
          <w:b/>
          <w:sz w:val="28"/>
          <w:szCs w:val="28"/>
        </w:rPr>
      </w:pPr>
      <w:r w:rsidRPr="003B5480">
        <w:rPr>
          <w:rFonts w:ascii="Times New Roman" w:hAnsi="Times New Roman"/>
          <w:b/>
          <w:sz w:val="28"/>
          <w:szCs w:val="28"/>
        </w:rPr>
        <w:t>Supplemental Material</w:t>
      </w:r>
    </w:p>
    <w:p w14:paraId="099FD1DE" w14:textId="77777777" w:rsidR="00DD3D44" w:rsidRDefault="00DD3D44" w:rsidP="00FC19FC">
      <w:pPr>
        <w:spacing w:line="480" w:lineRule="auto"/>
        <w:rPr>
          <w:rFonts w:ascii="Times New Roman" w:hAnsi="Times New Roman" w:cs="Times New Roman"/>
          <w:sz w:val="20"/>
          <w:szCs w:val="20"/>
        </w:rPr>
      </w:pPr>
    </w:p>
    <w:p w14:paraId="5943129A" w14:textId="6216A7D8" w:rsidR="000472E1" w:rsidRDefault="00B053CD" w:rsidP="00FC19FC">
      <w:pPr>
        <w:spacing w:line="480" w:lineRule="auto"/>
        <w:rPr>
          <w:rFonts w:ascii="Times New Roman" w:hAnsi="Times New Roman" w:cs="Times New Roman"/>
          <w:sz w:val="20"/>
          <w:szCs w:val="20"/>
        </w:rPr>
      </w:pPr>
      <w:r w:rsidRPr="00FA75BC">
        <w:rPr>
          <w:rFonts w:ascii="Times New Roman" w:hAnsi="Times New Roman" w:cs="Times New Roman"/>
          <w:b/>
          <w:bCs/>
          <w:sz w:val="20"/>
          <w:szCs w:val="20"/>
        </w:rPr>
        <w:t xml:space="preserve">Table </w:t>
      </w:r>
      <w:r w:rsidRPr="00FA75BC">
        <w:rPr>
          <w:rFonts w:ascii="Times New Roman" w:hAnsi="Times New Roman" w:cs="Times New Roman" w:hint="eastAsia"/>
          <w:b/>
          <w:bCs/>
          <w:sz w:val="20"/>
          <w:szCs w:val="20"/>
          <w:lang w:eastAsia="zh-CN"/>
        </w:rPr>
        <w:t>S</w:t>
      </w:r>
      <w:r w:rsidRPr="00FA75BC">
        <w:rPr>
          <w:rFonts w:ascii="Times New Roman" w:hAnsi="Times New Roman" w:cs="Times New Roman"/>
          <w:b/>
          <w:bCs/>
          <w:sz w:val="20"/>
          <w:szCs w:val="20"/>
        </w:rPr>
        <w:t xml:space="preserve">1 </w:t>
      </w:r>
      <w:r w:rsidRPr="00B053CD">
        <w:rPr>
          <w:rFonts w:ascii="Times New Roman" w:hAnsi="Times New Roman" w:cs="Times New Roman"/>
          <w:sz w:val="20"/>
          <w:szCs w:val="20"/>
        </w:rPr>
        <w:t>Baseline characteristics of CHARLS participants</w:t>
      </w:r>
      <w:r w:rsidRPr="0055145B">
        <w:rPr>
          <w:rFonts w:ascii="Times New Roman" w:hAnsi="Times New Roman" w:cs="Times New Roman"/>
          <w:sz w:val="20"/>
          <w:szCs w:val="20"/>
        </w:rPr>
        <w:t xml:space="preserve"> (classified by SHR tertiles)</w:t>
      </w:r>
      <w:r>
        <w:rPr>
          <w:rFonts w:ascii="Times New Roman" w:hAnsi="Times New Roman" w:cs="Times New Roman" w:hint="eastAsia"/>
          <w:sz w:val="20"/>
          <w:szCs w:val="20"/>
          <w:lang w:eastAsia="zh-CN"/>
        </w:rPr>
        <w:t>.</w:t>
      </w:r>
    </w:p>
    <w:p w14:paraId="554A1498" w14:textId="77777777" w:rsidR="00B053CD" w:rsidRPr="00B053CD" w:rsidRDefault="00B053CD" w:rsidP="00FC19FC">
      <w:pPr>
        <w:spacing w:line="480" w:lineRule="auto"/>
        <w:rPr>
          <w:rFonts w:ascii="Times New Roman" w:hAnsi="Times New Roman" w:cs="Times New Roman"/>
          <w:sz w:val="20"/>
          <w:szCs w:val="20"/>
          <w:lang w:eastAsia="zh-CN"/>
        </w:rPr>
      </w:pPr>
    </w:p>
    <w:tbl>
      <w:tblPr>
        <w:tblW w:w="5431" w:type="pct"/>
        <w:jc w:val="center"/>
        <w:tblLayout w:type="fixed"/>
        <w:tblLook w:val="04A0" w:firstRow="1" w:lastRow="0" w:firstColumn="1" w:lastColumn="0" w:noHBand="0" w:noVBand="1"/>
      </w:tblPr>
      <w:tblGrid>
        <w:gridCol w:w="2406"/>
        <w:gridCol w:w="709"/>
        <w:gridCol w:w="1277"/>
        <w:gridCol w:w="1272"/>
        <w:gridCol w:w="1281"/>
        <w:gridCol w:w="1276"/>
        <w:gridCol w:w="851"/>
      </w:tblGrid>
      <w:tr w:rsidR="00B053CD" w:rsidRPr="00B053CD" w14:paraId="2A24FDED" w14:textId="77777777" w:rsidTr="001C4100">
        <w:trPr>
          <w:trHeight w:val="454"/>
          <w:tblHeader/>
          <w:jc w:val="center"/>
        </w:trPr>
        <w:tc>
          <w:tcPr>
            <w:tcW w:w="1326"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A6AA0B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b/>
                <w:color w:val="000000"/>
                <w:sz w:val="20"/>
                <w:szCs w:val="20"/>
              </w:rPr>
              <w:t>Characteristic</w:t>
            </w:r>
          </w:p>
        </w:tc>
        <w:tc>
          <w:tcPr>
            <w:tcW w:w="391"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396B5D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b/>
                <w:color w:val="000000"/>
                <w:sz w:val="20"/>
                <w:szCs w:val="20"/>
              </w:rPr>
              <w:t>N</w:t>
            </w:r>
          </w:p>
        </w:tc>
        <w:tc>
          <w:tcPr>
            <w:tcW w:w="704"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DB5142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b/>
                <w:color w:val="000000"/>
                <w:sz w:val="20"/>
                <w:szCs w:val="20"/>
              </w:rPr>
              <w:t>Overall</w:t>
            </w:r>
            <w:r w:rsidRPr="00B053CD">
              <w:rPr>
                <w:rFonts w:ascii="Times New Roman" w:eastAsia="Arial" w:hAnsi="Times New Roman" w:cs="Times New Roman"/>
                <w:color w:val="000000"/>
                <w:sz w:val="20"/>
                <w:szCs w:val="20"/>
              </w:rPr>
              <w:t xml:space="preserve">  </w:t>
            </w:r>
            <w:r w:rsidRPr="00B053CD">
              <w:rPr>
                <w:rFonts w:ascii="Times New Roman" w:eastAsia="Arial" w:hAnsi="Times New Roman" w:cs="Times New Roman"/>
                <w:color w:val="000000"/>
                <w:sz w:val="20"/>
                <w:szCs w:val="20"/>
              </w:rPr>
              <w:br/>
              <w:t>N = 4,279</w:t>
            </w:r>
            <w:r w:rsidRPr="00B053CD">
              <w:rPr>
                <w:rFonts w:ascii="Times New Roman" w:eastAsia="Arial" w:hAnsi="Times New Roman" w:cs="Times New Roman"/>
                <w:color w:val="000000"/>
                <w:sz w:val="20"/>
                <w:szCs w:val="20"/>
                <w:vertAlign w:val="superscript"/>
              </w:rPr>
              <w:t>1</w:t>
            </w:r>
          </w:p>
        </w:tc>
        <w:tc>
          <w:tcPr>
            <w:tcW w:w="701"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161A92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b/>
                <w:color w:val="000000"/>
                <w:sz w:val="20"/>
                <w:szCs w:val="20"/>
              </w:rPr>
              <w:t>Q1</w:t>
            </w:r>
            <w:r w:rsidRPr="00B053CD">
              <w:rPr>
                <w:rFonts w:ascii="Times New Roman" w:eastAsia="Arial" w:hAnsi="Times New Roman" w:cs="Times New Roman"/>
                <w:color w:val="000000"/>
                <w:sz w:val="20"/>
                <w:szCs w:val="20"/>
              </w:rPr>
              <w:t xml:space="preserve">  </w:t>
            </w:r>
            <w:r w:rsidRPr="00B053CD">
              <w:rPr>
                <w:rFonts w:ascii="Times New Roman" w:eastAsia="Arial" w:hAnsi="Times New Roman" w:cs="Times New Roman"/>
                <w:color w:val="000000"/>
                <w:sz w:val="20"/>
                <w:szCs w:val="20"/>
              </w:rPr>
              <w:br/>
              <w:t>N = 1,501</w:t>
            </w:r>
            <w:r w:rsidRPr="00B053CD">
              <w:rPr>
                <w:rFonts w:ascii="Times New Roman" w:eastAsia="Arial" w:hAnsi="Times New Roman" w:cs="Times New Roman"/>
                <w:color w:val="000000"/>
                <w:sz w:val="20"/>
                <w:szCs w:val="20"/>
                <w:vertAlign w:val="superscript"/>
              </w:rPr>
              <w:t>1</w:t>
            </w:r>
          </w:p>
        </w:tc>
        <w:tc>
          <w:tcPr>
            <w:tcW w:w="706"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1BC25A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b/>
                <w:color w:val="000000"/>
                <w:sz w:val="20"/>
                <w:szCs w:val="20"/>
              </w:rPr>
              <w:t xml:space="preserve">Q2 </w:t>
            </w:r>
            <w:r w:rsidRPr="00B053CD">
              <w:rPr>
                <w:rFonts w:ascii="Times New Roman" w:eastAsia="Arial" w:hAnsi="Times New Roman" w:cs="Times New Roman"/>
                <w:color w:val="000000"/>
                <w:sz w:val="20"/>
                <w:szCs w:val="20"/>
              </w:rPr>
              <w:br/>
              <w:t>N = 1,328</w:t>
            </w:r>
            <w:r w:rsidRPr="00B053CD">
              <w:rPr>
                <w:rFonts w:ascii="Times New Roman" w:eastAsia="Arial" w:hAnsi="Times New Roman" w:cs="Times New Roman"/>
                <w:color w:val="000000"/>
                <w:sz w:val="20"/>
                <w:szCs w:val="20"/>
                <w:vertAlign w:val="superscript"/>
              </w:rPr>
              <w:t>1</w:t>
            </w:r>
          </w:p>
        </w:tc>
        <w:tc>
          <w:tcPr>
            <w:tcW w:w="703"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F8C3BE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宋体" w:hAnsi="Times New Roman" w:cs="Times New Roman"/>
                <w:b/>
                <w:color w:val="000000"/>
                <w:sz w:val="20"/>
                <w:szCs w:val="20"/>
                <w:lang w:eastAsia="zh-CN"/>
              </w:rPr>
              <w:t>Q</w:t>
            </w:r>
            <w:r w:rsidRPr="00B053CD">
              <w:rPr>
                <w:rFonts w:ascii="Times New Roman" w:eastAsia="Arial" w:hAnsi="Times New Roman" w:cs="Times New Roman"/>
                <w:b/>
                <w:color w:val="000000"/>
                <w:sz w:val="20"/>
                <w:szCs w:val="20"/>
              </w:rPr>
              <w:t>3</w:t>
            </w:r>
            <w:r w:rsidRPr="00B053CD">
              <w:rPr>
                <w:rFonts w:ascii="Times New Roman" w:eastAsia="Arial" w:hAnsi="Times New Roman" w:cs="Times New Roman"/>
                <w:color w:val="000000"/>
                <w:sz w:val="20"/>
                <w:szCs w:val="20"/>
              </w:rPr>
              <w:t xml:space="preserve">  </w:t>
            </w:r>
            <w:r w:rsidRPr="00B053CD">
              <w:rPr>
                <w:rFonts w:ascii="Times New Roman" w:eastAsia="Arial" w:hAnsi="Times New Roman" w:cs="Times New Roman"/>
                <w:color w:val="000000"/>
                <w:sz w:val="20"/>
                <w:szCs w:val="20"/>
              </w:rPr>
              <w:br/>
              <w:t>N = 1,450</w:t>
            </w:r>
            <w:r w:rsidRPr="00B053CD">
              <w:rPr>
                <w:rFonts w:ascii="Times New Roman" w:eastAsia="Arial" w:hAnsi="Times New Roman" w:cs="Times New Roman"/>
                <w:color w:val="000000"/>
                <w:sz w:val="20"/>
                <w:szCs w:val="20"/>
                <w:vertAlign w:val="superscript"/>
              </w:rPr>
              <w:t>1</w:t>
            </w:r>
          </w:p>
        </w:tc>
        <w:tc>
          <w:tcPr>
            <w:tcW w:w="469"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1EA871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40" w:after="4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b/>
                <w:i/>
                <w:iCs/>
                <w:color w:val="000000"/>
                <w:sz w:val="20"/>
                <w:szCs w:val="20"/>
              </w:rPr>
              <w:t>p</w:t>
            </w:r>
            <w:r w:rsidRPr="00B053CD">
              <w:rPr>
                <w:rFonts w:ascii="Times New Roman" w:eastAsia="Arial" w:hAnsi="Times New Roman" w:cs="Times New Roman"/>
                <w:b/>
                <w:color w:val="000000"/>
                <w:sz w:val="20"/>
                <w:szCs w:val="20"/>
              </w:rPr>
              <w:t>-value</w:t>
            </w:r>
            <w:r w:rsidRPr="00B053CD">
              <w:rPr>
                <w:rFonts w:ascii="Times New Roman" w:eastAsia="Arial" w:hAnsi="Times New Roman" w:cs="Times New Roman"/>
                <w:color w:val="000000"/>
                <w:sz w:val="20"/>
                <w:szCs w:val="20"/>
                <w:vertAlign w:val="superscript"/>
              </w:rPr>
              <w:t>2</w:t>
            </w:r>
          </w:p>
        </w:tc>
      </w:tr>
      <w:tr w:rsidR="00B053CD" w:rsidRPr="00B053CD" w14:paraId="7A845368" w14:textId="77777777" w:rsidTr="001C4100">
        <w:trPr>
          <w:trHeight w:val="454"/>
          <w:jc w:val="center"/>
        </w:trPr>
        <w:tc>
          <w:tcPr>
            <w:tcW w:w="1326" w:type="pct"/>
            <w:tcBorders>
              <w:top w:val="single" w:sz="8" w:space="0" w:color="000000"/>
              <w:left w:val="nil"/>
              <w:bottom w:val="nil"/>
              <w:right w:val="nil"/>
            </w:tcBorders>
            <w:shd w:val="clear" w:color="auto" w:fill="FFFFFF"/>
            <w:tcMar>
              <w:top w:w="0" w:type="dxa"/>
              <w:left w:w="0" w:type="dxa"/>
              <w:bottom w:w="0" w:type="dxa"/>
              <w:right w:w="0" w:type="dxa"/>
            </w:tcMar>
          </w:tcPr>
          <w:p w14:paraId="73B6EF5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Age</w:t>
            </w:r>
          </w:p>
        </w:tc>
        <w:tc>
          <w:tcPr>
            <w:tcW w:w="391" w:type="pct"/>
            <w:tcBorders>
              <w:top w:val="single" w:sz="8" w:space="0" w:color="000000"/>
              <w:left w:val="nil"/>
              <w:bottom w:val="nil"/>
              <w:right w:val="nil"/>
            </w:tcBorders>
            <w:shd w:val="clear" w:color="auto" w:fill="FFFFFF"/>
            <w:tcMar>
              <w:top w:w="0" w:type="dxa"/>
              <w:left w:w="0" w:type="dxa"/>
              <w:bottom w:w="0" w:type="dxa"/>
              <w:right w:w="0" w:type="dxa"/>
            </w:tcMar>
          </w:tcPr>
          <w:p w14:paraId="1377700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single" w:sz="8" w:space="0" w:color="000000"/>
              <w:left w:val="nil"/>
              <w:bottom w:val="nil"/>
              <w:right w:val="nil"/>
            </w:tcBorders>
            <w:shd w:val="clear" w:color="auto" w:fill="FFFFFF"/>
            <w:tcMar>
              <w:top w:w="0" w:type="dxa"/>
              <w:left w:w="0" w:type="dxa"/>
              <w:bottom w:w="0" w:type="dxa"/>
              <w:right w:w="0" w:type="dxa"/>
            </w:tcMar>
          </w:tcPr>
          <w:p w14:paraId="19E2F5A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59.53 ± 9.20</w:t>
            </w:r>
          </w:p>
        </w:tc>
        <w:tc>
          <w:tcPr>
            <w:tcW w:w="701" w:type="pct"/>
            <w:tcBorders>
              <w:top w:val="single" w:sz="8" w:space="0" w:color="000000"/>
              <w:left w:val="nil"/>
              <w:bottom w:val="nil"/>
              <w:right w:val="nil"/>
            </w:tcBorders>
            <w:shd w:val="clear" w:color="auto" w:fill="FFFFFF"/>
            <w:tcMar>
              <w:top w:w="0" w:type="dxa"/>
              <w:left w:w="0" w:type="dxa"/>
              <w:bottom w:w="0" w:type="dxa"/>
              <w:right w:w="0" w:type="dxa"/>
            </w:tcMar>
          </w:tcPr>
          <w:p w14:paraId="466B547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59.76 ± 8.98</w:t>
            </w:r>
          </w:p>
        </w:tc>
        <w:tc>
          <w:tcPr>
            <w:tcW w:w="706" w:type="pct"/>
            <w:tcBorders>
              <w:top w:val="single" w:sz="8" w:space="0" w:color="000000"/>
              <w:left w:val="nil"/>
              <w:bottom w:val="nil"/>
              <w:right w:val="nil"/>
            </w:tcBorders>
            <w:shd w:val="clear" w:color="auto" w:fill="FFFFFF"/>
            <w:tcMar>
              <w:top w:w="0" w:type="dxa"/>
              <w:left w:w="0" w:type="dxa"/>
              <w:bottom w:w="0" w:type="dxa"/>
              <w:right w:w="0" w:type="dxa"/>
            </w:tcMar>
          </w:tcPr>
          <w:p w14:paraId="02D967C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59.21 ± 9.35</w:t>
            </w:r>
          </w:p>
        </w:tc>
        <w:tc>
          <w:tcPr>
            <w:tcW w:w="703" w:type="pct"/>
            <w:tcBorders>
              <w:top w:val="single" w:sz="8" w:space="0" w:color="000000"/>
              <w:left w:val="nil"/>
              <w:bottom w:val="nil"/>
              <w:right w:val="nil"/>
            </w:tcBorders>
            <w:shd w:val="clear" w:color="auto" w:fill="FFFFFF"/>
            <w:tcMar>
              <w:top w:w="0" w:type="dxa"/>
              <w:left w:w="0" w:type="dxa"/>
              <w:bottom w:w="0" w:type="dxa"/>
              <w:right w:w="0" w:type="dxa"/>
            </w:tcMar>
          </w:tcPr>
          <w:p w14:paraId="1491320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59.60 ± 9.29</w:t>
            </w:r>
          </w:p>
        </w:tc>
        <w:tc>
          <w:tcPr>
            <w:tcW w:w="469" w:type="pct"/>
            <w:tcBorders>
              <w:top w:val="single" w:sz="8" w:space="0" w:color="000000"/>
              <w:left w:val="nil"/>
              <w:bottom w:val="nil"/>
              <w:right w:val="nil"/>
            </w:tcBorders>
            <w:shd w:val="clear" w:color="auto" w:fill="FFFFFF"/>
            <w:tcMar>
              <w:top w:w="0" w:type="dxa"/>
              <w:left w:w="0" w:type="dxa"/>
              <w:bottom w:w="0" w:type="dxa"/>
              <w:right w:w="0" w:type="dxa"/>
            </w:tcMar>
          </w:tcPr>
          <w:p w14:paraId="465D600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0.11</w:t>
            </w:r>
          </w:p>
        </w:tc>
      </w:tr>
      <w:tr w:rsidR="00B053CD" w:rsidRPr="00B053CD" w14:paraId="60D6F698"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1F72DA6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rPr>
              <w:t>Gender, n (%)</w:t>
            </w:r>
          </w:p>
        </w:tc>
        <w:tc>
          <w:tcPr>
            <w:tcW w:w="391" w:type="pct"/>
            <w:tcBorders>
              <w:top w:val="nil"/>
              <w:left w:val="nil"/>
              <w:bottom w:val="nil"/>
              <w:right w:val="nil"/>
            </w:tcBorders>
            <w:shd w:val="clear" w:color="auto" w:fill="FFFFFF"/>
            <w:tcMar>
              <w:top w:w="0" w:type="dxa"/>
              <w:left w:w="0" w:type="dxa"/>
              <w:bottom w:w="0" w:type="dxa"/>
              <w:right w:w="0" w:type="dxa"/>
            </w:tcMar>
          </w:tcPr>
          <w:p w14:paraId="0A9C60F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356C3162"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1" w:type="pct"/>
            <w:tcBorders>
              <w:top w:val="nil"/>
              <w:left w:val="nil"/>
              <w:bottom w:val="nil"/>
              <w:right w:val="nil"/>
            </w:tcBorders>
            <w:shd w:val="clear" w:color="auto" w:fill="FFFFFF"/>
            <w:tcMar>
              <w:top w:w="0" w:type="dxa"/>
              <w:left w:w="0" w:type="dxa"/>
              <w:bottom w:w="0" w:type="dxa"/>
              <w:right w:w="0" w:type="dxa"/>
            </w:tcMar>
          </w:tcPr>
          <w:p w14:paraId="1E4D7F10"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6" w:type="pct"/>
            <w:tcBorders>
              <w:top w:val="nil"/>
              <w:left w:val="nil"/>
              <w:bottom w:val="nil"/>
              <w:right w:val="nil"/>
            </w:tcBorders>
            <w:shd w:val="clear" w:color="auto" w:fill="FFFFFF"/>
            <w:tcMar>
              <w:top w:w="0" w:type="dxa"/>
              <w:left w:w="0" w:type="dxa"/>
              <w:bottom w:w="0" w:type="dxa"/>
              <w:right w:w="0" w:type="dxa"/>
            </w:tcMar>
          </w:tcPr>
          <w:p w14:paraId="77E6D9CF"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3" w:type="pct"/>
            <w:tcBorders>
              <w:top w:val="nil"/>
              <w:left w:val="nil"/>
              <w:bottom w:val="nil"/>
              <w:right w:val="nil"/>
            </w:tcBorders>
            <w:shd w:val="clear" w:color="auto" w:fill="FFFFFF"/>
            <w:tcMar>
              <w:top w:w="0" w:type="dxa"/>
              <w:left w:w="0" w:type="dxa"/>
              <w:bottom w:w="0" w:type="dxa"/>
              <w:right w:w="0" w:type="dxa"/>
            </w:tcMar>
          </w:tcPr>
          <w:p w14:paraId="6D4B0E7F"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469" w:type="pct"/>
            <w:tcBorders>
              <w:top w:val="nil"/>
              <w:left w:val="nil"/>
              <w:bottom w:val="nil"/>
              <w:right w:val="nil"/>
            </w:tcBorders>
            <w:shd w:val="clear" w:color="auto" w:fill="FFFFFF"/>
            <w:tcMar>
              <w:top w:w="0" w:type="dxa"/>
              <w:left w:w="0" w:type="dxa"/>
              <w:bottom w:w="0" w:type="dxa"/>
              <w:right w:w="0" w:type="dxa"/>
            </w:tcMar>
          </w:tcPr>
          <w:p w14:paraId="7E3ED8A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542A2F01"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6D443E7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宋体" w:hAnsi="Times New Roman" w:cs="Times New Roman"/>
                <w:color w:val="000000"/>
                <w:sz w:val="20"/>
                <w:szCs w:val="20"/>
                <w:lang w:eastAsia="zh-CN"/>
              </w:rPr>
              <w:t>Male</w:t>
            </w:r>
          </w:p>
        </w:tc>
        <w:tc>
          <w:tcPr>
            <w:tcW w:w="391" w:type="pct"/>
            <w:tcBorders>
              <w:top w:val="nil"/>
              <w:left w:val="nil"/>
              <w:bottom w:val="nil"/>
              <w:right w:val="nil"/>
            </w:tcBorders>
            <w:shd w:val="clear" w:color="auto" w:fill="FFFFFF"/>
            <w:tcMar>
              <w:top w:w="0" w:type="dxa"/>
              <w:left w:w="0" w:type="dxa"/>
              <w:bottom w:w="0" w:type="dxa"/>
              <w:right w:w="0" w:type="dxa"/>
            </w:tcMar>
          </w:tcPr>
          <w:p w14:paraId="4700215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3DC5310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1,497 (35)</w:t>
            </w:r>
          </w:p>
        </w:tc>
        <w:tc>
          <w:tcPr>
            <w:tcW w:w="701" w:type="pct"/>
            <w:tcBorders>
              <w:top w:val="nil"/>
              <w:left w:val="nil"/>
              <w:bottom w:val="nil"/>
              <w:right w:val="nil"/>
            </w:tcBorders>
            <w:shd w:val="clear" w:color="auto" w:fill="FFFFFF"/>
            <w:tcMar>
              <w:top w:w="0" w:type="dxa"/>
              <w:left w:w="0" w:type="dxa"/>
              <w:bottom w:w="0" w:type="dxa"/>
              <w:right w:w="0" w:type="dxa"/>
            </w:tcMar>
          </w:tcPr>
          <w:p w14:paraId="6240CCB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480 (32)</w:t>
            </w:r>
          </w:p>
        </w:tc>
        <w:tc>
          <w:tcPr>
            <w:tcW w:w="706" w:type="pct"/>
            <w:tcBorders>
              <w:top w:val="nil"/>
              <w:left w:val="nil"/>
              <w:bottom w:val="nil"/>
              <w:right w:val="nil"/>
            </w:tcBorders>
            <w:shd w:val="clear" w:color="auto" w:fill="FFFFFF"/>
            <w:tcMar>
              <w:top w:w="0" w:type="dxa"/>
              <w:left w:w="0" w:type="dxa"/>
              <w:bottom w:w="0" w:type="dxa"/>
              <w:right w:w="0" w:type="dxa"/>
            </w:tcMar>
          </w:tcPr>
          <w:p w14:paraId="6F12C87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438 (33)</w:t>
            </w:r>
          </w:p>
        </w:tc>
        <w:tc>
          <w:tcPr>
            <w:tcW w:w="703" w:type="pct"/>
            <w:tcBorders>
              <w:top w:val="nil"/>
              <w:left w:val="nil"/>
              <w:bottom w:val="nil"/>
              <w:right w:val="nil"/>
            </w:tcBorders>
            <w:shd w:val="clear" w:color="auto" w:fill="FFFFFF"/>
            <w:tcMar>
              <w:top w:w="0" w:type="dxa"/>
              <w:left w:w="0" w:type="dxa"/>
              <w:bottom w:w="0" w:type="dxa"/>
              <w:right w:w="0" w:type="dxa"/>
            </w:tcMar>
          </w:tcPr>
          <w:p w14:paraId="73E6338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579 (40)</w:t>
            </w:r>
          </w:p>
        </w:tc>
        <w:tc>
          <w:tcPr>
            <w:tcW w:w="469" w:type="pct"/>
            <w:tcBorders>
              <w:top w:val="nil"/>
              <w:left w:val="nil"/>
              <w:bottom w:val="nil"/>
              <w:right w:val="nil"/>
            </w:tcBorders>
            <w:shd w:val="clear" w:color="auto" w:fill="FFFFFF"/>
            <w:tcMar>
              <w:top w:w="0" w:type="dxa"/>
              <w:left w:w="0" w:type="dxa"/>
              <w:bottom w:w="0" w:type="dxa"/>
              <w:right w:w="0" w:type="dxa"/>
            </w:tcMar>
          </w:tcPr>
          <w:p w14:paraId="68667643"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26D15987"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C06A3A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宋体" w:hAnsi="Times New Roman" w:cs="Times New Roman"/>
                <w:color w:val="000000"/>
                <w:sz w:val="20"/>
                <w:szCs w:val="20"/>
                <w:lang w:eastAsia="zh-CN"/>
              </w:rPr>
              <w:t>Female</w:t>
            </w:r>
          </w:p>
        </w:tc>
        <w:tc>
          <w:tcPr>
            <w:tcW w:w="391" w:type="pct"/>
            <w:tcBorders>
              <w:top w:val="nil"/>
              <w:left w:val="nil"/>
              <w:bottom w:val="nil"/>
              <w:right w:val="nil"/>
            </w:tcBorders>
            <w:shd w:val="clear" w:color="auto" w:fill="FFFFFF"/>
            <w:tcMar>
              <w:top w:w="0" w:type="dxa"/>
              <w:left w:w="0" w:type="dxa"/>
              <w:bottom w:w="0" w:type="dxa"/>
              <w:right w:w="0" w:type="dxa"/>
            </w:tcMar>
          </w:tcPr>
          <w:p w14:paraId="45CC36F1"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51BED44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2,782 (65)</w:t>
            </w:r>
          </w:p>
        </w:tc>
        <w:tc>
          <w:tcPr>
            <w:tcW w:w="701" w:type="pct"/>
            <w:tcBorders>
              <w:top w:val="nil"/>
              <w:left w:val="nil"/>
              <w:bottom w:val="nil"/>
              <w:right w:val="nil"/>
            </w:tcBorders>
            <w:shd w:val="clear" w:color="auto" w:fill="FFFFFF"/>
            <w:tcMar>
              <w:top w:w="0" w:type="dxa"/>
              <w:left w:w="0" w:type="dxa"/>
              <w:bottom w:w="0" w:type="dxa"/>
              <w:right w:w="0" w:type="dxa"/>
            </w:tcMar>
          </w:tcPr>
          <w:p w14:paraId="1FE0D9B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1,021 (68)</w:t>
            </w:r>
          </w:p>
        </w:tc>
        <w:tc>
          <w:tcPr>
            <w:tcW w:w="706" w:type="pct"/>
            <w:tcBorders>
              <w:top w:val="nil"/>
              <w:left w:val="nil"/>
              <w:bottom w:val="nil"/>
              <w:right w:val="nil"/>
            </w:tcBorders>
            <w:shd w:val="clear" w:color="auto" w:fill="FFFFFF"/>
            <w:tcMar>
              <w:top w:w="0" w:type="dxa"/>
              <w:left w:w="0" w:type="dxa"/>
              <w:bottom w:w="0" w:type="dxa"/>
              <w:right w:w="0" w:type="dxa"/>
            </w:tcMar>
          </w:tcPr>
          <w:p w14:paraId="6F9964B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890 (67)</w:t>
            </w:r>
          </w:p>
        </w:tc>
        <w:tc>
          <w:tcPr>
            <w:tcW w:w="703" w:type="pct"/>
            <w:tcBorders>
              <w:top w:val="nil"/>
              <w:left w:val="nil"/>
              <w:bottom w:val="nil"/>
              <w:right w:val="nil"/>
            </w:tcBorders>
            <w:shd w:val="clear" w:color="auto" w:fill="FFFFFF"/>
            <w:tcMar>
              <w:top w:w="0" w:type="dxa"/>
              <w:left w:w="0" w:type="dxa"/>
              <w:bottom w:w="0" w:type="dxa"/>
              <w:right w:w="0" w:type="dxa"/>
            </w:tcMar>
          </w:tcPr>
          <w:p w14:paraId="175AE4B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871 (60)</w:t>
            </w:r>
          </w:p>
        </w:tc>
        <w:tc>
          <w:tcPr>
            <w:tcW w:w="469" w:type="pct"/>
            <w:tcBorders>
              <w:top w:val="nil"/>
              <w:left w:val="nil"/>
              <w:bottom w:val="nil"/>
              <w:right w:val="nil"/>
            </w:tcBorders>
            <w:shd w:val="clear" w:color="auto" w:fill="FFFFFF"/>
            <w:tcMar>
              <w:top w:w="0" w:type="dxa"/>
              <w:left w:w="0" w:type="dxa"/>
              <w:bottom w:w="0" w:type="dxa"/>
              <w:right w:w="0" w:type="dxa"/>
            </w:tcMar>
          </w:tcPr>
          <w:p w14:paraId="06B3D941"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63F7FF28"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7B1383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rPr>
              <w:t>Education level, n (%)</w:t>
            </w:r>
          </w:p>
        </w:tc>
        <w:tc>
          <w:tcPr>
            <w:tcW w:w="391" w:type="pct"/>
            <w:tcBorders>
              <w:top w:val="nil"/>
              <w:left w:val="nil"/>
              <w:bottom w:val="nil"/>
              <w:right w:val="nil"/>
            </w:tcBorders>
            <w:shd w:val="clear" w:color="auto" w:fill="FFFFFF"/>
            <w:tcMar>
              <w:top w:w="0" w:type="dxa"/>
              <w:left w:w="0" w:type="dxa"/>
              <w:bottom w:w="0" w:type="dxa"/>
              <w:right w:w="0" w:type="dxa"/>
            </w:tcMar>
          </w:tcPr>
          <w:p w14:paraId="6776E45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08D74166"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1" w:type="pct"/>
            <w:tcBorders>
              <w:top w:val="nil"/>
              <w:left w:val="nil"/>
              <w:bottom w:val="nil"/>
              <w:right w:val="nil"/>
            </w:tcBorders>
            <w:shd w:val="clear" w:color="auto" w:fill="FFFFFF"/>
            <w:tcMar>
              <w:top w:w="0" w:type="dxa"/>
              <w:left w:w="0" w:type="dxa"/>
              <w:bottom w:w="0" w:type="dxa"/>
              <w:right w:w="0" w:type="dxa"/>
            </w:tcMar>
          </w:tcPr>
          <w:p w14:paraId="72B327F2"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6" w:type="pct"/>
            <w:tcBorders>
              <w:top w:val="nil"/>
              <w:left w:val="nil"/>
              <w:bottom w:val="nil"/>
              <w:right w:val="nil"/>
            </w:tcBorders>
            <w:shd w:val="clear" w:color="auto" w:fill="FFFFFF"/>
            <w:tcMar>
              <w:top w:w="0" w:type="dxa"/>
              <w:left w:w="0" w:type="dxa"/>
              <w:bottom w:w="0" w:type="dxa"/>
              <w:right w:w="0" w:type="dxa"/>
            </w:tcMar>
          </w:tcPr>
          <w:p w14:paraId="0C5833B9"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3" w:type="pct"/>
            <w:tcBorders>
              <w:top w:val="nil"/>
              <w:left w:val="nil"/>
              <w:bottom w:val="nil"/>
              <w:right w:val="nil"/>
            </w:tcBorders>
            <w:shd w:val="clear" w:color="auto" w:fill="FFFFFF"/>
            <w:tcMar>
              <w:top w:w="0" w:type="dxa"/>
              <w:left w:w="0" w:type="dxa"/>
              <w:bottom w:w="0" w:type="dxa"/>
              <w:right w:w="0" w:type="dxa"/>
            </w:tcMar>
          </w:tcPr>
          <w:p w14:paraId="42077AB2"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469" w:type="pct"/>
            <w:tcBorders>
              <w:top w:val="nil"/>
              <w:left w:val="nil"/>
              <w:bottom w:val="nil"/>
              <w:right w:val="nil"/>
            </w:tcBorders>
            <w:shd w:val="clear" w:color="auto" w:fill="FFFFFF"/>
            <w:tcMar>
              <w:top w:w="0" w:type="dxa"/>
              <w:left w:w="0" w:type="dxa"/>
              <w:bottom w:w="0" w:type="dxa"/>
              <w:right w:w="0" w:type="dxa"/>
            </w:tcMar>
          </w:tcPr>
          <w:p w14:paraId="2246828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0.5</w:t>
            </w:r>
          </w:p>
        </w:tc>
      </w:tr>
      <w:tr w:rsidR="00B053CD" w:rsidRPr="00B053CD" w14:paraId="2FB5684A"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8E1898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rPr>
              <w:t>Below high school</w:t>
            </w:r>
          </w:p>
        </w:tc>
        <w:tc>
          <w:tcPr>
            <w:tcW w:w="391" w:type="pct"/>
            <w:tcBorders>
              <w:top w:val="nil"/>
              <w:left w:val="nil"/>
              <w:bottom w:val="nil"/>
              <w:right w:val="nil"/>
            </w:tcBorders>
            <w:shd w:val="clear" w:color="auto" w:fill="FFFFFF"/>
            <w:tcMar>
              <w:top w:w="0" w:type="dxa"/>
              <w:left w:w="0" w:type="dxa"/>
              <w:bottom w:w="0" w:type="dxa"/>
              <w:right w:w="0" w:type="dxa"/>
            </w:tcMar>
          </w:tcPr>
          <w:p w14:paraId="58FBEA6A"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4B82792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3,804 (89)</w:t>
            </w:r>
          </w:p>
        </w:tc>
        <w:tc>
          <w:tcPr>
            <w:tcW w:w="701" w:type="pct"/>
            <w:tcBorders>
              <w:top w:val="nil"/>
              <w:left w:val="nil"/>
              <w:bottom w:val="nil"/>
              <w:right w:val="nil"/>
            </w:tcBorders>
            <w:shd w:val="clear" w:color="auto" w:fill="FFFFFF"/>
            <w:tcMar>
              <w:top w:w="0" w:type="dxa"/>
              <w:left w:w="0" w:type="dxa"/>
              <w:bottom w:w="0" w:type="dxa"/>
              <w:right w:w="0" w:type="dxa"/>
            </w:tcMar>
          </w:tcPr>
          <w:p w14:paraId="0073005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1,346 (90)</w:t>
            </w:r>
          </w:p>
        </w:tc>
        <w:tc>
          <w:tcPr>
            <w:tcW w:w="706" w:type="pct"/>
            <w:tcBorders>
              <w:top w:val="nil"/>
              <w:left w:val="nil"/>
              <w:bottom w:val="nil"/>
              <w:right w:val="nil"/>
            </w:tcBorders>
            <w:shd w:val="clear" w:color="auto" w:fill="FFFFFF"/>
            <w:tcMar>
              <w:top w:w="0" w:type="dxa"/>
              <w:left w:w="0" w:type="dxa"/>
              <w:bottom w:w="0" w:type="dxa"/>
              <w:right w:w="0" w:type="dxa"/>
            </w:tcMar>
          </w:tcPr>
          <w:p w14:paraId="2CFF063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1,174 (88)</w:t>
            </w:r>
          </w:p>
        </w:tc>
        <w:tc>
          <w:tcPr>
            <w:tcW w:w="703" w:type="pct"/>
            <w:tcBorders>
              <w:top w:val="nil"/>
              <w:left w:val="nil"/>
              <w:bottom w:val="nil"/>
              <w:right w:val="nil"/>
            </w:tcBorders>
            <w:shd w:val="clear" w:color="auto" w:fill="FFFFFF"/>
            <w:tcMar>
              <w:top w:w="0" w:type="dxa"/>
              <w:left w:w="0" w:type="dxa"/>
              <w:bottom w:w="0" w:type="dxa"/>
              <w:right w:w="0" w:type="dxa"/>
            </w:tcMar>
          </w:tcPr>
          <w:p w14:paraId="134A5A8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1,284 (89)</w:t>
            </w:r>
          </w:p>
        </w:tc>
        <w:tc>
          <w:tcPr>
            <w:tcW w:w="469" w:type="pct"/>
            <w:tcBorders>
              <w:top w:val="nil"/>
              <w:left w:val="nil"/>
              <w:bottom w:val="nil"/>
              <w:right w:val="nil"/>
            </w:tcBorders>
            <w:shd w:val="clear" w:color="auto" w:fill="FFFFFF"/>
            <w:tcMar>
              <w:top w:w="0" w:type="dxa"/>
              <w:left w:w="0" w:type="dxa"/>
              <w:bottom w:w="0" w:type="dxa"/>
              <w:right w:w="0" w:type="dxa"/>
            </w:tcMar>
          </w:tcPr>
          <w:p w14:paraId="6298A9D0"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67E4C485"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EFFCE4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rPr>
              <w:t>High school and above</w:t>
            </w:r>
          </w:p>
        </w:tc>
        <w:tc>
          <w:tcPr>
            <w:tcW w:w="391" w:type="pct"/>
            <w:tcBorders>
              <w:top w:val="nil"/>
              <w:left w:val="nil"/>
              <w:bottom w:val="nil"/>
              <w:right w:val="nil"/>
            </w:tcBorders>
            <w:shd w:val="clear" w:color="auto" w:fill="FFFFFF"/>
            <w:tcMar>
              <w:top w:w="0" w:type="dxa"/>
              <w:left w:w="0" w:type="dxa"/>
              <w:bottom w:w="0" w:type="dxa"/>
              <w:right w:w="0" w:type="dxa"/>
            </w:tcMar>
          </w:tcPr>
          <w:p w14:paraId="3D5AF1D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7402E02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475 (11)</w:t>
            </w:r>
          </w:p>
        </w:tc>
        <w:tc>
          <w:tcPr>
            <w:tcW w:w="701" w:type="pct"/>
            <w:tcBorders>
              <w:top w:val="nil"/>
              <w:left w:val="nil"/>
              <w:bottom w:val="nil"/>
              <w:right w:val="nil"/>
            </w:tcBorders>
            <w:shd w:val="clear" w:color="auto" w:fill="FFFFFF"/>
            <w:tcMar>
              <w:top w:w="0" w:type="dxa"/>
              <w:left w:w="0" w:type="dxa"/>
              <w:bottom w:w="0" w:type="dxa"/>
              <w:right w:w="0" w:type="dxa"/>
            </w:tcMar>
          </w:tcPr>
          <w:p w14:paraId="2AA9F8B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155 (10)</w:t>
            </w:r>
          </w:p>
        </w:tc>
        <w:tc>
          <w:tcPr>
            <w:tcW w:w="706" w:type="pct"/>
            <w:tcBorders>
              <w:top w:val="nil"/>
              <w:left w:val="nil"/>
              <w:bottom w:val="nil"/>
              <w:right w:val="nil"/>
            </w:tcBorders>
            <w:shd w:val="clear" w:color="auto" w:fill="FFFFFF"/>
            <w:tcMar>
              <w:top w:w="0" w:type="dxa"/>
              <w:left w:w="0" w:type="dxa"/>
              <w:bottom w:w="0" w:type="dxa"/>
              <w:right w:w="0" w:type="dxa"/>
            </w:tcMar>
          </w:tcPr>
          <w:p w14:paraId="72EAC0D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154 (12)</w:t>
            </w:r>
          </w:p>
        </w:tc>
        <w:tc>
          <w:tcPr>
            <w:tcW w:w="703" w:type="pct"/>
            <w:tcBorders>
              <w:top w:val="nil"/>
              <w:left w:val="nil"/>
              <w:bottom w:val="nil"/>
              <w:right w:val="nil"/>
            </w:tcBorders>
            <w:shd w:val="clear" w:color="auto" w:fill="FFFFFF"/>
            <w:tcMar>
              <w:top w:w="0" w:type="dxa"/>
              <w:left w:w="0" w:type="dxa"/>
              <w:bottom w:w="0" w:type="dxa"/>
              <w:right w:w="0" w:type="dxa"/>
            </w:tcMar>
          </w:tcPr>
          <w:p w14:paraId="18037C0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166 (11)</w:t>
            </w:r>
          </w:p>
        </w:tc>
        <w:tc>
          <w:tcPr>
            <w:tcW w:w="469" w:type="pct"/>
            <w:tcBorders>
              <w:top w:val="nil"/>
              <w:left w:val="nil"/>
              <w:bottom w:val="nil"/>
              <w:right w:val="nil"/>
            </w:tcBorders>
            <w:shd w:val="clear" w:color="auto" w:fill="FFFFFF"/>
            <w:tcMar>
              <w:top w:w="0" w:type="dxa"/>
              <w:left w:w="0" w:type="dxa"/>
              <w:bottom w:w="0" w:type="dxa"/>
              <w:right w:w="0" w:type="dxa"/>
            </w:tcMar>
          </w:tcPr>
          <w:p w14:paraId="75D84182"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4A91F02F"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0EDD2D5" w14:textId="77777777" w:rsidR="000472E1" w:rsidRPr="00B053CD" w:rsidRDefault="00000000" w:rsidP="00FC19FC">
            <w:pP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lang w:eastAsia="zh-CN" w:bidi="ar"/>
              </w:rPr>
              <w:t>Marital status, n (%)</w:t>
            </w:r>
          </w:p>
        </w:tc>
        <w:tc>
          <w:tcPr>
            <w:tcW w:w="391" w:type="pct"/>
            <w:tcBorders>
              <w:top w:val="nil"/>
              <w:left w:val="nil"/>
              <w:bottom w:val="nil"/>
              <w:right w:val="nil"/>
            </w:tcBorders>
            <w:shd w:val="clear" w:color="auto" w:fill="FFFFFF"/>
            <w:tcMar>
              <w:top w:w="0" w:type="dxa"/>
              <w:left w:w="0" w:type="dxa"/>
              <w:bottom w:w="0" w:type="dxa"/>
              <w:right w:w="0" w:type="dxa"/>
            </w:tcMar>
          </w:tcPr>
          <w:p w14:paraId="1BCA03D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2D73CA24"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1" w:type="pct"/>
            <w:tcBorders>
              <w:top w:val="nil"/>
              <w:left w:val="nil"/>
              <w:bottom w:val="nil"/>
              <w:right w:val="nil"/>
            </w:tcBorders>
            <w:shd w:val="clear" w:color="auto" w:fill="FFFFFF"/>
            <w:tcMar>
              <w:top w:w="0" w:type="dxa"/>
              <w:left w:w="0" w:type="dxa"/>
              <w:bottom w:w="0" w:type="dxa"/>
              <w:right w:w="0" w:type="dxa"/>
            </w:tcMar>
          </w:tcPr>
          <w:p w14:paraId="10D0201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6" w:type="pct"/>
            <w:tcBorders>
              <w:top w:val="nil"/>
              <w:left w:val="nil"/>
              <w:bottom w:val="nil"/>
              <w:right w:val="nil"/>
            </w:tcBorders>
            <w:shd w:val="clear" w:color="auto" w:fill="FFFFFF"/>
            <w:tcMar>
              <w:top w:w="0" w:type="dxa"/>
              <w:left w:w="0" w:type="dxa"/>
              <w:bottom w:w="0" w:type="dxa"/>
              <w:right w:w="0" w:type="dxa"/>
            </w:tcMar>
          </w:tcPr>
          <w:p w14:paraId="0F0E7064"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3" w:type="pct"/>
            <w:tcBorders>
              <w:top w:val="nil"/>
              <w:left w:val="nil"/>
              <w:bottom w:val="nil"/>
              <w:right w:val="nil"/>
            </w:tcBorders>
            <w:shd w:val="clear" w:color="auto" w:fill="FFFFFF"/>
            <w:tcMar>
              <w:top w:w="0" w:type="dxa"/>
              <w:left w:w="0" w:type="dxa"/>
              <w:bottom w:w="0" w:type="dxa"/>
              <w:right w:w="0" w:type="dxa"/>
            </w:tcMar>
          </w:tcPr>
          <w:p w14:paraId="26786EB5"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469" w:type="pct"/>
            <w:tcBorders>
              <w:top w:val="nil"/>
              <w:left w:val="nil"/>
              <w:bottom w:val="nil"/>
              <w:right w:val="nil"/>
            </w:tcBorders>
            <w:shd w:val="clear" w:color="auto" w:fill="FFFFFF"/>
            <w:tcMar>
              <w:top w:w="0" w:type="dxa"/>
              <w:left w:w="0" w:type="dxa"/>
              <w:bottom w:w="0" w:type="dxa"/>
              <w:right w:w="0" w:type="dxa"/>
            </w:tcMar>
          </w:tcPr>
          <w:p w14:paraId="1A8B928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0.7</w:t>
            </w:r>
          </w:p>
        </w:tc>
      </w:tr>
      <w:tr w:rsidR="00B053CD" w:rsidRPr="00B053CD" w14:paraId="2B1B2BB9"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1D6F18E7" w14:textId="77777777" w:rsidR="000472E1" w:rsidRPr="00B053CD" w:rsidRDefault="00000000" w:rsidP="00FC19FC">
            <w:pP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lang w:eastAsia="zh-CN" w:bidi="ar"/>
              </w:rPr>
              <w:t>Married or living with partner</w:t>
            </w:r>
          </w:p>
        </w:tc>
        <w:tc>
          <w:tcPr>
            <w:tcW w:w="391" w:type="pct"/>
            <w:tcBorders>
              <w:top w:val="nil"/>
              <w:left w:val="nil"/>
              <w:bottom w:val="nil"/>
              <w:right w:val="nil"/>
            </w:tcBorders>
            <w:shd w:val="clear" w:color="auto" w:fill="FFFFFF"/>
            <w:tcMar>
              <w:top w:w="0" w:type="dxa"/>
              <w:left w:w="0" w:type="dxa"/>
              <w:bottom w:w="0" w:type="dxa"/>
              <w:right w:w="0" w:type="dxa"/>
            </w:tcMar>
          </w:tcPr>
          <w:p w14:paraId="691E4EFF"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7F13257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3,707 (87)</w:t>
            </w:r>
          </w:p>
        </w:tc>
        <w:tc>
          <w:tcPr>
            <w:tcW w:w="701" w:type="pct"/>
            <w:tcBorders>
              <w:top w:val="nil"/>
              <w:left w:val="nil"/>
              <w:bottom w:val="nil"/>
              <w:right w:val="nil"/>
            </w:tcBorders>
            <w:shd w:val="clear" w:color="auto" w:fill="FFFFFF"/>
            <w:tcMar>
              <w:top w:w="0" w:type="dxa"/>
              <w:left w:w="0" w:type="dxa"/>
              <w:bottom w:w="0" w:type="dxa"/>
              <w:right w:w="0" w:type="dxa"/>
            </w:tcMar>
          </w:tcPr>
          <w:p w14:paraId="0B114AB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1,292 (86)</w:t>
            </w:r>
          </w:p>
        </w:tc>
        <w:tc>
          <w:tcPr>
            <w:tcW w:w="706" w:type="pct"/>
            <w:tcBorders>
              <w:top w:val="nil"/>
              <w:left w:val="nil"/>
              <w:bottom w:val="nil"/>
              <w:right w:val="nil"/>
            </w:tcBorders>
            <w:shd w:val="clear" w:color="auto" w:fill="FFFFFF"/>
            <w:tcMar>
              <w:top w:w="0" w:type="dxa"/>
              <w:left w:w="0" w:type="dxa"/>
              <w:bottom w:w="0" w:type="dxa"/>
              <w:right w:w="0" w:type="dxa"/>
            </w:tcMar>
          </w:tcPr>
          <w:p w14:paraId="73072D9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1,156 (87)</w:t>
            </w:r>
          </w:p>
        </w:tc>
        <w:tc>
          <w:tcPr>
            <w:tcW w:w="703" w:type="pct"/>
            <w:tcBorders>
              <w:top w:val="nil"/>
              <w:left w:val="nil"/>
              <w:bottom w:val="nil"/>
              <w:right w:val="nil"/>
            </w:tcBorders>
            <w:shd w:val="clear" w:color="auto" w:fill="FFFFFF"/>
            <w:tcMar>
              <w:top w:w="0" w:type="dxa"/>
              <w:left w:w="0" w:type="dxa"/>
              <w:bottom w:w="0" w:type="dxa"/>
              <w:right w:w="0" w:type="dxa"/>
            </w:tcMar>
          </w:tcPr>
          <w:p w14:paraId="376AC76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1,259 (87)</w:t>
            </w:r>
          </w:p>
        </w:tc>
        <w:tc>
          <w:tcPr>
            <w:tcW w:w="469" w:type="pct"/>
            <w:tcBorders>
              <w:top w:val="nil"/>
              <w:left w:val="nil"/>
              <w:bottom w:val="nil"/>
              <w:right w:val="nil"/>
            </w:tcBorders>
            <w:shd w:val="clear" w:color="auto" w:fill="FFFFFF"/>
            <w:tcMar>
              <w:top w:w="0" w:type="dxa"/>
              <w:left w:w="0" w:type="dxa"/>
              <w:bottom w:w="0" w:type="dxa"/>
              <w:right w:w="0" w:type="dxa"/>
            </w:tcMar>
          </w:tcPr>
          <w:p w14:paraId="75DF3393"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63593DCE"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4A8F78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Segoe UI" w:hAnsi="Times New Roman" w:cs="Times New Roman"/>
                <w:color w:val="333333"/>
                <w:sz w:val="20"/>
                <w:szCs w:val="20"/>
                <w:shd w:val="clear" w:color="auto" w:fill="FFFFFF"/>
                <w:lang w:eastAsia="zh-CN" w:bidi="ar"/>
              </w:rPr>
              <w:t>Widowed/divorced/separated/never married</w:t>
            </w:r>
          </w:p>
        </w:tc>
        <w:tc>
          <w:tcPr>
            <w:tcW w:w="391" w:type="pct"/>
            <w:tcBorders>
              <w:top w:val="nil"/>
              <w:left w:val="nil"/>
              <w:bottom w:val="nil"/>
              <w:right w:val="nil"/>
            </w:tcBorders>
            <w:shd w:val="clear" w:color="auto" w:fill="FFFFFF"/>
            <w:tcMar>
              <w:top w:w="0" w:type="dxa"/>
              <w:left w:w="0" w:type="dxa"/>
              <w:bottom w:w="0" w:type="dxa"/>
              <w:right w:w="0" w:type="dxa"/>
            </w:tcMar>
          </w:tcPr>
          <w:p w14:paraId="1AC137DA"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6DC775A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572 (13)</w:t>
            </w:r>
          </w:p>
        </w:tc>
        <w:tc>
          <w:tcPr>
            <w:tcW w:w="701" w:type="pct"/>
            <w:tcBorders>
              <w:top w:val="nil"/>
              <w:left w:val="nil"/>
              <w:bottom w:val="nil"/>
              <w:right w:val="nil"/>
            </w:tcBorders>
            <w:shd w:val="clear" w:color="auto" w:fill="FFFFFF"/>
            <w:tcMar>
              <w:top w:w="0" w:type="dxa"/>
              <w:left w:w="0" w:type="dxa"/>
              <w:bottom w:w="0" w:type="dxa"/>
              <w:right w:w="0" w:type="dxa"/>
            </w:tcMar>
          </w:tcPr>
          <w:p w14:paraId="40269F6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209 (14)</w:t>
            </w:r>
          </w:p>
        </w:tc>
        <w:tc>
          <w:tcPr>
            <w:tcW w:w="706" w:type="pct"/>
            <w:tcBorders>
              <w:top w:val="nil"/>
              <w:left w:val="nil"/>
              <w:bottom w:val="nil"/>
              <w:right w:val="nil"/>
            </w:tcBorders>
            <w:shd w:val="clear" w:color="auto" w:fill="FFFFFF"/>
            <w:tcMar>
              <w:top w:w="0" w:type="dxa"/>
              <w:left w:w="0" w:type="dxa"/>
              <w:bottom w:w="0" w:type="dxa"/>
              <w:right w:w="0" w:type="dxa"/>
            </w:tcMar>
          </w:tcPr>
          <w:p w14:paraId="1EF6337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172 (13)</w:t>
            </w:r>
          </w:p>
        </w:tc>
        <w:tc>
          <w:tcPr>
            <w:tcW w:w="703" w:type="pct"/>
            <w:tcBorders>
              <w:top w:val="nil"/>
              <w:left w:val="nil"/>
              <w:bottom w:val="nil"/>
              <w:right w:val="nil"/>
            </w:tcBorders>
            <w:shd w:val="clear" w:color="auto" w:fill="FFFFFF"/>
            <w:tcMar>
              <w:top w:w="0" w:type="dxa"/>
              <w:left w:w="0" w:type="dxa"/>
              <w:bottom w:w="0" w:type="dxa"/>
              <w:right w:w="0" w:type="dxa"/>
            </w:tcMar>
          </w:tcPr>
          <w:p w14:paraId="152D889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191 (13)</w:t>
            </w:r>
          </w:p>
        </w:tc>
        <w:tc>
          <w:tcPr>
            <w:tcW w:w="469" w:type="pct"/>
            <w:tcBorders>
              <w:top w:val="nil"/>
              <w:left w:val="nil"/>
              <w:bottom w:val="nil"/>
              <w:right w:val="nil"/>
            </w:tcBorders>
            <w:shd w:val="clear" w:color="auto" w:fill="FFFFFF"/>
            <w:tcMar>
              <w:top w:w="0" w:type="dxa"/>
              <w:left w:w="0" w:type="dxa"/>
              <w:bottom w:w="0" w:type="dxa"/>
              <w:right w:w="0" w:type="dxa"/>
            </w:tcMar>
          </w:tcPr>
          <w:p w14:paraId="761EFA25"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0723E2EA"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7A24D9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Smoking</w:t>
            </w:r>
            <w:r w:rsidRPr="00B053CD">
              <w:rPr>
                <w:rFonts w:ascii="Times New Roman" w:eastAsia="宋体" w:hAnsi="Times New Roman" w:cs="Times New Roman"/>
                <w:color w:val="000000"/>
                <w:sz w:val="20"/>
                <w:szCs w:val="20"/>
                <w:lang w:eastAsia="zh-CN"/>
              </w:rPr>
              <w:t xml:space="preserve"> </w:t>
            </w:r>
            <w:r w:rsidRPr="00B053CD">
              <w:rPr>
                <w:rFonts w:ascii="Times New Roman" w:eastAsia="Arial" w:hAnsi="Times New Roman" w:cs="Times New Roman"/>
                <w:color w:val="000000"/>
                <w:sz w:val="20"/>
                <w:szCs w:val="20"/>
              </w:rPr>
              <w:t>status</w:t>
            </w:r>
            <w:r w:rsidRPr="00B053CD">
              <w:rPr>
                <w:rFonts w:ascii="Times New Roman" w:eastAsia="Segoe UI" w:hAnsi="Times New Roman" w:cs="Times New Roman"/>
                <w:color w:val="333333"/>
                <w:sz w:val="20"/>
                <w:szCs w:val="20"/>
                <w:shd w:val="clear" w:color="auto" w:fill="FFFFFF"/>
              </w:rPr>
              <w:t>, n (%)</w:t>
            </w:r>
          </w:p>
        </w:tc>
        <w:tc>
          <w:tcPr>
            <w:tcW w:w="391" w:type="pct"/>
            <w:tcBorders>
              <w:top w:val="nil"/>
              <w:left w:val="nil"/>
              <w:bottom w:val="nil"/>
              <w:right w:val="nil"/>
            </w:tcBorders>
            <w:shd w:val="clear" w:color="auto" w:fill="FFFFFF"/>
            <w:tcMar>
              <w:top w:w="0" w:type="dxa"/>
              <w:left w:w="0" w:type="dxa"/>
              <w:bottom w:w="0" w:type="dxa"/>
              <w:right w:w="0" w:type="dxa"/>
            </w:tcMar>
          </w:tcPr>
          <w:p w14:paraId="0823546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2FEF0B70"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1" w:type="pct"/>
            <w:tcBorders>
              <w:top w:val="nil"/>
              <w:left w:val="nil"/>
              <w:bottom w:val="nil"/>
              <w:right w:val="nil"/>
            </w:tcBorders>
            <w:shd w:val="clear" w:color="auto" w:fill="FFFFFF"/>
            <w:tcMar>
              <w:top w:w="0" w:type="dxa"/>
              <w:left w:w="0" w:type="dxa"/>
              <w:bottom w:w="0" w:type="dxa"/>
              <w:right w:w="0" w:type="dxa"/>
            </w:tcMar>
          </w:tcPr>
          <w:p w14:paraId="0CAD5871"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6" w:type="pct"/>
            <w:tcBorders>
              <w:top w:val="nil"/>
              <w:left w:val="nil"/>
              <w:bottom w:val="nil"/>
              <w:right w:val="nil"/>
            </w:tcBorders>
            <w:shd w:val="clear" w:color="auto" w:fill="FFFFFF"/>
            <w:tcMar>
              <w:top w:w="0" w:type="dxa"/>
              <w:left w:w="0" w:type="dxa"/>
              <w:bottom w:w="0" w:type="dxa"/>
              <w:right w:w="0" w:type="dxa"/>
            </w:tcMar>
          </w:tcPr>
          <w:p w14:paraId="4C2515F9"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3" w:type="pct"/>
            <w:tcBorders>
              <w:top w:val="nil"/>
              <w:left w:val="nil"/>
              <w:bottom w:val="nil"/>
              <w:right w:val="nil"/>
            </w:tcBorders>
            <w:shd w:val="clear" w:color="auto" w:fill="FFFFFF"/>
            <w:tcMar>
              <w:top w:w="0" w:type="dxa"/>
              <w:left w:w="0" w:type="dxa"/>
              <w:bottom w:w="0" w:type="dxa"/>
              <w:right w:w="0" w:type="dxa"/>
            </w:tcMar>
          </w:tcPr>
          <w:p w14:paraId="50FF7D0F"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469" w:type="pct"/>
            <w:tcBorders>
              <w:top w:val="nil"/>
              <w:left w:val="nil"/>
              <w:bottom w:val="nil"/>
              <w:right w:val="nil"/>
            </w:tcBorders>
            <w:shd w:val="clear" w:color="auto" w:fill="FFFFFF"/>
            <w:tcMar>
              <w:top w:w="0" w:type="dxa"/>
              <w:left w:w="0" w:type="dxa"/>
              <w:bottom w:w="0" w:type="dxa"/>
              <w:right w:w="0" w:type="dxa"/>
            </w:tcMar>
          </w:tcPr>
          <w:p w14:paraId="658A4F7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0.008</w:t>
            </w:r>
          </w:p>
        </w:tc>
      </w:tr>
      <w:tr w:rsidR="00B053CD" w:rsidRPr="00B053CD" w14:paraId="638C56C2"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7C4CEE50" w14:textId="5E822BDE" w:rsidR="000472E1" w:rsidRPr="00B053CD" w:rsidRDefault="00202B2E"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Never smoker</w:t>
            </w:r>
          </w:p>
        </w:tc>
        <w:tc>
          <w:tcPr>
            <w:tcW w:w="391" w:type="pct"/>
            <w:tcBorders>
              <w:top w:val="nil"/>
              <w:left w:val="nil"/>
              <w:bottom w:val="nil"/>
              <w:right w:val="nil"/>
            </w:tcBorders>
            <w:shd w:val="clear" w:color="auto" w:fill="FFFFFF"/>
            <w:tcMar>
              <w:top w:w="0" w:type="dxa"/>
              <w:left w:w="0" w:type="dxa"/>
              <w:bottom w:w="0" w:type="dxa"/>
              <w:right w:w="0" w:type="dxa"/>
            </w:tcMar>
          </w:tcPr>
          <w:p w14:paraId="6502AF8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3A970A9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2,979 (70)</w:t>
            </w:r>
          </w:p>
        </w:tc>
        <w:tc>
          <w:tcPr>
            <w:tcW w:w="701" w:type="pct"/>
            <w:tcBorders>
              <w:top w:val="nil"/>
              <w:left w:val="nil"/>
              <w:bottom w:val="nil"/>
              <w:right w:val="nil"/>
            </w:tcBorders>
            <w:shd w:val="clear" w:color="auto" w:fill="FFFFFF"/>
            <w:tcMar>
              <w:top w:w="0" w:type="dxa"/>
              <w:left w:w="0" w:type="dxa"/>
              <w:bottom w:w="0" w:type="dxa"/>
              <w:right w:w="0" w:type="dxa"/>
            </w:tcMar>
          </w:tcPr>
          <w:p w14:paraId="68C37A3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1,068 (71)</w:t>
            </w:r>
          </w:p>
        </w:tc>
        <w:tc>
          <w:tcPr>
            <w:tcW w:w="706" w:type="pct"/>
            <w:tcBorders>
              <w:top w:val="nil"/>
              <w:left w:val="nil"/>
              <w:bottom w:val="nil"/>
              <w:right w:val="nil"/>
            </w:tcBorders>
            <w:shd w:val="clear" w:color="auto" w:fill="FFFFFF"/>
            <w:tcMar>
              <w:top w:w="0" w:type="dxa"/>
              <w:left w:w="0" w:type="dxa"/>
              <w:bottom w:w="0" w:type="dxa"/>
              <w:right w:w="0" w:type="dxa"/>
            </w:tcMar>
          </w:tcPr>
          <w:p w14:paraId="2F2707E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938 (71)</w:t>
            </w:r>
          </w:p>
        </w:tc>
        <w:tc>
          <w:tcPr>
            <w:tcW w:w="703" w:type="pct"/>
            <w:tcBorders>
              <w:top w:val="nil"/>
              <w:left w:val="nil"/>
              <w:bottom w:val="nil"/>
              <w:right w:val="nil"/>
            </w:tcBorders>
            <w:shd w:val="clear" w:color="auto" w:fill="FFFFFF"/>
            <w:tcMar>
              <w:top w:w="0" w:type="dxa"/>
              <w:left w:w="0" w:type="dxa"/>
              <w:bottom w:w="0" w:type="dxa"/>
              <w:right w:w="0" w:type="dxa"/>
            </w:tcMar>
          </w:tcPr>
          <w:p w14:paraId="7BB02B7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973 (67)</w:t>
            </w:r>
          </w:p>
        </w:tc>
        <w:tc>
          <w:tcPr>
            <w:tcW w:w="469" w:type="pct"/>
            <w:tcBorders>
              <w:top w:val="nil"/>
              <w:left w:val="nil"/>
              <w:bottom w:val="nil"/>
              <w:right w:val="nil"/>
            </w:tcBorders>
            <w:shd w:val="clear" w:color="auto" w:fill="FFFFFF"/>
            <w:tcMar>
              <w:top w:w="0" w:type="dxa"/>
              <w:left w:w="0" w:type="dxa"/>
              <w:bottom w:w="0" w:type="dxa"/>
              <w:right w:w="0" w:type="dxa"/>
            </w:tcMar>
          </w:tcPr>
          <w:p w14:paraId="2D14F2B6"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345EF868"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4A642AD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Former smoker</w:t>
            </w:r>
          </w:p>
        </w:tc>
        <w:tc>
          <w:tcPr>
            <w:tcW w:w="391" w:type="pct"/>
            <w:tcBorders>
              <w:top w:val="nil"/>
              <w:left w:val="nil"/>
              <w:bottom w:val="nil"/>
              <w:right w:val="nil"/>
            </w:tcBorders>
            <w:shd w:val="clear" w:color="auto" w:fill="FFFFFF"/>
            <w:tcMar>
              <w:top w:w="0" w:type="dxa"/>
              <w:left w:w="0" w:type="dxa"/>
              <w:bottom w:w="0" w:type="dxa"/>
              <w:right w:w="0" w:type="dxa"/>
            </w:tcMar>
          </w:tcPr>
          <w:p w14:paraId="674DFAFC"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5808A91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918 (21)</w:t>
            </w:r>
          </w:p>
        </w:tc>
        <w:tc>
          <w:tcPr>
            <w:tcW w:w="701" w:type="pct"/>
            <w:tcBorders>
              <w:top w:val="nil"/>
              <w:left w:val="nil"/>
              <w:bottom w:val="nil"/>
              <w:right w:val="nil"/>
            </w:tcBorders>
            <w:shd w:val="clear" w:color="auto" w:fill="FFFFFF"/>
            <w:tcMar>
              <w:top w:w="0" w:type="dxa"/>
              <w:left w:w="0" w:type="dxa"/>
              <w:bottom w:w="0" w:type="dxa"/>
              <w:right w:w="0" w:type="dxa"/>
            </w:tcMar>
          </w:tcPr>
          <w:p w14:paraId="4D5F089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315 (21)</w:t>
            </w:r>
          </w:p>
        </w:tc>
        <w:tc>
          <w:tcPr>
            <w:tcW w:w="706" w:type="pct"/>
            <w:tcBorders>
              <w:top w:val="nil"/>
              <w:left w:val="nil"/>
              <w:bottom w:val="nil"/>
              <w:right w:val="nil"/>
            </w:tcBorders>
            <w:shd w:val="clear" w:color="auto" w:fill="FFFFFF"/>
            <w:tcMar>
              <w:top w:w="0" w:type="dxa"/>
              <w:left w:w="0" w:type="dxa"/>
              <w:bottom w:w="0" w:type="dxa"/>
              <w:right w:w="0" w:type="dxa"/>
            </w:tcMar>
          </w:tcPr>
          <w:p w14:paraId="24C34F9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255 (19)</w:t>
            </w:r>
          </w:p>
        </w:tc>
        <w:tc>
          <w:tcPr>
            <w:tcW w:w="703" w:type="pct"/>
            <w:tcBorders>
              <w:top w:val="nil"/>
              <w:left w:val="nil"/>
              <w:bottom w:val="nil"/>
              <w:right w:val="nil"/>
            </w:tcBorders>
            <w:shd w:val="clear" w:color="auto" w:fill="FFFFFF"/>
            <w:tcMar>
              <w:top w:w="0" w:type="dxa"/>
              <w:left w:w="0" w:type="dxa"/>
              <w:bottom w:w="0" w:type="dxa"/>
              <w:right w:w="0" w:type="dxa"/>
            </w:tcMar>
          </w:tcPr>
          <w:p w14:paraId="5FD6B48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348 (24)</w:t>
            </w:r>
          </w:p>
        </w:tc>
        <w:tc>
          <w:tcPr>
            <w:tcW w:w="469" w:type="pct"/>
            <w:tcBorders>
              <w:top w:val="nil"/>
              <w:left w:val="nil"/>
              <w:bottom w:val="nil"/>
              <w:right w:val="nil"/>
            </w:tcBorders>
            <w:shd w:val="clear" w:color="auto" w:fill="FFFFFF"/>
            <w:tcMar>
              <w:top w:w="0" w:type="dxa"/>
              <w:left w:w="0" w:type="dxa"/>
              <w:bottom w:w="0" w:type="dxa"/>
              <w:right w:w="0" w:type="dxa"/>
            </w:tcMar>
          </w:tcPr>
          <w:p w14:paraId="56D08BE5"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111A9070"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ADD818A" w14:textId="42D9BE89" w:rsidR="000472E1" w:rsidRPr="00B053CD" w:rsidRDefault="00202B2E"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Current smoker</w:t>
            </w:r>
          </w:p>
        </w:tc>
        <w:tc>
          <w:tcPr>
            <w:tcW w:w="391" w:type="pct"/>
            <w:tcBorders>
              <w:top w:val="nil"/>
              <w:left w:val="nil"/>
              <w:bottom w:val="nil"/>
              <w:right w:val="nil"/>
            </w:tcBorders>
            <w:shd w:val="clear" w:color="auto" w:fill="FFFFFF"/>
            <w:tcMar>
              <w:top w:w="0" w:type="dxa"/>
              <w:left w:w="0" w:type="dxa"/>
              <w:bottom w:w="0" w:type="dxa"/>
              <w:right w:w="0" w:type="dxa"/>
            </w:tcMar>
          </w:tcPr>
          <w:p w14:paraId="486CF520"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5025AA0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382 (8.9)</w:t>
            </w:r>
          </w:p>
        </w:tc>
        <w:tc>
          <w:tcPr>
            <w:tcW w:w="701" w:type="pct"/>
            <w:tcBorders>
              <w:top w:val="nil"/>
              <w:left w:val="nil"/>
              <w:bottom w:val="nil"/>
              <w:right w:val="nil"/>
            </w:tcBorders>
            <w:shd w:val="clear" w:color="auto" w:fill="FFFFFF"/>
            <w:tcMar>
              <w:top w:w="0" w:type="dxa"/>
              <w:left w:w="0" w:type="dxa"/>
              <w:bottom w:w="0" w:type="dxa"/>
              <w:right w:w="0" w:type="dxa"/>
            </w:tcMar>
          </w:tcPr>
          <w:p w14:paraId="3EAAFCD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118 (7.9)</w:t>
            </w:r>
          </w:p>
        </w:tc>
        <w:tc>
          <w:tcPr>
            <w:tcW w:w="706" w:type="pct"/>
            <w:tcBorders>
              <w:top w:val="nil"/>
              <w:left w:val="nil"/>
              <w:bottom w:val="nil"/>
              <w:right w:val="nil"/>
            </w:tcBorders>
            <w:shd w:val="clear" w:color="auto" w:fill="FFFFFF"/>
            <w:tcMar>
              <w:top w:w="0" w:type="dxa"/>
              <w:left w:w="0" w:type="dxa"/>
              <w:bottom w:w="0" w:type="dxa"/>
              <w:right w:w="0" w:type="dxa"/>
            </w:tcMar>
          </w:tcPr>
          <w:p w14:paraId="508B669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135 (10)</w:t>
            </w:r>
          </w:p>
        </w:tc>
        <w:tc>
          <w:tcPr>
            <w:tcW w:w="703" w:type="pct"/>
            <w:tcBorders>
              <w:top w:val="nil"/>
              <w:left w:val="nil"/>
              <w:bottom w:val="nil"/>
              <w:right w:val="nil"/>
            </w:tcBorders>
            <w:shd w:val="clear" w:color="auto" w:fill="FFFFFF"/>
            <w:tcMar>
              <w:top w:w="0" w:type="dxa"/>
              <w:left w:w="0" w:type="dxa"/>
              <w:bottom w:w="0" w:type="dxa"/>
              <w:right w:w="0" w:type="dxa"/>
            </w:tcMar>
          </w:tcPr>
          <w:p w14:paraId="2236C52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129 (8.9)</w:t>
            </w:r>
          </w:p>
        </w:tc>
        <w:tc>
          <w:tcPr>
            <w:tcW w:w="469" w:type="pct"/>
            <w:tcBorders>
              <w:top w:val="nil"/>
              <w:left w:val="nil"/>
              <w:bottom w:val="nil"/>
              <w:right w:val="nil"/>
            </w:tcBorders>
            <w:shd w:val="clear" w:color="auto" w:fill="FFFFFF"/>
            <w:tcMar>
              <w:top w:w="0" w:type="dxa"/>
              <w:left w:w="0" w:type="dxa"/>
              <w:bottom w:w="0" w:type="dxa"/>
              <w:right w:w="0" w:type="dxa"/>
            </w:tcMar>
          </w:tcPr>
          <w:p w14:paraId="7C260D2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45E5CC4E"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DC5396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Drinking</w:t>
            </w:r>
            <w:r w:rsidRPr="00B053CD">
              <w:rPr>
                <w:rFonts w:ascii="Times New Roman" w:eastAsia="宋体" w:hAnsi="Times New Roman" w:cs="Times New Roman"/>
                <w:color w:val="000000"/>
                <w:sz w:val="20"/>
                <w:szCs w:val="20"/>
                <w:lang w:eastAsia="zh-CN"/>
              </w:rPr>
              <w:t xml:space="preserve"> </w:t>
            </w:r>
            <w:r w:rsidRPr="00B053CD">
              <w:rPr>
                <w:rFonts w:ascii="Times New Roman" w:eastAsia="Arial" w:hAnsi="Times New Roman" w:cs="Times New Roman"/>
                <w:color w:val="000000"/>
                <w:sz w:val="20"/>
                <w:szCs w:val="20"/>
              </w:rPr>
              <w:t>status</w:t>
            </w:r>
            <w:r w:rsidRPr="00B053CD">
              <w:rPr>
                <w:rFonts w:ascii="Times New Roman" w:eastAsia="Segoe UI" w:hAnsi="Times New Roman" w:cs="Times New Roman"/>
                <w:color w:val="333333"/>
                <w:sz w:val="20"/>
                <w:szCs w:val="20"/>
                <w:shd w:val="clear" w:color="auto" w:fill="FFFFFF"/>
              </w:rPr>
              <w:t>, n (%)</w:t>
            </w:r>
          </w:p>
        </w:tc>
        <w:tc>
          <w:tcPr>
            <w:tcW w:w="391" w:type="pct"/>
            <w:tcBorders>
              <w:top w:val="nil"/>
              <w:left w:val="nil"/>
              <w:bottom w:val="nil"/>
              <w:right w:val="nil"/>
            </w:tcBorders>
            <w:shd w:val="clear" w:color="auto" w:fill="FFFFFF"/>
            <w:tcMar>
              <w:top w:w="0" w:type="dxa"/>
              <w:left w:w="0" w:type="dxa"/>
              <w:bottom w:w="0" w:type="dxa"/>
              <w:right w:w="0" w:type="dxa"/>
            </w:tcMar>
          </w:tcPr>
          <w:p w14:paraId="743E725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2760721D"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1" w:type="pct"/>
            <w:tcBorders>
              <w:top w:val="nil"/>
              <w:left w:val="nil"/>
              <w:bottom w:val="nil"/>
              <w:right w:val="nil"/>
            </w:tcBorders>
            <w:shd w:val="clear" w:color="auto" w:fill="FFFFFF"/>
            <w:tcMar>
              <w:top w:w="0" w:type="dxa"/>
              <w:left w:w="0" w:type="dxa"/>
              <w:bottom w:w="0" w:type="dxa"/>
              <w:right w:w="0" w:type="dxa"/>
            </w:tcMar>
          </w:tcPr>
          <w:p w14:paraId="6C096A31"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6" w:type="pct"/>
            <w:tcBorders>
              <w:top w:val="nil"/>
              <w:left w:val="nil"/>
              <w:bottom w:val="nil"/>
              <w:right w:val="nil"/>
            </w:tcBorders>
            <w:shd w:val="clear" w:color="auto" w:fill="FFFFFF"/>
            <w:tcMar>
              <w:top w:w="0" w:type="dxa"/>
              <w:left w:w="0" w:type="dxa"/>
              <w:bottom w:w="0" w:type="dxa"/>
              <w:right w:w="0" w:type="dxa"/>
            </w:tcMar>
          </w:tcPr>
          <w:p w14:paraId="7249E948"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3" w:type="pct"/>
            <w:tcBorders>
              <w:top w:val="nil"/>
              <w:left w:val="nil"/>
              <w:bottom w:val="nil"/>
              <w:right w:val="nil"/>
            </w:tcBorders>
            <w:shd w:val="clear" w:color="auto" w:fill="FFFFFF"/>
            <w:tcMar>
              <w:top w:w="0" w:type="dxa"/>
              <w:left w:w="0" w:type="dxa"/>
              <w:bottom w:w="0" w:type="dxa"/>
              <w:right w:w="0" w:type="dxa"/>
            </w:tcMar>
          </w:tcPr>
          <w:p w14:paraId="7311DB66"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469" w:type="pct"/>
            <w:tcBorders>
              <w:top w:val="nil"/>
              <w:left w:val="nil"/>
              <w:bottom w:val="nil"/>
              <w:right w:val="nil"/>
            </w:tcBorders>
            <w:shd w:val="clear" w:color="auto" w:fill="FFFFFF"/>
            <w:tcMar>
              <w:top w:w="0" w:type="dxa"/>
              <w:left w:w="0" w:type="dxa"/>
              <w:bottom w:w="0" w:type="dxa"/>
              <w:right w:w="0" w:type="dxa"/>
            </w:tcMar>
          </w:tcPr>
          <w:p w14:paraId="0A3E67A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3EB12DB6"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629118C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lastRenderedPageBreak/>
              <w:t>Never</w:t>
            </w:r>
          </w:p>
        </w:tc>
        <w:tc>
          <w:tcPr>
            <w:tcW w:w="391" w:type="pct"/>
            <w:tcBorders>
              <w:top w:val="nil"/>
              <w:left w:val="nil"/>
              <w:bottom w:val="nil"/>
              <w:right w:val="nil"/>
            </w:tcBorders>
            <w:shd w:val="clear" w:color="auto" w:fill="FFFFFF"/>
            <w:tcMar>
              <w:top w:w="0" w:type="dxa"/>
              <w:left w:w="0" w:type="dxa"/>
              <w:bottom w:w="0" w:type="dxa"/>
              <w:right w:w="0" w:type="dxa"/>
            </w:tcMar>
          </w:tcPr>
          <w:p w14:paraId="568CF25C"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5B7FCF1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2,892 (68)</w:t>
            </w:r>
          </w:p>
        </w:tc>
        <w:tc>
          <w:tcPr>
            <w:tcW w:w="701" w:type="pct"/>
            <w:tcBorders>
              <w:top w:val="nil"/>
              <w:left w:val="nil"/>
              <w:bottom w:val="nil"/>
              <w:right w:val="nil"/>
            </w:tcBorders>
            <w:shd w:val="clear" w:color="auto" w:fill="FFFFFF"/>
            <w:tcMar>
              <w:top w:w="0" w:type="dxa"/>
              <w:left w:w="0" w:type="dxa"/>
              <w:bottom w:w="0" w:type="dxa"/>
              <w:right w:w="0" w:type="dxa"/>
            </w:tcMar>
          </w:tcPr>
          <w:p w14:paraId="3A32085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1,040 (69)</w:t>
            </w:r>
          </w:p>
        </w:tc>
        <w:tc>
          <w:tcPr>
            <w:tcW w:w="706" w:type="pct"/>
            <w:tcBorders>
              <w:top w:val="nil"/>
              <w:left w:val="nil"/>
              <w:bottom w:val="nil"/>
              <w:right w:val="nil"/>
            </w:tcBorders>
            <w:shd w:val="clear" w:color="auto" w:fill="FFFFFF"/>
            <w:tcMar>
              <w:top w:w="0" w:type="dxa"/>
              <w:left w:w="0" w:type="dxa"/>
              <w:bottom w:w="0" w:type="dxa"/>
              <w:right w:w="0" w:type="dxa"/>
            </w:tcMar>
          </w:tcPr>
          <w:p w14:paraId="1100B2B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919 (69)</w:t>
            </w:r>
          </w:p>
        </w:tc>
        <w:tc>
          <w:tcPr>
            <w:tcW w:w="703" w:type="pct"/>
            <w:tcBorders>
              <w:top w:val="nil"/>
              <w:left w:val="nil"/>
              <w:bottom w:val="nil"/>
              <w:right w:val="nil"/>
            </w:tcBorders>
            <w:shd w:val="clear" w:color="auto" w:fill="FFFFFF"/>
            <w:tcMar>
              <w:top w:w="0" w:type="dxa"/>
              <w:left w:w="0" w:type="dxa"/>
              <w:bottom w:w="0" w:type="dxa"/>
              <w:right w:w="0" w:type="dxa"/>
            </w:tcMar>
          </w:tcPr>
          <w:p w14:paraId="5016A76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933 (64)</w:t>
            </w:r>
          </w:p>
        </w:tc>
        <w:tc>
          <w:tcPr>
            <w:tcW w:w="469" w:type="pct"/>
            <w:tcBorders>
              <w:top w:val="nil"/>
              <w:left w:val="nil"/>
              <w:bottom w:val="nil"/>
              <w:right w:val="nil"/>
            </w:tcBorders>
            <w:shd w:val="clear" w:color="auto" w:fill="FFFFFF"/>
            <w:tcMar>
              <w:top w:w="0" w:type="dxa"/>
              <w:left w:w="0" w:type="dxa"/>
              <w:bottom w:w="0" w:type="dxa"/>
              <w:right w:w="0" w:type="dxa"/>
            </w:tcMar>
          </w:tcPr>
          <w:p w14:paraId="08DE9CD2"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67F5AAB0"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3FAB443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 xml:space="preserve">Former </w:t>
            </w:r>
          </w:p>
        </w:tc>
        <w:tc>
          <w:tcPr>
            <w:tcW w:w="391" w:type="pct"/>
            <w:tcBorders>
              <w:top w:val="nil"/>
              <w:left w:val="nil"/>
              <w:bottom w:val="nil"/>
              <w:right w:val="nil"/>
            </w:tcBorders>
            <w:shd w:val="clear" w:color="auto" w:fill="FFFFFF"/>
            <w:tcMar>
              <w:top w:w="0" w:type="dxa"/>
              <w:left w:w="0" w:type="dxa"/>
              <w:bottom w:w="0" w:type="dxa"/>
              <w:right w:w="0" w:type="dxa"/>
            </w:tcMar>
          </w:tcPr>
          <w:p w14:paraId="570BD72A"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1C92774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365 (8.5)</w:t>
            </w:r>
          </w:p>
        </w:tc>
        <w:tc>
          <w:tcPr>
            <w:tcW w:w="701" w:type="pct"/>
            <w:tcBorders>
              <w:top w:val="nil"/>
              <w:left w:val="nil"/>
              <w:bottom w:val="nil"/>
              <w:right w:val="nil"/>
            </w:tcBorders>
            <w:shd w:val="clear" w:color="auto" w:fill="FFFFFF"/>
            <w:tcMar>
              <w:top w:w="0" w:type="dxa"/>
              <w:left w:w="0" w:type="dxa"/>
              <w:bottom w:w="0" w:type="dxa"/>
              <w:right w:w="0" w:type="dxa"/>
            </w:tcMar>
          </w:tcPr>
          <w:p w14:paraId="284C10E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141 (9.4)</w:t>
            </w:r>
          </w:p>
        </w:tc>
        <w:tc>
          <w:tcPr>
            <w:tcW w:w="706" w:type="pct"/>
            <w:tcBorders>
              <w:top w:val="nil"/>
              <w:left w:val="nil"/>
              <w:bottom w:val="nil"/>
              <w:right w:val="nil"/>
            </w:tcBorders>
            <w:shd w:val="clear" w:color="auto" w:fill="FFFFFF"/>
            <w:tcMar>
              <w:top w:w="0" w:type="dxa"/>
              <w:left w:w="0" w:type="dxa"/>
              <w:bottom w:w="0" w:type="dxa"/>
              <w:right w:w="0" w:type="dxa"/>
            </w:tcMar>
          </w:tcPr>
          <w:p w14:paraId="531B454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122 (9.2)</w:t>
            </w:r>
          </w:p>
        </w:tc>
        <w:tc>
          <w:tcPr>
            <w:tcW w:w="703" w:type="pct"/>
            <w:tcBorders>
              <w:top w:val="nil"/>
              <w:left w:val="nil"/>
              <w:bottom w:val="nil"/>
              <w:right w:val="nil"/>
            </w:tcBorders>
            <w:shd w:val="clear" w:color="auto" w:fill="FFFFFF"/>
            <w:tcMar>
              <w:top w:w="0" w:type="dxa"/>
              <w:left w:w="0" w:type="dxa"/>
              <w:bottom w:w="0" w:type="dxa"/>
              <w:right w:w="0" w:type="dxa"/>
            </w:tcMar>
          </w:tcPr>
          <w:p w14:paraId="0D1E7C8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102 (7.0)</w:t>
            </w:r>
          </w:p>
        </w:tc>
        <w:tc>
          <w:tcPr>
            <w:tcW w:w="469" w:type="pct"/>
            <w:tcBorders>
              <w:top w:val="nil"/>
              <w:left w:val="nil"/>
              <w:bottom w:val="nil"/>
              <w:right w:val="nil"/>
            </w:tcBorders>
            <w:shd w:val="clear" w:color="auto" w:fill="FFFFFF"/>
            <w:tcMar>
              <w:top w:w="0" w:type="dxa"/>
              <w:left w:w="0" w:type="dxa"/>
              <w:bottom w:w="0" w:type="dxa"/>
              <w:right w:w="0" w:type="dxa"/>
            </w:tcMar>
          </w:tcPr>
          <w:p w14:paraId="340735BC"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1553FBFE"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45D813F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3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 xml:space="preserve">Current </w:t>
            </w:r>
          </w:p>
        </w:tc>
        <w:tc>
          <w:tcPr>
            <w:tcW w:w="391" w:type="pct"/>
            <w:tcBorders>
              <w:top w:val="nil"/>
              <w:left w:val="nil"/>
              <w:bottom w:val="nil"/>
              <w:right w:val="nil"/>
            </w:tcBorders>
            <w:shd w:val="clear" w:color="auto" w:fill="FFFFFF"/>
            <w:tcMar>
              <w:top w:w="0" w:type="dxa"/>
              <w:left w:w="0" w:type="dxa"/>
              <w:bottom w:w="0" w:type="dxa"/>
              <w:right w:w="0" w:type="dxa"/>
            </w:tcMar>
          </w:tcPr>
          <w:p w14:paraId="5F13510B"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c>
          <w:tcPr>
            <w:tcW w:w="704" w:type="pct"/>
            <w:tcBorders>
              <w:top w:val="nil"/>
              <w:left w:val="nil"/>
              <w:bottom w:val="nil"/>
              <w:right w:val="nil"/>
            </w:tcBorders>
            <w:shd w:val="clear" w:color="auto" w:fill="FFFFFF"/>
            <w:tcMar>
              <w:top w:w="0" w:type="dxa"/>
              <w:left w:w="0" w:type="dxa"/>
              <w:bottom w:w="0" w:type="dxa"/>
              <w:right w:w="0" w:type="dxa"/>
            </w:tcMar>
          </w:tcPr>
          <w:p w14:paraId="3317A2F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1,022 (24)</w:t>
            </w:r>
          </w:p>
        </w:tc>
        <w:tc>
          <w:tcPr>
            <w:tcW w:w="701" w:type="pct"/>
            <w:tcBorders>
              <w:top w:val="nil"/>
              <w:left w:val="nil"/>
              <w:bottom w:val="nil"/>
              <w:right w:val="nil"/>
            </w:tcBorders>
            <w:shd w:val="clear" w:color="auto" w:fill="FFFFFF"/>
            <w:tcMar>
              <w:top w:w="0" w:type="dxa"/>
              <w:left w:w="0" w:type="dxa"/>
              <w:bottom w:w="0" w:type="dxa"/>
              <w:right w:w="0" w:type="dxa"/>
            </w:tcMar>
          </w:tcPr>
          <w:p w14:paraId="34EF510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320 (21)</w:t>
            </w:r>
          </w:p>
        </w:tc>
        <w:tc>
          <w:tcPr>
            <w:tcW w:w="706" w:type="pct"/>
            <w:tcBorders>
              <w:top w:val="nil"/>
              <w:left w:val="nil"/>
              <w:bottom w:val="nil"/>
              <w:right w:val="nil"/>
            </w:tcBorders>
            <w:shd w:val="clear" w:color="auto" w:fill="FFFFFF"/>
            <w:tcMar>
              <w:top w:w="0" w:type="dxa"/>
              <w:left w:w="0" w:type="dxa"/>
              <w:bottom w:w="0" w:type="dxa"/>
              <w:right w:w="0" w:type="dxa"/>
            </w:tcMar>
          </w:tcPr>
          <w:p w14:paraId="5C9EC18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287 (22)</w:t>
            </w:r>
          </w:p>
        </w:tc>
        <w:tc>
          <w:tcPr>
            <w:tcW w:w="703" w:type="pct"/>
            <w:tcBorders>
              <w:top w:val="nil"/>
              <w:left w:val="nil"/>
              <w:bottom w:val="nil"/>
              <w:right w:val="nil"/>
            </w:tcBorders>
            <w:shd w:val="clear" w:color="auto" w:fill="FFFFFF"/>
            <w:tcMar>
              <w:top w:w="0" w:type="dxa"/>
              <w:left w:w="0" w:type="dxa"/>
              <w:bottom w:w="0" w:type="dxa"/>
              <w:right w:w="0" w:type="dxa"/>
            </w:tcMar>
          </w:tcPr>
          <w:p w14:paraId="3C070EA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415 (29)</w:t>
            </w:r>
          </w:p>
        </w:tc>
        <w:tc>
          <w:tcPr>
            <w:tcW w:w="469" w:type="pct"/>
            <w:tcBorders>
              <w:top w:val="nil"/>
              <w:left w:val="nil"/>
              <w:bottom w:val="nil"/>
              <w:right w:val="nil"/>
            </w:tcBorders>
            <w:shd w:val="clear" w:color="auto" w:fill="FFFFFF"/>
            <w:tcMar>
              <w:top w:w="0" w:type="dxa"/>
              <w:left w:w="0" w:type="dxa"/>
              <w:bottom w:w="0" w:type="dxa"/>
              <w:right w:w="0" w:type="dxa"/>
            </w:tcMar>
          </w:tcPr>
          <w:p w14:paraId="39085A3F" w14:textId="77777777" w:rsidR="000472E1" w:rsidRPr="00B053CD" w:rsidRDefault="000472E1"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p>
        </w:tc>
      </w:tr>
      <w:tr w:rsidR="00B053CD" w:rsidRPr="00B053CD" w14:paraId="47F6170F"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3D109E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BMI (kg/m</w:t>
            </w:r>
            <w:r w:rsidRPr="00B053CD">
              <w:rPr>
                <w:rFonts w:ascii="Times New Roman" w:eastAsia="Arial" w:hAnsi="Times New Roman" w:cs="Times New Roman"/>
                <w:color w:val="000000"/>
                <w:sz w:val="20"/>
                <w:szCs w:val="20"/>
                <w:vertAlign w:val="superscript"/>
              </w:rPr>
              <w:t>2</w:t>
            </w:r>
            <w:r w:rsidRPr="00B053CD">
              <w:rPr>
                <w:rFonts w:ascii="Times New Roman" w:eastAsia="Arial" w:hAnsi="Times New Roman" w:cs="Times New Roman"/>
                <w:color w:val="000000"/>
                <w:sz w:val="20"/>
                <w:szCs w:val="20"/>
              </w:rPr>
              <w:t>)</w:t>
            </w:r>
          </w:p>
        </w:tc>
        <w:tc>
          <w:tcPr>
            <w:tcW w:w="391" w:type="pct"/>
            <w:tcBorders>
              <w:top w:val="nil"/>
              <w:left w:val="nil"/>
              <w:bottom w:val="nil"/>
              <w:right w:val="nil"/>
            </w:tcBorders>
            <w:shd w:val="clear" w:color="auto" w:fill="FFFFFF"/>
            <w:tcMar>
              <w:top w:w="0" w:type="dxa"/>
              <w:left w:w="0" w:type="dxa"/>
              <w:bottom w:w="0" w:type="dxa"/>
              <w:right w:w="0" w:type="dxa"/>
            </w:tcMar>
          </w:tcPr>
          <w:p w14:paraId="6C7C458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0E92AFF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25.71 ± 3.69</w:t>
            </w:r>
          </w:p>
        </w:tc>
        <w:tc>
          <w:tcPr>
            <w:tcW w:w="701" w:type="pct"/>
            <w:tcBorders>
              <w:top w:val="nil"/>
              <w:left w:val="nil"/>
              <w:bottom w:val="nil"/>
              <w:right w:val="nil"/>
            </w:tcBorders>
            <w:shd w:val="clear" w:color="auto" w:fill="FFFFFF"/>
            <w:tcMar>
              <w:top w:w="0" w:type="dxa"/>
              <w:left w:w="0" w:type="dxa"/>
              <w:bottom w:w="0" w:type="dxa"/>
              <w:right w:w="0" w:type="dxa"/>
            </w:tcMar>
          </w:tcPr>
          <w:p w14:paraId="0875143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25.95 ± 3.77</w:t>
            </w:r>
          </w:p>
        </w:tc>
        <w:tc>
          <w:tcPr>
            <w:tcW w:w="706" w:type="pct"/>
            <w:tcBorders>
              <w:top w:val="nil"/>
              <w:left w:val="nil"/>
              <w:bottom w:val="nil"/>
              <w:right w:val="nil"/>
            </w:tcBorders>
            <w:shd w:val="clear" w:color="auto" w:fill="FFFFFF"/>
            <w:tcMar>
              <w:top w:w="0" w:type="dxa"/>
              <w:left w:w="0" w:type="dxa"/>
              <w:bottom w:w="0" w:type="dxa"/>
              <w:right w:w="0" w:type="dxa"/>
            </w:tcMar>
          </w:tcPr>
          <w:p w14:paraId="2398928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25.78 ± 3.67</w:t>
            </w:r>
          </w:p>
        </w:tc>
        <w:tc>
          <w:tcPr>
            <w:tcW w:w="703" w:type="pct"/>
            <w:tcBorders>
              <w:top w:val="nil"/>
              <w:left w:val="nil"/>
              <w:bottom w:val="nil"/>
              <w:right w:val="nil"/>
            </w:tcBorders>
            <w:shd w:val="clear" w:color="auto" w:fill="FFFFFF"/>
            <w:tcMar>
              <w:top w:w="0" w:type="dxa"/>
              <w:left w:w="0" w:type="dxa"/>
              <w:bottom w:w="0" w:type="dxa"/>
              <w:right w:w="0" w:type="dxa"/>
            </w:tcMar>
          </w:tcPr>
          <w:p w14:paraId="3376F9B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25.39 ± 3.61</w:t>
            </w:r>
          </w:p>
        </w:tc>
        <w:tc>
          <w:tcPr>
            <w:tcW w:w="469" w:type="pct"/>
            <w:tcBorders>
              <w:top w:val="nil"/>
              <w:left w:val="nil"/>
              <w:bottom w:val="nil"/>
              <w:right w:val="nil"/>
            </w:tcBorders>
            <w:shd w:val="clear" w:color="auto" w:fill="FFFFFF"/>
            <w:tcMar>
              <w:top w:w="0" w:type="dxa"/>
              <w:left w:w="0" w:type="dxa"/>
              <w:bottom w:w="0" w:type="dxa"/>
              <w:right w:w="0" w:type="dxa"/>
            </w:tcMar>
          </w:tcPr>
          <w:p w14:paraId="78882F3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52860EB1"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076418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Waist Circumference (cm)</w:t>
            </w:r>
          </w:p>
        </w:tc>
        <w:tc>
          <w:tcPr>
            <w:tcW w:w="391" w:type="pct"/>
            <w:tcBorders>
              <w:top w:val="nil"/>
              <w:left w:val="nil"/>
              <w:bottom w:val="nil"/>
              <w:right w:val="nil"/>
            </w:tcBorders>
            <w:shd w:val="clear" w:color="auto" w:fill="FFFFFF"/>
            <w:tcMar>
              <w:top w:w="0" w:type="dxa"/>
              <w:left w:w="0" w:type="dxa"/>
              <w:bottom w:w="0" w:type="dxa"/>
              <w:right w:w="0" w:type="dxa"/>
            </w:tcMar>
          </w:tcPr>
          <w:p w14:paraId="32CA8C2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34F08CE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90.98 ± 10.86</w:t>
            </w:r>
          </w:p>
        </w:tc>
        <w:tc>
          <w:tcPr>
            <w:tcW w:w="701" w:type="pct"/>
            <w:tcBorders>
              <w:top w:val="nil"/>
              <w:left w:val="nil"/>
              <w:bottom w:val="nil"/>
              <w:right w:val="nil"/>
            </w:tcBorders>
            <w:shd w:val="clear" w:color="auto" w:fill="FFFFFF"/>
            <w:tcMar>
              <w:top w:w="0" w:type="dxa"/>
              <w:left w:w="0" w:type="dxa"/>
              <w:bottom w:w="0" w:type="dxa"/>
              <w:right w:w="0" w:type="dxa"/>
            </w:tcMar>
          </w:tcPr>
          <w:p w14:paraId="3271DC8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92.12 ± 9.76</w:t>
            </w:r>
          </w:p>
        </w:tc>
        <w:tc>
          <w:tcPr>
            <w:tcW w:w="706" w:type="pct"/>
            <w:tcBorders>
              <w:top w:val="nil"/>
              <w:left w:val="nil"/>
              <w:bottom w:val="nil"/>
              <w:right w:val="nil"/>
            </w:tcBorders>
            <w:shd w:val="clear" w:color="auto" w:fill="FFFFFF"/>
            <w:tcMar>
              <w:top w:w="0" w:type="dxa"/>
              <w:left w:w="0" w:type="dxa"/>
              <w:bottom w:w="0" w:type="dxa"/>
              <w:right w:w="0" w:type="dxa"/>
            </w:tcMar>
          </w:tcPr>
          <w:p w14:paraId="6DD28B0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90.99 ± 10.90</w:t>
            </w:r>
          </w:p>
        </w:tc>
        <w:tc>
          <w:tcPr>
            <w:tcW w:w="703" w:type="pct"/>
            <w:tcBorders>
              <w:top w:val="nil"/>
              <w:left w:val="nil"/>
              <w:bottom w:val="nil"/>
              <w:right w:val="nil"/>
            </w:tcBorders>
            <w:shd w:val="clear" w:color="auto" w:fill="FFFFFF"/>
            <w:tcMar>
              <w:top w:w="0" w:type="dxa"/>
              <w:left w:w="0" w:type="dxa"/>
              <w:bottom w:w="0" w:type="dxa"/>
              <w:right w:w="0" w:type="dxa"/>
            </w:tcMar>
          </w:tcPr>
          <w:p w14:paraId="49C6D20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89.80 ± 11.76</w:t>
            </w:r>
          </w:p>
        </w:tc>
        <w:tc>
          <w:tcPr>
            <w:tcW w:w="469" w:type="pct"/>
            <w:tcBorders>
              <w:top w:val="nil"/>
              <w:left w:val="nil"/>
              <w:bottom w:val="nil"/>
              <w:right w:val="nil"/>
            </w:tcBorders>
            <w:shd w:val="clear" w:color="auto" w:fill="FFFFFF"/>
            <w:tcMar>
              <w:top w:w="0" w:type="dxa"/>
              <w:left w:w="0" w:type="dxa"/>
              <w:bottom w:w="0" w:type="dxa"/>
              <w:right w:w="0" w:type="dxa"/>
            </w:tcMar>
          </w:tcPr>
          <w:p w14:paraId="54DB28E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1B371027"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47EBF0A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SBP</w:t>
            </w:r>
          </w:p>
        </w:tc>
        <w:tc>
          <w:tcPr>
            <w:tcW w:w="391" w:type="pct"/>
            <w:tcBorders>
              <w:top w:val="nil"/>
              <w:left w:val="nil"/>
              <w:bottom w:val="nil"/>
              <w:right w:val="nil"/>
            </w:tcBorders>
            <w:shd w:val="clear" w:color="auto" w:fill="FFFFFF"/>
            <w:tcMar>
              <w:top w:w="0" w:type="dxa"/>
              <w:left w:w="0" w:type="dxa"/>
              <w:bottom w:w="0" w:type="dxa"/>
              <w:right w:w="0" w:type="dxa"/>
            </w:tcMar>
          </w:tcPr>
          <w:p w14:paraId="48193BE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7E40551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137.90 ± 20.44</w:t>
            </w:r>
          </w:p>
        </w:tc>
        <w:tc>
          <w:tcPr>
            <w:tcW w:w="701" w:type="pct"/>
            <w:tcBorders>
              <w:top w:val="nil"/>
              <w:left w:val="nil"/>
              <w:bottom w:val="nil"/>
              <w:right w:val="nil"/>
            </w:tcBorders>
            <w:shd w:val="clear" w:color="auto" w:fill="FFFFFF"/>
            <w:tcMar>
              <w:top w:w="0" w:type="dxa"/>
              <w:left w:w="0" w:type="dxa"/>
              <w:bottom w:w="0" w:type="dxa"/>
              <w:right w:w="0" w:type="dxa"/>
            </w:tcMar>
          </w:tcPr>
          <w:p w14:paraId="2BF4EDC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138.58 ± 20.88</w:t>
            </w:r>
          </w:p>
        </w:tc>
        <w:tc>
          <w:tcPr>
            <w:tcW w:w="706" w:type="pct"/>
            <w:tcBorders>
              <w:top w:val="nil"/>
              <w:left w:val="nil"/>
              <w:bottom w:val="nil"/>
              <w:right w:val="nil"/>
            </w:tcBorders>
            <w:shd w:val="clear" w:color="auto" w:fill="FFFFFF"/>
            <w:tcMar>
              <w:top w:w="0" w:type="dxa"/>
              <w:left w:w="0" w:type="dxa"/>
              <w:bottom w:w="0" w:type="dxa"/>
              <w:right w:w="0" w:type="dxa"/>
            </w:tcMar>
          </w:tcPr>
          <w:p w14:paraId="2EE6FCC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137.26 ± 20.29</w:t>
            </w:r>
          </w:p>
        </w:tc>
        <w:tc>
          <w:tcPr>
            <w:tcW w:w="703" w:type="pct"/>
            <w:tcBorders>
              <w:top w:val="nil"/>
              <w:left w:val="nil"/>
              <w:bottom w:val="nil"/>
              <w:right w:val="nil"/>
            </w:tcBorders>
            <w:shd w:val="clear" w:color="auto" w:fill="FFFFFF"/>
            <w:tcMar>
              <w:top w:w="0" w:type="dxa"/>
              <w:left w:w="0" w:type="dxa"/>
              <w:bottom w:w="0" w:type="dxa"/>
              <w:right w:w="0" w:type="dxa"/>
            </w:tcMar>
          </w:tcPr>
          <w:p w14:paraId="43230DC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137.77 ± 20.10</w:t>
            </w:r>
          </w:p>
        </w:tc>
        <w:tc>
          <w:tcPr>
            <w:tcW w:w="469" w:type="pct"/>
            <w:tcBorders>
              <w:top w:val="nil"/>
              <w:left w:val="nil"/>
              <w:bottom w:val="nil"/>
              <w:right w:val="nil"/>
            </w:tcBorders>
            <w:shd w:val="clear" w:color="auto" w:fill="FFFFFF"/>
            <w:tcMar>
              <w:top w:w="0" w:type="dxa"/>
              <w:left w:w="0" w:type="dxa"/>
              <w:bottom w:w="0" w:type="dxa"/>
              <w:right w:w="0" w:type="dxa"/>
            </w:tcMar>
          </w:tcPr>
          <w:p w14:paraId="42548E0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0.4</w:t>
            </w:r>
          </w:p>
        </w:tc>
      </w:tr>
      <w:tr w:rsidR="00B053CD" w:rsidRPr="00B053CD" w14:paraId="6BB82759"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14E7968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DBP</w:t>
            </w:r>
          </w:p>
        </w:tc>
        <w:tc>
          <w:tcPr>
            <w:tcW w:w="391" w:type="pct"/>
            <w:tcBorders>
              <w:top w:val="nil"/>
              <w:left w:val="nil"/>
              <w:bottom w:val="nil"/>
              <w:right w:val="nil"/>
            </w:tcBorders>
            <w:shd w:val="clear" w:color="auto" w:fill="FFFFFF"/>
            <w:tcMar>
              <w:top w:w="0" w:type="dxa"/>
              <w:left w:w="0" w:type="dxa"/>
              <w:bottom w:w="0" w:type="dxa"/>
              <w:right w:w="0" w:type="dxa"/>
            </w:tcMar>
          </w:tcPr>
          <w:p w14:paraId="7C8CC81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52E0BB5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79.65 ± 11.55</w:t>
            </w:r>
          </w:p>
        </w:tc>
        <w:tc>
          <w:tcPr>
            <w:tcW w:w="701" w:type="pct"/>
            <w:tcBorders>
              <w:top w:val="nil"/>
              <w:left w:val="nil"/>
              <w:bottom w:val="nil"/>
              <w:right w:val="nil"/>
            </w:tcBorders>
            <w:shd w:val="clear" w:color="auto" w:fill="FFFFFF"/>
            <w:tcMar>
              <w:top w:w="0" w:type="dxa"/>
              <w:left w:w="0" w:type="dxa"/>
              <w:bottom w:w="0" w:type="dxa"/>
              <w:right w:w="0" w:type="dxa"/>
            </w:tcMar>
          </w:tcPr>
          <w:p w14:paraId="0039BA0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80.15 ± 11.57</w:t>
            </w:r>
          </w:p>
        </w:tc>
        <w:tc>
          <w:tcPr>
            <w:tcW w:w="706" w:type="pct"/>
            <w:tcBorders>
              <w:top w:val="nil"/>
              <w:left w:val="nil"/>
              <w:bottom w:val="nil"/>
              <w:right w:val="nil"/>
            </w:tcBorders>
            <w:shd w:val="clear" w:color="auto" w:fill="FFFFFF"/>
            <w:tcMar>
              <w:top w:w="0" w:type="dxa"/>
              <w:left w:w="0" w:type="dxa"/>
              <w:bottom w:w="0" w:type="dxa"/>
              <w:right w:w="0" w:type="dxa"/>
            </w:tcMar>
          </w:tcPr>
          <w:p w14:paraId="04BFFA7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79.62 ± 11.83</w:t>
            </w:r>
          </w:p>
        </w:tc>
        <w:tc>
          <w:tcPr>
            <w:tcW w:w="703" w:type="pct"/>
            <w:tcBorders>
              <w:top w:val="nil"/>
              <w:left w:val="nil"/>
              <w:bottom w:val="nil"/>
              <w:right w:val="nil"/>
            </w:tcBorders>
            <w:shd w:val="clear" w:color="auto" w:fill="FFFFFF"/>
            <w:tcMar>
              <w:top w:w="0" w:type="dxa"/>
              <w:left w:w="0" w:type="dxa"/>
              <w:bottom w:w="0" w:type="dxa"/>
              <w:right w:w="0" w:type="dxa"/>
            </w:tcMar>
          </w:tcPr>
          <w:p w14:paraId="60DB995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79.17 ± 11.23</w:t>
            </w:r>
          </w:p>
        </w:tc>
        <w:tc>
          <w:tcPr>
            <w:tcW w:w="469" w:type="pct"/>
            <w:tcBorders>
              <w:top w:val="nil"/>
              <w:left w:val="nil"/>
              <w:bottom w:val="nil"/>
              <w:right w:val="nil"/>
            </w:tcBorders>
            <w:shd w:val="clear" w:color="auto" w:fill="FFFFFF"/>
            <w:tcMar>
              <w:top w:w="0" w:type="dxa"/>
              <w:left w:w="0" w:type="dxa"/>
              <w:bottom w:w="0" w:type="dxa"/>
              <w:right w:w="0" w:type="dxa"/>
            </w:tcMar>
          </w:tcPr>
          <w:p w14:paraId="026BC55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0.065</w:t>
            </w:r>
          </w:p>
        </w:tc>
      </w:tr>
      <w:tr w:rsidR="00B053CD" w:rsidRPr="00B053CD" w14:paraId="5CFC6C9A"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9D183A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Triglyceride (mg/dL)</w:t>
            </w:r>
          </w:p>
        </w:tc>
        <w:tc>
          <w:tcPr>
            <w:tcW w:w="391" w:type="pct"/>
            <w:tcBorders>
              <w:top w:val="nil"/>
              <w:left w:val="nil"/>
              <w:bottom w:val="nil"/>
              <w:right w:val="nil"/>
            </w:tcBorders>
            <w:shd w:val="clear" w:color="auto" w:fill="FFFFFF"/>
            <w:tcMar>
              <w:top w:w="0" w:type="dxa"/>
              <w:left w:w="0" w:type="dxa"/>
              <w:bottom w:w="0" w:type="dxa"/>
              <w:right w:w="0" w:type="dxa"/>
            </w:tcMar>
          </w:tcPr>
          <w:p w14:paraId="7948205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5C11DB8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196.07 ± 146.73</w:t>
            </w:r>
          </w:p>
        </w:tc>
        <w:tc>
          <w:tcPr>
            <w:tcW w:w="701" w:type="pct"/>
            <w:tcBorders>
              <w:top w:val="nil"/>
              <w:left w:val="nil"/>
              <w:bottom w:val="nil"/>
              <w:right w:val="nil"/>
            </w:tcBorders>
            <w:shd w:val="clear" w:color="auto" w:fill="FFFFFF"/>
            <w:tcMar>
              <w:top w:w="0" w:type="dxa"/>
              <w:left w:w="0" w:type="dxa"/>
              <w:bottom w:w="0" w:type="dxa"/>
              <w:right w:w="0" w:type="dxa"/>
            </w:tcMar>
          </w:tcPr>
          <w:p w14:paraId="6396BA4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169.93 ± 86.91</w:t>
            </w:r>
          </w:p>
        </w:tc>
        <w:tc>
          <w:tcPr>
            <w:tcW w:w="706" w:type="pct"/>
            <w:tcBorders>
              <w:top w:val="nil"/>
              <w:left w:val="nil"/>
              <w:bottom w:val="nil"/>
              <w:right w:val="nil"/>
            </w:tcBorders>
            <w:shd w:val="clear" w:color="auto" w:fill="FFFFFF"/>
            <w:tcMar>
              <w:top w:w="0" w:type="dxa"/>
              <w:left w:w="0" w:type="dxa"/>
              <w:bottom w:w="0" w:type="dxa"/>
              <w:right w:w="0" w:type="dxa"/>
            </w:tcMar>
          </w:tcPr>
          <w:p w14:paraId="6153785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178.88 ± 97.36</w:t>
            </w:r>
          </w:p>
        </w:tc>
        <w:tc>
          <w:tcPr>
            <w:tcW w:w="703" w:type="pct"/>
            <w:tcBorders>
              <w:top w:val="nil"/>
              <w:left w:val="nil"/>
              <w:bottom w:val="nil"/>
              <w:right w:val="nil"/>
            </w:tcBorders>
            <w:shd w:val="clear" w:color="auto" w:fill="FFFFFF"/>
            <w:tcMar>
              <w:top w:w="0" w:type="dxa"/>
              <w:left w:w="0" w:type="dxa"/>
              <w:bottom w:w="0" w:type="dxa"/>
              <w:right w:w="0" w:type="dxa"/>
            </w:tcMar>
          </w:tcPr>
          <w:p w14:paraId="74C5366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238.88 ± 210.36</w:t>
            </w:r>
          </w:p>
        </w:tc>
        <w:tc>
          <w:tcPr>
            <w:tcW w:w="469" w:type="pct"/>
            <w:tcBorders>
              <w:top w:val="nil"/>
              <w:left w:val="nil"/>
              <w:bottom w:val="nil"/>
              <w:right w:val="nil"/>
            </w:tcBorders>
            <w:shd w:val="clear" w:color="auto" w:fill="FFFFFF"/>
            <w:tcMar>
              <w:top w:w="0" w:type="dxa"/>
              <w:left w:w="0" w:type="dxa"/>
              <w:bottom w:w="0" w:type="dxa"/>
              <w:right w:w="0" w:type="dxa"/>
            </w:tcMar>
          </w:tcPr>
          <w:p w14:paraId="3D17C44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0754E562"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61585A9" w14:textId="4AF7FEC1"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T</w:t>
            </w:r>
            <w:r w:rsidR="00ED777D">
              <w:rPr>
                <w:rFonts w:ascii="Times New Roman" w:hAnsi="Times New Roman" w:cs="Times New Roman" w:hint="eastAsia"/>
                <w:color w:val="000000"/>
                <w:sz w:val="20"/>
                <w:szCs w:val="20"/>
                <w:lang w:eastAsia="zh-CN"/>
              </w:rPr>
              <w:t>C</w:t>
            </w:r>
            <w:r w:rsidRPr="00B053CD">
              <w:rPr>
                <w:rFonts w:ascii="Times New Roman" w:eastAsia="Arial" w:hAnsi="Times New Roman" w:cs="Times New Roman"/>
                <w:color w:val="000000"/>
                <w:sz w:val="20"/>
                <w:szCs w:val="20"/>
              </w:rPr>
              <w:t xml:space="preserve"> (mg/dL)</w:t>
            </w:r>
          </w:p>
        </w:tc>
        <w:tc>
          <w:tcPr>
            <w:tcW w:w="391" w:type="pct"/>
            <w:tcBorders>
              <w:top w:val="nil"/>
              <w:left w:val="nil"/>
              <w:bottom w:val="nil"/>
              <w:right w:val="nil"/>
            </w:tcBorders>
            <w:shd w:val="clear" w:color="auto" w:fill="FFFFFF"/>
            <w:tcMar>
              <w:top w:w="0" w:type="dxa"/>
              <w:left w:w="0" w:type="dxa"/>
              <w:bottom w:w="0" w:type="dxa"/>
              <w:right w:w="0" w:type="dxa"/>
            </w:tcMar>
          </w:tcPr>
          <w:p w14:paraId="4065EF0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39A8552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200.23 ± 41.75</w:t>
            </w:r>
          </w:p>
        </w:tc>
        <w:tc>
          <w:tcPr>
            <w:tcW w:w="701" w:type="pct"/>
            <w:tcBorders>
              <w:top w:val="nil"/>
              <w:left w:val="nil"/>
              <w:bottom w:val="nil"/>
              <w:right w:val="nil"/>
            </w:tcBorders>
            <w:shd w:val="clear" w:color="auto" w:fill="FFFFFF"/>
            <w:tcMar>
              <w:top w:w="0" w:type="dxa"/>
              <w:left w:w="0" w:type="dxa"/>
              <w:bottom w:w="0" w:type="dxa"/>
              <w:right w:w="0" w:type="dxa"/>
            </w:tcMar>
          </w:tcPr>
          <w:p w14:paraId="42DC58F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201.03 ± 38.99</w:t>
            </w:r>
          </w:p>
        </w:tc>
        <w:tc>
          <w:tcPr>
            <w:tcW w:w="706" w:type="pct"/>
            <w:tcBorders>
              <w:top w:val="nil"/>
              <w:left w:val="nil"/>
              <w:bottom w:val="nil"/>
              <w:right w:val="nil"/>
            </w:tcBorders>
            <w:shd w:val="clear" w:color="auto" w:fill="FFFFFF"/>
            <w:tcMar>
              <w:top w:w="0" w:type="dxa"/>
              <w:left w:w="0" w:type="dxa"/>
              <w:bottom w:w="0" w:type="dxa"/>
              <w:right w:w="0" w:type="dxa"/>
            </w:tcMar>
          </w:tcPr>
          <w:p w14:paraId="3E1F9A3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199.31 ± 39.09</w:t>
            </w:r>
          </w:p>
        </w:tc>
        <w:tc>
          <w:tcPr>
            <w:tcW w:w="703" w:type="pct"/>
            <w:tcBorders>
              <w:top w:val="nil"/>
              <w:left w:val="nil"/>
              <w:bottom w:val="nil"/>
              <w:right w:val="nil"/>
            </w:tcBorders>
            <w:shd w:val="clear" w:color="auto" w:fill="FFFFFF"/>
            <w:tcMar>
              <w:top w:w="0" w:type="dxa"/>
              <w:left w:w="0" w:type="dxa"/>
              <w:bottom w:w="0" w:type="dxa"/>
              <w:right w:w="0" w:type="dxa"/>
            </w:tcMar>
          </w:tcPr>
          <w:p w14:paraId="6BBE514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200.26 ± 46.61</w:t>
            </w:r>
          </w:p>
        </w:tc>
        <w:tc>
          <w:tcPr>
            <w:tcW w:w="469" w:type="pct"/>
            <w:tcBorders>
              <w:top w:val="nil"/>
              <w:left w:val="nil"/>
              <w:bottom w:val="nil"/>
              <w:right w:val="nil"/>
            </w:tcBorders>
            <w:shd w:val="clear" w:color="auto" w:fill="FFFFFF"/>
            <w:tcMar>
              <w:top w:w="0" w:type="dxa"/>
              <w:left w:w="0" w:type="dxa"/>
              <w:bottom w:w="0" w:type="dxa"/>
              <w:right w:w="0" w:type="dxa"/>
            </w:tcMar>
          </w:tcPr>
          <w:p w14:paraId="6577F6E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0.2</w:t>
            </w:r>
          </w:p>
        </w:tc>
      </w:tr>
      <w:tr w:rsidR="00B053CD" w:rsidRPr="00B053CD" w14:paraId="3AF1FA1C"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3BBCA44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HDL-</w:t>
            </w:r>
            <w:r w:rsidRPr="00B053CD">
              <w:rPr>
                <w:rFonts w:ascii="Times New Roman" w:hAnsi="Times New Roman" w:cs="Times New Roman"/>
                <w:color w:val="000000"/>
                <w:sz w:val="20"/>
                <w:szCs w:val="20"/>
                <w:lang w:eastAsia="zh-CN"/>
              </w:rPr>
              <w:t>C</w:t>
            </w:r>
            <w:r w:rsidRPr="00B053CD">
              <w:rPr>
                <w:rFonts w:ascii="Times New Roman" w:eastAsia="Arial" w:hAnsi="Times New Roman" w:cs="Times New Roman"/>
                <w:color w:val="000000"/>
                <w:sz w:val="20"/>
                <w:szCs w:val="20"/>
              </w:rPr>
              <w:t xml:space="preserve"> (mg/dL)</w:t>
            </w:r>
          </w:p>
        </w:tc>
        <w:tc>
          <w:tcPr>
            <w:tcW w:w="391" w:type="pct"/>
            <w:tcBorders>
              <w:top w:val="nil"/>
              <w:left w:val="nil"/>
              <w:bottom w:val="nil"/>
              <w:right w:val="nil"/>
            </w:tcBorders>
            <w:shd w:val="clear" w:color="auto" w:fill="FFFFFF"/>
            <w:tcMar>
              <w:top w:w="0" w:type="dxa"/>
              <w:left w:w="0" w:type="dxa"/>
              <w:bottom w:w="0" w:type="dxa"/>
              <w:right w:w="0" w:type="dxa"/>
            </w:tcMar>
          </w:tcPr>
          <w:p w14:paraId="069FA20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299D909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42.15 ± 12.06</w:t>
            </w:r>
          </w:p>
        </w:tc>
        <w:tc>
          <w:tcPr>
            <w:tcW w:w="701" w:type="pct"/>
            <w:tcBorders>
              <w:top w:val="nil"/>
              <w:left w:val="nil"/>
              <w:bottom w:val="nil"/>
              <w:right w:val="nil"/>
            </w:tcBorders>
            <w:shd w:val="clear" w:color="auto" w:fill="FFFFFF"/>
            <w:tcMar>
              <w:top w:w="0" w:type="dxa"/>
              <w:left w:w="0" w:type="dxa"/>
              <w:bottom w:w="0" w:type="dxa"/>
              <w:right w:w="0" w:type="dxa"/>
            </w:tcMar>
          </w:tcPr>
          <w:p w14:paraId="733B974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42.93 ± 10.91</w:t>
            </w:r>
          </w:p>
        </w:tc>
        <w:tc>
          <w:tcPr>
            <w:tcW w:w="706" w:type="pct"/>
            <w:tcBorders>
              <w:top w:val="nil"/>
              <w:left w:val="nil"/>
              <w:bottom w:val="nil"/>
              <w:right w:val="nil"/>
            </w:tcBorders>
            <w:shd w:val="clear" w:color="auto" w:fill="FFFFFF"/>
            <w:tcMar>
              <w:top w:w="0" w:type="dxa"/>
              <w:left w:w="0" w:type="dxa"/>
              <w:bottom w:w="0" w:type="dxa"/>
              <w:right w:w="0" w:type="dxa"/>
            </w:tcMar>
          </w:tcPr>
          <w:p w14:paraId="7D8EE22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43.01 ± 12.30</w:t>
            </w:r>
          </w:p>
        </w:tc>
        <w:tc>
          <w:tcPr>
            <w:tcW w:w="703" w:type="pct"/>
            <w:tcBorders>
              <w:top w:val="nil"/>
              <w:left w:val="nil"/>
              <w:bottom w:val="nil"/>
              <w:right w:val="nil"/>
            </w:tcBorders>
            <w:shd w:val="clear" w:color="auto" w:fill="FFFFFF"/>
            <w:tcMar>
              <w:top w:w="0" w:type="dxa"/>
              <w:left w:w="0" w:type="dxa"/>
              <w:bottom w:w="0" w:type="dxa"/>
              <w:right w:w="0" w:type="dxa"/>
            </w:tcMar>
          </w:tcPr>
          <w:p w14:paraId="72A8EB2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40.55 ± 12.79</w:t>
            </w:r>
          </w:p>
        </w:tc>
        <w:tc>
          <w:tcPr>
            <w:tcW w:w="469" w:type="pct"/>
            <w:tcBorders>
              <w:top w:val="nil"/>
              <w:left w:val="nil"/>
              <w:bottom w:val="nil"/>
              <w:right w:val="nil"/>
            </w:tcBorders>
            <w:shd w:val="clear" w:color="auto" w:fill="FFFFFF"/>
            <w:tcMar>
              <w:top w:w="0" w:type="dxa"/>
              <w:left w:w="0" w:type="dxa"/>
              <w:bottom w:w="0" w:type="dxa"/>
              <w:right w:w="0" w:type="dxa"/>
            </w:tcMar>
          </w:tcPr>
          <w:p w14:paraId="09C8BF5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3394E923"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4596B7E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LDL-</w:t>
            </w:r>
            <w:r w:rsidRPr="00B053CD">
              <w:rPr>
                <w:rFonts w:ascii="Times New Roman" w:hAnsi="Times New Roman" w:cs="Times New Roman"/>
                <w:color w:val="000000"/>
                <w:sz w:val="20"/>
                <w:szCs w:val="20"/>
                <w:lang w:eastAsia="zh-CN"/>
              </w:rPr>
              <w:t>C</w:t>
            </w:r>
            <w:r w:rsidRPr="00B053CD">
              <w:rPr>
                <w:rFonts w:ascii="Times New Roman" w:eastAsia="Arial" w:hAnsi="Times New Roman" w:cs="Times New Roman"/>
                <w:color w:val="000000"/>
                <w:sz w:val="20"/>
                <w:szCs w:val="20"/>
              </w:rPr>
              <w:t xml:space="preserve"> (mg/dL)</w:t>
            </w:r>
          </w:p>
        </w:tc>
        <w:tc>
          <w:tcPr>
            <w:tcW w:w="391" w:type="pct"/>
            <w:tcBorders>
              <w:top w:val="nil"/>
              <w:left w:val="nil"/>
              <w:bottom w:val="nil"/>
              <w:right w:val="nil"/>
            </w:tcBorders>
            <w:shd w:val="clear" w:color="auto" w:fill="FFFFFF"/>
            <w:tcMar>
              <w:top w:w="0" w:type="dxa"/>
              <w:left w:w="0" w:type="dxa"/>
              <w:bottom w:w="0" w:type="dxa"/>
              <w:right w:w="0" w:type="dxa"/>
            </w:tcMar>
          </w:tcPr>
          <w:p w14:paraId="41A9E5E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4AC6297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117.51 ± 39.12</w:t>
            </w:r>
          </w:p>
        </w:tc>
        <w:tc>
          <w:tcPr>
            <w:tcW w:w="701" w:type="pct"/>
            <w:tcBorders>
              <w:top w:val="nil"/>
              <w:left w:val="nil"/>
              <w:bottom w:val="nil"/>
              <w:right w:val="nil"/>
            </w:tcBorders>
            <w:shd w:val="clear" w:color="auto" w:fill="FFFFFF"/>
            <w:tcMar>
              <w:top w:w="0" w:type="dxa"/>
              <w:left w:w="0" w:type="dxa"/>
              <w:bottom w:w="0" w:type="dxa"/>
              <w:right w:w="0" w:type="dxa"/>
            </w:tcMar>
          </w:tcPr>
          <w:p w14:paraId="02C061F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123.62 ± 35.51</w:t>
            </w:r>
          </w:p>
        </w:tc>
        <w:tc>
          <w:tcPr>
            <w:tcW w:w="706" w:type="pct"/>
            <w:tcBorders>
              <w:top w:val="nil"/>
              <w:left w:val="nil"/>
              <w:bottom w:val="nil"/>
              <w:right w:val="nil"/>
            </w:tcBorders>
            <w:shd w:val="clear" w:color="auto" w:fill="FFFFFF"/>
            <w:tcMar>
              <w:top w:w="0" w:type="dxa"/>
              <w:left w:w="0" w:type="dxa"/>
              <w:bottom w:w="0" w:type="dxa"/>
              <w:right w:w="0" w:type="dxa"/>
            </w:tcMar>
          </w:tcPr>
          <w:p w14:paraId="006D421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119.57 ± 38.17</w:t>
            </w:r>
          </w:p>
        </w:tc>
        <w:tc>
          <w:tcPr>
            <w:tcW w:w="703" w:type="pct"/>
            <w:tcBorders>
              <w:top w:val="nil"/>
              <w:left w:val="nil"/>
              <w:bottom w:val="nil"/>
              <w:right w:val="nil"/>
            </w:tcBorders>
            <w:shd w:val="clear" w:color="auto" w:fill="FFFFFF"/>
            <w:tcMar>
              <w:top w:w="0" w:type="dxa"/>
              <w:left w:w="0" w:type="dxa"/>
              <w:bottom w:w="0" w:type="dxa"/>
              <w:right w:w="0" w:type="dxa"/>
            </w:tcMar>
          </w:tcPr>
          <w:p w14:paraId="0E19A35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109.31 ± 42.07</w:t>
            </w:r>
          </w:p>
        </w:tc>
        <w:tc>
          <w:tcPr>
            <w:tcW w:w="469" w:type="pct"/>
            <w:tcBorders>
              <w:top w:val="nil"/>
              <w:left w:val="nil"/>
              <w:bottom w:val="nil"/>
              <w:right w:val="nil"/>
            </w:tcBorders>
            <w:shd w:val="clear" w:color="auto" w:fill="FFFFFF"/>
            <w:tcMar>
              <w:top w:w="0" w:type="dxa"/>
              <w:left w:w="0" w:type="dxa"/>
              <w:bottom w:w="0" w:type="dxa"/>
              <w:right w:w="0" w:type="dxa"/>
            </w:tcMar>
          </w:tcPr>
          <w:p w14:paraId="6C742F7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7E4ABAFE"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4BA32A5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Glucose, plasma (mg/dL)</w:t>
            </w:r>
          </w:p>
        </w:tc>
        <w:tc>
          <w:tcPr>
            <w:tcW w:w="391" w:type="pct"/>
            <w:tcBorders>
              <w:top w:val="nil"/>
              <w:left w:val="nil"/>
              <w:bottom w:val="nil"/>
              <w:right w:val="nil"/>
            </w:tcBorders>
            <w:shd w:val="clear" w:color="auto" w:fill="FFFFFF"/>
            <w:tcMar>
              <w:top w:w="0" w:type="dxa"/>
              <w:left w:w="0" w:type="dxa"/>
              <w:bottom w:w="0" w:type="dxa"/>
              <w:right w:w="0" w:type="dxa"/>
            </w:tcMar>
          </w:tcPr>
          <w:p w14:paraId="454480F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6631DF7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123.31 ± 47.37</w:t>
            </w:r>
          </w:p>
        </w:tc>
        <w:tc>
          <w:tcPr>
            <w:tcW w:w="701" w:type="pct"/>
            <w:tcBorders>
              <w:top w:val="nil"/>
              <w:left w:val="nil"/>
              <w:bottom w:val="nil"/>
              <w:right w:val="nil"/>
            </w:tcBorders>
            <w:shd w:val="clear" w:color="auto" w:fill="FFFFFF"/>
            <w:tcMar>
              <w:top w:w="0" w:type="dxa"/>
              <w:left w:w="0" w:type="dxa"/>
              <w:bottom w:w="0" w:type="dxa"/>
              <w:right w:w="0" w:type="dxa"/>
            </w:tcMar>
          </w:tcPr>
          <w:p w14:paraId="3AF8453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105.83 ± 22.05</w:t>
            </w:r>
          </w:p>
        </w:tc>
        <w:tc>
          <w:tcPr>
            <w:tcW w:w="706" w:type="pct"/>
            <w:tcBorders>
              <w:top w:val="nil"/>
              <w:left w:val="nil"/>
              <w:bottom w:val="nil"/>
              <w:right w:val="nil"/>
            </w:tcBorders>
            <w:shd w:val="clear" w:color="auto" w:fill="FFFFFF"/>
            <w:tcMar>
              <w:top w:w="0" w:type="dxa"/>
              <w:left w:w="0" w:type="dxa"/>
              <w:bottom w:w="0" w:type="dxa"/>
              <w:right w:w="0" w:type="dxa"/>
            </w:tcMar>
          </w:tcPr>
          <w:p w14:paraId="5EBBE44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116.64 ± 30.65</w:t>
            </w:r>
          </w:p>
        </w:tc>
        <w:tc>
          <w:tcPr>
            <w:tcW w:w="703" w:type="pct"/>
            <w:tcBorders>
              <w:top w:val="nil"/>
              <w:left w:val="nil"/>
              <w:bottom w:val="nil"/>
              <w:right w:val="nil"/>
            </w:tcBorders>
            <w:shd w:val="clear" w:color="auto" w:fill="FFFFFF"/>
            <w:tcMar>
              <w:top w:w="0" w:type="dxa"/>
              <w:left w:w="0" w:type="dxa"/>
              <w:bottom w:w="0" w:type="dxa"/>
              <w:right w:w="0" w:type="dxa"/>
            </w:tcMar>
          </w:tcPr>
          <w:p w14:paraId="4888F48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147.51 ± 65.70</w:t>
            </w:r>
          </w:p>
        </w:tc>
        <w:tc>
          <w:tcPr>
            <w:tcW w:w="469" w:type="pct"/>
            <w:tcBorders>
              <w:top w:val="nil"/>
              <w:left w:val="nil"/>
              <w:bottom w:val="nil"/>
              <w:right w:val="nil"/>
            </w:tcBorders>
            <w:shd w:val="clear" w:color="auto" w:fill="FFFFFF"/>
            <w:tcMar>
              <w:top w:w="0" w:type="dxa"/>
              <w:left w:w="0" w:type="dxa"/>
              <w:bottom w:w="0" w:type="dxa"/>
              <w:right w:w="0" w:type="dxa"/>
            </w:tcMar>
          </w:tcPr>
          <w:p w14:paraId="34B5156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0A547315"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19D0351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hAnsi="Times New Roman" w:cs="Times New Roman"/>
                <w:sz w:val="20"/>
                <w:szCs w:val="20"/>
                <w:lang w:eastAsia="zh-CN"/>
              </w:rPr>
              <w:t>HbA1c</w:t>
            </w:r>
            <w:r w:rsidRPr="00B053CD">
              <w:rPr>
                <w:rFonts w:ascii="Times New Roman" w:eastAsia="Arial" w:hAnsi="Times New Roman" w:cs="Times New Roman"/>
                <w:color w:val="000000"/>
                <w:sz w:val="20"/>
                <w:szCs w:val="20"/>
              </w:rPr>
              <w:t xml:space="preserve"> (%)</w:t>
            </w:r>
          </w:p>
        </w:tc>
        <w:tc>
          <w:tcPr>
            <w:tcW w:w="391" w:type="pct"/>
            <w:tcBorders>
              <w:top w:val="nil"/>
              <w:left w:val="nil"/>
              <w:bottom w:val="nil"/>
              <w:right w:val="nil"/>
            </w:tcBorders>
            <w:shd w:val="clear" w:color="auto" w:fill="FFFFFF"/>
            <w:tcMar>
              <w:top w:w="0" w:type="dxa"/>
              <w:left w:w="0" w:type="dxa"/>
              <w:bottom w:w="0" w:type="dxa"/>
              <w:right w:w="0" w:type="dxa"/>
            </w:tcMar>
          </w:tcPr>
          <w:p w14:paraId="0B638C0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649C1E3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5.46 ± 1.01</w:t>
            </w:r>
          </w:p>
        </w:tc>
        <w:tc>
          <w:tcPr>
            <w:tcW w:w="701" w:type="pct"/>
            <w:tcBorders>
              <w:top w:val="nil"/>
              <w:left w:val="nil"/>
              <w:bottom w:val="nil"/>
              <w:right w:val="nil"/>
            </w:tcBorders>
            <w:shd w:val="clear" w:color="auto" w:fill="FFFFFF"/>
            <w:tcMar>
              <w:top w:w="0" w:type="dxa"/>
              <w:left w:w="0" w:type="dxa"/>
              <w:bottom w:w="0" w:type="dxa"/>
              <w:right w:w="0" w:type="dxa"/>
            </w:tcMar>
          </w:tcPr>
          <w:p w14:paraId="23479D8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5.69 ± 0.88</w:t>
            </w:r>
          </w:p>
        </w:tc>
        <w:tc>
          <w:tcPr>
            <w:tcW w:w="706" w:type="pct"/>
            <w:tcBorders>
              <w:top w:val="nil"/>
              <w:left w:val="nil"/>
              <w:bottom w:val="nil"/>
              <w:right w:val="nil"/>
            </w:tcBorders>
            <w:shd w:val="clear" w:color="auto" w:fill="FFFFFF"/>
            <w:tcMar>
              <w:top w:w="0" w:type="dxa"/>
              <w:left w:w="0" w:type="dxa"/>
              <w:bottom w:w="0" w:type="dxa"/>
              <w:right w:w="0" w:type="dxa"/>
            </w:tcMar>
          </w:tcPr>
          <w:p w14:paraId="410314B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5.39 ± 0.98</w:t>
            </w:r>
          </w:p>
        </w:tc>
        <w:tc>
          <w:tcPr>
            <w:tcW w:w="703" w:type="pct"/>
            <w:tcBorders>
              <w:top w:val="nil"/>
              <w:left w:val="nil"/>
              <w:bottom w:val="nil"/>
              <w:right w:val="nil"/>
            </w:tcBorders>
            <w:shd w:val="clear" w:color="auto" w:fill="FFFFFF"/>
            <w:tcMar>
              <w:top w:w="0" w:type="dxa"/>
              <w:left w:w="0" w:type="dxa"/>
              <w:bottom w:w="0" w:type="dxa"/>
              <w:right w:w="0" w:type="dxa"/>
            </w:tcMar>
          </w:tcPr>
          <w:p w14:paraId="2B44ADC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5.29 ± 1.13</w:t>
            </w:r>
          </w:p>
        </w:tc>
        <w:tc>
          <w:tcPr>
            <w:tcW w:w="469" w:type="pct"/>
            <w:tcBorders>
              <w:top w:val="nil"/>
              <w:left w:val="nil"/>
              <w:bottom w:val="nil"/>
              <w:right w:val="nil"/>
            </w:tcBorders>
            <w:shd w:val="clear" w:color="auto" w:fill="FFFFFF"/>
            <w:tcMar>
              <w:top w:w="0" w:type="dxa"/>
              <w:left w:w="0" w:type="dxa"/>
              <w:bottom w:w="0" w:type="dxa"/>
              <w:right w:w="0" w:type="dxa"/>
            </w:tcMar>
          </w:tcPr>
          <w:p w14:paraId="5EBB8F8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29B8FD7D"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5BC5648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hAnsi="Times New Roman" w:cs="Times New Roman"/>
                <w:color w:val="000000"/>
                <w:sz w:val="20"/>
                <w:szCs w:val="20"/>
                <w:lang w:eastAsia="zh-CN"/>
              </w:rPr>
              <w:t>BUN</w:t>
            </w:r>
            <w:r w:rsidRPr="00B053CD">
              <w:rPr>
                <w:rFonts w:ascii="Times New Roman" w:eastAsia="Arial" w:hAnsi="Times New Roman" w:cs="Times New Roman"/>
                <w:color w:val="000000"/>
                <w:sz w:val="20"/>
                <w:szCs w:val="20"/>
              </w:rPr>
              <w:t xml:space="preserve"> (mg/dL)</w:t>
            </w:r>
          </w:p>
        </w:tc>
        <w:tc>
          <w:tcPr>
            <w:tcW w:w="391" w:type="pct"/>
            <w:tcBorders>
              <w:top w:val="nil"/>
              <w:left w:val="nil"/>
              <w:bottom w:val="nil"/>
              <w:right w:val="nil"/>
            </w:tcBorders>
            <w:shd w:val="clear" w:color="auto" w:fill="FFFFFF"/>
            <w:tcMar>
              <w:top w:w="0" w:type="dxa"/>
              <w:left w:w="0" w:type="dxa"/>
              <w:bottom w:w="0" w:type="dxa"/>
              <w:right w:w="0" w:type="dxa"/>
            </w:tcMar>
          </w:tcPr>
          <w:p w14:paraId="7EC0F7C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56AE4BE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15.50 ± 4.49</w:t>
            </w:r>
          </w:p>
        </w:tc>
        <w:tc>
          <w:tcPr>
            <w:tcW w:w="701" w:type="pct"/>
            <w:tcBorders>
              <w:top w:val="nil"/>
              <w:left w:val="nil"/>
              <w:bottom w:val="nil"/>
              <w:right w:val="nil"/>
            </w:tcBorders>
            <w:shd w:val="clear" w:color="auto" w:fill="FFFFFF"/>
            <w:tcMar>
              <w:top w:w="0" w:type="dxa"/>
              <w:left w:w="0" w:type="dxa"/>
              <w:bottom w:w="0" w:type="dxa"/>
              <w:right w:w="0" w:type="dxa"/>
            </w:tcMar>
          </w:tcPr>
          <w:p w14:paraId="180B1FF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15.34 ± 4.46</w:t>
            </w:r>
          </w:p>
        </w:tc>
        <w:tc>
          <w:tcPr>
            <w:tcW w:w="706" w:type="pct"/>
            <w:tcBorders>
              <w:top w:val="nil"/>
              <w:left w:val="nil"/>
              <w:bottom w:val="nil"/>
              <w:right w:val="nil"/>
            </w:tcBorders>
            <w:shd w:val="clear" w:color="auto" w:fill="FFFFFF"/>
            <w:tcMar>
              <w:top w:w="0" w:type="dxa"/>
              <w:left w:w="0" w:type="dxa"/>
              <w:bottom w:w="0" w:type="dxa"/>
              <w:right w:w="0" w:type="dxa"/>
            </w:tcMar>
          </w:tcPr>
          <w:p w14:paraId="7B3C234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15.22 ± 4.46</w:t>
            </w:r>
          </w:p>
        </w:tc>
        <w:tc>
          <w:tcPr>
            <w:tcW w:w="703" w:type="pct"/>
            <w:tcBorders>
              <w:top w:val="nil"/>
              <w:left w:val="nil"/>
              <w:bottom w:val="nil"/>
              <w:right w:val="nil"/>
            </w:tcBorders>
            <w:shd w:val="clear" w:color="auto" w:fill="FFFFFF"/>
            <w:tcMar>
              <w:top w:w="0" w:type="dxa"/>
              <w:left w:w="0" w:type="dxa"/>
              <w:bottom w:w="0" w:type="dxa"/>
              <w:right w:w="0" w:type="dxa"/>
            </w:tcMar>
          </w:tcPr>
          <w:p w14:paraId="0E4FBA9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15.93 ± 4.52</w:t>
            </w:r>
          </w:p>
        </w:tc>
        <w:tc>
          <w:tcPr>
            <w:tcW w:w="469" w:type="pct"/>
            <w:tcBorders>
              <w:top w:val="nil"/>
              <w:left w:val="nil"/>
              <w:bottom w:val="nil"/>
              <w:right w:val="nil"/>
            </w:tcBorders>
            <w:shd w:val="clear" w:color="auto" w:fill="FFFFFF"/>
            <w:tcMar>
              <w:top w:w="0" w:type="dxa"/>
              <w:left w:w="0" w:type="dxa"/>
              <w:bottom w:w="0" w:type="dxa"/>
              <w:right w:w="0" w:type="dxa"/>
            </w:tcMar>
          </w:tcPr>
          <w:p w14:paraId="1F45C0C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5D3F8593"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22737A3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lastRenderedPageBreak/>
              <w:t>U</w:t>
            </w:r>
            <w:r w:rsidRPr="00B053CD">
              <w:rPr>
                <w:rFonts w:ascii="Times New Roman" w:hAnsi="Times New Roman" w:cs="Times New Roman"/>
                <w:color w:val="000000"/>
                <w:sz w:val="20"/>
                <w:szCs w:val="20"/>
                <w:lang w:eastAsia="zh-CN"/>
              </w:rPr>
              <w:t>A</w:t>
            </w:r>
            <w:r w:rsidRPr="00B053CD">
              <w:rPr>
                <w:rFonts w:ascii="Times New Roman" w:eastAsia="Arial" w:hAnsi="Times New Roman" w:cs="Times New Roman"/>
                <w:color w:val="000000"/>
                <w:sz w:val="20"/>
                <w:szCs w:val="20"/>
              </w:rPr>
              <w:t xml:space="preserve"> (mg/dL)</w:t>
            </w:r>
          </w:p>
        </w:tc>
        <w:tc>
          <w:tcPr>
            <w:tcW w:w="391" w:type="pct"/>
            <w:tcBorders>
              <w:top w:val="nil"/>
              <w:left w:val="nil"/>
              <w:bottom w:val="nil"/>
              <w:right w:val="nil"/>
            </w:tcBorders>
            <w:shd w:val="clear" w:color="auto" w:fill="FFFFFF"/>
            <w:tcMar>
              <w:top w:w="0" w:type="dxa"/>
              <w:left w:w="0" w:type="dxa"/>
              <w:bottom w:w="0" w:type="dxa"/>
              <w:right w:w="0" w:type="dxa"/>
            </w:tcMar>
          </w:tcPr>
          <w:p w14:paraId="36BA4C7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5EB56FC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4.63 ± 1.31</w:t>
            </w:r>
          </w:p>
        </w:tc>
        <w:tc>
          <w:tcPr>
            <w:tcW w:w="701" w:type="pct"/>
            <w:tcBorders>
              <w:top w:val="nil"/>
              <w:left w:val="nil"/>
              <w:bottom w:val="nil"/>
              <w:right w:val="nil"/>
            </w:tcBorders>
            <w:shd w:val="clear" w:color="auto" w:fill="FFFFFF"/>
            <w:tcMar>
              <w:top w:w="0" w:type="dxa"/>
              <w:left w:w="0" w:type="dxa"/>
              <w:bottom w:w="0" w:type="dxa"/>
              <w:right w:w="0" w:type="dxa"/>
            </w:tcMar>
          </w:tcPr>
          <w:p w14:paraId="3884352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4.60 ± 1.26</w:t>
            </w:r>
          </w:p>
        </w:tc>
        <w:tc>
          <w:tcPr>
            <w:tcW w:w="706" w:type="pct"/>
            <w:tcBorders>
              <w:top w:val="nil"/>
              <w:left w:val="nil"/>
              <w:bottom w:val="nil"/>
              <w:right w:val="nil"/>
            </w:tcBorders>
            <w:shd w:val="clear" w:color="auto" w:fill="FFFFFF"/>
            <w:tcMar>
              <w:top w:w="0" w:type="dxa"/>
              <w:left w:w="0" w:type="dxa"/>
              <w:bottom w:w="0" w:type="dxa"/>
              <w:right w:w="0" w:type="dxa"/>
            </w:tcMar>
          </w:tcPr>
          <w:p w14:paraId="77CE2876"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4.57 ± 1.31</w:t>
            </w:r>
          </w:p>
        </w:tc>
        <w:tc>
          <w:tcPr>
            <w:tcW w:w="703" w:type="pct"/>
            <w:tcBorders>
              <w:top w:val="nil"/>
              <w:left w:val="nil"/>
              <w:bottom w:val="nil"/>
              <w:right w:val="nil"/>
            </w:tcBorders>
            <w:shd w:val="clear" w:color="auto" w:fill="FFFFFF"/>
            <w:tcMar>
              <w:top w:w="0" w:type="dxa"/>
              <w:left w:w="0" w:type="dxa"/>
              <w:bottom w:w="0" w:type="dxa"/>
              <w:right w:w="0" w:type="dxa"/>
            </w:tcMar>
          </w:tcPr>
          <w:p w14:paraId="32F4C36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4.71 ± 1.36</w:t>
            </w:r>
          </w:p>
        </w:tc>
        <w:tc>
          <w:tcPr>
            <w:tcW w:w="469" w:type="pct"/>
            <w:tcBorders>
              <w:top w:val="nil"/>
              <w:left w:val="nil"/>
              <w:bottom w:val="nil"/>
              <w:right w:val="nil"/>
            </w:tcBorders>
            <w:shd w:val="clear" w:color="auto" w:fill="FFFFFF"/>
            <w:tcMar>
              <w:top w:w="0" w:type="dxa"/>
              <w:left w:w="0" w:type="dxa"/>
              <w:bottom w:w="0" w:type="dxa"/>
              <w:right w:w="0" w:type="dxa"/>
            </w:tcMar>
          </w:tcPr>
          <w:p w14:paraId="6D5E9C3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0.028</w:t>
            </w:r>
          </w:p>
        </w:tc>
      </w:tr>
      <w:tr w:rsidR="00B053CD" w:rsidRPr="00B053CD" w14:paraId="4820E203"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646CA360"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Creatinine (mg/dL)</w:t>
            </w:r>
          </w:p>
        </w:tc>
        <w:tc>
          <w:tcPr>
            <w:tcW w:w="391" w:type="pct"/>
            <w:tcBorders>
              <w:top w:val="nil"/>
              <w:left w:val="nil"/>
              <w:bottom w:val="nil"/>
              <w:right w:val="nil"/>
            </w:tcBorders>
            <w:shd w:val="clear" w:color="auto" w:fill="FFFFFF"/>
            <w:tcMar>
              <w:top w:w="0" w:type="dxa"/>
              <w:left w:w="0" w:type="dxa"/>
              <w:bottom w:w="0" w:type="dxa"/>
              <w:right w:w="0" w:type="dxa"/>
            </w:tcMar>
          </w:tcPr>
          <w:p w14:paraId="2046BED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31BC8969"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0.78 ± 0.26</w:t>
            </w:r>
          </w:p>
        </w:tc>
        <w:tc>
          <w:tcPr>
            <w:tcW w:w="701" w:type="pct"/>
            <w:tcBorders>
              <w:top w:val="nil"/>
              <w:left w:val="nil"/>
              <w:bottom w:val="nil"/>
              <w:right w:val="nil"/>
            </w:tcBorders>
            <w:shd w:val="clear" w:color="auto" w:fill="FFFFFF"/>
            <w:tcMar>
              <w:top w:w="0" w:type="dxa"/>
              <w:left w:w="0" w:type="dxa"/>
              <w:bottom w:w="0" w:type="dxa"/>
              <w:right w:w="0" w:type="dxa"/>
            </w:tcMar>
          </w:tcPr>
          <w:p w14:paraId="1514B711"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0.77 ± 0.20</w:t>
            </w:r>
          </w:p>
        </w:tc>
        <w:tc>
          <w:tcPr>
            <w:tcW w:w="706" w:type="pct"/>
            <w:tcBorders>
              <w:top w:val="nil"/>
              <w:left w:val="nil"/>
              <w:bottom w:val="nil"/>
              <w:right w:val="nil"/>
            </w:tcBorders>
            <w:shd w:val="clear" w:color="auto" w:fill="FFFFFF"/>
            <w:tcMar>
              <w:top w:w="0" w:type="dxa"/>
              <w:left w:w="0" w:type="dxa"/>
              <w:bottom w:w="0" w:type="dxa"/>
              <w:right w:w="0" w:type="dxa"/>
            </w:tcMar>
          </w:tcPr>
          <w:p w14:paraId="798AE91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0.78 ± 0.20</w:t>
            </w:r>
          </w:p>
        </w:tc>
        <w:tc>
          <w:tcPr>
            <w:tcW w:w="703" w:type="pct"/>
            <w:tcBorders>
              <w:top w:val="nil"/>
              <w:left w:val="nil"/>
              <w:bottom w:val="nil"/>
              <w:right w:val="nil"/>
            </w:tcBorders>
            <w:shd w:val="clear" w:color="auto" w:fill="FFFFFF"/>
            <w:tcMar>
              <w:top w:w="0" w:type="dxa"/>
              <w:left w:w="0" w:type="dxa"/>
              <w:bottom w:w="0" w:type="dxa"/>
              <w:right w:w="0" w:type="dxa"/>
            </w:tcMar>
          </w:tcPr>
          <w:p w14:paraId="4DB2FD8C"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0.80 ± 0.36</w:t>
            </w:r>
          </w:p>
        </w:tc>
        <w:tc>
          <w:tcPr>
            <w:tcW w:w="469" w:type="pct"/>
            <w:tcBorders>
              <w:top w:val="nil"/>
              <w:left w:val="nil"/>
              <w:bottom w:val="nil"/>
              <w:right w:val="nil"/>
            </w:tcBorders>
            <w:shd w:val="clear" w:color="auto" w:fill="FFFFFF"/>
            <w:tcMar>
              <w:top w:w="0" w:type="dxa"/>
              <w:left w:w="0" w:type="dxa"/>
              <w:bottom w:w="0" w:type="dxa"/>
              <w:right w:w="0" w:type="dxa"/>
            </w:tcMar>
          </w:tcPr>
          <w:p w14:paraId="1E4FD3A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0.044</w:t>
            </w:r>
          </w:p>
        </w:tc>
      </w:tr>
      <w:tr w:rsidR="00B053CD" w:rsidRPr="00B053CD" w14:paraId="4852F1BD" w14:textId="77777777" w:rsidTr="001C4100">
        <w:trPr>
          <w:trHeight w:val="454"/>
          <w:jc w:val="center"/>
        </w:trPr>
        <w:tc>
          <w:tcPr>
            <w:tcW w:w="1326" w:type="pct"/>
            <w:tcBorders>
              <w:top w:val="nil"/>
              <w:left w:val="nil"/>
              <w:bottom w:val="nil"/>
              <w:right w:val="nil"/>
            </w:tcBorders>
            <w:shd w:val="clear" w:color="auto" w:fill="FFFFFF"/>
            <w:tcMar>
              <w:top w:w="0" w:type="dxa"/>
              <w:left w:w="0" w:type="dxa"/>
              <w:bottom w:w="0" w:type="dxa"/>
              <w:right w:w="0" w:type="dxa"/>
            </w:tcMar>
          </w:tcPr>
          <w:p w14:paraId="3F71870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Hemoglobin (g/dL)</w:t>
            </w:r>
          </w:p>
        </w:tc>
        <w:tc>
          <w:tcPr>
            <w:tcW w:w="391" w:type="pct"/>
            <w:tcBorders>
              <w:top w:val="nil"/>
              <w:left w:val="nil"/>
              <w:bottom w:val="nil"/>
              <w:right w:val="nil"/>
            </w:tcBorders>
            <w:shd w:val="clear" w:color="auto" w:fill="FFFFFF"/>
            <w:tcMar>
              <w:top w:w="0" w:type="dxa"/>
              <w:left w:w="0" w:type="dxa"/>
              <w:bottom w:w="0" w:type="dxa"/>
              <w:right w:w="0" w:type="dxa"/>
            </w:tcMar>
          </w:tcPr>
          <w:p w14:paraId="3322DA63"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nil"/>
              <w:right w:val="nil"/>
            </w:tcBorders>
            <w:shd w:val="clear" w:color="auto" w:fill="FFFFFF"/>
            <w:tcMar>
              <w:top w:w="0" w:type="dxa"/>
              <w:left w:w="0" w:type="dxa"/>
              <w:bottom w:w="0" w:type="dxa"/>
              <w:right w:w="0" w:type="dxa"/>
            </w:tcMar>
          </w:tcPr>
          <w:p w14:paraId="4F15E91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14.49 ± 2.19</w:t>
            </w:r>
          </w:p>
        </w:tc>
        <w:tc>
          <w:tcPr>
            <w:tcW w:w="701" w:type="pct"/>
            <w:tcBorders>
              <w:top w:val="nil"/>
              <w:left w:val="nil"/>
              <w:bottom w:val="nil"/>
              <w:right w:val="nil"/>
            </w:tcBorders>
            <w:shd w:val="clear" w:color="auto" w:fill="FFFFFF"/>
            <w:tcMar>
              <w:top w:w="0" w:type="dxa"/>
              <w:left w:w="0" w:type="dxa"/>
              <w:bottom w:w="0" w:type="dxa"/>
              <w:right w:w="0" w:type="dxa"/>
            </w:tcMar>
          </w:tcPr>
          <w:p w14:paraId="2111424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14.66 ± 2.29</w:t>
            </w:r>
          </w:p>
        </w:tc>
        <w:tc>
          <w:tcPr>
            <w:tcW w:w="706" w:type="pct"/>
            <w:tcBorders>
              <w:top w:val="nil"/>
              <w:left w:val="nil"/>
              <w:bottom w:val="nil"/>
              <w:right w:val="nil"/>
            </w:tcBorders>
            <w:shd w:val="clear" w:color="auto" w:fill="FFFFFF"/>
            <w:tcMar>
              <w:top w:w="0" w:type="dxa"/>
              <w:left w:w="0" w:type="dxa"/>
              <w:bottom w:w="0" w:type="dxa"/>
              <w:right w:w="0" w:type="dxa"/>
            </w:tcMar>
          </w:tcPr>
          <w:p w14:paraId="3D9176E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14.52 ± 2.13</w:t>
            </w:r>
          </w:p>
        </w:tc>
        <w:tc>
          <w:tcPr>
            <w:tcW w:w="703" w:type="pct"/>
            <w:tcBorders>
              <w:top w:val="nil"/>
              <w:left w:val="nil"/>
              <w:bottom w:val="nil"/>
              <w:right w:val="nil"/>
            </w:tcBorders>
            <w:shd w:val="clear" w:color="auto" w:fill="FFFFFF"/>
            <w:tcMar>
              <w:top w:w="0" w:type="dxa"/>
              <w:left w:w="0" w:type="dxa"/>
              <w:bottom w:w="0" w:type="dxa"/>
              <w:right w:w="0" w:type="dxa"/>
            </w:tcMar>
          </w:tcPr>
          <w:p w14:paraId="4EF8480B"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14.28 ± 2.13</w:t>
            </w:r>
          </w:p>
        </w:tc>
        <w:tc>
          <w:tcPr>
            <w:tcW w:w="469" w:type="pct"/>
            <w:tcBorders>
              <w:top w:val="nil"/>
              <w:left w:val="nil"/>
              <w:bottom w:val="nil"/>
              <w:right w:val="nil"/>
            </w:tcBorders>
            <w:shd w:val="clear" w:color="auto" w:fill="FFFFFF"/>
            <w:tcMar>
              <w:top w:w="0" w:type="dxa"/>
              <w:left w:w="0" w:type="dxa"/>
              <w:bottom w:w="0" w:type="dxa"/>
              <w:right w:w="0" w:type="dxa"/>
            </w:tcMar>
          </w:tcPr>
          <w:p w14:paraId="67DE552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r w:rsidR="00B053CD" w:rsidRPr="00B053CD" w14:paraId="498C7C6C" w14:textId="77777777" w:rsidTr="001C4100">
        <w:trPr>
          <w:trHeight w:val="454"/>
          <w:jc w:val="center"/>
        </w:trPr>
        <w:tc>
          <w:tcPr>
            <w:tcW w:w="1326" w:type="pct"/>
            <w:tcBorders>
              <w:top w:val="nil"/>
              <w:left w:val="nil"/>
              <w:right w:val="nil"/>
            </w:tcBorders>
            <w:shd w:val="clear" w:color="auto" w:fill="FFFFFF"/>
            <w:tcMar>
              <w:top w:w="0" w:type="dxa"/>
              <w:left w:w="0" w:type="dxa"/>
              <w:bottom w:w="0" w:type="dxa"/>
              <w:right w:w="0" w:type="dxa"/>
            </w:tcMar>
          </w:tcPr>
          <w:p w14:paraId="67B45CE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hAnsi="Times New Roman" w:cs="Times New Roman"/>
                <w:sz w:val="20"/>
                <w:szCs w:val="20"/>
                <w:lang w:eastAsia="zh-CN"/>
              </w:rPr>
              <w:t>WBC</w:t>
            </w:r>
            <w:r w:rsidRPr="00B053CD">
              <w:rPr>
                <w:rFonts w:ascii="Times New Roman" w:eastAsia="Arial" w:hAnsi="Times New Roman" w:cs="Times New Roman"/>
                <w:color w:val="000000"/>
                <w:sz w:val="20"/>
                <w:szCs w:val="20"/>
              </w:rPr>
              <w:t xml:space="preserve"> (×10</w:t>
            </w:r>
            <w:r w:rsidRPr="00B053CD">
              <w:rPr>
                <w:rFonts w:ascii="Times New Roman" w:eastAsia="Arial" w:hAnsi="Times New Roman" w:cs="Times New Roman"/>
                <w:color w:val="000000"/>
                <w:sz w:val="20"/>
                <w:szCs w:val="20"/>
                <w:vertAlign w:val="superscript"/>
              </w:rPr>
              <w:t>9</w:t>
            </w:r>
            <w:r w:rsidRPr="00B053CD">
              <w:rPr>
                <w:rFonts w:ascii="Times New Roman" w:eastAsia="Arial" w:hAnsi="Times New Roman" w:cs="Times New Roman"/>
                <w:color w:val="000000"/>
                <w:sz w:val="20"/>
                <w:szCs w:val="20"/>
              </w:rPr>
              <w:t>/L)</w:t>
            </w:r>
          </w:p>
        </w:tc>
        <w:tc>
          <w:tcPr>
            <w:tcW w:w="391" w:type="pct"/>
            <w:tcBorders>
              <w:top w:val="nil"/>
              <w:left w:val="nil"/>
              <w:right w:val="nil"/>
            </w:tcBorders>
            <w:shd w:val="clear" w:color="auto" w:fill="FFFFFF"/>
            <w:tcMar>
              <w:top w:w="0" w:type="dxa"/>
              <w:left w:w="0" w:type="dxa"/>
              <w:bottom w:w="0" w:type="dxa"/>
              <w:right w:w="0" w:type="dxa"/>
            </w:tcMar>
          </w:tcPr>
          <w:p w14:paraId="63BFA8D7"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right w:val="nil"/>
            </w:tcBorders>
            <w:shd w:val="clear" w:color="auto" w:fill="FFFFFF"/>
            <w:tcMar>
              <w:top w:w="0" w:type="dxa"/>
              <w:left w:w="0" w:type="dxa"/>
              <w:bottom w:w="0" w:type="dxa"/>
              <w:right w:w="0" w:type="dxa"/>
            </w:tcMar>
          </w:tcPr>
          <w:p w14:paraId="0629921A"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6.45 ± 1.87</w:t>
            </w:r>
          </w:p>
        </w:tc>
        <w:tc>
          <w:tcPr>
            <w:tcW w:w="701" w:type="pct"/>
            <w:tcBorders>
              <w:top w:val="nil"/>
              <w:left w:val="nil"/>
              <w:right w:val="nil"/>
            </w:tcBorders>
            <w:shd w:val="clear" w:color="auto" w:fill="FFFFFF"/>
            <w:tcMar>
              <w:top w:w="0" w:type="dxa"/>
              <w:left w:w="0" w:type="dxa"/>
              <w:bottom w:w="0" w:type="dxa"/>
              <w:right w:w="0" w:type="dxa"/>
            </w:tcMar>
          </w:tcPr>
          <w:p w14:paraId="6535D34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6.56 ± 1.86</w:t>
            </w:r>
          </w:p>
        </w:tc>
        <w:tc>
          <w:tcPr>
            <w:tcW w:w="706" w:type="pct"/>
            <w:tcBorders>
              <w:top w:val="nil"/>
              <w:left w:val="nil"/>
              <w:right w:val="nil"/>
            </w:tcBorders>
            <w:shd w:val="clear" w:color="auto" w:fill="FFFFFF"/>
            <w:tcMar>
              <w:top w:w="0" w:type="dxa"/>
              <w:left w:w="0" w:type="dxa"/>
              <w:bottom w:w="0" w:type="dxa"/>
              <w:right w:w="0" w:type="dxa"/>
            </w:tcMar>
          </w:tcPr>
          <w:p w14:paraId="3BDB0A5D"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6.41 ± 1.83</w:t>
            </w:r>
          </w:p>
        </w:tc>
        <w:tc>
          <w:tcPr>
            <w:tcW w:w="703" w:type="pct"/>
            <w:tcBorders>
              <w:top w:val="nil"/>
              <w:left w:val="nil"/>
              <w:right w:val="nil"/>
            </w:tcBorders>
            <w:shd w:val="clear" w:color="auto" w:fill="FFFFFF"/>
            <w:tcMar>
              <w:top w:w="0" w:type="dxa"/>
              <w:left w:w="0" w:type="dxa"/>
              <w:bottom w:w="0" w:type="dxa"/>
              <w:right w:w="0" w:type="dxa"/>
            </w:tcMar>
          </w:tcPr>
          <w:p w14:paraId="48C01DE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6.38 ± 1.91</w:t>
            </w:r>
          </w:p>
        </w:tc>
        <w:tc>
          <w:tcPr>
            <w:tcW w:w="469" w:type="pct"/>
            <w:tcBorders>
              <w:top w:val="nil"/>
              <w:left w:val="nil"/>
              <w:right w:val="nil"/>
            </w:tcBorders>
            <w:shd w:val="clear" w:color="auto" w:fill="FFFFFF"/>
            <w:tcMar>
              <w:top w:w="0" w:type="dxa"/>
              <w:left w:w="0" w:type="dxa"/>
              <w:bottom w:w="0" w:type="dxa"/>
              <w:right w:w="0" w:type="dxa"/>
            </w:tcMar>
          </w:tcPr>
          <w:p w14:paraId="2895FF75"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0.006</w:t>
            </w:r>
          </w:p>
        </w:tc>
      </w:tr>
      <w:tr w:rsidR="00B053CD" w:rsidRPr="00B053CD" w14:paraId="5F7DC598" w14:textId="77777777" w:rsidTr="001C4100">
        <w:trPr>
          <w:trHeight w:val="454"/>
          <w:jc w:val="center"/>
        </w:trPr>
        <w:tc>
          <w:tcPr>
            <w:tcW w:w="1326" w:type="pct"/>
            <w:tcBorders>
              <w:top w:val="nil"/>
              <w:left w:val="nil"/>
              <w:bottom w:val="single" w:sz="4" w:space="0" w:color="auto"/>
              <w:right w:val="nil"/>
            </w:tcBorders>
            <w:shd w:val="clear" w:color="auto" w:fill="FFFFFF"/>
            <w:tcMar>
              <w:top w:w="0" w:type="dxa"/>
              <w:left w:w="0" w:type="dxa"/>
              <w:bottom w:w="0" w:type="dxa"/>
              <w:right w:w="0" w:type="dxa"/>
            </w:tcMar>
          </w:tcPr>
          <w:p w14:paraId="11037E3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rPr>
                <w:rFonts w:ascii="Times New Roman" w:eastAsia="Arial" w:hAnsi="Times New Roman" w:cs="Times New Roman"/>
                <w:color w:val="000000"/>
                <w:sz w:val="20"/>
                <w:szCs w:val="20"/>
              </w:rPr>
            </w:pPr>
            <w:r w:rsidRPr="00B053CD">
              <w:rPr>
                <w:rFonts w:ascii="Times New Roman" w:eastAsia="宋体" w:hAnsi="Times New Roman" w:cs="Times New Roman"/>
                <w:color w:val="000000"/>
                <w:sz w:val="20"/>
                <w:szCs w:val="20"/>
                <w:lang w:eastAsia="zh-CN"/>
              </w:rPr>
              <w:t>SHR</w:t>
            </w:r>
          </w:p>
        </w:tc>
        <w:tc>
          <w:tcPr>
            <w:tcW w:w="391" w:type="pct"/>
            <w:tcBorders>
              <w:top w:val="nil"/>
              <w:left w:val="nil"/>
              <w:bottom w:val="single" w:sz="4" w:space="0" w:color="auto"/>
              <w:right w:val="nil"/>
            </w:tcBorders>
            <w:shd w:val="clear" w:color="auto" w:fill="FFFFFF"/>
            <w:tcMar>
              <w:top w:w="0" w:type="dxa"/>
              <w:left w:w="0" w:type="dxa"/>
              <w:bottom w:w="0" w:type="dxa"/>
              <w:right w:w="0" w:type="dxa"/>
            </w:tcMar>
          </w:tcPr>
          <w:p w14:paraId="729DDC12"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4,279</w:t>
            </w:r>
          </w:p>
        </w:tc>
        <w:tc>
          <w:tcPr>
            <w:tcW w:w="704" w:type="pct"/>
            <w:tcBorders>
              <w:top w:val="nil"/>
              <w:left w:val="nil"/>
              <w:bottom w:val="single" w:sz="4" w:space="0" w:color="auto"/>
              <w:right w:val="nil"/>
            </w:tcBorders>
            <w:shd w:val="clear" w:color="auto" w:fill="FFFFFF"/>
            <w:tcMar>
              <w:top w:w="0" w:type="dxa"/>
              <w:left w:w="0" w:type="dxa"/>
              <w:bottom w:w="0" w:type="dxa"/>
              <w:right w:w="0" w:type="dxa"/>
            </w:tcMar>
          </w:tcPr>
          <w:p w14:paraId="30A9A53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1.13 ± 0.28</w:t>
            </w:r>
          </w:p>
        </w:tc>
        <w:tc>
          <w:tcPr>
            <w:tcW w:w="701" w:type="pct"/>
            <w:tcBorders>
              <w:top w:val="nil"/>
              <w:left w:val="nil"/>
              <w:bottom w:val="single" w:sz="4" w:space="0" w:color="auto"/>
              <w:right w:val="nil"/>
            </w:tcBorders>
            <w:shd w:val="clear" w:color="auto" w:fill="FFFFFF"/>
            <w:tcMar>
              <w:top w:w="0" w:type="dxa"/>
              <w:left w:w="0" w:type="dxa"/>
              <w:bottom w:w="0" w:type="dxa"/>
              <w:right w:w="0" w:type="dxa"/>
            </w:tcMar>
          </w:tcPr>
          <w:p w14:paraId="7C0C9F44"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0.92 ± 0.09</w:t>
            </w:r>
          </w:p>
        </w:tc>
        <w:tc>
          <w:tcPr>
            <w:tcW w:w="706" w:type="pct"/>
            <w:tcBorders>
              <w:top w:val="nil"/>
              <w:left w:val="nil"/>
              <w:bottom w:val="single" w:sz="4" w:space="0" w:color="auto"/>
              <w:right w:val="nil"/>
            </w:tcBorders>
            <w:shd w:val="clear" w:color="auto" w:fill="FFFFFF"/>
            <w:tcMar>
              <w:top w:w="0" w:type="dxa"/>
              <w:left w:w="0" w:type="dxa"/>
              <w:bottom w:w="0" w:type="dxa"/>
              <w:right w:w="0" w:type="dxa"/>
            </w:tcMar>
          </w:tcPr>
          <w:p w14:paraId="201FD36F"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1.08 ± 0.04</w:t>
            </w:r>
          </w:p>
        </w:tc>
        <w:tc>
          <w:tcPr>
            <w:tcW w:w="703" w:type="pct"/>
            <w:tcBorders>
              <w:top w:val="nil"/>
              <w:left w:val="nil"/>
              <w:bottom w:val="single" w:sz="4" w:space="0" w:color="auto"/>
              <w:right w:val="nil"/>
            </w:tcBorders>
            <w:shd w:val="clear" w:color="auto" w:fill="FFFFFF"/>
            <w:tcMar>
              <w:top w:w="0" w:type="dxa"/>
              <w:left w:w="0" w:type="dxa"/>
              <w:bottom w:w="0" w:type="dxa"/>
              <w:right w:w="0" w:type="dxa"/>
            </w:tcMar>
          </w:tcPr>
          <w:p w14:paraId="4AC6E41E"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1.39 ± 0.32</w:t>
            </w:r>
          </w:p>
        </w:tc>
        <w:tc>
          <w:tcPr>
            <w:tcW w:w="469" w:type="pct"/>
            <w:tcBorders>
              <w:top w:val="nil"/>
              <w:left w:val="nil"/>
              <w:bottom w:val="single" w:sz="4" w:space="0" w:color="auto"/>
              <w:right w:val="nil"/>
            </w:tcBorders>
            <w:shd w:val="clear" w:color="auto" w:fill="FFFFFF"/>
            <w:tcMar>
              <w:top w:w="0" w:type="dxa"/>
              <w:left w:w="0" w:type="dxa"/>
              <w:bottom w:w="0" w:type="dxa"/>
              <w:right w:w="0" w:type="dxa"/>
            </w:tcMar>
          </w:tcPr>
          <w:p w14:paraId="28866AE8" w14:textId="77777777" w:rsidR="000472E1" w:rsidRPr="00B053CD" w:rsidRDefault="00000000" w:rsidP="00FC19FC">
            <w:pPr>
              <w:pBdr>
                <w:top w:val="none" w:sz="0" w:space="0" w:color="000000"/>
                <w:left w:val="none" w:sz="0" w:space="0" w:color="000000"/>
                <w:bottom w:val="none" w:sz="0" w:space="0" w:color="000000"/>
                <w:right w:val="none" w:sz="0" w:space="0" w:color="000000"/>
              </w:pBdr>
              <w:spacing w:before="100" w:after="100" w:line="480" w:lineRule="auto"/>
              <w:ind w:left="100" w:right="100"/>
              <w:jc w:val="center"/>
              <w:rPr>
                <w:rFonts w:ascii="Times New Roman" w:eastAsia="Arial" w:hAnsi="Times New Roman" w:cs="Times New Roman"/>
                <w:color w:val="000000"/>
                <w:sz w:val="20"/>
                <w:szCs w:val="20"/>
              </w:rPr>
            </w:pPr>
            <w:r w:rsidRPr="00B053CD">
              <w:rPr>
                <w:rFonts w:ascii="Times New Roman" w:eastAsia="Arial" w:hAnsi="Times New Roman" w:cs="Times New Roman"/>
                <w:color w:val="000000"/>
                <w:sz w:val="20"/>
                <w:szCs w:val="20"/>
              </w:rPr>
              <w:t>&lt;0.001</w:t>
            </w:r>
          </w:p>
        </w:tc>
      </w:tr>
    </w:tbl>
    <w:p w14:paraId="5F4FAF2A" w14:textId="0E3C2B83" w:rsidR="001C4100" w:rsidRPr="008331B9" w:rsidRDefault="001C4100" w:rsidP="00FC19FC">
      <w:pPr>
        <w:spacing w:line="480" w:lineRule="auto"/>
        <w:rPr>
          <w:rFonts w:ascii="Times New Roman" w:hAnsi="Times New Roman" w:cs="Times New Roman"/>
          <w:color w:val="000000"/>
          <w:sz w:val="20"/>
          <w:szCs w:val="20"/>
          <w:lang w:eastAsia="zh-CN"/>
        </w:rPr>
      </w:pPr>
      <w:r w:rsidRPr="008331B9">
        <w:rPr>
          <w:rFonts w:ascii="Times New Roman" w:hAnsi="Times New Roman" w:cs="Times New Roman"/>
          <w:color w:val="000000"/>
          <w:sz w:val="20"/>
          <w:szCs w:val="20"/>
          <w:vertAlign w:val="superscript"/>
          <w:lang w:eastAsia="zh-CN"/>
        </w:rPr>
        <w:t>1</w:t>
      </w:r>
      <w:r w:rsidRPr="008331B9">
        <w:rPr>
          <w:rFonts w:ascii="Times New Roman" w:hAnsi="Times New Roman" w:cs="Times New Roman"/>
          <w:color w:val="000000"/>
          <w:sz w:val="20"/>
          <w:szCs w:val="20"/>
          <w:lang w:eastAsia="zh-CN"/>
        </w:rPr>
        <w:t>For categorical variables, all values are expressed as numbers (n) and proportion (%),</w:t>
      </w:r>
      <w:r w:rsidRPr="008331B9">
        <w:rPr>
          <w:rFonts w:ascii="Times New Roman" w:eastAsia="宋体" w:hAnsi="Times New Roman" w:cs="Times New Roman"/>
          <w:lang w:eastAsia="zh-CN"/>
        </w:rPr>
        <w:t xml:space="preserve"> </w:t>
      </w:r>
      <w:r w:rsidRPr="008331B9">
        <w:rPr>
          <w:rFonts w:ascii="Times New Roman" w:hAnsi="Times New Roman" w:cs="Times New Roman"/>
          <w:color w:val="000000"/>
          <w:sz w:val="20"/>
          <w:szCs w:val="20"/>
          <w:lang w:eastAsia="zh-CN"/>
        </w:rPr>
        <w:t>for continuous variables, all values are expressed as me</w:t>
      </w:r>
      <w:r w:rsidR="00713342" w:rsidRPr="008331B9">
        <w:rPr>
          <w:rFonts w:ascii="Times New Roman" w:hAnsi="Times New Roman" w:cs="Times New Roman"/>
          <w:color w:val="000000"/>
          <w:sz w:val="20"/>
          <w:szCs w:val="20"/>
          <w:lang w:eastAsia="zh-CN"/>
        </w:rPr>
        <w:t>an</w:t>
      </w:r>
      <w:r w:rsidRPr="008331B9">
        <w:rPr>
          <w:rFonts w:ascii="Times New Roman" w:hAnsi="Times New Roman" w:cs="Times New Roman"/>
          <w:color w:val="000000"/>
          <w:sz w:val="20"/>
          <w:szCs w:val="20"/>
          <w:lang w:eastAsia="zh-CN"/>
        </w:rPr>
        <w:t xml:space="preserve"> ± standard deviation; </w:t>
      </w:r>
      <w:r w:rsidRPr="008331B9">
        <w:rPr>
          <w:rFonts w:ascii="Times New Roman" w:hAnsi="Times New Roman" w:cs="Times New Roman"/>
          <w:color w:val="000000"/>
          <w:sz w:val="20"/>
          <w:szCs w:val="20"/>
          <w:vertAlign w:val="superscript"/>
          <w:lang w:eastAsia="zh-CN"/>
        </w:rPr>
        <w:t>2</w:t>
      </w:r>
      <w:r w:rsidRPr="008331B9">
        <w:rPr>
          <w:rFonts w:ascii="Times New Roman" w:eastAsia="Arial" w:hAnsi="Times New Roman" w:cs="Times New Roman"/>
          <w:color w:val="000000"/>
          <w:sz w:val="20"/>
          <w:szCs w:val="20"/>
        </w:rPr>
        <w:t xml:space="preserve"> Categorical variables were analysed using the Rao-Scott Chi-Square Test; continuous variables were analysed using the Kruskal-Wallis test</w:t>
      </w:r>
      <w:r w:rsidRPr="008331B9">
        <w:rPr>
          <w:rFonts w:ascii="Times New Roman" w:hAnsi="Times New Roman" w:cs="Times New Roman"/>
          <w:color w:val="000000"/>
          <w:sz w:val="20"/>
          <w:szCs w:val="20"/>
          <w:lang w:eastAsia="zh-CN"/>
        </w:rPr>
        <w:t>.</w:t>
      </w:r>
      <w:r w:rsidRPr="008331B9">
        <w:rPr>
          <w:rFonts w:ascii="Times New Roman" w:hAnsi="Times New Roman" w:cs="Times New Roman"/>
          <w:sz w:val="20"/>
          <w:szCs w:val="20"/>
        </w:rPr>
        <w:t xml:space="preserve"> </w:t>
      </w:r>
    </w:p>
    <w:p w14:paraId="021505DD" w14:textId="1D1DD6C8" w:rsidR="001C4100" w:rsidRPr="008331B9" w:rsidRDefault="001C4100" w:rsidP="00FC19FC">
      <w:pPr>
        <w:spacing w:line="480" w:lineRule="auto"/>
        <w:rPr>
          <w:rFonts w:ascii="Times New Roman" w:hAnsi="Times New Roman" w:cs="Times New Roman"/>
          <w:sz w:val="20"/>
          <w:szCs w:val="20"/>
        </w:rPr>
      </w:pPr>
      <w:r w:rsidRPr="008331B9">
        <w:rPr>
          <w:rFonts w:ascii="Times New Roman" w:hAnsi="Times New Roman" w:cs="Times New Roman"/>
          <w:sz w:val="20"/>
          <w:szCs w:val="20"/>
          <w:lang w:eastAsia="zh-CN"/>
        </w:rPr>
        <w:t xml:space="preserve">BMI: Body Mass Index; SBP: Systolic blood pressure; DBP: Diastolic blood pressure; </w:t>
      </w:r>
      <w:r w:rsidR="00ED777D" w:rsidRPr="008331B9">
        <w:rPr>
          <w:rFonts w:ascii="Times New Roman" w:hAnsi="Times New Roman" w:cs="Times New Roman"/>
          <w:sz w:val="20"/>
          <w:szCs w:val="20"/>
          <w:lang w:eastAsia="zh-CN"/>
        </w:rPr>
        <w:t xml:space="preserve">TC: </w:t>
      </w:r>
      <w:bookmarkStart w:id="0" w:name="OLE_LINK1"/>
      <w:r w:rsidR="00ED777D" w:rsidRPr="008331B9">
        <w:rPr>
          <w:rFonts w:ascii="Times New Roman" w:eastAsia="Arial" w:hAnsi="Times New Roman" w:cs="Times New Roman"/>
          <w:color w:val="000000"/>
          <w:sz w:val="20"/>
          <w:szCs w:val="20"/>
        </w:rPr>
        <w:t>Total cholesterol</w:t>
      </w:r>
      <w:bookmarkEnd w:id="0"/>
      <w:r w:rsidR="00ED777D" w:rsidRPr="008331B9">
        <w:rPr>
          <w:rFonts w:ascii="Times New Roman" w:hAnsi="Times New Roman" w:cs="Times New Roman"/>
          <w:color w:val="000000"/>
          <w:sz w:val="20"/>
          <w:szCs w:val="20"/>
          <w:lang w:eastAsia="zh-CN"/>
        </w:rPr>
        <w:t>;</w:t>
      </w:r>
      <w:r w:rsidR="00ED777D" w:rsidRPr="008331B9">
        <w:rPr>
          <w:rFonts w:ascii="Times New Roman" w:hAnsi="Times New Roman" w:cs="Times New Roman"/>
          <w:sz w:val="20"/>
          <w:szCs w:val="20"/>
          <w:lang w:eastAsia="zh-CN"/>
        </w:rPr>
        <w:t xml:space="preserve"> </w:t>
      </w:r>
      <w:r w:rsidRPr="008331B9">
        <w:rPr>
          <w:rFonts w:ascii="Times New Roman" w:hAnsi="Times New Roman" w:cs="Times New Roman"/>
          <w:sz w:val="20"/>
          <w:szCs w:val="20"/>
          <w:lang w:eastAsia="zh-CN"/>
        </w:rPr>
        <w:t xml:space="preserve">HDL-C: high density lipoprotein cholesterol; LDL-C: low density lipoprotein cholesterol; HbA1c: Hemoglobin A1c; BUN: Blood urea nitrogen; UA: </w:t>
      </w:r>
      <w:r w:rsidRPr="008331B9">
        <w:rPr>
          <w:rFonts w:ascii="Times New Roman" w:eastAsia="Arial" w:hAnsi="Times New Roman" w:cs="Times New Roman"/>
          <w:color w:val="000000"/>
          <w:sz w:val="20"/>
          <w:szCs w:val="20"/>
        </w:rPr>
        <w:t>Uric acid</w:t>
      </w:r>
      <w:r w:rsidRPr="008331B9">
        <w:rPr>
          <w:rFonts w:ascii="Times New Roman" w:hAnsi="Times New Roman" w:cs="Times New Roman"/>
          <w:color w:val="000000"/>
          <w:sz w:val="20"/>
          <w:szCs w:val="20"/>
          <w:lang w:eastAsia="zh-CN"/>
        </w:rPr>
        <w:t>;</w:t>
      </w:r>
      <w:r w:rsidRPr="008331B9">
        <w:rPr>
          <w:rFonts w:ascii="Times New Roman" w:hAnsi="Times New Roman" w:cs="Times New Roman"/>
          <w:sz w:val="20"/>
          <w:szCs w:val="20"/>
          <w:lang w:eastAsia="zh-CN"/>
        </w:rPr>
        <w:t xml:space="preserve"> WBC: White blood cell; </w:t>
      </w:r>
      <w:r w:rsidRPr="008331B9">
        <w:rPr>
          <w:rFonts w:ascii="Times New Roman" w:hAnsi="Times New Roman" w:cs="Times New Roman"/>
          <w:sz w:val="20"/>
          <w:szCs w:val="20"/>
        </w:rPr>
        <w:t>SHR</w:t>
      </w:r>
      <w:r w:rsidRPr="008331B9">
        <w:rPr>
          <w:rFonts w:ascii="Times New Roman" w:hAnsi="Times New Roman" w:cs="Times New Roman"/>
          <w:sz w:val="20"/>
          <w:szCs w:val="20"/>
          <w:lang w:eastAsia="zh-CN"/>
        </w:rPr>
        <w:t xml:space="preserve">: </w:t>
      </w:r>
      <w:r w:rsidRPr="008331B9">
        <w:rPr>
          <w:rFonts w:ascii="Times New Roman" w:hAnsi="Times New Roman" w:cs="Times New Roman"/>
          <w:sz w:val="20"/>
          <w:szCs w:val="20"/>
        </w:rPr>
        <w:t>stress hyperglycemia ratio</w:t>
      </w:r>
    </w:p>
    <w:p w14:paraId="51807FE5" w14:textId="77777777" w:rsidR="001C4100" w:rsidRPr="008331B9" w:rsidRDefault="001C4100" w:rsidP="00FC19FC">
      <w:pPr>
        <w:spacing w:line="480" w:lineRule="auto"/>
        <w:rPr>
          <w:rFonts w:ascii="Times New Roman" w:hAnsi="Times New Roman" w:cs="Times New Roman"/>
          <w:sz w:val="20"/>
          <w:szCs w:val="20"/>
        </w:rPr>
      </w:pPr>
      <w:r w:rsidRPr="008331B9">
        <w:rPr>
          <w:rFonts w:ascii="Times New Roman" w:hAnsi="Times New Roman" w:cs="Times New Roman"/>
          <w:sz w:val="20"/>
          <w:szCs w:val="20"/>
        </w:rPr>
        <w:br w:type="page"/>
      </w:r>
    </w:p>
    <w:p w14:paraId="0DDED03D" w14:textId="25443B36" w:rsidR="00F670C9" w:rsidRPr="00526C4A" w:rsidRDefault="00F670C9" w:rsidP="00FC19FC">
      <w:pPr>
        <w:spacing w:line="480" w:lineRule="auto"/>
        <w:rPr>
          <w:rFonts w:ascii="Times New Roman" w:hAnsi="Times New Roman" w:cs="Times New Roman"/>
          <w:sz w:val="20"/>
          <w:szCs w:val="20"/>
          <w:lang w:eastAsia="zh-CN"/>
        </w:rPr>
      </w:pPr>
      <w:r w:rsidRPr="00FA75BC">
        <w:rPr>
          <w:rFonts w:ascii="Times New Roman" w:hAnsi="Times New Roman" w:cs="Times New Roman"/>
          <w:b/>
          <w:bCs/>
          <w:sz w:val="20"/>
          <w:szCs w:val="20"/>
          <w:lang w:eastAsia="zh-CN"/>
        </w:rPr>
        <w:lastRenderedPageBreak/>
        <w:t xml:space="preserve">Table </w:t>
      </w:r>
      <w:r w:rsidRPr="00FA75BC">
        <w:rPr>
          <w:rFonts w:ascii="Times New Roman" w:hAnsi="Times New Roman" w:cs="Times New Roman" w:hint="eastAsia"/>
          <w:b/>
          <w:bCs/>
          <w:sz w:val="20"/>
          <w:szCs w:val="20"/>
          <w:lang w:eastAsia="zh-CN"/>
        </w:rPr>
        <w:t>S</w:t>
      </w:r>
      <w:r w:rsidRPr="00FA75BC">
        <w:rPr>
          <w:rFonts w:ascii="Times New Roman" w:hAnsi="Times New Roman" w:cs="Times New Roman"/>
          <w:b/>
          <w:bCs/>
          <w:sz w:val="20"/>
          <w:szCs w:val="20"/>
          <w:lang w:eastAsia="zh-CN"/>
        </w:rPr>
        <w:t>2</w:t>
      </w:r>
      <w:r w:rsidRPr="00526C4A">
        <w:rPr>
          <w:rFonts w:ascii="Times New Roman" w:hAnsi="Times New Roman" w:cs="Times New Roman"/>
          <w:sz w:val="20"/>
          <w:szCs w:val="20"/>
          <w:lang w:eastAsia="zh-CN"/>
        </w:rPr>
        <w:t xml:space="preserve"> </w:t>
      </w:r>
      <w:r w:rsidRPr="00F670C9">
        <w:rPr>
          <w:rFonts w:ascii="Times New Roman" w:hAnsi="Times New Roman" w:cs="Times New Roman"/>
          <w:sz w:val="20"/>
          <w:szCs w:val="20"/>
          <w:lang w:eastAsia="zh-CN"/>
        </w:rPr>
        <w:t>Multivariate Cox regression model to assess the association between SHR and mortality risk (CHARLS).</w:t>
      </w:r>
    </w:p>
    <w:tbl>
      <w:tblPr>
        <w:tblStyle w:val="ab"/>
        <w:tblW w:w="0" w:type="auto"/>
        <w:tblLook w:val="04A0" w:firstRow="1" w:lastRow="0" w:firstColumn="1" w:lastColumn="0" w:noHBand="0" w:noVBand="1"/>
      </w:tblPr>
      <w:tblGrid>
        <w:gridCol w:w="2122"/>
        <w:gridCol w:w="1417"/>
        <w:gridCol w:w="1843"/>
        <w:gridCol w:w="1701"/>
        <w:gridCol w:w="1259"/>
      </w:tblGrid>
      <w:tr w:rsidR="00F670C9" w:rsidRPr="000949E3" w14:paraId="68776945" w14:textId="77777777" w:rsidTr="00B234C0">
        <w:trPr>
          <w:trHeight w:val="440"/>
        </w:trPr>
        <w:tc>
          <w:tcPr>
            <w:tcW w:w="2122" w:type="dxa"/>
            <w:vMerge w:val="restart"/>
            <w:tcBorders>
              <w:left w:val="nil"/>
              <w:right w:val="nil"/>
            </w:tcBorders>
            <w:vAlign w:val="bottom"/>
          </w:tcPr>
          <w:p w14:paraId="37E761DE" w14:textId="77777777" w:rsidR="00F670C9" w:rsidRPr="000949E3" w:rsidRDefault="00F670C9" w:rsidP="00FC19FC">
            <w:pPr>
              <w:spacing w:line="480" w:lineRule="auto"/>
              <w:rPr>
                <w:sz w:val="20"/>
                <w:szCs w:val="20"/>
                <w:lang w:eastAsia="zh-CN"/>
              </w:rPr>
            </w:pPr>
            <w:r w:rsidRPr="000949E3">
              <w:rPr>
                <w:sz w:val="20"/>
                <w:szCs w:val="20"/>
                <w:lang w:eastAsia="zh-CN"/>
              </w:rPr>
              <w:t>Correlation with mortality risk</w:t>
            </w:r>
          </w:p>
        </w:tc>
        <w:tc>
          <w:tcPr>
            <w:tcW w:w="6220" w:type="dxa"/>
            <w:gridSpan w:val="4"/>
            <w:tcBorders>
              <w:left w:val="nil"/>
              <w:right w:val="nil"/>
            </w:tcBorders>
            <w:vAlign w:val="bottom"/>
          </w:tcPr>
          <w:p w14:paraId="42A253D8" w14:textId="77777777" w:rsidR="00F670C9" w:rsidRPr="000949E3" w:rsidRDefault="00F670C9" w:rsidP="00FC19FC">
            <w:pPr>
              <w:spacing w:line="480" w:lineRule="auto"/>
              <w:jc w:val="both"/>
              <w:rPr>
                <w:sz w:val="20"/>
                <w:szCs w:val="20"/>
                <w:lang w:eastAsia="zh-CN"/>
              </w:rPr>
            </w:pPr>
            <w:r w:rsidRPr="000949E3">
              <w:rPr>
                <w:b/>
                <w:bCs/>
                <w:color w:val="333333"/>
                <w:sz w:val="20"/>
                <w:szCs w:val="20"/>
                <w:lang w:eastAsia="zh-CN"/>
              </w:rPr>
              <w:t>Quantiles of the SHR</w:t>
            </w:r>
          </w:p>
        </w:tc>
      </w:tr>
      <w:tr w:rsidR="00F670C9" w:rsidRPr="000949E3" w14:paraId="3504C565" w14:textId="77777777" w:rsidTr="00B234C0">
        <w:trPr>
          <w:trHeight w:val="368"/>
        </w:trPr>
        <w:tc>
          <w:tcPr>
            <w:tcW w:w="2122" w:type="dxa"/>
            <w:vMerge/>
            <w:tcBorders>
              <w:left w:val="nil"/>
              <w:bottom w:val="single" w:sz="4" w:space="0" w:color="auto"/>
              <w:right w:val="nil"/>
            </w:tcBorders>
            <w:vAlign w:val="bottom"/>
          </w:tcPr>
          <w:p w14:paraId="480E7A2C" w14:textId="77777777" w:rsidR="00F670C9" w:rsidRPr="000949E3" w:rsidRDefault="00F670C9" w:rsidP="00FC19FC">
            <w:pPr>
              <w:spacing w:line="480" w:lineRule="auto"/>
              <w:jc w:val="both"/>
              <w:rPr>
                <w:sz w:val="20"/>
                <w:szCs w:val="20"/>
                <w:lang w:eastAsia="zh-CN"/>
              </w:rPr>
            </w:pPr>
          </w:p>
        </w:tc>
        <w:tc>
          <w:tcPr>
            <w:tcW w:w="1417" w:type="dxa"/>
            <w:tcBorders>
              <w:left w:val="nil"/>
              <w:bottom w:val="single" w:sz="4" w:space="0" w:color="auto"/>
              <w:right w:val="nil"/>
            </w:tcBorders>
            <w:vAlign w:val="bottom"/>
          </w:tcPr>
          <w:p w14:paraId="6E71B85B" w14:textId="77777777" w:rsidR="00F670C9" w:rsidRPr="000949E3" w:rsidRDefault="00F670C9" w:rsidP="00FC19FC">
            <w:pPr>
              <w:spacing w:line="480" w:lineRule="auto"/>
              <w:jc w:val="both"/>
              <w:rPr>
                <w:sz w:val="20"/>
                <w:szCs w:val="20"/>
                <w:lang w:eastAsia="zh-CN"/>
              </w:rPr>
            </w:pPr>
            <w:r w:rsidRPr="000949E3">
              <w:rPr>
                <w:b/>
                <w:bCs/>
                <w:color w:val="333333"/>
                <w:sz w:val="20"/>
                <w:szCs w:val="20"/>
                <w:lang w:eastAsia="zh-CN"/>
              </w:rPr>
              <w:t>Q1</w:t>
            </w:r>
          </w:p>
        </w:tc>
        <w:tc>
          <w:tcPr>
            <w:tcW w:w="1843" w:type="dxa"/>
            <w:tcBorders>
              <w:left w:val="nil"/>
              <w:bottom w:val="single" w:sz="4" w:space="0" w:color="auto"/>
              <w:right w:val="nil"/>
            </w:tcBorders>
            <w:vAlign w:val="bottom"/>
          </w:tcPr>
          <w:p w14:paraId="1BBA7B1D" w14:textId="77777777" w:rsidR="00F670C9" w:rsidRPr="000949E3" w:rsidRDefault="00F670C9" w:rsidP="00FC19FC">
            <w:pPr>
              <w:spacing w:line="480" w:lineRule="auto"/>
              <w:jc w:val="both"/>
              <w:rPr>
                <w:sz w:val="20"/>
                <w:szCs w:val="20"/>
                <w:lang w:eastAsia="zh-CN"/>
              </w:rPr>
            </w:pPr>
            <w:r w:rsidRPr="000949E3">
              <w:rPr>
                <w:b/>
                <w:bCs/>
                <w:color w:val="333333"/>
                <w:sz w:val="20"/>
                <w:szCs w:val="20"/>
                <w:lang w:eastAsia="zh-CN"/>
              </w:rPr>
              <w:t>Q2</w:t>
            </w:r>
          </w:p>
        </w:tc>
        <w:tc>
          <w:tcPr>
            <w:tcW w:w="1701" w:type="dxa"/>
            <w:tcBorders>
              <w:left w:val="nil"/>
              <w:bottom w:val="single" w:sz="4" w:space="0" w:color="auto"/>
              <w:right w:val="nil"/>
            </w:tcBorders>
            <w:vAlign w:val="bottom"/>
          </w:tcPr>
          <w:p w14:paraId="5C11CB58" w14:textId="77777777" w:rsidR="00F670C9" w:rsidRPr="000949E3" w:rsidRDefault="00F670C9" w:rsidP="00FC19FC">
            <w:pPr>
              <w:spacing w:line="480" w:lineRule="auto"/>
              <w:jc w:val="both"/>
              <w:rPr>
                <w:sz w:val="20"/>
                <w:szCs w:val="20"/>
                <w:lang w:eastAsia="zh-CN"/>
              </w:rPr>
            </w:pPr>
            <w:r w:rsidRPr="000949E3">
              <w:rPr>
                <w:b/>
                <w:bCs/>
                <w:color w:val="333333"/>
                <w:sz w:val="20"/>
                <w:szCs w:val="20"/>
                <w:lang w:eastAsia="zh-CN"/>
              </w:rPr>
              <w:t>Q3</w:t>
            </w:r>
          </w:p>
        </w:tc>
        <w:tc>
          <w:tcPr>
            <w:tcW w:w="1259" w:type="dxa"/>
            <w:tcBorders>
              <w:left w:val="nil"/>
              <w:bottom w:val="single" w:sz="4" w:space="0" w:color="auto"/>
              <w:right w:val="nil"/>
            </w:tcBorders>
            <w:vAlign w:val="bottom"/>
          </w:tcPr>
          <w:p w14:paraId="31B2D792" w14:textId="77777777" w:rsidR="00F670C9" w:rsidRPr="000949E3" w:rsidRDefault="00F670C9" w:rsidP="00FC19FC">
            <w:pPr>
              <w:spacing w:line="480" w:lineRule="auto"/>
              <w:jc w:val="both"/>
              <w:rPr>
                <w:sz w:val="20"/>
                <w:szCs w:val="20"/>
                <w:lang w:eastAsia="zh-CN"/>
              </w:rPr>
            </w:pPr>
            <w:r w:rsidRPr="000949E3">
              <w:rPr>
                <w:b/>
                <w:bCs/>
                <w:i/>
                <w:iCs/>
                <w:color w:val="333333"/>
                <w:sz w:val="20"/>
                <w:szCs w:val="20"/>
                <w:lang w:eastAsia="zh-CN"/>
              </w:rPr>
              <w:t>P</w:t>
            </w:r>
            <w:r w:rsidRPr="000949E3">
              <w:rPr>
                <w:b/>
                <w:bCs/>
                <w:color w:val="333333"/>
                <w:sz w:val="20"/>
                <w:szCs w:val="20"/>
                <w:lang w:eastAsia="zh-CN"/>
              </w:rPr>
              <w:t> for trend</w:t>
            </w:r>
          </w:p>
        </w:tc>
      </w:tr>
      <w:tr w:rsidR="00F670C9" w:rsidRPr="000949E3" w14:paraId="3BE39797" w14:textId="77777777" w:rsidTr="00B234C0">
        <w:trPr>
          <w:trHeight w:val="390"/>
        </w:trPr>
        <w:tc>
          <w:tcPr>
            <w:tcW w:w="8342" w:type="dxa"/>
            <w:gridSpan w:val="5"/>
            <w:tcBorders>
              <w:left w:val="nil"/>
              <w:bottom w:val="nil"/>
              <w:right w:val="nil"/>
            </w:tcBorders>
            <w:vAlign w:val="bottom"/>
          </w:tcPr>
          <w:p w14:paraId="131586DD" w14:textId="77777777" w:rsidR="00F670C9" w:rsidRPr="000949E3" w:rsidRDefault="00F670C9" w:rsidP="00FC19FC">
            <w:pPr>
              <w:spacing w:line="480" w:lineRule="auto"/>
              <w:jc w:val="both"/>
              <w:rPr>
                <w:sz w:val="20"/>
                <w:szCs w:val="20"/>
                <w:lang w:eastAsia="zh-CN"/>
              </w:rPr>
            </w:pPr>
            <w:r w:rsidRPr="000949E3">
              <w:rPr>
                <w:b/>
                <w:bCs/>
                <w:color w:val="333333"/>
                <w:sz w:val="20"/>
                <w:szCs w:val="20"/>
                <w:lang w:eastAsia="zh-CN"/>
              </w:rPr>
              <w:t>All-cause mortality</w:t>
            </w:r>
          </w:p>
        </w:tc>
      </w:tr>
      <w:tr w:rsidR="000949E3" w:rsidRPr="000949E3" w14:paraId="617B7756" w14:textId="77777777" w:rsidTr="00C82E86">
        <w:trPr>
          <w:trHeight w:val="406"/>
        </w:trPr>
        <w:tc>
          <w:tcPr>
            <w:tcW w:w="2122" w:type="dxa"/>
            <w:tcBorders>
              <w:top w:val="nil"/>
              <w:left w:val="nil"/>
              <w:bottom w:val="nil"/>
              <w:right w:val="nil"/>
            </w:tcBorders>
            <w:vAlign w:val="bottom"/>
          </w:tcPr>
          <w:p w14:paraId="253B4463" w14:textId="77777777" w:rsidR="000949E3" w:rsidRPr="000949E3" w:rsidRDefault="000949E3" w:rsidP="00FC19FC">
            <w:pPr>
              <w:spacing w:line="480" w:lineRule="auto"/>
              <w:jc w:val="both"/>
              <w:rPr>
                <w:sz w:val="20"/>
                <w:szCs w:val="20"/>
                <w:lang w:eastAsia="zh-CN"/>
              </w:rPr>
            </w:pPr>
            <w:r w:rsidRPr="000949E3">
              <w:rPr>
                <w:color w:val="333333"/>
                <w:sz w:val="20"/>
                <w:szCs w:val="20"/>
                <w:lang w:eastAsia="zh-CN"/>
              </w:rPr>
              <w:t>Number of deaths</w:t>
            </w:r>
          </w:p>
        </w:tc>
        <w:tc>
          <w:tcPr>
            <w:tcW w:w="1417" w:type="dxa"/>
            <w:tcBorders>
              <w:top w:val="nil"/>
              <w:left w:val="nil"/>
              <w:bottom w:val="nil"/>
              <w:right w:val="nil"/>
            </w:tcBorders>
          </w:tcPr>
          <w:p w14:paraId="6DBB5D35" w14:textId="49C05F5E" w:rsidR="000949E3" w:rsidRPr="000949E3" w:rsidRDefault="000949E3" w:rsidP="00FC19FC">
            <w:pPr>
              <w:spacing w:line="480" w:lineRule="auto"/>
              <w:jc w:val="both"/>
              <w:rPr>
                <w:sz w:val="20"/>
                <w:szCs w:val="20"/>
                <w:lang w:eastAsia="zh-CN"/>
              </w:rPr>
            </w:pPr>
            <w:r w:rsidRPr="000949E3">
              <w:rPr>
                <w:sz w:val="20"/>
                <w:szCs w:val="20"/>
              </w:rPr>
              <w:t>162</w:t>
            </w:r>
          </w:p>
        </w:tc>
        <w:tc>
          <w:tcPr>
            <w:tcW w:w="1843" w:type="dxa"/>
            <w:tcBorders>
              <w:top w:val="nil"/>
              <w:left w:val="nil"/>
              <w:bottom w:val="nil"/>
              <w:right w:val="nil"/>
            </w:tcBorders>
          </w:tcPr>
          <w:p w14:paraId="47F3B2E3" w14:textId="41AED093" w:rsidR="000949E3" w:rsidRPr="000949E3" w:rsidRDefault="000949E3" w:rsidP="00FC19FC">
            <w:pPr>
              <w:spacing w:line="480" w:lineRule="auto"/>
              <w:jc w:val="both"/>
              <w:rPr>
                <w:sz w:val="20"/>
                <w:szCs w:val="20"/>
                <w:lang w:eastAsia="zh-CN"/>
              </w:rPr>
            </w:pPr>
            <w:r w:rsidRPr="000949E3">
              <w:rPr>
                <w:sz w:val="20"/>
                <w:szCs w:val="20"/>
              </w:rPr>
              <w:t>150</w:t>
            </w:r>
          </w:p>
        </w:tc>
        <w:tc>
          <w:tcPr>
            <w:tcW w:w="1701" w:type="dxa"/>
            <w:tcBorders>
              <w:top w:val="nil"/>
              <w:left w:val="nil"/>
              <w:bottom w:val="nil"/>
              <w:right w:val="nil"/>
            </w:tcBorders>
          </w:tcPr>
          <w:p w14:paraId="6B229963" w14:textId="76AB612D" w:rsidR="000949E3" w:rsidRPr="000949E3" w:rsidRDefault="000949E3" w:rsidP="00FC19FC">
            <w:pPr>
              <w:spacing w:line="480" w:lineRule="auto"/>
              <w:jc w:val="both"/>
              <w:rPr>
                <w:sz w:val="20"/>
                <w:szCs w:val="20"/>
                <w:lang w:eastAsia="zh-CN"/>
              </w:rPr>
            </w:pPr>
            <w:r w:rsidRPr="000949E3">
              <w:rPr>
                <w:sz w:val="20"/>
                <w:szCs w:val="20"/>
              </w:rPr>
              <w:t>210</w:t>
            </w:r>
          </w:p>
        </w:tc>
        <w:tc>
          <w:tcPr>
            <w:tcW w:w="1259" w:type="dxa"/>
            <w:tcBorders>
              <w:top w:val="nil"/>
              <w:left w:val="nil"/>
              <w:bottom w:val="nil"/>
              <w:right w:val="nil"/>
            </w:tcBorders>
            <w:vAlign w:val="bottom"/>
          </w:tcPr>
          <w:p w14:paraId="29634C86" w14:textId="77777777" w:rsidR="000949E3" w:rsidRPr="000949E3" w:rsidRDefault="000949E3" w:rsidP="00FC19FC">
            <w:pPr>
              <w:spacing w:line="480" w:lineRule="auto"/>
              <w:jc w:val="both"/>
              <w:rPr>
                <w:sz w:val="20"/>
                <w:szCs w:val="20"/>
                <w:lang w:eastAsia="zh-CN"/>
              </w:rPr>
            </w:pPr>
          </w:p>
        </w:tc>
      </w:tr>
      <w:tr w:rsidR="000949E3" w:rsidRPr="000949E3" w14:paraId="3B6D38B0" w14:textId="77777777" w:rsidTr="003F104D">
        <w:tc>
          <w:tcPr>
            <w:tcW w:w="2122" w:type="dxa"/>
            <w:tcBorders>
              <w:top w:val="nil"/>
              <w:left w:val="nil"/>
              <w:bottom w:val="nil"/>
              <w:right w:val="nil"/>
            </w:tcBorders>
            <w:vAlign w:val="bottom"/>
          </w:tcPr>
          <w:p w14:paraId="589E0318" w14:textId="77777777" w:rsidR="000949E3" w:rsidRPr="000949E3" w:rsidRDefault="000949E3" w:rsidP="00FC19FC">
            <w:pPr>
              <w:spacing w:line="480" w:lineRule="auto"/>
              <w:jc w:val="both"/>
              <w:rPr>
                <w:color w:val="333333"/>
                <w:sz w:val="20"/>
                <w:szCs w:val="20"/>
                <w:lang w:eastAsia="zh-CN"/>
              </w:rPr>
            </w:pPr>
            <w:r w:rsidRPr="000949E3">
              <w:rPr>
                <w:color w:val="333333"/>
                <w:sz w:val="20"/>
                <w:szCs w:val="20"/>
                <w:lang w:eastAsia="zh-CN"/>
              </w:rPr>
              <w:t>Model 1 HR (95% CI)</w:t>
            </w:r>
          </w:p>
          <w:p w14:paraId="40E99C4A" w14:textId="77777777" w:rsidR="000949E3" w:rsidRPr="000949E3" w:rsidRDefault="000949E3" w:rsidP="00FC19FC">
            <w:pPr>
              <w:spacing w:line="480" w:lineRule="auto"/>
              <w:jc w:val="both"/>
              <w:rPr>
                <w:color w:val="333333"/>
                <w:sz w:val="20"/>
                <w:szCs w:val="20"/>
                <w:lang w:eastAsia="zh-CN"/>
              </w:rPr>
            </w:pPr>
            <w:r w:rsidRPr="000949E3">
              <w:rPr>
                <w:i/>
                <w:iCs/>
                <w:color w:val="333333"/>
                <w:sz w:val="20"/>
                <w:szCs w:val="20"/>
                <w:lang w:eastAsia="zh-CN"/>
              </w:rPr>
              <w:t>P</w:t>
            </w:r>
            <w:r w:rsidRPr="000949E3">
              <w:rPr>
                <w:color w:val="333333"/>
                <w:sz w:val="20"/>
                <w:szCs w:val="20"/>
                <w:lang w:eastAsia="zh-CN"/>
              </w:rPr>
              <w:t>-value</w:t>
            </w:r>
          </w:p>
        </w:tc>
        <w:tc>
          <w:tcPr>
            <w:tcW w:w="1417" w:type="dxa"/>
            <w:tcBorders>
              <w:top w:val="nil"/>
              <w:left w:val="nil"/>
              <w:bottom w:val="nil"/>
              <w:right w:val="nil"/>
            </w:tcBorders>
            <w:vAlign w:val="bottom"/>
          </w:tcPr>
          <w:p w14:paraId="5D1DA44A" w14:textId="77777777" w:rsidR="000949E3" w:rsidRPr="000949E3" w:rsidRDefault="000949E3" w:rsidP="00FC19FC">
            <w:pPr>
              <w:pStyle w:val="aa"/>
              <w:spacing w:line="480" w:lineRule="auto"/>
              <w:jc w:val="both"/>
              <w:rPr>
                <w:color w:val="333333"/>
                <w:sz w:val="20"/>
                <w:szCs w:val="20"/>
                <w:lang w:eastAsia="zh-CN"/>
              </w:rPr>
            </w:pPr>
            <w:r w:rsidRPr="000949E3">
              <w:rPr>
                <w:color w:val="333333"/>
                <w:sz w:val="20"/>
                <w:szCs w:val="20"/>
              </w:rPr>
              <w:t>Reference</w:t>
            </w:r>
          </w:p>
          <w:p w14:paraId="553489D1" w14:textId="77777777" w:rsidR="000949E3" w:rsidRPr="000949E3" w:rsidRDefault="000949E3" w:rsidP="00FC19FC">
            <w:pPr>
              <w:spacing w:line="480" w:lineRule="auto"/>
              <w:jc w:val="both"/>
              <w:rPr>
                <w:sz w:val="20"/>
                <w:szCs w:val="20"/>
                <w:lang w:eastAsia="zh-CN"/>
              </w:rPr>
            </w:pPr>
          </w:p>
        </w:tc>
        <w:tc>
          <w:tcPr>
            <w:tcW w:w="1843" w:type="dxa"/>
            <w:tcBorders>
              <w:top w:val="nil"/>
              <w:left w:val="nil"/>
              <w:bottom w:val="nil"/>
              <w:right w:val="nil"/>
            </w:tcBorders>
          </w:tcPr>
          <w:p w14:paraId="187C0108" w14:textId="77777777" w:rsidR="000949E3" w:rsidRDefault="000949E3" w:rsidP="00FC19FC">
            <w:pPr>
              <w:spacing w:line="480" w:lineRule="auto"/>
              <w:jc w:val="both"/>
              <w:rPr>
                <w:sz w:val="20"/>
                <w:szCs w:val="20"/>
              </w:rPr>
            </w:pPr>
            <w:r w:rsidRPr="000949E3">
              <w:rPr>
                <w:sz w:val="20"/>
                <w:szCs w:val="20"/>
              </w:rPr>
              <w:t>1.05 (0.84, 1.31) </w:t>
            </w:r>
          </w:p>
          <w:p w14:paraId="6FC877B1" w14:textId="30D93967" w:rsidR="000949E3" w:rsidRPr="000949E3" w:rsidRDefault="000949E3" w:rsidP="00FC19FC">
            <w:pPr>
              <w:spacing w:line="480" w:lineRule="auto"/>
              <w:jc w:val="both"/>
              <w:rPr>
                <w:sz w:val="20"/>
                <w:szCs w:val="20"/>
                <w:lang w:eastAsia="zh-CN"/>
              </w:rPr>
            </w:pPr>
            <w:r w:rsidRPr="000949E3">
              <w:rPr>
                <w:sz w:val="20"/>
                <w:szCs w:val="20"/>
              </w:rPr>
              <w:t>0.681</w:t>
            </w:r>
          </w:p>
        </w:tc>
        <w:tc>
          <w:tcPr>
            <w:tcW w:w="1701" w:type="dxa"/>
            <w:tcBorders>
              <w:top w:val="nil"/>
              <w:left w:val="nil"/>
              <w:bottom w:val="nil"/>
              <w:right w:val="nil"/>
            </w:tcBorders>
          </w:tcPr>
          <w:p w14:paraId="075136A7" w14:textId="77777777" w:rsidR="000949E3" w:rsidRDefault="000949E3" w:rsidP="00FC19FC">
            <w:pPr>
              <w:spacing w:line="480" w:lineRule="auto"/>
              <w:jc w:val="both"/>
              <w:rPr>
                <w:sz w:val="20"/>
                <w:szCs w:val="20"/>
              </w:rPr>
            </w:pPr>
            <w:r w:rsidRPr="000949E3">
              <w:rPr>
                <w:sz w:val="20"/>
                <w:szCs w:val="20"/>
              </w:rPr>
              <w:t>1.37 (1.12, 1.69) </w:t>
            </w:r>
          </w:p>
          <w:p w14:paraId="5FF44DD3" w14:textId="684056DC" w:rsidR="000949E3" w:rsidRPr="000949E3" w:rsidRDefault="000949E3" w:rsidP="00FC19FC">
            <w:pPr>
              <w:spacing w:line="480" w:lineRule="auto"/>
              <w:jc w:val="both"/>
              <w:rPr>
                <w:color w:val="333333"/>
                <w:sz w:val="20"/>
                <w:szCs w:val="20"/>
                <w:lang w:eastAsia="zh-CN"/>
              </w:rPr>
            </w:pPr>
            <w:r w:rsidRPr="000949E3">
              <w:rPr>
                <w:sz w:val="20"/>
                <w:szCs w:val="20"/>
              </w:rPr>
              <w:t>0.002</w:t>
            </w:r>
          </w:p>
        </w:tc>
        <w:tc>
          <w:tcPr>
            <w:tcW w:w="1259" w:type="dxa"/>
            <w:tcBorders>
              <w:top w:val="nil"/>
              <w:left w:val="nil"/>
              <w:bottom w:val="nil"/>
              <w:right w:val="nil"/>
            </w:tcBorders>
          </w:tcPr>
          <w:p w14:paraId="3A5A75FD" w14:textId="3EFAA294" w:rsidR="000949E3" w:rsidRPr="000949E3" w:rsidRDefault="000949E3" w:rsidP="00FC19FC">
            <w:pPr>
              <w:spacing w:line="480" w:lineRule="auto"/>
              <w:jc w:val="both"/>
              <w:rPr>
                <w:sz w:val="20"/>
                <w:szCs w:val="20"/>
                <w:lang w:eastAsia="zh-CN"/>
              </w:rPr>
            </w:pPr>
            <w:r w:rsidRPr="000949E3">
              <w:rPr>
                <w:sz w:val="20"/>
                <w:szCs w:val="20"/>
              </w:rPr>
              <w:t>0.002</w:t>
            </w:r>
          </w:p>
        </w:tc>
      </w:tr>
      <w:tr w:rsidR="000949E3" w:rsidRPr="000949E3" w14:paraId="5AB11C21" w14:textId="77777777" w:rsidTr="00BB5896">
        <w:tc>
          <w:tcPr>
            <w:tcW w:w="2122" w:type="dxa"/>
            <w:tcBorders>
              <w:top w:val="nil"/>
              <w:left w:val="nil"/>
              <w:bottom w:val="nil"/>
              <w:right w:val="nil"/>
            </w:tcBorders>
            <w:vAlign w:val="bottom"/>
          </w:tcPr>
          <w:p w14:paraId="6824803E" w14:textId="77777777" w:rsidR="000949E3" w:rsidRPr="000949E3" w:rsidRDefault="000949E3" w:rsidP="00FC19FC">
            <w:pPr>
              <w:spacing w:line="480" w:lineRule="auto"/>
              <w:jc w:val="both"/>
              <w:rPr>
                <w:color w:val="333333"/>
                <w:sz w:val="20"/>
                <w:szCs w:val="20"/>
                <w:lang w:eastAsia="zh-CN"/>
              </w:rPr>
            </w:pPr>
            <w:r w:rsidRPr="000949E3">
              <w:rPr>
                <w:color w:val="333333"/>
                <w:sz w:val="20"/>
                <w:szCs w:val="20"/>
                <w:lang w:eastAsia="zh-CN"/>
              </w:rPr>
              <w:t>Model 2 HR (95% CI)</w:t>
            </w:r>
          </w:p>
          <w:p w14:paraId="5B58AF3A" w14:textId="77777777" w:rsidR="000949E3" w:rsidRPr="000949E3" w:rsidRDefault="000949E3" w:rsidP="00FC19FC">
            <w:pPr>
              <w:spacing w:line="480" w:lineRule="auto"/>
              <w:jc w:val="both"/>
              <w:rPr>
                <w:sz w:val="20"/>
                <w:szCs w:val="20"/>
                <w:lang w:eastAsia="zh-CN"/>
              </w:rPr>
            </w:pPr>
            <w:r w:rsidRPr="000949E3">
              <w:rPr>
                <w:i/>
                <w:iCs/>
                <w:color w:val="333333"/>
                <w:sz w:val="20"/>
                <w:szCs w:val="20"/>
                <w:lang w:eastAsia="zh-CN"/>
              </w:rPr>
              <w:t>P</w:t>
            </w:r>
            <w:r w:rsidRPr="000949E3">
              <w:rPr>
                <w:color w:val="333333"/>
                <w:sz w:val="20"/>
                <w:szCs w:val="20"/>
                <w:lang w:eastAsia="zh-CN"/>
              </w:rPr>
              <w:t>-value</w:t>
            </w:r>
          </w:p>
        </w:tc>
        <w:tc>
          <w:tcPr>
            <w:tcW w:w="1417" w:type="dxa"/>
            <w:tcBorders>
              <w:top w:val="nil"/>
              <w:left w:val="nil"/>
              <w:bottom w:val="nil"/>
              <w:right w:val="nil"/>
            </w:tcBorders>
            <w:vAlign w:val="bottom"/>
          </w:tcPr>
          <w:p w14:paraId="744722B4" w14:textId="77777777" w:rsidR="000949E3" w:rsidRPr="000949E3" w:rsidRDefault="000949E3" w:rsidP="00FC19FC">
            <w:pPr>
              <w:pStyle w:val="aa"/>
              <w:spacing w:line="480" w:lineRule="auto"/>
              <w:jc w:val="both"/>
              <w:rPr>
                <w:color w:val="333333"/>
                <w:sz w:val="20"/>
                <w:szCs w:val="20"/>
                <w:lang w:eastAsia="zh-CN"/>
              </w:rPr>
            </w:pPr>
            <w:r w:rsidRPr="000949E3">
              <w:rPr>
                <w:color w:val="333333"/>
                <w:sz w:val="20"/>
                <w:szCs w:val="20"/>
              </w:rPr>
              <w:t>Reference</w:t>
            </w:r>
          </w:p>
          <w:p w14:paraId="680B3D0A" w14:textId="77777777" w:rsidR="000949E3" w:rsidRPr="000949E3" w:rsidRDefault="000949E3" w:rsidP="00FC19FC">
            <w:pPr>
              <w:spacing w:line="480" w:lineRule="auto"/>
              <w:jc w:val="both"/>
              <w:rPr>
                <w:sz w:val="20"/>
                <w:szCs w:val="20"/>
                <w:lang w:eastAsia="zh-CN"/>
              </w:rPr>
            </w:pPr>
          </w:p>
        </w:tc>
        <w:tc>
          <w:tcPr>
            <w:tcW w:w="1843" w:type="dxa"/>
            <w:tcBorders>
              <w:top w:val="nil"/>
              <w:left w:val="nil"/>
              <w:bottom w:val="nil"/>
              <w:right w:val="nil"/>
            </w:tcBorders>
          </w:tcPr>
          <w:p w14:paraId="0F5A913D" w14:textId="77777777" w:rsidR="000949E3" w:rsidRDefault="000949E3" w:rsidP="00FC19FC">
            <w:pPr>
              <w:spacing w:line="480" w:lineRule="auto"/>
              <w:jc w:val="both"/>
              <w:rPr>
                <w:sz w:val="20"/>
                <w:szCs w:val="20"/>
              </w:rPr>
            </w:pPr>
            <w:r w:rsidRPr="000949E3">
              <w:rPr>
                <w:sz w:val="20"/>
                <w:szCs w:val="20"/>
              </w:rPr>
              <w:t xml:space="preserve">1.06 (0.85, 1.33) </w:t>
            </w:r>
          </w:p>
          <w:p w14:paraId="123186F8" w14:textId="51AA5A64" w:rsidR="000949E3" w:rsidRPr="000949E3" w:rsidRDefault="000949E3" w:rsidP="00FC19FC">
            <w:pPr>
              <w:spacing w:line="480" w:lineRule="auto"/>
              <w:jc w:val="both"/>
              <w:rPr>
                <w:sz w:val="20"/>
                <w:szCs w:val="20"/>
                <w:lang w:eastAsia="zh-CN"/>
              </w:rPr>
            </w:pPr>
            <w:r w:rsidRPr="000949E3">
              <w:rPr>
                <w:sz w:val="20"/>
                <w:szCs w:val="20"/>
              </w:rPr>
              <w:t>0.592</w:t>
            </w:r>
          </w:p>
        </w:tc>
        <w:tc>
          <w:tcPr>
            <w:tcW w:w="1701" w:type="dxa"/>
            <w:tcBorders>
              <w:top w:val="nil"/>
              <w:left w:val="nil"/>
              <w:bottom w:val="nil"/>
              <w:right w:val="nil"/>
            </w:tcBorders>
          </w:tcPr>
          <w:p w14:paraId="48CE4268" w14:textId="77777777" w:rsidR="000949E3" w:rsidRDefault="000949E3" w:rsidP="00FC19FC">
            <w:pPr>
              <w:spacing w:line="480" w:lineRule="auto"/>
              <w:jc w:val="both"/>
              <w:rPr>
                <w:sz w:val="20"/>
                <w:szCs w:val="20"/>
              </w:rPr>
            </w:pPr>
            <w:r w:rsidRPr="000949E3">
              <w:rPr>
                <w:sz w:val="20"/>
                <w:szCs w:val="20"/>
              </w:rPr>
              <w:t xml:space="preserve">1.36 (1.11, 1.67) </w:t>
            </w:r>
          </w:p>
          <w:p w14:paraId="1113A5DF" w14:textId="20827BA6" w:rsidR="000949E3" w:rsidRPr="000949E3" w:rsidRDefault="000949E3" w:rsidP="00FC19FC">
            <w:pPr>
              <w:spacing w:line="480" w:lineRule="auto"/>
              <w:jc w:val="both"/>
              <w:rPr>
                <w:sz w:val="20"/>
                <w:szCs w:val="20"/>
                <w:lang w:eastAsia="zh-CN"/>
              </w:rPr>
            </w:pPr>
            <w:r w:rsidRPr="000949E3">
              <w:rPr>
                <w:sz w:val="20"/>
                <w:szCs w:val="20"/>
              </w:rPr>
              <w:t>0.003</w:t>
            </w:r>
          </w:p>
        </w:tc>
        <w:tc>
          <w:tcPr>
            <w:tcW w:w="1259" w:type="dxa"/>
            <w:tcBorders>
              <w:top w:val="nil"/>
              <w:left w:val="nil"/>
              <w:bottom w:val="nil"/>
              <w:right w:val="nil"/>
            </w:tcBorders>
          </w:tcPr>
          <w:p w14:paraId="39CF2451" w14:textId="154799E7" w:rsidR="000949E3" w:rsidRPr="000949E3" w:rsidRDefault="000949E3" w:rsidP="00FC19FC">
            <w:pPr>
              <w:spacing w:line="480" w:lineRule="auto"/>
              <w:jc w:val="both"/>
              <w:rPr>
                <w:sz w:val="20"/>
                <w:szCs w:val="20"/>
                <w:lang w:eastAsia="zh-CN"/>
              </w:rPr>
            </w:pPr>
            <w:r w:rsidRPr="000949E3">
              <w:rPr>
                <w:sz w:val="20"/>
                <w:szCs w:val="20"/>
              </w:rPr>
              <w:t>0.003</w:t>
            </w:r>
          </w:p>
        </w:tc>
      </w:tr>
      <w:tr w:rsidR="000949E3" w:rsidRPr="000949E3" w14:paraId="05A536CC" w14:textId="77777777" w:rsidTr="00BB5896">
        <w:tc>
          <w:tcPr>
            <w:tcW w:w="2122" w:type="dxa"/>
            <w:tcBorders>
              <w:top w:val="nil"/>
              <w:left w:val="nil"/>
              <w:bottom w:val="single" w:sz="4" w:space="0" w:color="auto"/>
              <w:right w:val="nil"/>
            </w:tcBorders>
            <w:vAlign w:val="bottom"/>
          </w:tcPr>
          <w:p w14:paraId="5790FC9F" w14:textId="77777777" w:rsidR="000949E3" w:rsidRPr="000949E3" w:rsidRDefault="000949E3" w:rsidP="00FC19FC">
            <w:pPr>
              <w:spacing w:line="480" w:lineRule="auto"/>
              <w:jc w:val="both"/>
              <w:rPr>
                <w:color w:val="333333"/>
                <w:sz w:val="20"/>
                <w:szCs w:val="20"/>
                <w:lang w:eastAsia="zh-CN"/>
              </w:rPr>
            </w:pPr>
            <w:r w:rsidRPr="000949E3">
              <w:rPr>
                <w:color w:val="333333"/>
                <w:sz w:val="20"/>
                <w:szCs w:val="20"/>
                <w:lang w:eastAsia="zh-CN"/>
              </w:rPr>
              <w:t>Model 3 HR (95% CI)</w:t>
            </w:r>
          </w:p>
          <w:p w14:paraId="70384968" w14:textId="77777777" w:rsidR="000949E3" w:rsidRPr="000949E3" w:rsidRDefault="000949E3" w:rsidP="00FC19FC">
            <w:pPr>
              <w:spacing w:line="480" w:lineRule="auto"/>
              <w:jc w:val="both"/>
              <w:rPr>
                <w:sz w:val="20"/>
                <w:szCs w:val="20"/>
                <w:lang w:eastAsia="zh-CN"/>
              </w:rPr>
            </w:pPr>
            <w:r w:rsidRPr="000949E3">
              <w:rPr>
                <w:i/>
                <w:iCs/>
                <w:color w:val="333333"/>
                <w:sz w:val="20"/>
                <w:szCs w:val="20"/>
                <w:lang w:eastAsia="zh-CN"/>
              </w:rPr>
              <w:t>P</w:t>
            </w:r>
            <w:r w:rsidRPr="000949E3">
              <w:rPr>
                <w:color w:val="333333"/>
                <w:sz w:val="20"/>
                <w:szCs w:val="20"/>
                <w:lang w:eastAsia="zh-CN"/>
              </w:rPr>
              <w:t>-value</w:t>
            </w:r>
          </w:p>
        </w:tc>
        <w:tc>
          <w:tcPr>
            <w:tcW w:w="1417" w:type="dxa"/>
            <w:tcBorders>
              <w:top w:val="nil"/>
              <w:left w:val="nil"/>
              <w:bottom w:val="single" w:sz="4" w:space="0" w:color="auto"/>
              <w:right w:val="nil"/>
            </w:tcBorders>
            <w:vAlign w:val="bottom"/>
          </w:tcPr>
          <w:p w14:paraId="3A651F54" w14:textId="77777777" w:rsidR="000949E3" w:rsidRPr="000949E3" w:rsidRDefault="000949E3" w:rsidP="00FC19FC">
            <w:pPr>
              <w:pStyle w:val="aa"/>
              <w:spacing w:line="480" w:lineRule="auto"/>
              <w:jc w:val="both"/>
              <w:rPr>
                <w:color w:val="333333"/>
                <w:sz w:val="20"/>
                <w:szCs w:val="20"/>
                <w:lang w:eastAsia="zh-CN"/>
              </w:rPr>
            </w:pPr>
            <w:r w:rsidRPr="000949E3">
              <w:rPr>
                <w:color w:val="333333"/>
                <w:sz w:val="20"/>
                <w:szCs w:val="20"/>
              </w:rPr>
              <w:t>Reference</w:t>
            </w:r>
          </w:p>
          <w:p w14:paraId="546FBFCB" w14:textId="77777777" w:rsidR="000949E3" w:rsidRPr="000949E3" w:rsidRDefault="000949E3" w:rsidP="00FC19FC">
            <w:pPr>
              <w:spacing w:line="480" w:lineRule="auto"/>
              <w:jc w:val="both"/>
              <w:rPr>
                <w:sz w:val="20"/>
                <w:szCs w:val="20"/>
                <w:lang w:eastAsia="zh-CN"/>
              </w:rPr>
            </w:pPr>
          </w:p>
        </w:tc>
        <w:tc>
          <w:tcPr>
            <w:tcW w:w="1843" w:type="dxa"/>
            <w:tcBorders>
              <w:top w:val="nil"/>
              <w:left w:val="nil"/>
              <w:bottom w:val="single" w:sz="4" w:space="0" w:color="auto"/>
              <w:right w:val="nil"/>
            </w:tcBorders>
          </w:tcPr>
          <w:p w14:paraId="69731722" w14:textId="77777777" w:rsidR="000949E3" w:rsidRDefault="000949E3" w:rsidP="00FC19FC">
            <w:pPr>
              <w:spacing w:line="480" w:lineRule="auto"/>
              <w:jc w:val="both"/>
              <w:rPr>
                <w:sz w:val="20"/>
                <w:szCs w:val="20"/>
              </w:rPr>
            </w:pPr>
            <w:r w:rsidRPr="000949E3">
              <w:rPr>
                <w:sz w:val="20"/>
                <w:szCs w:val="20"/>
              </w:rPr>
              <w:t xml:space="preserve">1.05 (0.84, 1.31) </w:t>
            </w:r>
          </w:p>
          <w:p w14:paraId="5E1DA643" w14:textId="40BB387E" w:rsidR="000949E3" w:rsidRPr="000949E3" w:rsidRDefault="000949E3" w:rsidP="00FC19FC">
            <w:pPr>
              <w:spacing w:line="480" w:lineRule="auto"/>
              <w:jc w:val="both"/>
              <w:rPr>
                <w:sz w:val="20"/>
                <w:szCs w:val="20"/>
                <w:lang w:eastAsia="zh-CN"/>
              </w:rPr>
            </w:pPr>
            <w:r w:rsidRPr="000949E3">
              <w:rPr>
                <w:sz w:val="20"/>
                <w:szCs w:val="20"/>
              </w:rPr>
              <w:t>0.679</w:t>
            </w:r>
          </w:p>
        </w:tc>
        <w:tc>
          <w:tcPr>
            <w:tcW w:w="1701" w:type="dxa"/>
            <w:tcBorders>
              <w:top w:val="nil"/>
              <w:left w:val="nil"/>
              <w:bottom w:val="single" w:sz="4" w:space="0" w:color="auto"/>
              <w:right w:val="nil"/>
            </w:tcBorders>
          </w:tcPr>
          <w:p w14:paraId="5AEC9273" w14:textId="77777777" w:rsidR="000949E3" w:rsidRDefault="000949E3" w:rsidP="00FC19FC">
            <w:pPr>
              <w:spacing w:line="480" w:lineRule="auto"/>
              <w:jc w:val="both"/>
              <w:rPr>
                <w:sz w:val="20"/>
                <w:szCs w:val="20"/>
              </w:rPr>
            </w:pPr>
            <w:r w:rsidRPr="000949E3">
              <w:rPr>
                <w:sz w:val="20"/>
                <w:szCs w:val="20"/>
              </w:rPr>
              <w:t xml:space="preserve">1.33 (1.08, 1.65) </w:t>
            </w:r>
          </w:p>
          <w:p w14:paraId="7BF7D609" w14:textId="2BD664FA" w:rsidR="000949E3" w:rsidRPr="000949E3" w:rsidRDefault="000949E3" w:rsidP="00FC19FC">
            <w:pPr>
              <w:spacing w:line="480" w:lineRule="auto"/>
              <w:jc w:val="both"/>
              <w:rPr>
                <w:sz w:val="20"/>
                <w:szCs w:val="20"/>
                <w:lang w:eastAsia="zh-CN"/>
              </w:rPr>
            </w:pPr>
            <w:r w:rsidRPr="000949E3">
              <w:rPr>
                <w:sz w:val="20"/>
                <w:szCs w:val="20"/>
              </w:rPr>
              <w:t>0.008</w:t>
            </w:r>
          </w:p>
        </w:tc>
        <w:tc>
          <w:tcPr>
            <w:tcW w:w="1259" w:type="dxa"/>
            <w:tcBorders>
              <w:top w:val="nil"/>
              <w:left w:val="nil"/>
              <w:bottom w:val="single" w:sz="4" w:space="0" w:color="auto"/>
              <w:right w:val="nil"/>
            </w:tcBorders>
          </w:tcPr>
          <w:p w14:paraId="6DDB003E" w14:textId="29A23815" w:rsidR="000949E3" w:rsidRPr="000949E3" w:rsidRDefault="000949E3" w:rsidP="00FC19FC">
            <w:pPr>
              <w:spacing w:line="480" w:lineRule="auto"/>
              <w:jc w:val="both"/>
              <w:rPr>
                <w:sz w:val="20"/>
                <w:szCs w:val="20"/>
                <w:lang w:eastAsia="zh-CN"/>
              </w:rPr>
            </w:pPr>
            <w:r w:rsidRPr="000949E3">
              <w:rPr>
                <w:sz w:val="20"/>
                <w:szCs w:val="20"/>
              </w:rPr>
              <w:t>0.011</w:t>
            </w:r>
          </w:p>
        </w:tc>
      </w:tr>
    </w:tbl>
    <w:p w14:paraId="7C6202A7" w14:textId="77777777" w:rsidR="00F670C9" w:rsidRDefault="00F670C9" w:rsidP="00FC19FC">
      <w:pPr>
        <w:spacing w:line="480" w:lineRule="auto"/>
        <w:rPr>
          <w:rFonts w:ascii="Times New Roman" w:hAnsi="Times New Roman" w:cs="Times New Roman"/>
          <w:sz w:val="20"/>
          <w:szCs w:val="20"/>
          <w:lang w:eastAsia="zh-CN"/>
        </w:rPr>
      </w:pPr>
    </w:p>
    <w:p w14:paraId="570CC55D" w14:textId="49B3A432" w:rsidR="00F670C9" w:rsidRPr="00526C4A" w:rsidRDefault="00F670C9" w:rsidP="00FC19FC">
      <w:pPr>
        <w:spacing w:line="480" w:lineRule="auto"/>
        <w:rPr>
          <w:rFonts w:ascii="Times New Roman" w:hAnsi="Times New Roman" w:cs="Times New Roman"/>
          <w:sz w:val="20"/>
          <w:szCs w:val="20"/>
          <w:lang w:eastAsia="zh-CN"/>
        </w:rPr>
      </w:pPr>
      <w:r w:rsidRPr="00526C4A">
        <w:rPr>
          <w:rFonts w:ascii="Times New Roman" w:hAnsi="Times New Roman" w:cs="Times New Roman"/>
          <w:sz w:val="20"/>
          <w:szCs w:val="20"/>
          <w:lang w:eastAsia="zh-CN"/>
        </w:rPr>
        <w:t xml:space="preserve">Model 1: no covariates were adjusted; Model 2: adjusted for age, </w:t>
      </w:r>
      <w:r>
        <w:rPr>
          <w:rFonts w:ascii="Times New Roman" w:hAnsi="Times New Roman" w:cs="Times New Roman" w:hint="eastAsia"/>
          <w:color w:val="333333"/>
          <w:sz w:val="20"/>
          <w:szCs w:val="20"/>
          <w:shd w:val="clear" w:color="auto" w:fill="FFFFFF"/>
          <w:lang w:eastAsia="zh-CN"/>
        </w:rPr>
        <w:t>g</w:t>
      </w:r>
      <w:r w:rsidRPr="00866DF6">
        <w:rPr>
          <w:rFonts w:ascii="Times New Roman" w:eastAsia="Segoe UI" w:hAnsi="Times New Roman" w:cs="Times New Roman"/>
          <w:color w:val="333333"/>
          <w:sz w:val="20"/>
          <w:szCs w:val="20"/>
          <w:shd w:val="clear" w:color="auto" w:fill="FFFFFF"/>
        </w:rPr>
        <w:t>ender</w:t>
      </w:r>
      <w:r w:rsidRPr="00526C4A">
        <w:rPr>
          <w:rFonts w:ascii="Times New Roman" w:hAnsi="Times New Roman" w:cs="Times New Roman"/>
          <w:sz w:val="20"/>
          <w:szCs w:val="20"/>
          <w:lang w:eastAsia="zh-CN"/>
        </w:rPr>
        <w:t>; Model 3: adjusted for age, gender, education level</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marital status</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w:t>
      </w:r>
      <w:r>
        <w:rPr>
          <w:rFonts w:ascii="Times New Roman" w:hAnsi="Times New Roman" w:cs="Times New Roman" w:hint="eastAsia"/>
          <w:color w:val="000000"/>
          <w:sz w:val="20"/>
          <w:szCs w:val="20"/>
          <w:lang w:eastAsia="zh-CN"/>
        </w:rPr>
        <w:t>s</w:t>
      </w:r>
      <w:r w:rsidRPr="00866DF6">
        <w:rPr>
          <w:rFonts w:ascii="Times New Roman" w:eastAsia="Arial" w:hAnsi="Times New Roman" w:cs="Times New Roman"/>
          <w:color w:val="000000"/>
          <w:sz w:val="20"/>
          <w:szCs w:val="20"/>
        </w:rPr>
        <w:t>moking</w:t>
      </w:r>
      <w:r w:rsidRPr="00866DF6">
        <w:rPr>
          <w:rFonts w:ascii="Times New Roman" w:eastAsia="宋体" w:hAnsi="Times New Roman" w:cs="Times New Roman"/>
          <w:color w:val="000000"/>
          <w:sz w:val="20"/>
          <w:szCs w:val="20"/>
          <w:lang w:eastAsia="zh-CN"/>
        </w:rPr>
        <w:t xml:space="preserve"> </w:t>
      </w:r>
      <w:r w:rsidRPr="00866DF6">
        <w:rPr>
          <w:rFonts w:ascii="Times New Roman" w:eastAsia="Arial" w:hAnsi="Times New Roman" w:cs="Times New Roman"/>
          <w:color w:val="000000"/>
          <w:sz w:val="20"/>
          <w:szCs w:val="20"/>
        </w:rPr>
        <w:t>status</w:t>
      </w:r>
      <w:r>
        <w:rPr>
          <w:rFonts w:ascii="Times New Roman" w:hAnsi="Times New Roman" w:cs="Times New Roman" w:hint="eastAsia"/>
          <w:color w:val="000000"/>
          <w:sz w:val="20"/>
          <w:szCs w:val="20"/>
          <w:lang w:eastAsia="zh-CN"/>
        </w:rPr>
        <w:t>,</w:t>
      </w:r>
      <w:r w:rsidRPr="00526C4A">
        <w:rPr>
          <w:rFonts w:ascii="Times New Roman" w:hAnsi="Times New Roman" w:cs="Times New Roman"/>
          <w:sz w:val="20"/>
          <w:szCs w:val="20"/>
          <w:lang w:eastAsia="zh-CN"/>
        </w:rPr>
        <w:t xml:space="preserve"> </w:t>
      </w:r>
      <w:r>
        <w:rPr>
          <w:rFonts w:ascii="Times New Roman" w:hAnsi="Times New Roman" w:cs="Times New Roman" w:hint="eastAsia"/>
          <w:color w:val="000000"/>
          <w:sz w:val="20"/>
          <w:szCs w:val="20"/>
          <w:lang w:eastAsia="zh-CN"/>
        </w:rPr>
        <w:t>d</w:t>
      </w:r>
      <w:r w:rsidRPr="00866DF6">
        <w:rPr>
          <w:rFonts w:ascii="Times New Roman" w:eastAsia="Arial" w:hAnsi="Times New Roman" w:cs="Times New Roman"/>
          <w:color w:val="000000"/>
          <w:sz w:val="20"/>
          <w:szCs w:val="20"/>
        </w:rPr>
        <w:t>rinking</w:t>
      </w:r>
      <w:r w:rsidRPr="00866DF6">
        <w:rPr>
          <w:rFonts w:ascii="Times New Roman" w:eastAsia="宋体" w:hAnsi="Times New Roman" w:cs="Times New Roman"/>
          <w:color w:val="000000"/>
          <w:sz w:val="20"/>
          <w:szCs w:val="20"/>
          <w:lang w:eastAsia="zh-CN"/>
        </w:rPr>
        <w:t xml:space="preserve"> </w:t>
      </w:r>
      <w:r w:rsidRPr="00866DF6">
        <w:rPr>
          <w:rFonts w:ascii="Times New Roman" w:eastAsia="Arial" w:hAnsi="Times New Roman" w:cs="Times New Roman"/>
          <w:color w:val="000000"/>
          <w:sz w:val="20"/>
          <w:szCs w:val="20"/>
        </w:rPr>
        <w:t>status</w:t>
      </w:r>
      <w:r>
        <w:rPr>
          <w:rFonts w:ascii="Times New Roman" w:hAnsi="Times New Roman" w:cs="Times New Roman" w:hint="eastAsia"/>
          <w:color w:val="000000"/>
          <w:sz w:val="20"/>
          <w:szCs w:val="20"/>
          <w:lang w:eastAsia="zh-CN"/>
        </w:rPr>
        <w:t>,</w:t>
      </w:r>
      <w:r w:rsidRPr="00526C4A">
        <w:rPr>
          <w:rFonts w:ascii="Times New Roman" w:hAnsi="Times New Roman" w:cs="Times New Roman"/>
          <w:sz w:val="20"/>
          <w:szCs w:val="20"/>
          <w:lang w:eastAsia="zh-CN"/>
        </w:rPr>
        <w:t xml:space="preserve"> BMI,</w:t>
      </w:r>
      <w:r>
        <w:rPr>
          <w:rFonts w:ascii="Times New Roman" w:hAnsi="Times New Roman" w:cs="Times New Roman" w:hint="eastAsia"/>
          <w:sz w:val="20"/>
          <w:szCs w:val="20"/>
          <w:lang w:eastAsia="zh-CN"/>
        </w:rPr>
        <w:t xml:space="preserve"> </w:t>
      </w:r>
      <w:r w:rsidR="00ED777D">
        <w:rPr>
          <w:rFonts w:ascii="Times New Roman" w:hAnsi="Times New Roman" w:cs="Times New Roman" w:hint="eastAsia"/>
          <w:color w:val="000000"/>
          <w:sz w:val="20"/>
          <w:szCs w:val="20"/>
          <w:lang w:eastAsia="zh-CN"/>
        </w:rPr>
        <w:t>TC</w:t>
      </w:r>
      <w:r w:rsidRPr="00526C4A">
        <w:rPr>
          <w:rFonts w:ascii="Times New Roman" w:hAnsi="Times New Roman" w:cs="Times New Roman"/>
          <w:sz w:val="20"/>
          <w:szCs w:val="20"/>
          <w:lang w:eastAsia="zh-CN"/>
        </w:rPr>
        <w:t xml:space="preserve">, LDL-C, </w:t>
      </w:r>
      <w:r>
        <w:rPr>
          <w:rFonts w:ascii="Times New Roman" w:hAnsi="Times New Roman" w:cs="Times New Roman" w:hint="eastAsia"/>
          <w:color w:val="000000"/>
          <w:sz w:val="20"/>
          <w:szCs w:val="20"/>
          <w:lang w:eastAsia="zh-CN"/>
        </w:rPr>
        <w:t>BUN</w:t>
      </w:r>
      <w:r w:rsidRPr="00526C4A">
        <w:rPr>
          <w:rFonts w:ascii="Times New Roman" w:hAnsi="Times New Roman" w:cs="Times New Roman"/>
          <w:sz w:val="20"/>
          <w:szCs w:val="20"/>
          <w:lang w:eastAsia="zh-CN"/>
        </w:rPr>
        <w:t xml:space="preserve">, </w:t>
      </w:r>
      <w:r w:rsidRPr="00866DF6">
        <w:rPr>
          <w:rFonts w:ascii="Times New Roman" w:eastAsia="Arial" w:hAnsi="Times New Roman" w:cs="Times New Roman"/>
          <w:color w:val="000000"/>
          <w:sz w:val="20"/>
          <w:szCs w:val="20"/>
        </w:rPr>
        <w:t>U</w:t>
      </w:r>
      <w:r>
        <w:rPr>
          <w:rFonts w:ascii="Times New Roman" w:hAnsi="Times New Roman" w:cs="Times New Roman" w:hint="eastAsia"/>
          <w:color w:val="000000"/>
          <w:sz w:val="20"/>
          <w:szCs w:val="20"/>
          <w:lang w:eastAsia="zh-CN"/>
        </w:rPr>
        <w:t>A,</w:t>
      </w:r>
      <w:r w:rsidRPr="00526C4A">
        <w:rPr>
          <w:rFonts w:ascii="Times New Roman" w:hAnsi="Times New Roman" w:cs="Times New Roman"/>
          <w:sz w:val="20"/>
          <w:szCs w:val="20"/>
          <w:lang w:eastAsia="zh-CN"/>
        </w:rPr>
        <w:t xml:space="preserve"> </w:t>
      </w:r>
      <w:r>
        <w:rPr>
          <w:rFonts w:ascii="Times New Roman" w:hAnsi="Times New Roman" w:cs="Times New Roman" w:hint="eastAsia"/>
          <w:color w:val="000000"/>
          <w:sz w:val="20"/>
          <w:szCs w:val="20"/>
          <w:lang w:eastAsia="zh-CN"/>
        </w:rPr>
        <w:t>c</w:t>
      </w:r>
      <w:r w:rsidRPr="00866DF6">
        <w:rPr>
          <w:rFonts w:ascii="Times New Roman" w:eastAsia="Arial" w:hAnsi="Times New Roman" w:cs="Times New Roman"/>
          <w:color w:val="000000"/>
          <w:sz w:val="20"/>
          <w:szCs w:val="20"/>
        </w:rPr>
        <w:t>reatinine</w:t>
      </w:r>
      <w:r>
        <w:rPr>
          <w:rFonts w:ascii="Times New Roman" w:hAnsi="Times New Roman" w:cs="Times New Roman" w:hint="eastAsia"/>
          <w:color w:val="000000"/>
          <w:sz w:val="20"/>
          <w:szCs w:val="20"/>
          <w:lang w:eastAsia="zh-CN"/>
        </w:rPr>
        <w:t>,</w:t>
      </w:r>
      <w:r w:rsidRPr="00526C4A">
        <w:rPr>
          <w:rFonts w:ascii="Times New Roman" w:hAnsi="Times New Roman" w:cs="Times New Roman"/>
          <w:sz w:val="20"/>
          <w:szCs w:val="20"/>
          <w:lang w:eastAsia="zh-CN"/>
        </w:rPr>
        <w:t xml:space="preserve"> </w:t>
      </w:r>
      <w:r>
        <w:rPr>
          <w:rFonts w:ascii="Times New Roman" w:hAnsi="Times New Roman" w:cs="Times New Roman" w:hint="eastAsia"/>
          <w:color w:val="000000"/>
          <w:sz w:val="20"/>
          <w:szCs w:val="20"/>
          <w:lang w:eastAsia="zh-CN"/>
        </w:rPr>
        <w:t>h</w:t>
      </w:r>
      <w:r w:rsidRPr="00866DF6">
        <w:rPr>
          <w:rFonts w:ascii="Times New Roman" w:eastAsia="Arial" w:hAnsi="Times New Roman" w:cs="Times New Roman"/>
          <w:color w:val="000000"/>
          <w:sz w:val="20"/>
          <w:szCs w:val="20"/>
        </w:rPr>
        <w:t>emoglobi</w:t>
      </w:r>
      <w:r>
        <w:rPr>
          <w:rFonts w:ascii="Times New Roman" w:hAnsi="Times New Roman" w:cs="Times New Roman" w:hint="eastAsia"/>
          <w:color w:val="000000"/>
          <w:sz w:val="20"/>
          <w:szCs w:val="20"/>
          <w:lang w:eastAsia="zh-CN"/>
        </w:rPr>
        <w:t xml:space="preserve">n </w:t>
      </w:r>
      <w:r w:rsidRPr="00526C4A">
        <w:rPr>
          <w:rFonts w:ascii="Times New Roman" w:hAnsi="Times New Roman" w:cs="Times New Roman"/>
          <w:sz w:val="20"/>
          <w:szCs w:val="20"/>
          <w:lang w:eastAsia="zh-CN"/>
        </w:rPr>
        <w:t xml:space="preserve">and </w:t>
      </w:r>
      <w:r w:rsidRPr="00815C86">
        <w:rPr>
          <w:rFonts w:ascii="Times New Roman" w:hAnsi="Times New Roman" w:cs="Times New Roman"/>
          <w:sz w:val="20"/>
          <w:szCs w:val="20"/>
          <w:lang w:eastAsia="zh-CN"/>
        </w:rPr>
        <w:t>WBC</w:t>
      </w:r>
      <w:r>
        <w:rPr>
          <w:rFonts w:ascii="Times New Roman" w:hAnsi="Times New Roman" w:cs="Times New Roman" w:hint="eastAsia"/>
          <w:sz w:val="20"/>
          <w:szCs w:val="20"/>
          <w:lang w:eastAsia="zh-CN"/>
        </w:rPr>
        <w:t>.</w:t>
      </w:r>
    </w:p>
    <w:p w14:paraId="1FFC7500" w14:textId="77777777" w:rsidR="00F670C9" w:rsidRDefault="00F670C9" w:rsidP="00FC19FC">
      <w:pPr>
        <w:spacing w:line="480" w:lineRule="auto"/>
        <w:rPr>
          <w:rFonts w:ascii="Times New Roman" w:hAnsi="Times New Roman" w:cs="Times New Roman"/>
          <w:sz w:val="20"/>
          <w:szCs w:val="20"/>
          <w:lang w:eastAsia="zh-CN"/>
        </w:rPr>
      </w:pPr>
      <w:r w:rsidRPr="00526C4A">
        <w:rPr>
          <w:rFonts w:ascii="Times New Roman" w:hAnsi="Times New Roman" w:cs="Times New Roman"/>
          <w:sz w:val="20"/>
          <w:szCs w:val="20"/>
          <w:lang w:eastAsia="zh-CN"/>
        </w:rPr>
        <w:t>SHR</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stress-induced hyperglycemia; CVD</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cardiovascular diseases; HR</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hazard ratio</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95% CI</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95% confidence interval</w:t>
      </w:r>
      <w:r>
        <w:rPr>
          <w:rFonts w:ascii="Times New Roman" w:hAnsi="Times New Roman" w:cs="Times New Roman"/>
          <w:sz w:val="20"/>
          <w:szCs w:val="20"/>
          <w:lang w:eastAsia="zh-CN"/>
        </w:rPr>
        <w:br/>
      </w:r>
    </w:p>
    <w:p w14:paraId="7ACF3E92" w14:textId="57812599" w:rsidR="00DB1103" w:rsidRDefault="00DB1103" w:rsidP="00FC19FC">
      <w:pPr>
        <w:spacing w:line="480" w:lineRule="auto"/>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14:paraId="1FEF7101" w14:textId="08828454" w:rsidR="00DB1103" w:rsidRPr="00DB1103" w:rsidRDefault="00DB1103" w:rsidP="00FC19FC">
      <w:pPr>
        <w:spacing w:line="480" w:lineRule="auto"/>
        <w:rPr>
          <w:rFonts w:ascii="Times New Roman" w:hAnsi="Times New Roman"/>
          <w:sz w:val="20"/>
          <w:szCs w:val="20"/>
          <w:lang w:eastAsia="zh-CN"/>
        </w:rPr>
      </w:pPr>
      <w:r w:rsidRPr="00DB1103">
        <w:rPr>
          <w:rFonts w:ascii="Times New Roman" w:hAnsi="Times New Roman" w:hint="eastAsia"/>
          <w:b/>
          <w:bCs/>
          <w:sz w:val="20"/>
          <w:szCs w:val="20"/>
        </w:rPr>
        <w:lastRenderedPageBreak/>
        <w:t>Table S</w:t>
      </w:r>
      <w:r w:rsidRPr="00DB1103">
        <w:rPr>
          <w:rFonts w:ascii="Times New Roman" w:hAnsi="Times New Roman" w:hint="eastAsia"/>
          <w:b/>
          <w:bCs/>
          <w:sz w:val="20"/>
          <w:szCs w:val="20"/>
          <w:lang w:eastAsia="zh-CN"/>
        </w:rPr>
        <w:t>3</w:t>
      </w:r>
      <w:r w:rsidR="00FA75BC">
        <w:rPr>
          <w:rFonts w:ascii="Times New Roman" w:hAnsi="Times New Roman" w:hint="eastAsia"/>
          <w:b/>
          <w:bCs/>
          <w:sz w:val="20"/>
          <w:szCs w:val="20"/>
          <w:lang w:eastAsia="zh-CN"/>
        </w:rPr>
        <w:t xml:space="preserve"> </w:t>
      </w:r>
      <w:r w:rsidR="00C22493" w:rsidRPr="00C22493">
        <w:rPr>
          <w:rFonts w:ascii="Times New Roman" w:hAnsi="Times New Roman"/>
          <w:sz w:val="20"/>
          <w:szCs w:val="20"/>
        </w:rPr>
        <w:t>Assess multicollinearity among predictor variables using variance inflation factor (VIF) analysis.</w:t>
      </w:r>
    </w:p>
    <w:tbl>
      <w:tblPr>
        <w:tblW w:w="8080" w:type="dxa"/>
        <w:jc w:val="center"/>
        <w:tblLook w:val="0000" w:firstRow="0" w:lastRow="0" w:firstColumn="0" w:lastColumn="0" w:noHBand="0" w:noVBand="0"/>
      </w:tblPr>
      <w:tblGrid>
        <w:gridCol w:w="4536"/>
        <w:gridCol w:w="3544"/>
      </w:tblGrid>
      <w:tr w:rsidR="00DB1103" w:rsidRPr="00DB1103" w14:paraId="0ED59002" w14:textId="77777777" w:rsidTr="00DB1103">
        <w:trPr>
          <w:trHeight w:val="312"/>
          <w:jc w:val="center"/>
        </w:trPr>
        <w:tc>
          <w:tcPr>
            <w:tcW w:w="4536" w:type="dxa"/>
            <w:tcBorders>
              <w:top w:val="single" w:sz="4" w:space="0" w:color="auto"/>
              <w:left w:val="nil"/>
              <w:bottom w:val="single" w:sz="4" w:space="0" w:color="auto"/>
              <w:right w:val="nil"/>
            </w:tcBorders>
            <w:noWrap/>
            <w:vAlign w:val="bottom"/>
          </w:tcPr>
          <w:p w14:paraId="56275A96" w14:textId="77777777" w:rsidR="00DB1103" w:rsidRPr="00DB1103" w:rsidRDefault="00DB1103" w:rsidP="00FC19FC">
            <w:pPr>
              <w:spacing w:line="480" w:lineRule="auto"/>
              <w:rPr>
                <w:rFonts w:ascii="Times New Roman" w:hAnsi="Times New Roman"/>
                <w:sz w:val="20"/>
                <w:szCs w:val="20"/>
              </w:rPr>
            </w:pPr>
            <w:r w:rsidRPr="00DB1103">
              <w:rPr>
                <w:rFonts w:ascii="Times New Roman" w:hAnsi="Times New Roman"/>
                <w:sz w:val="20"/>
                <w:szCs w:val="20"/>
              </w:rPr>
              <w:t>Feature</w:t>
            </w:r>
          </w:p>
        </w:tc>
        <w:tc>
          <w:tcPr>
            <w:tcW w:w="3544" w:type="dxa"/>
            <w:tcBorders>
              <w:top w:val="single" w:sz="4" w:space="0" w:color="auto"/>
              <w:left w:val="nil"/>
              <w:bottom w:val="single" w:sz="4" w:space="0" w:color="auto"/>
              <w:right w:val="nil"/>
            </w:tcBorders>
            <w:noWrap/>
            <w:vAlign w:val="bottom"/>
          </w:tcPr>
          <w:p w14:paraId="3ECB0D9A" w14:textId="77777777" w:rsidR="00DB1103" w:rsidRPr="00DB1103" w:rsidRDefault="00DB1103" w:rsidP="00FC19FC">
            <w:pPr>
              <w:spacing w:line="480" w:lineRule="auto"/>
              <w:rPr>
                <w:rFonts w:ascii="Times New Roman" w:hAnsi="Times New Roman"/>
                <w:sz w:val="20"/>
                <w:szCs w:val="20"/>
              </w:rPr>
            </w:pPr>
            <w:r w:rsidRPr="00DB1103">
              <w:rPr>
                <w:rFonts w:ascii="Times New Roman" w:hAnsi="Times New Roman"/>
                <w:sz w:val="20"/>
                <w:szCs w:val="20"/>
              </w:rPr>
              <w:t>VIF</w:t>
            </w:r>
          </w:p>
        </w:tc>
      </w:tr>
      <w:tr w:rsidR="00DB1103" w:rsidRPr="00DB1103" w14:paraId="03B247E4" w14:textId="77777777" w:rsidTr="00DB1103">
        <w:trPr>
          <w:trHeight w:val="312"/>
          <w:jc w:val="center"/>
        </w:trPr>
        <w:tc>
          <w:tcPr>
            <w:tcW w:w="4536" w:type="dxa"/>
            <w:tcBorders>
              <w:top w:val="nil"/>
              <w:left w:val="nil"/>
              <w:bottom w:val="nil"/>
              <w:right w:val="nil"/>
            </w:tcBorders>
            <w:noWrap/>
            <w:vAlign w:val="center"/>
          </w:tcPr>
          <w:p w14:paraId="32026602"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hAnsi="Times New Roman"/>
                <w:sz w:val="20"/>
                <w:szCs w:val="20"/>
              </w:rPr>
              <w:t>Age</w:t>
            </w:r>
          </w:p>
        </w:tc>
        <w:tc>
          <w:tcPr>
            <w:tcW w:w="3544" w:type="dxa"/>
            <w:tcBorders>
              <w:top w:val="nil"/>
              <w:left w:val="nil"/>
              <w:bottom w:val="nil"/>
              <w:right w:val="nil"/>
            </w:tcBorders>
            <w:noWrap/>
            <w:vAlign w:val="center"/>
          </w:tcPr>
          <w:p w14:paraId="211026EE"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Lucida Console" w:hAnsi="Times New Roman"/>
                <w:color w:val="000000"/>
                <w:sz w:val="20"/>
                <w:szCs w:val="20"/>
                <w:lang w:bidi="ar"/>
              </w:rPr>
              <w:t>1.695</w:t>
            </w:r>
          </w:p>
        </w:tc>
      </w:tr>
      <w:tr w:rsidR="00DB1103" w:rsidRPr="00DB1103" w14:paraId="5FFC72EB" w14:textId="77777777" w:rsidTr="00DB1103">
        <w:trPr>
          <w:trHeight w:val="312"/>
          <w:jc w:val="center"/>
        </w:trPr>
        <w:tc>
          <w:tcPr>
            <w:tcW w:w="4536" w:type="dxa"/>
            <w:tcBorders>
              <w:top w:val="nil"/>
              <w:left w:val="nil"/>
              <w:bottom w:val="nil"/>
              <w:right w:val="nil"/>
            </w:tcBorders>
            <w:noWrap/>
            <w:vAlign w:val="center"/>
          </w:tcPr>
          <w:p w14:paraId="697C979E"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Segoe UI" w:hAnsi="Times New Roman"/>
                <w:color w:val="333333"/>
                <w:sz w:val="20"/>
                <w:szCs w:val="20"/>
                <w:shd w:val="clear" w:color="auto" w:fill="FFFFFF"/>
              </w:rPr>
              <w:t>Gender</w:t>
            </w:r>
          </w:p>
        </w:tc>
        <w:tc>
          <w:tcPr>
            <w:tcW w:w="3544" w:type="dxa"/>
            <w:tcBorders>
              <w:top w:val="nil"/>
              <w:left w:val="nil"/>
              <w:bottom w:val="nil"/>
              <w:right w:val="nil"/>
            </w:tcBorders>
            <w:noWrap/>
            <w:vAlign w:val="center"/>
          </w:tcPr>
          <w:p w14:paraId="6BD18587"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1.784</w:t>
            </w:r>
          </w:p>
        </w:tc>
      </w:tr>
      <w:tr w:rsidR="00DB1103" w:rsidRPr="00DB1103" w14:paraId="231EB630" w14:textId="77777777" w:rsidTr="00DB1103">
        <w:trPr>
          <w:trHeight w:val="312"/>
          <w:jc w:val="center"/>
        </w:trPr>
        <w:tc>
          <w:tcPr>
            <w:tcW w:w="4536" w:type="dxa"/>
            <w:tcBorders>
              <w:top w:val="nil"/>
              <w:left w:val="nil"/>
              <w:bottom w:val="nil"/>
              <w:right w:val="nil"/>
            </w:tcBorders>
            <w:noWrap/>
            <w:vAlign w:val="center"/>
          </w:tcPr>
          <w:p w14:paraId="72D18A58"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Race</w:t>
            </w:r>
          </w:p>
        </w:tc>
        <w:tc>
          <w:tcPr>
            <w:tcW w:w="3544" w:type="dxa"/>
            <w:tcBorders>
              <w:top w:val="nil"/>
              <w:left w:val="nil"/>
              <w:bottom w:val="nil"/>
              <w:right w:val="nil"/>
            </w:tcBorders>
            <w:noWrap/>
            <w:vAlign w:val="center"/>
          </w:tcPr>
          <w:p w14:paraId="6BB53E2A"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1.051</w:t>
            </w:r>
          </w:p>
        </w:tc>
      </w:tr>
      <w:tr w:rsidR="00DB1103" w:rsidRPr="00DB1103" w14:paraId="0371E324" w14:textId="77777777" w:rsidTr="00DB1103">
        <w:trPr>
          <w:trHeight w:val="312"/>
          <w:jc w:val="center"/>
        </w:trPr>
        <w:tc>
          <w:tcPr>
            <w:tcW w:w="4536" w:type="dxa"/>
            <w:tcBorders>
              <w:top w:val="nil"/>
              <w:left w:val="nil"/>
              <w:bottom w:val="nil"/>
              <w:right w:val="nil"/>
            </w:tcBorders>
            <w:noWrap/>
            <w:vAlign w:val="center"/>
          </w:tcPr>
          <w:p w14:paraId="6C401CB0"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BMI</w:t>
            </w:r>
          </w:p>
        </w:tc>
        <w:tc>
          <w:tcPr>
            <w:tcW w:w="3544" w:type="dxa"/>
            <w:tcBorders>
              <w:top w:val="nil"/>
              <w:left w:val="nil"/>
              <w:bottom w:val="nil"/>
              <w:right w:val="nil"/>
            </w:tcBorders>
            <w:noWrap/>
            <w:vAlign w:val="center"/>
          </w:tcPr>
          <w:p w14:paraId="72997030"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1.164</w:t>
            </w:r>
          </w:p>
        </w:tc>
      </w:tr>
      <w:tr w:rsidR="00DB1103" w:rsidRPr="00DB1103" w14:paraId="3A1771C0" w14:textId="77777777" w:rsidTr="00DB1103">
        <w:trPr>
          <w:trHeight w:val="312"/>
          <w:jc w:val="center"/>
        </w:trPr>
        <w:tc>
          <w:tcPr>
            <w:tcW w:w="4536" w:type="dxa"/>
            <w:tcBorders>
              <w:top w:val="nil"/>
              <w:left w:val="nil"/>
              <w:bottom w:val="nil"/>
              <w:right w:val="nil"/>
            </w:tcBorders>
            <w:noWrap/>
            <w:vAlign w:val="center"/>
          </w:tcPr>
          <w:p w14:paraId="43239FBD"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SBP</w:t>
            </w:r>
          </w:p>
        </w:tc>
        <w:tc>
          <w:tcPr>
            <w:tcW w:w="3544" w:type="dxa"/>
            <w:tcBorders>
              <w:top w:val="nil"/>
              <w:left w:val="nil"/>
              <w:bottom w:val="nil"/>
              <w:right w:val="nil"/>
            </w:tcBorders>
            <w:noWrap/>
            <w:vAlign w:val="center"/>
          </w:tcPr>
          <w:p w14:paraId="48B3F053"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1.311</w:t>
            </w:r>
          </w:p>
        </w:tc>
      </w:tr>
      <w:tr w:rsidR="00DB1103" w:rsidRPr="00DB1103" w14:paraId="59809741" w14:textId="77777777" w:rsidTr="00DB1103">
        <w:trPr>
          <w:trHeight w:val="312"/>
          <w:jc w:val="center"/>
        </w:trPr>
        <w:tc>
          <w:tcPr>
            <w:tcW w:w="4536" w:type="dxa"/>
            <w:tcBorders>
              <w:top w:val="nil"/>
              <w:left w:val="nil"/>
              <w:bottom w:val="nil"/>
              <w:right w:val="nil"/>
            </w:tcBorders>
            <w:noWrap/>
            <w:vAlign w:val="center"/>
          </w:tcPr>
          <w:p w14:paraId="3073A52C"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DBP</w:t>
            </w:r>
          </w:p>
        </w:tc>
        <w:tc>
          <w:tcPr>
            <w:tcW w:w="3544" w:type="dxa"/>
            <w:tcBorders>
              <w:top w:val="nil"/>
              <w:left w:val="nil"/>
              <w:bottom w:val="nil"/>
              <w:right w:val="nil"/>
            </w:tcBorders>
            <w:noWrap/>
            <w:vAlign w:val="center"/>
          </w:tcPr>
          <w:p w14:paraId="5F945B54"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1.334</w:t>
            </w:r>
          </w:p>
        </w:tc>
      </w:tr>
      <w:tr w:rsidR="00DB1103" w:rsidRPr="00DB1103" w14:paraId="5147C10F" w14:textId="77777777" w:rsidTr="00DB1103">
        <w:trPr>
          <w:trHeight w:val="312"/>
          <w:jc w:val="center"/>
        </w:trPr>
        <w:tc>
          <w:tcPr>
            <w:tcW w:w="4536" w:type="dxa"/>
            <w:tcBorders>
              <w:top w:val="nil"/>
              <w:left w:val="nil"/>
              <w:bottom w:val="nil"/>
              <w:right w:val="nil"/>
            </w:tcBorders>
            <w:noWrap/>
            <w:vAlign w:val="center"/>
          </w:tcPr>
          <w:p w14:paraId="35378E7A" w14:textId="18BBB9DF" w:rsidR="00DB1103" w:rsidRPr="00DB1103" w:rsidRDefault="00DB1103" w:rsidP="00FC19FC">
            <w:pPr>
              <w:spacing w:line="480" w:lineRule="auto"/>
              <w:textAlignment w:val="center"/>
              <w:rPr>
                <w:rFonts w:ascii="Times New Roman" w:hAnsi="Times New Roman"/>
                <w:sz w:val="20"/>
                <w:szCs w:val="20"/>
              </w:rPr>
            </w:pPr>
            <w:r w:rsidRPr="00866DF6">
              <w:rPr>
                <w:rFonts w:ascii="Times New Roman" w:eastAsia="Arial" w:hAnsi="Times New Roman" w:cs="Times New Roman"/>
                <w:color w:val="000000"/>
                <w:sz w:val="20"/>
                <w:szCs w:val="20"/>
              </w:rPr>
              <w:t>T</w:t>
            </w:r>
            <w:r w:rsidR="0071586B">
              <w:rPr>
                <w:rFonts w:ascii="Times New Roman" w:hAnsi="Times New Roman" w:cs="Times New Roman" w:hint="eastAsia"/>
                <w:color w:val="000000"/>
                <w:sz w:val="20"/>
                <w:szCs w:val="20"/>
                <w:lang w:eastAsia="zh-CN"/>
              </w:rPr>
              <w:t>C</w:t>
            </w:r>
          </w:p>
        </w:tc>
        <w:tc>
          <w:tcPr>
            <w:tcW w:w="3544" w:type="dxa"/>
            <w:tcBorders>
              <w:top w:val="nil"/>
              <w:left w:val="nil"/>
              <w:bottom w:val="nil"/>
              <w:right w:val="nil"/>
            </w:tcBorders>
            <w:noWrap/>
            <w:vAlign w:val="center"/>
          </w:tcPr>
          <w:p w14:paraId="2F61AD72"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1.139</w:t>
            </w:r>
          </w:p>
        </w:tc>
      </w:tr>
      <w:tr w:rsidR="00DB1103" w:rsidRPr="00DB1103" w14:paraId="5DFBD967" w14:textId="77777777" w:rsidTr="00DB1103">
        <w:trPr>
          <w:trHeight w:val="312"/>
          <w:jc w:val="center"/>
        </w:trPr>
        <w:tc>
          <w:tcPr>
            <w:tcW w:w="4536" w:type="dxa"/>
            <w:tcBorders>
              <w:top w:val="nil"/>
              <w:left w:val="nil"/>
              <w:bottom w:val="nil"/>
              <w:right w:val="nil"/>
            </w:tcBorders>
            <w:noWrap/>
            <w:vAlign w:val="center"/>
          </w:tcPr>
          <w:p w14:paraId="48C643B3"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Arial" w:hAnsi="Times New Roman"/>
                <w:color w:val="000000"/>
                <w:sz w:val="20"/>
                <w:szCs w:val="20"/>
              </w:rPr>
              <w:t>HDL-</w:t>
            </w:r>
            <w:r w:rsidRPr="00DB1103">
              <w:rPr>
                <w:rFonts w:ascii="Times New Roman" w:hAnsi="Times New Roman"/>
                <w:color w:val="000000"/>
                <w:sz w:val="20"/>
                <w:szCs w:val="20"/>
              </w:rPr>
              <w:t>C</w:t>
            </w:r>
            <w:r w:rsidRPr="00DB1103">
              <w:rPr>
                <w:rFonts w:ascii="Times New Roman" w:eastAsia="Arial" w:hAnsi="Times New Roman"/>
                <w:color w:val="000000"/>
                <w:sz w:val="20"/>
                <w:szCs w:val="20"/>
              </w:rPr>
              <w:t xml:space="preserve"> </w:t>
            </w:r>
          </w:p>
        </w:tc>
        <w:tc>
          <w:tcPr>
            <w:tcW w:w="3544" w:type="dxa"/>
            <w:tcBorders>
              <w:top w:val="nil"/>
              <w:left w:val="nil"/>
              <w:bottom w:val="nil"/>
              <w:right w:val="nil"/>
            </w:tcBorders>
            <w:noWrap/>
            <w:vAlign w:val="center"/>
          </w:tcPr>
          <w:p w14:paraId="79200F67"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1.285</w:t>
            </w:r>
          </w:p>
        </w:tc>
      </w:tr>
      <w:tr w:rsidR="00DB1103" w:rsidRPr="00DB1103" w14:paraId="1C8757C5" w14:textId="77777777" w:rsidTr="00DB1103">
        <w:trPr>
          <w:trHeight w:val="312"/>
          <w:jc w:val="center"/>
        </w:trPr>
        <w:tc>
          <w:tcPr>
            <w:tcW w:w="4536" w:type="dxa"/>
            <w:tcBorders>
              <w:top w:val="nil"/>
              <w:left w:val="nil"/>
              <w:bottom w:val="nil"/>
              <w:right w:val="nil"/>
            </w:tcBorders>
            <w:noWrap/>
            <w:vAlign w:val="center"/>
          </w:tcPr>
          <w:p w14:paraId="21D02F58"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BUN</w:t>
            </w:r>
          </w:p>
        </w:tc>
        <w:tc>
          <w:tcPr>
            <w:tcW w:w="3544" w:type="dxa"/>
            <w:tcBorders>
              <w:top w:val="nil"/>
              <w:left w:val="nil"/>
              <w:bottom w:val="nil"/>
              <w:right w:val="nil"/>
            </w:tcBorders>
            <w:noWrap/>
            <w:vAlign w:val="center"/>
          </w:tcPr>
          <w:p w14:paraId="4AB4FE29"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1.856</w:t>
            </w:r>
          </w:p>
        </w:tc>
      </w:tr>
      <w:tr w:rsidR="00DB1103" w:rsidRPr="00DB1103" w14:paraId="4F3006C6" w14:textId="77777777" w:rsidTr="00DB1103">
        <w:trPr>
          <w:trHeight w:val="312"/>
          <w:jc w:val="center"/>
        </w:trPr>
        <w:tc>
          <w:tcPr>
            <w:tcW w:w="4536" w:type="dxa"/>
            <w:tcBorders>
              <w:top w:val="nil"/>
              <w:left w:val="nil"/>
              <w:bottom w:val="nil"/>
              <w:right w:val="nil"/>
            </w:tcBorders>
            <w:noWrap/>
            <w:vAlign w:val="center"/>
          </w:tcPr>
          <w:p w14:paraId="0F3ED120"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Lucida Console" w:hAnsi="Times New Roman"/>
                <w:color w:val="000000"/>
                <w:sz w:val="20"/>
                <w:szCs w:val="20"/>
                <w:lang w:bidi="ar"/>
              </w:rPr>
              <w:t>UA</w:t>
            </w:r>
          </w:p>
        </w:tc>
        <w:tc>
          <w:tcPr>
            <w:tcW w:w="3544" w:type="dxa"/>
            <w:tcBorders>
              <w:top w:val="nil"/>
              <w:left w:val="nil"/>
              <w:bottom w:val="nil"/>
              <w:right w:val="nil"/>
            </w:tcBorders>
            <w:noWrap/>
            <w:vAlign w:val="center"/>
          </w:tcPr>
          <w:p w14:paraId="77E960B5"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Lucida Console" w:hAnsi="Times New Roman"/>
                <w:color w:val="000000"/>
                <w:sz w:val="20"/>
                <w:szCs w:val="20"/>
                <w:lang w:bidi="ar"/>
              </w:rPr>
              <w:t>1.317</w:t>
            </w:r>
          </w:p>
        </w:tc>
      </w:tr>
      <w:tr w:rsidR="00DB1103" w:rsidRPr="00DB1103" w14:paraId="5DB0F99E" w14:textId="77777777" w:rsidTr="00DB1103">
        <w:trPr>
          <w:trHeight w:val="312"/>
          <w:jc w:val="center"/>
        </w:trPr>
        <w:tc>
          <w:tcPr>
            <w:tcW w:w="4536" w:type="dxa"/>
            <w:tcBorders>
              <w:top w:val="nil"/>
              <w:left w:val="nil"/>
              <w:bottom w:val="nil"/>
              <w:right w:val="nil"/>
            </w:tcBorders>
            <w:noWrap/>
            <w:vAlign w:val="center"/>
          </w:tcPr>
          <w:p w14:paraId="0080C010" w14:textId="791A923B" w:rsidR="00DB1103" w:rsidRPr="00DB1103" w:rsidRDefault="00DB1103" w:rsidP="00FC19FC">
            <w:pPr>
              <w:spacing w:line="480" w:lineRule="auto"/>
              <w:textAlignment w:val="center"/>
              <w:rPr>
                <w:rFonts w:ascii="Times New Roman" w:hAnsi="Times New Roman"/>
                <w:sz w:val="20"/>
                <w:szCs w:val="20"/>
              </w:rPr>
            </w:pPr>
            <w:r w:rsidRPr="00866DF6">
              <w:rPr>
                <w:rFonts w:ascii="Times New Roman" w:eastAsia="Arial" w:hAnsi="Times New Roman" w:cs="Times New Roman"/>
                <w:color w:val="000000"/>
                <w:sz w:val="20"/>
                <w:szCs w:val="20"/>
              </w:rPr>
              <w:t>Creatinine</w:t>
            </w:r>
          </w:p>
        </w:tc>
        <w:tc>
          <w:tcPr>
            <w:tcW w:w="3544" w:type="dxa"/>
            <w:tcBorders>
              <w:top w:val="nil"/>
              <w:left w:val="nil"/>
              <w:bottom w:val="nil"/>
              <w:right w:val="nil"/>
            </w:tcBorders>
            <w:noWrap/>
            <w:vAlign w:val="center"/>
          </w:tcPr>
          <w:p w14:paraId="6654C907" w14:textId="77777777" w:rsidR="00DB1103" w:rsidRPr="00DB1103" w:rsidRDefault="00DB1103" w:rsidP="00FC19FC">
            <w:pPr>
              <w:spacing w:line="480" w:lineRule="auto"/>
              <w:textAlignment w:val="center"/>
              <w:rPr>
                <w:rFonts w:ascii="Times New Roman" w:hAnsi="Times New Roman"/>
                <w:sz w:val="20"/>
                <w:szCs w:val="20"/>
              </w:rPr>
            </w:pPr>
            <w:r w:rsidRPr="00DB1103">
              <w:rPr>
                <w:rFonts w:ascii="Times New Roman" w:eastAsia="宋体" w:hAnsi="Times New Roman"/>
                <w:color w:val="000000"/>
                <w:sz w:val="20"/>
                <w:szCs w:val="20"/>
                <w:lang w:bidi="ar"/>
              </w:rPr>
              <w:t>1.563</w:t>
            </w:r>
          </w:p>
        </w:tc>
      </w:tr>
      <w:tr w:rsidR="00DB1103" w:rsidRPr="00DB1103" w14:paraId="5705344F" w14:textId="77777777" w:rsidTr="00DB1103">
        <w:trPr>
          <w:trHeight w:val="312"/>
          <w:jc w:val="center"/>
        </w:trPr>
        <w:tc>
          <w:tcPr>
            <w:tcW w:w="4536" w:type="dxa"/>
            <w:tcBorders>
              <w:top w:val="nil"/>
              <w:left w:val="nil"/>
              <w:bottom w:val="nil"/>
              <w:right w:val="nil"/>
            </w:tcBorders>
            <w:noWrap/>
            <w:vAlign w:val="center"/>
          </w:tcPr>
          <w:p w14:paraId="6965132A" w14:textId="77777777" w:rsidR="00DB1103" w:rsidRPr="00DB1103" w:rsidRDefault="00DB1103" w:rsidP="00FC19FC">
            <w:pPr>
              <w:spacing w:line="480" w:lineRule="auto"/>
              <w:textAlignment w:val="center"/>
              <w:rPr>
                <w:rFonts w:ascii="Times New Roman" w:eastAsia="宋体" w:hAnsi="Times New Roman"/>
                <w:color w:val="000000"/>
                <w:sz w:val="20"/>
                <w:szCs w:val="20"/>
                <w:lang w:bidi="ar"/>
              </w:rPr>
            </w:pPr>
            <w:r w:rsidRPr="00DB1103">
              <w:rPr>
                <w:rFonts w:ascii="Times New Roman" w:eastAsia="Arial" w:hAnsi="Times New Roman"/>
                <w:color w:val="000000"/>
                <w:sz w:val="20"/>
                <w:szCs w:val="20"/>
              </w:rPr>
              <w:t>Hemoglobin</w:t>
            </w:r>
          </w:p>
        </w:tc>
        <w:tc>
          <w:tcPr>
            <w:tcW w:w="3544" w:type="dxa"/>
            <w:tcBorders>
              <w:top w:val="nil"/>
              <w:left w:val="nil"/>
              <w:bottom w:val="nil"/>
              <w:right w:val="nil"/>
            </w:tcBorders>
            <w:noWrap/>
            <w:vAlign w:val="center"/>
          </w:tcPr>
          <w:p w14:paraId="659D1A42" w14:textId="77777777" w:rsidR="00DB1103" w:rsidRPr="00DB1103" w:rsidRDefault="00DB1103" w:rsidP="00FC19FC">
            <w:pPr>
              <w:spacing w:line="480" w:lineRule="auto"/>
              <w:textAlignment w:val="center"/>
              <w:rPr>
                <w:rFonts w:ascii="Times New Roman" w:eastAsia="宋体" w:hAnsi="Times New Roman"/>
                <w:color w:val="000000"/>
                <w:sz w:val="20"/>
                <w:szCs w:val="20"/>
                <w:lang w:bidi="ar"/>
              </w:rPr>
            </w:pPr>
            <w:r w:rsidRPr="00DB1103">
              <w:rPr>
                <w:rFonts w:ascii="Times New Roman" w:eastAsia="宋体" w:hAnsi="Times New Roman"/>
                <w:color w:val="000000"/>
                <w:sz w:val="20"/>
                <w:szCs w:val="20"/>
                <w:lang w:bidi="ar"/>
              </w:rPr>
              <w:t>1.601</w:t>
            </w:r>
          </w:p>
        </w:tc>
      </w:tr>
      <w:tr w:rsidR="00DB1103" w:rsidRPr="00DB1103" w14:paraId="11C83EED" w14:textId="77777777" w:rsidTr="00DB1103">
        <w:trPr>
          <w:trHeight w:val="312"/>
          <w:jc w:val="center"/>
        </w:trPr>
        <w:tc>
          <w:tcPr>
            <w:tcW w:w="4536" w:type="dxa"/>
            <w:tcBorders>
              <w:top w:val="nil"/>
              <w:left w:val="nil"/>
              <w:bottom w:val="single" w:sz="4" w:space="0" w:color="auto"/>
              <w:right w:val="nil"/>
            </w:tcBorders>
            <w:noWrap/>
            <w:vAlign w:val="center"/>
          </w:tcPr>
          <w:p w14:paraId="7DB4AED6" w14:textId="77777777" w:rsidR="00DB1103" w:rsidRPr="00DB1103" w:rsidRDefault="00DB1103" w:rsidP="00FC19FC">
            <w:pPr>
              <w:spacing w:line="480" w:lineRule="auto"/>
              <w:textAlignment w:val="center"/>
              <w:rPr>
                <w:rFonts w:ascii="Times New Roman" w:eastAsia="宋体" w:hAnsi="Times New Roman"/>
                <w:color w:val="000000"/>
                <w:sz w:val="20"/>
                <w:szCs w:val="20"/>
                <w:lang w:bidi="ar"/>
              </w:rPr>
            </w:pPr>
            <w:r w:rsidRPr="00DB1103">
              <w:rPr>
                <w:rFonts w:ascii="Times New Roman" w:eastAsia="宋体" w:hAnsi="Times New Roman"/>
                <w:color w:val="000000"/>
                <w:sz w:val="20"/>
                <w:szCs w:val="20"/>
                <w:lang w:bidi="ar"/>
              </w:rPr>
              <w:t>SHR</w:t>
            </w:r>
          </w:p>
        </w:tc>
        <w:tc>
          <w:tcPr>
            <w:tcW w:w="3544" w:type="dxa"/>
            <w:tcBorders>
              <w:top w:val="nil"/>
              <w:left w:val="nil"/>
              <w:bottom w:val="single" w:sz="4" w:space="0" w:color="auto"/>
              <w:right w:val="nil"/>
            </w:tcBorders>
            <w:noWrap/>
            <w:vAlign w:val="center"/>
          </w:tcPr>
          <w:p w14:paraId="17A4366A" w14:textId="77777777" w:rsidR="00DB1103" w:rsidRPr="00DB1103" w:rsidRDefault="00DB1103" w:rsidP="00FC19FC">
            <w:pPr>
              <w:spacing w:line="480" w:lineRule="auto"/>
              <w:textAlignment w:val="center"/>
              <w:rPr>
                <w:rFonts w:ascii="Times New Roman" w:eastAsia="宋体" w:hAnsi="Times New Roman"/>
                <w:color w:val="000000"/>
                <w:sz w:val="20"/>
                <w:szCs w:val="20"/>
                <w:lang w:bidi="ar"/>
              </w:rPr>
            </w:pPr>
            <w:r w:rsidRPr="00DB1103">
              <w:rPr>
                <w:rFonts w:ascii="Times New Roman" w:eastAsia="宋体" w:hAnsi="Times New Roman"/>
                <w:color w:val="000000"/>
                <w:sz w:val="20"/>
                <w:szCs w:val="20"/>
                <w:lang w:bidi="ar"/>
              </w:rPr>
              <w:t>1.036</w:t>
            </w:r>
          </w:p>
        </w:tc>
      </w:tr>
    </w:tbl>
    <w:p w14:paraId="108C5473" w14:textId="77777777" w:rsidR="000472E1" w:rsidRDefault="000472E1" w:rsidP="00FC19FC">
      <w:pPr>
        <w:spacing w:line="480" w:lineRule="auto"/>
        <w:rPr>
          <w:rFonts w:ascii="Times New Roman" w:hAnsi="Times New Roman" w:cs="Times New Roman"/>
          <w:sz w:val="20"/>
          <w:szCs w:val="20"/>
          <w:lang w:eastAsia="zh-CN"/>
        </w:rPr>
      </w:pPr>
    </w:p>
    <w:p w14:paraId="0FADD2D6" w14:textId="5E81463E" w:rsidR="00DB1103" w:rsidRDefault="00DB1103" w:rsidP="00FC19FC">
      <w:pPr>
        <w:spacing w:line="480" w:lineRule="auto"/>
        <w:rPr>
          <w:rFonts w:ascii="Times New Roman" w:hAnsi="Times New Roman" w:cs="Times New Roman"/>
          <w:sz w:val="20"/>
          <w:szCs w:val="20"/>
        </w:rPr>
      </w:pPr>
      <w:r>
        <w:rPr>
          <w:rFonts w:ascii="Times New Roman" w:hAnsi="Times New Roman" w:cs="Times New Roman" w:hint="eastAsia"/>
          <w:sz w:val="20"/>
          <w:szCs w:val="20"/>
          <w:lang w:eastAsia="zh-CN"/>
        </w:rPr>
        <w:t xml:space="preserve">BMI: </w:t>
      </w:r>
      <w:r w:rsidRPr="00B44431">
        <w:rPr>
          <w:rFonts w:ascii="Times New Roman" w:hAnsi="Times New Roman" w:cs="Times New Roman"/>
          <w:sz w:val="20"/>
          <w:szCs w:val="20"/>
          <w:lang w:eastAsia="zh-CN"/>
        </w:rPr>
        <w:t>Body Mass Index</w:t>
      </w:r>
      <w:r>
        <w:rPr>
          <w:rFonts w:ascii="Times New Roman" w:hAnsi="Times New Roman" w:cs="Times New Roman" w:hint="eastAsia"/>
          <w:sz w:val="20"/>
          <w:szCs w:val="20"/>
          <w:lang w:eastAsia="zh-CN"/>
        </w:rPr>
        <w:t xml:space="preserve">; </w:t>
      </w:r>
      <w:r w:rsidRPr="00EC4C50">
        <w:rPr>
          <w:rFonts w:ascii="Times New Roman" w:hAnsi="Times New Roman" w:cs="Times New Roman"/>
          <w:sz w:val="20"/>
          <w:szCs w:val="20"/>
          <w:lang w:eastAsia="zh-CN"/>
        </w:rPr>
        <w:t>SBP</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Systolic blood pressure</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DBP</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Diastolic blood pressure</w:t>
      </w:r>
      <w:r>
        <w:rPr>
          <w:rFonts w:ascii="Times New Roman" w:hAnsi="Times New Roman" w:cs="Times New Roman" w:hint="eastAsia"/>
          <w:sz w:val="20"/>
          <w:szCs w:val="20"/>
          <w:lang w:eastAsia="zh-CN"/>
        </w:rPr>
        <w:t xml:space="preserve">; </w:t>
      </w:r>
      <w:r w:rsidR="0071586B">
        <w:rPr>
          <w:rFonts w:ascii="Times New Roman" w:hAnsi="Times New Roman" w:cs="Times New Roman" w:hint="eastAsia"/>
          <w:sz w:val="20"/>
          <w:szCs w:val="20"/>
          <w:lang w:eastAsia="zh-CN"/>
        </w:rPr>
        <w:t xml:space="preserve">TC: </w:t>
      </w:r>
      <w:r w:rsidR="0071586B" w:rsidRPr="00866DF6">
        <w:rPr>
          <w:rFonts w:ascii="Times New Roman" w:eastAsia="Arial" w:hAnsi="Times New Roman" w:cs="Times New Roman"/>
          <w:color w:val="000000"/>
          <w:sz w:val="20"/>
          <w:szCs w:val="20"/>
        </w:rPr>
        <w:t>Total cholesterol</w:t>
      </w:r>
      <w:r w:rsidR="0071586B">
        <w:rPr>
          <w:rFonts w:ascii="Times New Roman" w:hAnsi="Times New Roman" w:cs="Times New Roman" w:hint="eastAsia"/>
          <w:color w:val="000000"/>
          <w:sz w:val="20"/>
          <w:szCs w:val="20"/>
          <w:lang w:eastAsia="zh-CN"/>
        </w:rPr>
        <w:t>;</w:t>
      </w:r>
      <w:r w:rsidR="0071586B" w:rsidRPr="00815C86">
        <w:rPr>
          <w:rFonts w:ascii="Times New Roman" w:hAnsi="Times New Roman" w:cs="Times New Roman"/>
          <w:sz w:val="20"/>
          <w:szCs w:val="20"/>
          <w:lang w:eastAsia="zh-CN"/>
        </w:rPr>
        <w:t xml:space="preserve"> </w:t>
      </w:r>
      <w:r w:rsidRPr="00815C86">
        <w:rPr>
          <w:rFonts w:ascii="Times New Roman" w:hAnsi="Times New Roman" w:cs="Times New Roman"/>
          <w:sz w:val="20"/>
          <w:szCs w:val="20"/>
          <w:lang w:eastAsia="zh-CN"/>
        </w:rPr>
        <w:t>HDL-C: high density lipoprotein cholesterol BUN</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Blood urea nitrogen</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UA: </w:t>
      </w:r>
      <w:r w:rsidRPr="00866DF6">
        <w:rPr>
          <w:rFonts w:ascii="Times New Roman" w:eastAsia="Arial" w:hAnsi="Times New Roman" w:cs="Times New Roman"/>
          <w:color w:val="000000"/>
          <w:sz w:val="20"/>
          <w:szCs w:val="20"/>
        </w:rPr>
        <w:t>Uric acid</w:t>
      </w:r>
      <w:r>
        <w:rPr>
          <w:rFonts w:ascii="Times New Roman" w:hAnsi="Times New Roman" w:cs="Times New Roman" w:hint="eastAsia"/>
          <w:color w:val="000000"/>
          <w:sz w:val="20"/>
          <w:szCs w:val="20"/>
          <w:lang w:eastAsia="zh-CN"/>
        </w:rPr>
        <w:t>;</w:t>
      </w:r>
      <w:r w:rsidRPr="00815C86">
        <w:rPr>
          <w:rFonts w:ascii="Times New Roman" w:hAnsi="Times New Roman" w:cs="Times New Roman"/>
          <w:sz w:val="20"/>
          <w:szCs w:val="20"/>
          <w:lang w:eastAsia="zh-CN"/>
        </w:rPr>
        <w:t xml:space="preserve"> </w:t>
      </w:r>
      <w:r w:rsidRPr="004B2F55">
        <w:rPr>
          <w:rFonts w:ascii="Times New Roman" w:hAnsi="Times New Roman" w:cs="Times New Roman"/>
          <w:sz w:val="20"/>
          <w:szCs w:val="20"/>
        </w:rPr>
        <w:t>SHR</w:t>
      </w:r>
      <w:r>
        <w:rPr>
          <w:rFonts w:ascii="Times New Roman" w:hAnsi="Times New Roman" w:cs="Times New Roman" w:hint="eastAsia"/>
          <w:sz w:val="20"/>
          <w:szCs w:val="20"/>
          <w:lang w:eastAsia="zh-CN"/>
        </w:rPr>
        <w:t xml:space="preserve">: </w:t>
      </w:r>
      <w:r w:rsidRPr="00B44431">
        <w:rPr>
          <w:rFonts w:ascii="Times New Roman" w:hAnsi="Times New Roman" w:cs="Times New Roman"/>
          <w:sz w:val="20"/>
          <w:szCs w:val="20"/>
        </w:rPr>
        <w:t>stress hyperglycemia ratio</w:t>
      </w:r>
    </w:p>
    <w:p w14:paraId="680133A8" w14:textId="7C4854F0" w:rsidR="00227471" w:rsidRDefault="00227471" w:rsidP="00FC19FC">
      <w:pPr>
        <w:spacing w:line="480" w:lineRule="auto"/>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14:paraId="735E85C7" w14:textId="166CAECD" w:rsidR="008B0CFC" w:rsidRPr="00227471" w:rsidRDefault="00FA75BC" w:rsidP="00FC19FC">
      <w:pPr>
        <w:spacing w:line="480" w:lineRule="auto"/>
        <w:rPr>
          <w:rFonts w:ascii="Times New Roman" w:hAnsi="Times New Roman" w:cs="Times New Roman"/>
          <w:b/>
          <w:bCs/>
          <w:sz w:val="20"/>
          <w:szCs w:val="20"/>
          <w:lang w:eastAsia="zh-CN"/>
        </w:rPr>
      </w:pPr>
      <w:r w:rsidRPr="00FA75BC">
        <w:rPr>
          <w:rFonts w:ascii="Times New Roman" w:hAnsi="Times New Roman" w:cs="Times New Roman"/>
          <w:b/>
          <w:bCs/>
          <w:sz w:val="20"/>
          <w:szCs w:val="20"/>
          <w:lang w:eastAsia="zh-CN"/>
        </w:rPr>
        <w:lastRenderedPageBreak/>
        <w:t>Figure_</w:t>
      </w:r>
      <w:r w:rsidR="008B0CFC" w:rsidRPr="00227471">
        <w:rPr>
          <w:rFonts w:ascii="Times New Roman" w:hAnsi="Times New Roman" w:cs="Times New Roman" w:hint="eastAsia"/>
          <w:b/>
          <w:bCs/>
          <w:sz w:val="20"/>
          <w:szCs w:val="20"/>
          <w:lang w:eastAsia="zh-CN"/>
        </w:rPr>
        <w:t>S1</w:t>
      </w:r>
    </w:p>
    <w:p w14:paraId="21314A34" w14:textId="7FFCA1D2" w:rsidR="00DB1103" w:rsidRDefault="008B0CFC" w:rsidP="00FC19FC">
      <w:pPr>
        <w:spacing w:line="48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14:anchorId="19D8F844" wp14:editId="5DDD7CEF">
            <wp:extent cx="3778729" cy="2748987"/>
            <wp:effectExtent l="0" t="0" r="0" b="0"/>
            <wp:docPr id="1022698043"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98043" name="图形 1022698043"/>
                    <pic:cNvPicPr/>
                  </pic:nvPicPr>
                  <pic:blipFill>
                    <a:blip r:embed="rId7">
                      <a:extLst>
                        <a:ext uri="{96DAC541-7B7A-43D3-8B79-37D633B846F1}">
                          <asvg:svgBlip xmlns:asvg="http://schemas.microsoft.com/office/drawing/2016/SVG/main" r:embed="rId8"/>
                        </a:ext>
                      </a:extLst>
                    </a:blip>
                    <a:stretch>
                      <a:fillRect/>
                    </a:stretch>
                  </pic:blipFill>
                  <pic:spPr>
                    <a:xfrm>
                      <a:off x="0" y="0"/>
                      <a:ext cx="3941743" cy="2867578"/>
                    </a:xfrm>
                    <a:prstGeom prst="rect">
                      <a:avLst/>
                    </a:prstGeom>
                  </pic:spPr>
                </pic:pic>
              </a:graphicData>
            </a:graphic>
          </wp:inline>
        </w:drawing>
      </w:r>
    </w:p>
    <w:p w14:paraId="6FEB6E30" w14:textId="259A780A" w:rsidR="008B0CFC" w:rsidRDefault="008B0CFC" w:rsidP="00FC19FC">
      <w:pPr>
        <w:spacing w:line="480" w:lineRule="auto"/>
        <w:rPr>
          <w:rFonts w:ascii="Times New Roman" w:hAnsi="Times New Roman" w:cs="Times New Roman"/>
          <w:sz w:val="20"/>
          <w:szCs w:val="20"/>
          <w:lang w:eastAsia="zh-CN"/>
        </w:rPr>
      </w:pPr>
      <w:r>
        <w:rPr>
          <w:rFonts w:ascii="Times New Roman" w:hAnsi="Times New Roman" w:cs="Times New Roman" w:hint="eastAsia"/>
          <w:noProof/>
          <w:sz w:val="20"/>
          <w:szCs w:val="20"/>
          <w:lang w:eastAsia="zh-CN"/>
        </w:rPr>
        <w:drawing>
          <wp:inline distT="0" distB="0" distL="0" distR="0" wp14:anchorId="31FBEC61" wp14:editId="27ACE8A4">
            <wp:extent cx="4526566" cy="3519578"/>
            <wp:effectExtent l="0" t="0" r="7620" b="0"/>
            <wp:docPr id="150480720"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0720" name="图形 150480720"/>
                    <pic:cNvPicPr/>
                  </pic:nvPicPr>
                  <pic:blipFill>
                    <a:blip r:embed="rId9">
                      <a:extLst>
                        <a:ext uri="{96DAC541-7B7A-43D3-8B79-37D633B846F1}">
                          <asvg:svgBlip xmlns:asvg="http://schemas.microsoft.com/office/drawing/2016/SVG/main" r:embed="rId10"/>
                        </a:ext>
                      </a:extLst>
                    </a:blip>
                    <a:stretch>
                      <a:fillRect/>
                    </a:stretch>
                  </pic:blipFill>
                  <pic:spPr>
                    <a:xfrm>
                      <a:off x="0" y="0"/>
                      <a:ext cx="4551568" cy="3539018"/>
                    </a:xfrm>
                    <a:prstGeom prst="rect">
                      <a:avLst/>
                    </a:prstGeom>
                  </pic:spPr>
                </pic:pic>
              </a:graphicData>
            </a:graphic>
          </wp:inline>
        </w:drawing>
      </w:r>
    </w:p>
    <w:p w14:paraId="4AB9A6D7" w14:textId="642D0D65" w:rsidR="00AE504D" w:rsidRDefault="00AE504D" w:rsidP="00FC19FC">
      <w:pPr>
        <w:spacing w:line="480" w:lineRule="auto"/>
        <w:rPr>
          <w:rFonts w:ascii="Times New Roman" w:hAnsi="Times New Roman" w:cs="Times New Roman"/>
          <w:sz w:val="20"/>
          <w:szCs w:val="20"/>
          <w:lang w:eastAsia="zh-CN"/>
        </w:rPr>
      </w:pPr>
      <w:r w:rsidRPr="00AE504D">
        <w:rPr>
          <w:rFonts w:ascii="Times New Roman" w:hAnsi="Times New Roman" w:cs="Times New Roman"/>
          <w:sz w:val="20"/>
          <w:szCs w:val="20"/>
          <w:lang w:eastAsia="zh-CN"/>
        </w:rPr>
        <w:t>The ABESS algorithm (A) and Boruta algorithm (B) were employed during the variable selection phase. (A) Changes in the Generalised Information Criterion (GIC) when selecting features using the ABESS algorithm. (B) The Boruta algorithm is used to assess the significance of potential risk factors for mortality. The x-axis displays the variable names, and the y-axis represents the Z-values for each variable. Box plots illustrate the Z-values calculated during the modelling process, with green boxes indicating important variables and red boxes indicating unimportant variables.</w:t>
      </w:r>
    </w:p>
    <w:p w14:paraId="7373F45A" w14:textId="150EBF82" w:rsidR="00227471" w:rsidRPr="00850996" w:rsidRDefault="00AE504D" w:rsidP="00FC19FC">
      <w:pPr>
        <w:spacing w:line="480" w:lineRule="auto"/>
        <w:rPr>
          <w:rFonts w:ascii="Times New Roman" w:eastAsia="Arial" w:hAnsi="Times New Roman" w:cs="Times New Roman"/>
          <w:color w:val="000000"/>
          <w:sz w:val="20"/>
          <w:szCs w:val="20"/>
        </w:rPr>
      </w:pPr>
      <w:r w:rsidRPr="009671CA">
        <w:rPr>
          <w:rFonts w:ascii="Times New Roman" w:hAnsi="Times New Roman" w:cs="Times New Roman"/>
          <w:sz w:val="20"/>
          <w:szCs w:val="20"/>
        </w:rPr>
        <w:lastRenderedPageBreak/>
        <w:t>PIR: Ratio of family income to poverty;</w:t>
      </w:r>
      <w:r>
        <w:rPr>
          <w:rFonts w:ascii="Times New Roman" w:hAnsi="Times New Roman" w:cs="Times New Roman" w:hint="eastAsia"/>
          <w:sz w:val="20"/>
          <w:szCs w:val="20"/>
          <w:lang w:eastAsia="zh-CN"/>
        </w:rPr>
        <w:t xml:space="preserve"> </w:t>
      </w:r>
      <w:r w:rsidRPr="00815C86">
        <w:rPr>
          <w:rFonts w:ascii="Times New Roman" w:hAnsi="Times New Roman" w:cs="Times New Roman"/>
          <w:sz w:val="20"/>
          <w:szCs w:val="20"/>
          <w:lang w:eastAsia="zh-CN"/>
        </w:rPr>
        <w:t>WBC</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White blood cell</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HDL-C: high density lipoprotein cholesterol; LDL-C: low density lipoprotein cholesterol; </w:t>
      </w:r>
      <w:r w:rsidRPr="004B2F55">
        <w:rPr>
          <w:rFonts w:ascii="Times New Roman" w:hAnsi="Times New Roman" w:cs="Times New Roman"/>
          <w:sz w:val="20"/>
          <w:szCs w:val="20"/>
        </w:rPr>
        <w:t>SHR</w:t>
      </w:r>
      <w:r>
        <w:rPr>
          <w:rFonts w:ascii="Times New Roman" w:hAnsi="Times New Roman" w:cs="Times New Roman" w:hint="eastAsia"/>
          <w:sz w:val="20"/>
          <w:szCs w:val="20"/>
          <w:lang w:eastAsia="zh-CN"/>
        </w:rPr>
        <w:t xml:space="preserve">: </w:t>
      </w:r>
      <w:r w:rsidRPr="00B44431">
        <w:rPr>
          <w:rFonts w:ascii="Times New Roman" w:hAnsi="Times New Roman" w:cs="Times New Roman"/>
          <w:sz w:val="20"/>
          <w:szCs w:val="20"/>
        </w:rPr>
        <w:t>stress hyperglycemia ratio</w:t>
      </w:r>
      <w:r>
        <w:rPr>
          <w:rFonts w:ascii="Times New Roman" w:hAnsi="Times New Roman" w:cs="Times New Roman" w:hint="eastAsia"/>
          <w:sz w:val="20"/>
          <w:szCs w:val="20"/>
          <w:lang w:eastAsia="zh-CN"/>
        </w:rPr>
        <w:t xml:space="preserve">; BMI: </w:t>
      </w:r>
      <w:r w:rsidRPr="00B44431">
        <w:rPr>
          <w:rFonts w:ascii="Times New Roman" w:hAnsi="Times New Roman" w:cs="Times New Roman"/>
          <w:sz w:val="20"/>
          <w:szCs w:val="20"/>
          <w:lang w:eastAsia="zh-CN"/>
        </w:rPr>
        <w:t>Body Mass Index</w:t>
      </w:r>
      <w:r>
        <w:rPr>
          <w:rFonts w:ascii="Times New Roman" w:hAnsi="Times New Roman" w:cs="Times New Roman" w:hint="eastAsia"/>
          <w:sz w:val="20"/>
          <w:szCs w:val="20"/>
          <w:lang w:eastAsia="zh-CN"/>
        </w:rPr>
        <w:t xml:space="preserve">; </w:t>
      </w:r>
      <w:r w:rsidRPr="00EC4C50">
        <w:rPr>
          <w:rFonts w:ascii="Times New Roman" w:hAnsi="Times New Roman" w:cs="Times New Roman"/>
          <w:sz w:val="20"/>
          <w:szCs w:val="20"/>
          <w:lang w:eastAsia="zh-CN"/>
        </w:rPr>
        <w:t>SBP</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Systolic blood pressure</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DBP</w:t>
      </w:r>
      <w:r>
        <w:rPr>
          <w:rFonts w:ascii="Times New Roman" w:hAnsi="Times New Roman" w:cs="Times New Roman" w:hint="eastAsia"/>
          <w:sz w:val="20"/>
          <w:szCs w:val="20"/>
          <w:lang w:eastAsia="zh-CN"/>
        </w:rPr>
        <w:t>:</w:t>
      </w:r>
      <w:r w:rsidRPr="00EC4C50">
        <w:rPr>
          <w:rFonts w:ascii="Times New Roman" w:hAnsi="Times New Roman" w:cs="Times New Roman"/>
          <w:sz w:val="20"/>
          <w:szCs w:val="20"/>
          <w:lang w:eastAsia="zh-CN"/>
        </w:rPr>
        <w:t xml:space="preserve"> Diastolic blood pressure</w:t>
      </w:r>
      <w:r>
        <w:rPr>
          <w:rFonts w:ascii="Times New Roman" w:hAnsi="Times New Roman" w:cs="Times New Roman" w:hint="eastAsia"/>
          <w:sz w:val="20"/>
          <w:szCs w:val="20"/>
          <w:lang w:eastAsia="zh-CN"/>
        </w:rPr>
        <w:t xml:space="preserve">; </w:t>
      </w:r>
      <w:r w:rsidRPr="00815C86">
        <w:rPr>
          <w:rFonts w:ascii="Times New Roman" w:hAnsi="Times New Roman" w:cs="Times New Roman"/>
          <w:sz w:val="20"/>
          <w:szCs w:val="20"/>
          <w:lang w:eastAsia="zh-CN"/>
        </w:rPr>
        <w:t>BUN</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Blood urea nitrogen</w:t>
      </w:r>
      <w:r>
        <w:rPr>
          <w:rFonts w:ascii="Times New Roman" w:hAnsi="Times New Roman" w:cs="Times New Roman" w:hint="eastAsia"/>
          <w:sz w:val="20"/>
          <w:szCs w:val="20"/>
          <w:lang w:eastAsia="zh-CN"/>
        </w:rPr>
        <w:t>;</w:t>
      </w:r>
      <w:r w:rsidRPr="00815C86">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UA: </w:t>
      </w:r>
      <w:r w:rsidRPr="00866DF6">
        <w:rPr>
          <w:rFonts w:ascii="Times New Roman" w:eastAsia="Arial" w:hAnsi="Times New Roman" w:cs="Times New Roman"/>
          <w:color w:val="000000"/>
          <w:sz w:val="20"/>
          <w:szCs w:val="20"/>
        </w:rPr>
        <w:t>Uric acid</w:t>
      </w:r>
      <w:r w:rsidR="00227471">
        <w:rPr>
          <w:rFonts w:ascii="Times New Roman" w:hAnsi="Times New Roman" w:cs="Times New Roman"/>
          <w:b/>
          <w:bCs/>
          <w:sz w:val="20"/>
          <w:szCs w:val="20"/>
        </w:rPr>
        <w:br w:type="page"/>
      </w:r>
    </w:p>
    <w:p w14:paraId="012ADBCD" w14:textId="22F7747C" w:rsidR="00AE504D" w:rsidRPr="00227471" w:rsidRDefault="00FA75BC" w:rsidP="00FC19FC">
      <w:pPr>
        <w:spacing w:line="480" w:lineRule="auto"/>
        <w:rPr>
          <w:rFonts w:ascii="Times New Roman" w:hAnsi="Times New Roman" w:cs="Times New Roman"/>
          <w:b/>
          <w:bCs/>
          <w:sz w:val="20"/>
          <w:szCs w:val="20"/>
          <w:lang w:eastAsia="zh-CN"/>
        </w:rPr>
      </w:pPr>
      <w:r w:rsidRPr="00FA75BC">
        <w:rPr>
          <w:rFonts w:ascii="Times New Roman" w:hAnsi="Times New Roman" w:cs="Times New Roman"/>
          <w:b/>
          <w:bCs/>
          <w:sz w:val="20"/>
          <w:szCs w:val="20"/>
        </w:rPr>
        <w:lastRenderedPageBreak/>
        <w:t>Figure_</w:t>
      </w:r>
      <w:r w:rsidR="008E7270" w:rsidRPr="00227471">
        <w:rPr>
          <w:rFonts w:ascii="Times New Roman" w:hAnsi="Times New Roman" w:cs="Times New Roman"/>
          <w:b/>
          <w:bCs/>
          <w:sz w:val="20"/>
          <w:szCs w:val="20"/>
        </w:rPr>
        <w:t>S</w:t>
      </w:r>
      <w:r w:rsidR="008E7270" w:rsidRPr="00227471">
        <w:rPr>
          <w:rFonts w:ascii="Times New Roman" w:hAnsi="Times New Roman" w:cs="Times New Roman" w:hint="eastAsia"/>
          <w:b/>
          <w:bCs/>
          <w:sz w:val="20"/>
          <w:szCs w:val="20"/>
          <w:lang w:eastAsia="zh-CN"/>
        </w:rPr>
        <w:t>2</w:t>
      </w:r>
    </w:p>
    <w:p w14:paraId="39752B07" w14:textId="26AA2DC6" w:rsidR="00AE504D" w:rsidRDefault="005029D5" w:rsidP="00FC19FC">
      <w:pPr>
        <w:spacing w:line="48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14:anchorId="69AACECF" wp14:editId="53C23EEF">
            <wp:extent cx="5303520" cy="3978910"/>
            <wp:effectExtent l="0" t="0" r="0" b="2540"/>
            <wp:docPr id="53555348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53485" name="图形 535553485"/>
                    <pic:cNvPicPr/>
                  </pic:nvPicPr>
                  <pic:blipFill>
                    <a:blip r:embed="rId11">
                      <a:extLst>
                        <a:ext uri="{96DAC541-7B7A-43D3-8B79-37D633B846F1}">
                          <asvg:svgBlip xmlns:asvg="http://schemas.microsoft.com/office/drawing/2016/SVG/main" r:embed="rId12"/>
                        </a:ext>
                      </a:extLst>
                    </a:blip>
                    <a:stretch>
                      <a:fillRect/>
                    </a:stretch>
                  </pic:blipFill>
                  <pic:spPr>
                    <a:xfrm>
                      <a:off x="0" y="0"/>
                      <a:ext cx="5303520" cy="3978910"/>
                    </a:xfrm>
                    <a:prstGeom prst="rect">
                      <a:avLst/>
                    </a:prstGeom>
                  </pic:spPr>
                </pic:pic>
              </a:graphicData>
            </a:graphic>
          </wp:inline>
        </w:drawing>
      </w:r>
    </w:p>
    <w:p w14:paraId="76782415" w14:textId="6FD653EC" w:rsidR="006E64C8" w:rsidRDefault="006E64C8" w:rsidP="00FC19FC">
      <w:pPr>
        <w:spacing w:line="480" w:lineRule="auto"/>
        <w:rPr>
          <w:rFonts w:ascii="Times New Roman" w:hAnsi="Times New Roman" w:cs="Times New Roman"/>
          <w:sz w:val="20"/>
          <w:szCs w:val="20"/>
          <w:lang w:eastAsia="zh-CN"/>
        </w:rPr>
      </w:pPr>
      <w:r w:rsidRPr="006E64C8">
        <w:rPr>
          <w:rFonts w:ascii="Times New Roman" w:hAnsi="Times New Roman" w:cs="Times New Roman"/>
          <w:sz w:val="20"/>
          <w:szCs w:val="20"/>
          <w:lang w:eastAsia="zh-CN"/>
        </w:rPr>
        <w:t xml:space="preserve">ROC curve of the XGBoost model on an external validation set. </w:t>
      </w:r>
    </w:p>
    <w:p w14:paraId="4A850399" w14:textId="39587B65" w:rsidR="006E64C8" w:rsidRDefault="006E64C8" w:rsidP="00FC19FC">
      <w:pPr>
        <w:spacing w:line="480" w:lineRule="auto"/>
        <w:rPr>
          <w:rFonts w:ascii="Times New Roman" w:hAnsi="Times New Roman" w:cs="Times New Roman"/>
          <w:sz w:val="20"/>
          <w:szCs w:val="20"/>
          <w:lang w:eastAsia="zh-CN"/>
        </w:rPr>
      </w:pPr>
      <w:r w:rsidRPr="006E64C8">
        <w:rPr>
          <w:rFonts w:ascii="Times New Roman" w:hAnsi="Times New Roman" w:cs="Times New Roman"/>
          <w:sz w:val="20"/>
          <w:szCs w:val="20"/>
          <w:lang w:eastAsia="zh-CN"/>
        </w:rPr>
        <w:t>ROC: receiver operating characteristic; AUC: area under the curve.</w:t>
      </w:r>
    </w:p>
    <w:p w14:paraId="2E189360" w14:textId="6D5A5438" w:rsidR="00227471" w:rsidRDefault="00227471" w:rsidP="00FC19FC">
      <w:pPr>
        <w:spacing w:line="480" w:lineRule="auto"/>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14:paraId="7FD5D333" w14:textId="1D94C0A1" w:rsidR="00227471" w:rsidRPr="00850996" w:rsidRDefault="00FA75BC" w:rsidP="00FC19FC">
      <w:pPr>
        <w:spacing w:line="480" w:lineRule="auto"/>
        <w:rPr>
          <w:rFonts w:ascii="Times New Roman" w:hAnsi="Times New Roman" w:cs="Times New Roman"/>
          <w:sz w:val="20"/>
          <w:szCs w:val="20"/>
          <w:lang w:eastAsia="zh-CN"/>
        </w:rPr>
      </w:pPr>
      <w:r w:rsidRPr="00FA75BC">
        <w:rPr>
          <w:rFonts w:ascii="Times New Roman" w:hAnsi="Times New Roman" w:cs="Times New Roman"/>
          <w:b/>
          <w:bCs/>
          <w:sz w:val="20"/>
          <w:szCs w:val="20"/>
        </w:rPr>
        <w:lastRenderedPageBreak/>
        <w:t>Figure_</w:t>
      </w:r>
      <w:r w:rsidR="00227471" w:rsidRPr="00227471">
        <w:rPr>
          <w:rFonts w:ascii="Times New Roman" w:hAnsi="Times New Roman" w:cs="Times New Roman"/>
          <w:b/>
          <w:bCs/>
          <w:sz w:val="20"/>
          <w:szCs w:val="20"/>
        </w:rPr>
        <w:t>S</w:t>
      </w:r>
      <w:r w:rsidR="00227471">
        <w:rPr>
          <w:rFonts w:ascii="Times New Roman" w:hAnsi="Times New Roman" w:cs="Times New Roman" w:hint="eastAsia"/>
          <w:b/>
          <w:bCs/>
          <w:sz w:val="20"/>
          <w:szCs w:val="20"/>
          <w:lang w:eastAsia="zh-CN"/>
        </w:rPr>
        <w:t>3</w:t>
      </w:r>
      <w:r w:rsidR="00850996">
        <w:rPr>
          <w:rFonts w:ascii="Times New Roman" w:hAnsi="Times New Roman" w:cs="Times New Roman" w:hint="eastAsia"/>
          <w:b/>
          <w:bCs/>
          <w:sz w:val="20"/>
          <w:szCs w:val="20"/>
          <w:lang w:eastAsia="zh-CN"/>
        </w:rPr>
        <w:t xml:space="preserve"> </w:t>
      </w:r>
      <w:r w:rsidR="00850996" w:rsidRPr="00850996">
        <w:rPr>
          <w:rFonts w:ascii="Times New Roman" w:hAnsi="Times New Roman" w:cs="Times New Roman"/>
          <w:sz w:val="20"/>
          <w:szCs w:val="20"/>
          <w:lang w:eastAsia="zh-CN"/>
        </w:rPr>
        <w:t>A stratified analysis of the association between SHR and all-cause mortality (A) and CVD mortality (B) among CMS respondents in the NHANES database.</w:t>
      </w:r>
    </w:p>
    <w:p w14:paraId="0CB786F8" w14:textId="77C181FA" w:rsidR="003A2196" w:rsidRDefault="00850996" w:rsidP="00FC19FC">
      <w:pPr>
        <w:spacing w:line="480" w:lineRule="auto"/>
        <w:rPr>
          <w:rFonts w:ascii="Times New Roman" w:hAnsi="Times New Roman" w:cs="Times New Roman"/>
          <w:noProof/>
          <w:sz w:val="20"/>
          <w:szCs w:val="20"/>
          <w:lang w:eastAsia="zh-CN"/>
        </w:rPr>
      </w:pPr>
      <w:r>
        <w:rPr>
          <w:rFonts w:ascii="Times New Roman" w:hAnsi="Times New Roman" w:cs="Times New Roman" w:hint="eastAsia"/>
          <w:b/>
          <w:bCs/>
          <w:sz w:val="20"/>
          <w:szCs w:val="20"/>
          <w:lang w:eastAsia="zh-CN"/>
        </w:rPr>
        <w:t>A</w:t>
      </w:r>
    </w:p>
    <w:p w14:paraId="7ED65708" w14:textId="0CCF6DE4" w:rsidR="00227471" w:rsidRDefault="003A2196" w:rsidP="00FC19FC">
      <w:pPr>
        <w:spacing w:line="48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14:anchorId="28E2CF38" wp14:editId="4D3D9BE6">
            <wp:extent cx="4977114" cy="3586833"/>
            <wp:effectExtent l="0" t="0" r="0" b="0"/>
            <wp:docPr id="1147733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33879" name="图片 1147733879"/>
                    <pic:cNvPicPr/>
                  </pic:nvPicPr>
                  <pic:blipFill rotWithShape="1">
                    <a:blip r:embed="rId13" cstate="print">
                      <a:extLst>
                        <a:ext uri="{28A0092B-C50C-407E-A947-70E740481C1C}">
                          <a14:useLocalDpi xmlns:a14="http://schemas.microsoft.com/office/drawing/2010/main" val="0"/>
                        </a:ext>
                      </a:extLst>
                    </a:blip>
                    <a:srcRect l="8555" t="5822" r="9210" b="6356"/>
                    <a:stretch>
                      <a:fillRect/>
                    </a:stretch>
                  </pic:blipFill>
                  <pic:spPr bwMode="auto">
                    <a:xfrm>
                      <a:off x="0" y="0"/>
                      <a:ext cx="4989812" cy="3595984"/>
                    </a:xfrm>
                    <a:prstGeom prst="rect">
                      <a:avLst/>
                    </a:prstGeom>
                    <a:ln>
                      <a:noFill/>
                    </a:ln>
                    <a:extLst>
                      <a:ext uri="{53640926-AAD7-44D8-BBD7-CCE9431645EC}">
                        <a14:shadowObscured xmlns:a14="http://schemas.microsoft.com/office/drawing/2010/main"/>
                      </a:ext>
                    </a:extLst>
                  </pic:spPr>
                </pic:pic>
              </a:graphicData>
            </a:graphic>
          </wp:inline>
        </w:drawing>
      </w:r>
    </w:p>
    <w:p w14:paraId="2B66585D" w14:textId="698307B3" w:rsidR="003A2196" w:rsidRDefault="00850996" w:rsidP="00FC19FC">
      <w:pPr>
        <w:spacing w:line="480" w:lineRule="auto"/>
        <w:rPr>
          <w:rFonts w:ascii="Times New Roman" w:hAnsi="Times New Roman" w:cs="Times New Roman"/>
          <w:noProof/>
          <w:sz w:val="20"/>
          <w:szCs w:val="20"/>
          <w:lang w:eastAsia="zh-CN"/>
        </w:rPr>
      </w:pPr>
      <w:r w:rsidRPr="00850996">
        <w:rPr>
          <w:rFonts w:ascii="Times New Roman" w:hAnsi="Times New Roman" w:cs="Times New Roman" w:hint="eastAsia"/>
          <w:b/>
          <w:bCs/>
          <w:sz w:val="20"/>
          <w:szCs w:val="20"/>
          <w:lang w:eastAsia="zh-CN"/>
        </w:rPr>
        <w:t>B</w:t>
      </w:r>
    </w:p>
    <w:p w14:paraId="5C95F635" w14:textId="14E1898B" w:rsidR="00227471" w:rsidRDefault="003A2196" w:rsidP="00FC19FC">
      <w:pPr>
        <w:spacing w:line="480" w:lineRule="auto"/>
        <w:rPr>
          <w:rFonts w:ascii="Times New Roman" w:hAnsi="Times New Roman" w:cs="Times New Roman"/>
          <w:sz w:val="20"/>
          <w:szCs w:val="20"/>
          <w:lang w:eastAsia="zh-CN"/>
        </w:rPr>
      </w:pPr>
      <w:r>
        <w:rPr>
          <w:rFonts w:ascii="Times New Roman" w:hAnsi="Times New Roman" w:cs="Times New Roman" w:hint="eastAsia"/>
          <w:noProof/>
          <w:sz w:val="20"/>
          <w:szCs w:val="20"/>
          <w:lang w:eastAsia="zh-CN"/>
        </w:rPr>
        <w:drawing>
          <wp:inline distT="0" distB="0" distL="0" distR="0" wp14:anchorId="06743803" wp14:editId="2B61426A">
            <wp:extent cx="5058137" cy="3682687"/>
            <wp:effectExtent l="0" t="0" r="0" b="0"/>
            <wp:docPr id="55942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2590" name="图片 55942590"/>
                    <pic:cNvPicPr/>
                  </pic:nvPicPr>
                  <pic:blipFill rotWithShape="1">
                    <a:blip r:embed="rId14" cstate="print">
                      <a:extLst>
                        <a:ext uri="{28A0092B-C50C-407E-A947-70E740481C1C}">
                          <a14:useLocalDpi xmlns:a14="http://schemas.microsoft.com/office/drawing/2010/main" val="0"/>
                        </a:ext>
                      </a:extLst>
                    </a:blip>
                    <a:srcRect l="8840" t="5337" r="9318" b="6363"/>
                    <a:stretch>
                      <a:fillRect/>
                    </a:stretch>
                  </pic:blipFill>
                  <pic:spPr bwMode="auto">
                    <a:xfrm>
                      <a:off x="0" y="0"/>
                      <a:ext cx="5066324" cy="3688648"/>
                    </a:xfrm>
                    <a:prstGeom prst="rect">
                      <a:avLst/>
                    </a:prstGeom>
                    <a:ln>
                      <a:noFill/>
                    </a:ln>
                    <a:extLst>
                      <a:ext uri="{53640926-AAD7-44D8-BBD7-CCE9431645EC}">
                        <a14:shadowObscured xmlns:a14="http://schemas.microsoft.com/office/drawing/2010/main"/>
                      </a:ext>
                    </a:extLst>
                  </pic:spPr>
                </pic:pic>
              </a:graphicData>
            </a:graphic>
          </wp:inline>
        </w:drawing>
      </w:r>
    </w:p>
    <w:p w14:paraId="055B7332" w14:textId="2F08F3CB" w:rsidR="005A2F44" w:rsidRPr="00E53A2C" w:rsidRDefault="005A2F44" w:rsidP="00FC19FC">
      <w:pPr>
        <w:spacing w:line="480" w:lineRule="auto"/>
        <w:rPr>
          <w:rFonts w:ascii="Times New Roman" w:hAnsi="Times New Roman" w:cs="Times New Roman"/>
          <w:sz w:val="20"/>
          <w:szCs w:val="20"/>
          <w:lang w:eastAsia="zh-CN"/>
        </w:rPr>
      </w:pPr>
      <w:r w:rsidRPr="009671CA">
        <w:rPr>
          <w:rFonts w:ascii="Times New Roman" w:hAnsi="Times New Roman" w:cs="Times New Roman"/>
          <w:sz w:val="20"/>
          <w:szCs w:val="20"/>
        </w:rPr>
        <w:lastRenderedPageBreak/>
        <w:t>PIR: Ratio of family income to poverty</w:t>
      </w:r>
      <w:r>
        <w:rPr>
          <w:rFonts w:ascii="Times New Roman" w:hAnsi="Times New Roman" w:cs="Times New Roman" w:hint="eastAsia"/>
          <w:sz w:val="20"/>
          <w:szCs w:val="20"/>
          <w:lang w:eastAsia="zh-CN"/>
        </w:rPr>
        <w:t>;</w:t>
      </w:r>
      <w:r>
        <w:rPr>
          <w:rFonts w:ascii="Times New Roman" w:hAnsi="Times New Roman" w:cs="Times New Roman"/>
          <w:sz w:val="20"/>
          <w:szCs w:val="20"/>
          <w:lang w:eastAsia="zh-CN"/>
        </w:rPr>
        <w:t xml:space="preserve"> </w:t>
      </w:r>
      <w:r w:rsidRPr="00526C4A">
        <w:rPr>
          <w:rFonts w:ascii="Times New Roman" w:hAnsi="Times New Roman" w:cs="Times New Roman"/>
          <w:sz w:val="20"/>
          <w:szCs w:val="20"/>
          <w:lang w:eastAsia="zh-CN"/>
        </w:rPr>
        <w:t>CVD</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 xml:space="preserve">cardiovascular diseases; </w:t>
      </w:r>
      <w:r>
        <w:rPr>
          <w:rFonts w:ascii="Times New Roman" w:hAnsi="Times New Roman" w:cs="Times New Roman" w:hint="eastAsia"/>
          <w:sz w:val="20"/>
          <w:szCs w:val="20"/>
          <w:lang w:eastAsia="zh-CN"/>
        </w:rPr>
        <w:t xml:space="preserve">CMS: </w:t>
      </w:r>
      <w:r w:rsidRPr="00A83EE8">
        <w:rPr>
          <w:rFonts w:ascii="Times New Roman" w:hAnsi="Times New Roman" w:cs="Times New Roman"/>
          <w:sz w:val="20"/>
          <w:szCs w:val="20"/>
          <w:lang w:eastAsia="zh-CN"/>
        </w:rPr>
        <w:t xml:space="preserve">Cardiometabolic </w:t>
      </w:r>
      <w:r>
        <w:rPr>
          <w:rFonts w:ascii="Times New Roman" w:hAnsi="Times New Roman" w:cs="Times New Roman" w:hint="eastAsia"/>
          <w:sz w:val="20"/>
          <w:szCs w:val="20"/>
          <w:lang w:eastAsia="zh-CN"/>
        </w:rPr>
        <w:t>s</w:t>
      </w:r>
      <w:r w:rsidRPr="00A83EE8">
        <w:rPr>
          <w:rFonts w:ascii="Times New Roman" w:hAnsi="Times New Roman" w:cs="Times New Roman"/>
          <w:sz w:val="20"/>
          <w:szCs w:val="20"/>
          <w:lang w:eastAsia="zh-CN"/>
        </w:rPr>
        <w:t>yndrome</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HR</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hazard ratio</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95% CI</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95% confidence interval</w:t>
      </w:r>
      <w:r>
        <w:rPr>
          <w:rFonts w:ascii="Times New Roman" w:hAnsi="Times New Roman" w:cs="Times New Roman" w:hint="eastAsia"/>
          <w:sz w:val="20"/>
          <w:szCs w:val="20"/>
          <w:lang w:eastAsia="zh-CN"/>
        </w:rPr>
        <w:t>.</w:t>
      </w:r>
    </w:p>
    <w:p w14:paraId="43625CDC" w14:textId="2D8A53D8" w:rsidR="003A2196" w:rsidRDefault="00273880" w:rsidP="00FC19FC">
      <w:pPr>
        <w:spacing w:line="480" w:lineRule="auto"/>
        <w:rPr>
          <w:rFonts w:ascii="Times New Roman" w:hAnsi="Times New Roman" w:cs="Times New Roman"/>
          <w:noProof/>
          <w:sz w:val="20"/>
          <w:szCs w:val="20"/>
          <w:lang w:eastAsia="zh-CN"/>
        </w:rPr>
      </w:pPr>
      <w:r w:rsidRPr="00273880">
        <w:rPr>
          <w:rFonts w:ascii="Times New Roman" w:hAnsi="Times New Roman" w:cs="Times New Roman"/>
          <w:b/>
          <w:bCs/>
          <w:sz w:val="20"/>
          <w:szCs w:val="20"/>
        </w:rPr>
        <w:t>Figure_</w:t>
      </w:r>
      <w:r w:rsidR="003A2196" w:rsidRPr="00227471">
        <w:rPr>
          <w:rFonts w:ascii="Times New Roman" w:hAnsi="Times New Roman" w:cs="Times New Roman"/>
          <w:b/>
          <w:bCs/>
          <w:sz w:val="20"/>
          <w:szCs w:val="20"/>
        </w:rPr>
        <w:t>S</w:t>
      </w:r>
      <w:r w:rsidR="003A2196">
        <w:rPr>
          <w:rFonts w:ascii="Times New Roman" w:hAnsi="Times New Roman" w:cs="Times New Roman" w:hint="eastAsia"/>
          <w:b/>
          <w:bCs/>
          <w:sz w:val="20"/>
          <w:szCs w:val="20"/>
          <w:lang w:eastAsia="zh-CN"/>
        </w:rPr>
        <w:t xml:space="preserve">4 </w:t>
      </w:r>
      <w:r w:rsidR="003A2196" w:rsidRPr="003A2196">
        <w:rPr>
          <w:sz w:val="20"/>
          <w:szCs w:val="20"/>
          <w:lang w:eastAsia="zh-CN"/>
        </w:rPr>
        <w:t>A stratified analysis of the association between SHR and all-cause mortality among CMS respondents in the CHARLS database.</w:t>
      </w:r>
    </w:p>
    <w:p w14:paraId="3C8EA0C1" w14:textId="77777777" w:rsidR="003A2196" w:rsidRDefault="003A2196" w:rsidP="00FC19FC">
      <w:pPr>
        <w:spacing w:line="480" w:lineRule="auto"/>
        <w:rPr>
          <w:rFonts w:ascii="Times New Roman" w:hAnsi="Times New Roman" w:cs="Times New Roman"/>
          <w:noProof/>
          <w:sz w:val="20"/>
          <w:szCs w:val="20"/>
          <w:lang w:eastAsia="zh-CN"/>
        </w:rPr>
      </w:pPr>
    </w:p>
    <w:p w14:paraId="39C9EF39" w14:textId="75CC6013" w:rsidR="003A2196" w:rsidRPr="003A2196" w:rsidRDefault="003A2196" w:rsidP="00FC19FC">
      <w:pPr>
        <w:spacing w:line="48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w:drawing>
          <wp:inline distT="0" distB="0" distL="0" distR="0" wp14:anchorId="1ACC3CC1" wp14:editId="0D4857E9">
            <wp:extent cx="5439860" cy="2899459"/>
            <wp:effectExtent l="0" t="0" r="8890" b="0"/>
            <wp:docPr id="1554122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22767" name="图片 1554122767"/>
                    <pic:cNvPicPr/>
                  </pic:nvPicPr>
                  <pic:blipFill rotWithShape="1">
                    <a:blip r:embed="rId15" cstate="print">
                      <a:extLst>
                        <a:ext uri="{28A0092B-C50C-407E-A947-70E740481C1C}">
                          <a14:useLocalDpi xmlns:a14="http://schemas.microsoft.com/office/drawing/2010/main" val="0"/>
                        </a:ext>
                      </a:extLst>
                    </a:blip>
                    <a:srcRect l="14302" t="20208" r="12984" b="22359"/>
                    <a:stretch>
                      <a:fillRect/>
                    </a:stretch>
                  </pic:blipFill>
                  <pic:spPr bwMode="auto">
                    <a:xfrm>
                      <a:off x="0" y="0"/>
                      <a:ext cx="5463291" cy="2911948"/>
                    </a:xfrm>
                    <a:prstGeom prst="rect">
                      <a:avLst/>
                    </a:prstGeom>
                    <a:ln>
                      <a:noFill/>
                    </a:ln>
                    <a:extLst>
                      <a:ext uri="{53640926-AAD7-44D8-BBD7-CCE9431645EC}">
                        <a14:shadowObscured xmlns:a14="http://schemas.microsoft.com/office/drawing/2010/main"/>
                      </a:ext>
                    </a:extLst>
                  </pic:spPr>
                </pic:pic>
              </a:graphicData>
            </a:graphic>
          </wp:inline>
        </w:drawing>
      </w:r>
    </w:p>
    <w:p w14:paraId="007F96D4" w14:textId="3C80AA10" w:rsidR="003A2196" w:rsidRPr="003A2196" w:rsidRDefault="005A2F44" w:rsidP="00FC19FC">
      <w:pPr>
        <w:spacing w:line="480" w:lineRule="auto"/>
        <w:rPr>
          <w:rFonts w:ascii="Times New Roman" w:hAnsi="Times New Roman" w:cs="Times New Roman"/>
          <w:sz w:val="20"/>
          <w:szCs w:val="20"/>
          <w:lang w:eastAsia="zh-CN"/>
        </w:rPr>
      </w:pPr>
      <w:r w:rsidRPr="009671CA">
        <w:rPr>
          <w:rFonts w:ascii="Times New Roman" w:hAnsi="Times New Roman" w:cs="Times New Roman"/>
          <w:sz w:val="20"/>
          <w:szCs w:val="20"/>
        </w:rPr>
        <w:t>Ratio of family income to poverty</w:t>
      </w:r>
      <w:r>
        <w:rPr>
          <w:rFonts w:ascii="Times New Roman" w:hAnsi="Times New Roman" w:cs="Times New Roman" w:hint="eastAsia"/>
          <w:sz w:val="20"/>
          <w:szCs w:val="20"/>
          <w:lang w:eastAsia="zh-CN"/>
        </w:rPr>
        <w:t>;</w:t>
      </w:r>
      <w:r>
        <w:rPr>
          <w:rFonts w:ascii="Times New Roman" w:hAnsi="Times New Roman" w:cs="Times New Roman"/>
          <w:sz w:val="20"/>
          <w:szCs w:val="20"/>
          <w:lang w:eastAsia="zh-CN"/>
        </w:rPr>
        <w:t xml:space="preserve"> </w:t>
      </w:r>
      <w:r>
        <w:rPr>
          <w:rFonts w:ascii="Times New Roman" w:hAnsi="Times New Roman" w:cs="Times New Roman" w:hint="eastAsia"/>
          <w:sz w:val="20"/>
          <w:szCs w:val="20"/>
          <w:lang w:eastAsia="zh-CN"/>
        </w:rPr>
        <w:t xml:space="preserve">CMS: </w:t>
      </w:r>
      <w:r w:rsidRPr="00A83EE8">
        <w:rPr>
          <w:rFonts w:ascii="Times New Roman" w:hAnsi="Times New Roman" w:cs="Times New Roman"/>
          <w:sz w:val="20"/>
          <w:szCs w:val="20"/>
          <w:lang w:eastAsia="zh-CN"/>
        </w:rPr>
        <w:t xml:space="preserve">Cardiometabolic </w:t>
      </w:r>
      <w:r>
        <w:rPr>
          <w:rFonts w:ascii="Times New Roman" w:hAnsi="Times New Roman" w:cs="Times New Roman" w:hint="eastAsia"/>
          <w:sz w:val="20"/>
          <w:szCs w:val="20"/>
          <w:lang w:eastAsia="zh-CN"/>
        </w:rPr>
        <w:t>s</w:t>
      </w:r>
      <w:r w:rsidRPr="00A83EE8">
        <w:rPr>
          <w:rFonts w:ascii="Times New Roman" w:hAnsi="Times New Roman" w:cs="Times New Roman"/>
          <w:sz w:val="20"/>
          <w:szCs w:val="20"/>
          <w:lang w:eastAsia="zh-CN"/>
        </w:rPr>
        <w:t>yndrome</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HR</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hazard ratio</w:t>
      </w:r>
      <w:r>
        <w:rPr>
          <w:rFonts w:ascii="Times New Roman" w:hAnsi="Times New Roman" w:cs="Times New Roman" w:hint="eastAsia"/>
          <w:sz w:val="20"/>
          <w:szCs w:val="20"/>
          <w:lang w:eastAsia="zh-CN"/>
        </w:rPr>
        <w:t>;</w:t>
      </w:r>
      <w:r w:rsidRPr="00526C4A">
        <w:rPr>
          <w:rFonts w:ascii="Times New Roman" w:hAnsi="Times New Roman" w:cs="Times New Roman"/>
          <w:sz w:val="20"/>
          <w:szCs w:val="20"/>
          <w:lang w:eastAsia="zh-CN"/>
        </w:rPr>
        <w:t xml:space="preserve"> 95% CI</w:t>
      </w:r>
      <w:r>
        <w:rPr>
          <w:rFonts w:ascii="Times New Roman" w:hAnsi="Times New Roman" w:cs="Times New Roman" w:hint="eastAsia"/>
          <w:sz w:val="20"/>
          <w:szCs w:val="20"/>
          <w:lang w:eastAsia="zh-CN"/>
        </w:rPr>
        <w:t xml:space="preserve">: </w:t>
      </w:r>
      <w:r w:rsidRPr="00526C4A">
        <w:rPr>
          <w:rFonts w:ascii="Times New Roman" w:hAnsi="Times New Roman" w:cs="Times New Roman"/>
          <w:sz w:val="20"/>
          <w:szCs w:val="20"/>
          <w:lang w:eastAsia="zh-CN"/>
        </w:rPr>
        <w:t>95% confidence interval</w:t>
      </w:r>
      <w:r>
        <w:rPr>
          <w:rFonts w:ascii="Times New Roman" w:hAnsi="Times New Roman" w:cs="Times New Roman" w:hint="eastAsia"/>
          <w:sz w:val="20"/>
          <w:szCs w:val="20"/>
          <w:lang w:eastAsia="zh-CN"/>
        </w:rPr>
        <w:t>.</w:t>
      </w:r>
    </w:p>
    <w:sectPr w:rsidR="003A2196" w:rsidRPr="003A2196">
      <w:type w:val="continuous"/>
      <w:pgSz w:w="11952" w:h="16848"/>
      <w:pgMar w:top="1440" w:right="1440" w:bottom="1440" w:left="144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7DC30" w14:textId="77777777" w:rsidR="004D7DFC" w:rsidRDefault="004D7DFC" w:rsidP="00B053CD">
      <w:r>
        <w:separator/>
      </w:r>
    </w:p>
  </w:endnote>
  <w:endnote w:type="continuationSeparator" w:id="0">
    <w:p w14:paraId="0188C4A5" w14:textId="77777777" w:rsidR="004D7DFC" w:rsidRDefault="004D7DFC" w:rsidP="00B05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default"/>
    <w:sig w:usb0="00000000"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9D04F" w14:textId="77777777" w:rsidR="004D7DFC" w:rsidRDefault="004D7DFC" w:rsidP="00B053CD">
      <w:r>
        <w:separator/>
      </w:r>
    </w:p>
  </w:footnote>
  <w:footnote w:type="continuationSeparator" w:id="0">
    <w:p w14:paraId="2603946E" w14:textId="77777777" w:rsidR="004D7DFC" w:rsidRDefault="004D7DFC" w:rsidP="00B05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5FD"/>
    <w:multiLevelType w:val="multilevel"/>
    <w:tmpl w:val="07E925FD"/>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5464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E1"/>
    <w:rsid w:val="000472E1"/>
    <w:rsid w:val="00062797"/>
    <w:rsid w:val="000949E3"/>
    <w:rsid w:val="000E0322"/>
    <w:rsid w:val="00151A08"/>
    <w:rsid w:val="00153BF2"/>
    <w:rsid w:val="001C4100"/>
    <w:rsid w:val="00202B2E"/>
    <w:rsid w:val="00224668"/>
    <w:rsid w:val="00227471"/>
    <w:rsid w:val="00273880"/>
    <w:rsid w:val="002C3C7B"/>
    <w:rsid w:val="002D4890"/>
    <w:rsid w:val="002F6786"/>
    <w:rsid w:val="0032557F"/>
    <w:rsid w:val="00327F1C"/>
    <w:rsid w:val="003A2196"/>
    <w:rsid w:val="004D7DFC"/>
    <w:rsid w:val="005029D5"/>
    <w:rsid w:val="005A2F44"/>
    <w:rsid w:val="005A315C"/>
    <w:rsid w:val="005B2C37"/>
    <w:rsid w:val="0065799C"/>
    <w:rsid w:val="006E64C8"/>
    <w:rsid w:val="00713342"/>
    <w:rsid w:val="0071586B"/>
    <w:rsid w:val="007A2DAD"/>
    <w:rsid w:val="007B5706"/>
    <w:rsid w:val="007C1FB4"/>
    <w:rsid w:val="008331B9"/>
    <w:rsid w:val="00833765"/>
    <w:rsid w:val="00850996"/>
    <w:rsid w:val="008B0CFC"/>
    <w:rsid w:val="008D1E0C"/>
    <w:rsid w:val="008E7270"/>
    <w:rsid w:val="00A44D63"/>
    <w:rsid w:val="00AC6603"/>
    <w:rsid w:val="00AE504D"/>
    <w:rsid w:val="00AF086E"/>
    <w:rsid w:val="00B053CD"/>
    <w:rsid w:val="00B724DC"/>
    <w:rsid w:val="00BA5AEF"/>
    <w:rsid w:val="00BB5896"/>
    <w:rsid w:val="00BC3F02"/>
    <w:rsid w:val="00BF676E"/>
    <w:rsid w:val="00C20305"/>
    <w:rsid w:val="00C22493"/>
    <w:rsid w:val="00C628AA"/>
    <w:rsid w:val="00D423A2"/>
    <w:rsid w:val="00D80188"/>
    <w:rsid w:val="00DB1103"/>
    <w:rsid w:val="00DD3D44"/>
    <w:rsid w:val="00E06CCC"/>
    <w:rsid w:val="00EB009D"/>
    <w:rsid w:val="00EC389A"/>
    <w:rsid w:val="00ED777D"/>
    <w:rsid w:val="00F670C9"/>
    <w:rsid w:val="00F97AA6"/>
    <w:rsid w:val="00FA75BC"/>
    <w:rsid w:val="00FC19FC"/>
    <w:rsid w:val="00FF3B98"/>
    <w:rsid w:val="036F5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B717B"/>
  <w15:docId w15:val="{A56CE107-2C09-4C9A-8BA4-98C55369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keepLines/>
      <w:numPr>
        <w:numId w:val="1"/>
      </w:numPr>
      <w:pBdr>
        <w:bottom w:val="single" w:sz="4" w:space="1" w:color="auto"/>
      </w:pBdr>
      <w:spacing w:before="480"/>
      <w:outlineLvl w:val="0"/>
    </w:pPr>
    <w:rPr>
      <w:rFonts w:asciiTheme="majorHAnsi" w:eastAsiaTheme="majorEastAsia" w:hAnsiTheme="majorHAnsi" w:cstheme="majorBidi"/>
      <w:b/>
      <w:bCs/>
      <w:sz w:val="32"/>
      <w:szCs w:val="32"/>
    </w:rPr>
  </w:style>
  <w:style w:type="paragraph" w:styleId="2">
    <w:name w:val="heading 2"/>
    <w:basedOn w:val="a"/>
    <w:next w:val="a"/>
    <w:link w:val="20"/>
    <w:uiPriority w:val="9"/>
    <w:semiHidden/>
    <w:unhideWhenUsed/>
    <w:qFormat/>
    <w:pPr>
      <w:keepNext/>
      <w:keepLines/>
      <w:numPr>
        <w:ilvl w:val="1"/>
        <w:numId w:val="1"/>
      </w:num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pPr>
      <w:keepNext/>
      <w:keepLines/>
      <w:numPr>
        <w:ilvl w:val="2"/>
        <w:numId w:val="1"/>
      </w:numPr>
      <w:spacing w:before="200"/>
      <w:outlineLvl w:val="2"/>
    </w:pPr>
    <w:rPr>
      <w:rFonts w:asciiTheme="majorHAnsi" w:eastAsiaTheme="majorEastAsia" w:hAnsiTheme="majorHAnsi" w:cstheme="majorBidi"/>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Lucida Grande" w:hAnsi="Lucida Grande"/>
      <w:sz w:val="18"/>
      <w:szCs w:val="18"/>
    </w:rPr>
  </w:style>
  <w:style w:type="paragraph" w:styleId="TOC1">
    <w:name w:val="toc 1"/>
    <w:basedOn w:val="a"/>
    <w:next w:val="a"/>
    <w:autoRedefine/>
    <w:uiPriority w:val="39"/>
    <w:unhideWhenUsed/>
    <w:pPr>
      <w:spacing w:after="100"/>
    </w:pPr>
  </w:style>
  <w:style w:type="paragraph" w:styleId="TOC2">
    <w:name w:val="toc 2"/>
    <w:basedOn w:val="a"/>
    <w:next w:val="a"/>
    <w:autoRedefine/>
    <w:uiPriority w:val="39"/>
    <w:unhideWhenUsed/>
    <w:pPr>
      <w:spacing w:after="100"/>
      <w:ind w:left="240"/>
    </w:pPr>
  </w:style>
  <w:style w:type="table" w:styleId="a5">
    <w:name w:val="Table Professional"/>
    <w:basedOn w:val="a1"/>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2">
    <w:name w:val="Light List Accent 2"/>
    <w:basedOn w:val="a1"/>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11">
    <w:name w:val="要点1"/>
    <w:basedOn w:val="a0"/>
    <w:uiPriority w:val="1"/>
    <w:qFormat/>
    <w:rPr>
      <w:b/>
    </w:rPr>
  </w:style>
  <w:style w:type="paragraph" w:customStyle="1" w:styleId="centered">
    <w:name w:val="centered"/>
    <w:basedOn w:val="a"/>
    <w:qFormat/>
    <w:pPr>
      <w:jc w:val="center"/>
    </w:pPr>
  </w:style>
  <w:style w:type="table" w:customStyle="1" w:styleId="tabletemplate">
    <w:name w:val="table_template"/>
    <w:basedOn w:val="a1"/>
    <w:uiPriority w:val="59"/>
    <w:qFormat/>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character" w:customStyle="1" w:styleId="10">
    <w:name w:val="标题 1 字符"/>
    <w:basedOn w:val="a0"/>
    <w:link w:val="1"/>
    <w:uiPriority w:val="9"/>
    <w:qFormat/>
    <w:rPr>
      <w:rFonts w:asciiTheme="majorHAnsi" w:eastAsiaTheme="majorEastAsia" w:hAnsiTheme="majorHAnsi" w:cstheme="majorBidi"/>
      <w:b/>
      <w:bCs/>
      <w:sz w:val="32"/>
      <w:szCs w:val="32"/>
    </w:rPr>
  </w:style>
  <w:style w:type="character" w:customStyle="1" w:styleId="20">
    <w:name w:val="标题 2 字符"/>
    <w:basedOn w:val="a0"/>
    <w:link w:val="2"/>
    <w:uiPriority w:val="9"/>
    <w:semiHidden/>
    <w:rPr>
      <w:rFonts w:asciiTheme="majorHAnsi" w:eastAsiaTheme="majorEastAsia" w:hAnsiTheme="majorHAnsi" w:cstheme="majorBidi"/>
      <w:b/>
      <w:bCs/>
      <w:sz w:val="26"/>
      <w:szCs w:val="26"/>
    </w:rPr>
  </w:style>
  <w:style w:type="character" w:customStyle="1" w:styleId="30">
    <w:name w:val="标题 3 字符"/>
    <w:basedOn w:val="a0"/>
    <w:link w:val="3"/>
    <w:uiPriority w:val="9"/>
    <w:semiHidden/>
    <w:rPr>
      <w:rFonts w:asciiTheme="majorHAnsi" w:eastAsiaTheme="majorEastAsia" w:hAnsiTheme="majorHAnsi" w:cstheme="majorBidi"/>
      <w:b/>
      <w:bCs/>
    </w:rPr>
  </w:style>
  <w:style w:type="paragraph" w:customStyle="1" w:styleId="ImageCaption">
    <w:name w:val="Image Caption"/>
    <w:basedOn w:val="a"/>
    <w:qFormat/>
    <w:pPr>
      <w:jc w:val="center"/>
    </w:pPr>
    <w:rPr>
      <w:b/>
      <w:i/>
    </w:rPr>
  </w:style>
  <w:style w:type="paragraph" w:customStyle="1" w:styleId="TableCaption">
    <w:name w:val="Table Caption"/>
    <w:basedOn w:val="ImageCaption"/>
    <w:qFormat/>
  </w:style>
  <w:style w:type="character" w:customStyle="1" w:styleId="a4">
    <w:name w:val="批注框文本 字符"/>
    <w:basedOn w:val="a0"/>
    <w:link w:val="a3"/>
    <w:uiPriority w:val="99"/>
    <w:semiHidden/>
    <w:rPr>
      <w:rFonts w:ascii="Lucida Grande" w:hAnsi="Lucida Grande"/>
      <w:sz w:val="18"/>
      <w:szCs w:val="18"/>
    </w:rPr>
  </w:style>
  <w:style w:type="character" w:customStyle="1" w:styleId="referenceid">
    <w:name w:val="reference_id"/>
    <w:basedOn w:val="a0"/>
    <w:uiPriority w:val="1"/>
    <w:qFormat/>
    <w:rPr>
      <w:vertAlign w:val="superscript"/>
    </w:rPr>
  </w:style>
  <w:style w:type="paragraph" w:customStyle="1" w:styleId="graphictitle">
    <w:name w:val="graphic title"/>
    <w:basedOn w:val="ImageCaption"/>
    <w:next w:val="a"/>
    <w:qFormat/>
  </w:style>
  <w:style w:type="paragraph" w:customStyle="1" w:styleId="tabletitle">
    <w:name w:val="table title"/>
    <w:basedOn w:val="TableCaption"/>
    <w:next w:val="a"/>
    <w:qFormat/>
  </w:style>
  <w:style w:type="paragraph" w:styleId="a6">
    <w:name w:val="header"/>
    <w:basedOn w:val="a"/>
    <w:link w:val="a7"/>
    <w:uiPriority w:val="99"/>
    <w:unhideWhenUsed/>
    <w:rsid w:val="00B053CD"/>
    <w:pPr>
      <w:tabs>
        <w:tab w:val="center" w:pos="4153"/>
        <w:tab w:val="right" w:pos="8306"/>
      </w:tabs>
      <w:snapToGrid w:val="0"/>
      <w:jc w:val="center"/>
    </w:pPr>
    <w:rPr>
      <w:sz w:val="18"/>
      <w:szCs w:val="18"/>
    </w:rPr>
  </w:style>
  <w:style w:type="character" w:customStyle="1" w:styleId="a7">
    <w:name w:val="页眉 字符"/>
    <w:basedOn w:val="a0"/>
    <w:link w:val="a6"/>
    <w:uiPriority w:val="99"/>
    <w:rsid w:val="00B053CD"/>
    <w:rPr>
      <w:sz w:val="18"/>
      <w:szCs w:val="18"/>
      <w:lang w:eastAsia="en-US"/>
    </w:rPr>
  </w:style>
  <w:style w:type="paragraph" w:styleId="a8">
    <w:name w:val="footer"/>
    <w:basedOn w:val="a"/>
    <w:link w:val="a9"/>
    <w:uiPriority w:val="99"/>
    <w:unhideWhenUsed/>
    <w:rsid w:val="00B053CD"/>
    <w:pPr>
      <w:tabs>
        <w:tab w:val="center" w:pos="4153"/>
        <w:tab w:val="right" w:pos="8306"/>
      </w:tabs>
      <w:snapToGrid w:val="0"/>
    </w:pPr>
    <w:rPr>
      <w:sz w:val="18"/>
      <w:szCs w:val="18"/>
    </w:rPr>
  </w:style>
  <w:style w:type="character" w:customStyle="1" w:styleId="a9">
    <w:name w:val="页脚 字符"/>
    <w:basedOn w:val="a0"/>
    <w:link w:val="a8"/>
    <w:uiPriority w:val="99"/>
    <w:rsid w:val="00B053CD"/>
    <w:rPr>
      <w:sz w:val="18"/>
      <w:szCs w:val="18"/>
      <w:lang w:eastAsia="en-US"/>
    </w:rPr>
  </w:style>
  <w:style w:type="paragraph" w:styleId="aa">
    <w:name w:val="Normal (Web)"/>
    <w:basedOn w:val="a"/>
    <w:uiPriority w:val="99"/>
    <w:semiHidden/>
    <w:unhideWhenUsed/>
    <w:rsid w:val="00F670C9"/>
    <w:rPr>
      <w:rFonts w:ascii="Times New Roman" w:hAnsi="Times New Roman" w:cs="Times New Roman"/>
    </w:rPr>
  </w:style>
  <w:style w:type="table" w:styleId="ab">
    <w:name w:val="Table Grid"/>
    <w:basedOn w:val="a1"/>
    <w:uiPriority w:val="59"/>
    <w:rsid w:val="00F670C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8220">
      <w:bodyDiv w:val="1"/>
      <w:marLeft w:val="0"/>
      <w:marRight w:val="0"/>
      <w:marTop w:val="0"/>
      <w:marBottom w:val="0"/>
      <w:divBdr>
        <w:top w:val="none" w:sz="0" w:space="0" w:color="auto"/>
        <w:left w:val="none" w:sz="0" w:space="0" w:color="auto"/>
        <w:bottom w:val="none" w:sz="0" w:space="0" w:color="auto"/>
        <w:right w:val="none" w:sz="0" w:space="0" w:color="auto"/>
      </w:divBdr>
    </w:div>
    <w:div w:id="437675859">
      <w:bodyDiv w:val="1"/>
      <w:marLeft w:val="0"/>
      <w:marRight w:val="0"/>
      <w:marTop w:val="0"/>
      <w:marBottom w:val="0"/>
      <w:divBdr>
        <w:top w:val="none" w:sz="0" w:space="0" w:color="auto"/>
        <w:left w:val="none" w:sz="0" w:space="0" w:color="auto"/>
        <w:bottom w:val="none" w:sz="0" w:space="0" w:color="auto"/>
        <w:right w:val="none" w:sz="0" w:space="0" w:color="auto"/>
      </w:divBdr>
    </w:div>
    <w:div w:id="960838237">
      <w:bodyDiv w:val="1"/>
      <w:marLeft w:val="0"/>
      <w:marRight w:val="0"/>
      <w:marTop w:val="0"/>
      <w:marBottom w:val="0"/>
      <w:divBdr>
        <w:top w:val="none" w:sz="0" w:space="0" w:color="auto"/>
        <w:left w:val="none" w:sz="0" w:space="0" w:color="auto"/>
        <w:bottom w:val="none" w:sz="0" w:space="0" w:color="auto"/>
        <w:right w:val="none" w:sz="0" w:space="0" w:color="auto"/>
      </w:divBdr>
    </w:div>
    <w:div w:id="1259481429">
      <w:bodyDiv w:val="1"/>
      <w:marLeft w:val="0"/>
      <w:marRight w:val="0"/>
      <w:marTop w:val="0"/>
      <w:marBottom w:val="0"/>
      <w:divBdr>
        <w:top w:val="none" w:sz="0" w:space="0" w:color="auto"/>
        <w:left w:val="none" w:sz="0" w:space="0" w:color="auto"/>
        <w:bottom w:val="none" w:sz="0" w:space="0" w:color="auto"/>
        <w:right w:val="none" w:sz="0" w:space="0" w:color="auto"/>
      </w:divBdr>
    </w:div>
    <w:div w:id="1548369334">
      <w:bodyDiv w:val="1"/>
      <w:marLeft w:val="0"/>
      <w:marRight w:val="0"/>
      <w:marTop w:val="0"/>
      <w:marBottom w:val="0"/>
      <w:divBdr>
        <w:top w:val="none" w:sz="0" w:space="0" w:color="auto"/>
        <w:left w:val="none" w:sz="0" w:space="0" w:color="auto"/>
        <w:bottom w:val="none" w:sz="0" w:space="0" w:color="auto"/>
        <w:right w:val="none" w:sz="0" w:space="0" w:color="auto"/>
      </w:divBdr>
    </w:div>
    <w:div w:id="1599481434">
      <w:bodyDiv w:val="1"/>
      <w:marLeft w:val="0"/>
      <w:marRight w:val="0"/>
      <w:marTop w:val="0"/>
      <w:marBottom w:val="0"/>
      <w:divBdr>
        <w:top w:val="none" w:sz="0" w:space="0" w:color="auto"/>
        <w:left w:val="none" w:sz="0" w:space="0" w:color="auto"/>
        <w:bottom w:val="none" w:sz="0" w:space="0" w:color="auto"/>
        <w:right w:val="none" w:sz="0" w:space="0" w:color="auto"/>
      </w:divBdr>
    </w:div>
    <w:div w:id="1669475138">
      <w:bodyDiv w:val="1"/>
      <w:marLeft w:val="0"/>
      <w:marRight w:val="0"/>
      <w:marTop w:val="0"/>
      <w:marBottom w:val="0"/>
      <w:divBdr>
        <w:top w:val="none" w:sz="0" w:space="0" w:color="auto"/>
        <w:left w:val="none" w:sz="0" w:space="0" w:color="auto"/>
        <w:bottom w:val="none" w:sz="0" w:space="0" w:color="auto"/>
        <w:right w:val="none" w:sz="0" w:space="0" w:color="auto"/>
      </w:divBdr>
    </w:div>
    <w:div w:id="1674408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Pages>
  <Words>908</Words>
  <Characters>5176</Characters>
  <Application>Microsoft Office Word</Application>
  <DocSecurity>0</DocSecurity>
  <Lines>43</Lines>
  <Paragraphs>12</Paragraphs>
  <ScaleCrop>false</ScaleCrop>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看客</dc:creator>
  <cp:lastModifiedBy>942952230@qq.com</cp:lastModifiedBy>
  <cp:revision>40</cp:revision>
  <dcterms:created xsi:type="dcterms:W3CDTF">2017-02-28T11:18:00Z</dcterms:created>
  <dcterms:modified xsi:type="dcterms:W3CDTF">2025-09-05T08:29:00Z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eyJoZGlkIjoiNmY2N2ZjYjI3MGQyMWU2ZTIyNmZhNGEwOTgzMjIwMmYiLCJ1c2VySWQiOiIzOTgyMTY4MjEifQ==</vt:lpwstr>
  </property>
  <property fmtid="{D5CDD505-2E9C-101B-9397-08002B2CF9AE}" pid="3" name="KSOProductBuildVer">
    <vt:lpwstr>2052-12.1.0.21541</vt:lpwstr>
  </property>
  <property fmtid="{D5CDD505-2E9C-101B-9397-08002B2CF9AE}" pid="4" name="ICV">
    <vt:lpwstr>AC544245DAE244228CCB4331DC4E153D_12</vt:lpwstr>
  </property>
</Properties>
</file>