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CC0A0" w14:textId="291A21D7" w:rsidR="00651B66" w:rsidRDefault="00E057B2" w:rsidP="00E1150B">
      <w:pPr>
        <w:pStyle w:val="a3"/>
        <w:spacing w:before="0" w:beforeAutospacing="0" w:after="0" w:afterAutospacing="0" w:line="480" w:lineRule="auto"/>
        <w:jc w:val="both"/>
        <w:rPr>
          <w:rFonts w:ascii="Arial" w:eastAsiaTheme="minorEastAsia" w:hAnsi="Arial" w:cs="Arial"/>
          <w:b/>
          <w:bCs/>
          <w:color w:val="000000" w:themeColor="text1"/>
          <w:kern w:val="24"/>
          <w:sz w:val="21"/>
          <w:szCs w:val="22"/>
        </w:rPr>
      </w:pPr>
      <w:r>
        <w:rPr>
          <w:rFonts w:ascii="Arial" w:eastAsiaTheme="minorEastAsia" w:hAnsi="Arial" w:cs="Arial"/>
          <w:b/>
          <w:bCs/>
          <w:noProof/>
          <w:color w:val="000000" w:themeColor="text1"/>
          <w:kern w:val="24"/>
          <w:sz w:val="21"/>
          <w:szCs w:val="22"/>
        </w:rPr>
        <w:drawing>
          <wp:inline distT="0" distB="0" distL="0" distR="0" wp14:anchorId="6F39A026" wp14:editId="28037E89">
            <wp:extent cx="2044700" cy="20510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0AA8A" w14:textId="3C1333F3" w:rsidR="00E1150B" w:rsidRPr="00CB40BC" w:rsidRDefault="00E1150B" w:rsidP="00E1150B">
      <w:pPr>
        <w:pStyle w:val="a3"/>
        <w:spacing w:before="0" w:beforeAutospacing="0" w:after="0" w:afterAutospacing="0" w:line="480" w:lineRule="auto"/>
        <w:jc w:val="both"/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</w:pPr>
      <w:r w:rsidRPr="00FD170D">
        <w:rPr>
          <w:rFonts w:ascii="Arial" w:eastAsiaTheme="minorEastAsia" w:hAnsi="Arial" w:cs="Arial"/>
          <w:b/>
          <w:bCs/>
          <w:color w:val="000000" w:themeColor="text1"/>
          <w:kern w:val="24"/>
          <w:sz w:val="21"/>
          <w:szCs w:val="22"/>
        </w:rPr>
        <w:t>Additional file 5:</w:t>
      </w:r>
      <w:r>
        <w:rPr>
          <w:rFonts w:ascii="Arial" w:eastAsiaTheme="minorEastAsia" w:hAnsi="Arial" w:cs="Arial"/>
          <w:b/>
          <w:bCs/>
          <w:color w:val="000000" w:themeColor="text1"/>
          <w:kern w:val="24"/>
          <w:sz w:val="21"/>
          <w:szCs w:val="22"/>
        </w:rPr>
        <w:t xml:space="preserve"> </w:t>
      </w:r>
      <w:r w:rsidRPr="007027FE">
        <w:rPr>
          <w:rFonts w:ascii="Arial" w:eastAsiaTheme="minorEastAsia" w:hAnsi="Arial" w:cs="Arial"/>
          <w:b/>
          <w:bCs/>
          <w:color w:val="000000" w:themeColor="text1"/>
          <w:kern w:val="24"/>
          <w:sz w:val="21"/>
          <w:szCs w:val="22"/>
        </w:rPr>
        <w:t>HN1 could inhibit ubiquitination of endogenous c-M</w:t>
      </w:r>
      <w:r>
        <w:rPr>
          <w:rFonts w:ascii="Arial" w:eastAsiaTheme="minorEastAsia" w:hAnsi="Arial" w:cs="Arial"/>
          <w:b/>
          <w:bCs/>
          <w:color w:val="000000" w:themeColor="text1"/>
          <w:kern w:val="24"/>
          <w:sz w:val="21"/>
          <w:szCs w:val="22"/>
        </w:rPr>
        <w:t xml:space="preserve">yc. </w:t>
      </w:r>
      <w:r w:rsidRPr="00994DBE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IP assay was performed to detect </w:t>
      </w:r>
      <w:r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t</w:t>
      </w:r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he protein level of c-</w:t>
      </w:r>
      <w:proofErr w:type="spellStart"/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Myc</w:t>
      </w:r>
      <w:proofErr w:type="spellEnd"/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 and </w:t>
      </w:r>
      <w:r w:rsidRPr="00157881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ubiquitinated endogenous c-</w:t>
      </w:r>
      <w:proofErr w:type="spellStart"/>
      <w:r w:rsidRPr="00157881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Myc</w:t>
      </w:r>
      <w:proofErr w:type="spellEnd"/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 in </w:t>
      </w:r>
      <w:r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sh</w:t>
      </w:r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HN1 </w:t>
      </w:r>
      <w:r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and </w:t>
      </w:r>
      <w:proofErr w:type="spellStart"/>
      <w:r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shNC</w:t>
      </w:r>
      <w:proofErr w:type="spellEnd"/>
      <w:r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 xml:space="preserve"> </w:t>
      </w:r>
      <w:r w:rsidRPr="00CB40BC">
        <w:rPr>
          <w:rFonts w:ascii="Arial" w:eastAsiaTheme="minorEastAsia" w:hAnsi="Arial" w:cs="Arial"/>
          <w:color w:val="000000" w:themeColor="text1"/>
          <w:kern w:val="24"/>
          <w:sz w:val="21"/>
          <w:szCs w:val="22"/>
        </w:rPr>
        <w:t>cells.</w:t>
      </w:r>
    </w:p>
    <w:p w14:paraId="77A98C43" w14:textId="77777777" w:rsidR="00182DEE" w:rsidRPr="00E1150B" w:rsidRDefault="00182DEE"/>
    <w:sectPr w:rsidR="00182DEE" w:rsidRPr="00E11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50B"/>
    <w:rsid w:val="00182DEE"/>
    <w:rsid w:val="003E5EC9"/>
    <w:rsid w:val="00651B66"/>
    <w:rsid w:val="00E057B2"/>
    <w:rsid w:val="00E1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A8616"/>
  <w15:chartTrackingRefBased/>
  <w15:docId w15:val="{C03F8B05-052D-40EF-8787-4AFE5F4F5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15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如画</dc:creator>
  <cp:keywords/>
  <dc:description/>
  <cp:lastModifiedBy>王 如画</cp:lastModifiedBy>
  <cp:revision>5</cp:revision>
  <dcterms:created xsi:type="dcterms:W3CDTF">2021-07-28T08:14:00Z</dcterms:created>
  <dcterms:modified xsi:type="dcterms:W3CDTF">2021-07-28T08:42:00Z</dcterms:modified>
</cp:coreProperties>
</file>