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52E22" w14:textId="77777777" w:rsidR="00757E44" w:rsidRPr="004C03C4" w:rsidRDefault="00757E44" w:rsidP="00757E44">
      <w:pPr>
        <w:spacing w:after="0" w:line="240" w:lineRule="auto"/>
        <w:jc w:val="both"/>
        <w:rPr>
          <w:rFonts w:cstheme="minorHAnsi"/>
          <w:szCs w:val="20"/>
          <w:lang w:val="en-US"/>
        </w:rPr>
      </w:pPr>
      <w:r w:rsidRPr="004C03C4">
        <w:rPr>
          <w:rFonts w:cstheme="minorHAnsi"/>
          <w:szCs w:val="20"/>
          <w:lang w:val="en-US"/>
        </w:rPr>
        <w:t>Table 2. Pearson's correlation coefficient between scales and dimensions (n=2,100).</w:t>
      </w:r>
    </w:p>
    <w:tbl>
      <w:tblPr>
        <w:tblW w:w="1485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59"/>
        <w:gridCol w:w="2945"/>
        <w:gridCol w:w="850"/>
        <w:gridCol w:w="680"/>
        <w:gridCol w:w="737"/>
        <w:gridCol w:w="737"/>
        <w:gridCol w:w="737"/>
        <w:gridCol w:w="802"/>
        <w:gridCol w:w="737"/>
        <w:gridCol w:w="737"/>
        <w:gridCol w:w="737"/>
      </w:tblGrid>
      <w:tr w:rsidR="00757E44" w:rsidRPr="004C03C4" w14:paraId="36BEA458" w14:textId="77777777" w:rsidTr="00FE68AA">
        <w:trPr>
          <w:trHeight w:val="57"/>
        </w:trPr>
        <w:tc>
          <w:tcPr>
            <w:tcW w:w="5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78A4B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Scales</w:t>
            </w:r>
          </w:p>
        </w:tc>
        <w:tc>
          <w:tcPr>
            <w:tcW w:w="2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14513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Dimensions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3BE0B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(1.1)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AEAB85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(1.2)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7135E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(2)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EAEFB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(3)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B7EA5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(4.1)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B640E8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(4.2)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4CA43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(5.1)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05F34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(5.2)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C13943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(5.3)</w:t>
            </w:r>
          </w:p>
        </w:tc>
      </w:tr>
      <w:tr w:rsidR="00757E44" w:rsidRPr="004C03C4" w14:paraId="193D70F9" w14:textId="77777777" w:rsidTr="00FE68AA">
        <w:trPr>
          <w:trHeight w:val="57"/>
        </w:trPr>
        <w:tc>
          <w:tcPr>
            <w:tcW w:w="5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981D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bookmarkStart w:id="0" w:name="_Hlk40005458"/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(1) Depressive symptoms</w:t>
            </w:r>
          </w:p>
        </w:tc>
        <w:tc>
          <w:tcPr>
            <w:tcW w:w="29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F69B3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cstheme="minorHAnsi"/>
                <w:szCs w:val="20"/>
                <w:lang w:val="en-US"/>
              </w:rPr>
              <w:t>(1.1) Anhedonia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D7B6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EE393B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7DA6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34C1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795DF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69F9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46C2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3706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C403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</w:tr>
      <w:tr w:rsidR="00757E44" w:rsidRPr="004C03C4" w14:paraId="023403C3" w14:textId="77777777" w:rsidTr="00FE68AA">
        <w:trPr>
          <w:trHeight w:val="57"/>
        </w:trPr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23B7AD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4A6308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cstheme="minorHAnsi"/>
                <w:szCs w:val="20"/>
                <w:lang w:val="en-US"/>
              </w:rPr>
              <w:t>(1.2) Depressed mood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5F510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0.556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572168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8A96E45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F81E96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7BA5250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1F4772B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A8C779F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D60826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03572D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</w:tr>
      <w:tr w:rsidR="00757E44" w:rsidRPr="004C03C4" w14:paraId="085082D8" w14:textId="77777777" w:rsidTr="00FE68AA">
        <w:trPr>
          <w:trHeight w:val="57"/>
        </w:trPr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0FBFA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szCs w:val="20"/>
                <w:lang w:val="en-US" w:eastAsia="es-PE"/>
              </w:rPr>
            </w:pPr>
            <w:bookmarkStart w:id="1" w:name="_Hlk40005387"/>
            <w:r w:rsidRPr="004C03C4">
              <w:rPr>
                <w:rFonts w:eastAsia="Times New Roman" w:cstheme="minorHAnsi"/>
                <w:szCs w:val="20"/>
                <w:lang w:val="en-US" w:eastAsia="es-PE"/>
              </w:rPr>
              <w:t>(2) Job Satisfaction of general professional activity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4F58C7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0D8230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-0.282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48589D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-0.220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7C252C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AAF448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6A4C31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9CC12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680F6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5E66EF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9FCB8C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  <w:bookmarkEnd w:id="1"/>
      </w:tr>
      <w:tr w:rsidR="00757E44" w:rsidRPr="004C03C4" w14:paraId="06846C7C" w14:textId="77777777" w:rsidTr="00FE68AA">
        <w:trPr>
          <w:trHeight w:val="57"/>
        </w:trPr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848CD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szCs w:val="20"/>
                <w:lang w:val="en-US" w:eastAsia="es-PE"/>
              </w:rPr>
              <w:t xml:space="preserve">(3) </w:t>
            </w:r>
            <w:bookmarkStart w:id="2" w:name="_Hlk38993514"/>
            <w:r w:rsidRPr="004C03C4">
              <w:rPr>
                <w:rFonts w:eastAsia="Times New Roman" w:cstheme="minorHAnsi"/>
                <w:szCs w:val="20"/>
                <w:lang w:val="en-US" w:eastAsia="es-PE"/>
              </w:rPr>
              <w:t>Job Satisfaction of health Services Management</w:t>
            </w:r>
            <w:bookmarkEnd w:id="2"/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CD9A05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9A787A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-0.192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0C9ED0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-0.141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557C5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0.419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501FA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D98C63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BB77D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EB0444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0F4D9C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21609E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</w:tr>
      <w:tr w:rsidR="00757E44" w:rsidRPr="004C03C4" w14:paraId="59406F41" w14:textId="77777777" w:rsidTr="00FE68AA">
        <w:trPr>
          <w:trHeight w:val="57"/>
        </w:trPr>
        <w:tc>
          <w:tcPr>
            <w:tcW w:w="5159" w:type="dxa"/>
            <w:shd w:val="clear" w:color="auto" w:fill="auto"/>
            <w:noWrap/>
            <w:vAlign w:val="center"/>
            <w:hideMark/>
          </w:tcPr>
          <w:p w14:paraId="214297C8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szCs w:val="20"/>
                <w:lang w:val="en-US" w:eastAsia="es-PE"/>
              </w:rPr>
              <w:t xml:space="preserve">(4) Job Satisfaction of </w:t>
            </w:r>
            <w:bookmarkStart w:id="3" w:name="_Hlk38993373"/>
            <w:r w:rsidRPr="004C03C4">
              <w:rPr>
                <w:rFonts w:eastAsia="Times New Roman" w:cstheme="minorHAnsi"/>
                <w:szCs w:val="20"/>
                <w:lang w:val="en-US" w:eastAsia="es-PE"/>
              </w:rPr>
              <w:t>working conditions of the</w:t>
            </w:r>
            <w:bookmarkEnd w:id="3"/>
            <w:r w:rsidRPr="004C03C4">
              <w:rPr>
                <w:rFonts w:eastAsia="Times New Roman" w:cstheme="minorHAnsi"/>
                <w:szCs w:val="20"/>
                <w:lang w:val="en-US" w:eastAsia="es-PE"/>
              </w:rPr>
              <w:t xml:space="preserve"> health center</w:t>
            </w:r>
          </w:p>
        </w:tc>
        <w:tc>
          <w:tcPr>
            <w:tcW w:w="2945" w:type="dxa"/>
            <w:shd w:val="clear" w:color="auto" w:fill="auto"/>
            <w:vAlign w:val="center"/>
            <w:hideMark/>
          </w:tcPr>
          <w:p w14:paraId="12C5991E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(4.1) Individual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18FD5FC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-0.261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46110654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-0.241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62C9FEE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0.538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49003804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0.560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2871C107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  <w:tc>
          <w:tcPr>
            <w:tcW w:w="802" w:type="dxa"/>
            <w:shd w:val="clear" w:color="auto" w:fill="auto"/>
            <w:noWrap/>
            <w:vAlign w:val="bottom"/>
            <w:hideMark/>
          </w:tcPr>
          <w:p w14:paraId="2F06FFA3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A89DEBE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632E049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8D3325F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</w:tr>
      <w:tr w:rsidR="00757E44" w:rsidRPr="004C03C4" w14:paraId="48531812" w14:textId="77777777" w:rsidTr="00FE68AA">
        <w:trPr>
          <w:trHeight w:val="57"/>
        </w:trPr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F8FD7D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szCs w:val="20"/>
                <w:lang w:val="en-US" w:eastAsia="es-PE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2154F7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(4.2) Structural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C5562F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-0.136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8035F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-0.122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F61320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0.340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4894A1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0.638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AD4CF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0.417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42C776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EAF7E6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4F9F5" w14:textId="77777777" w:rsidR="00757E44" w:rsidRPr="004C03C4" w:rsidRDefault="00757E44" w:rsidP="00FE68AA">
            <w:pPr>
              <w:spacing w:after="0" w:line="240" w:lineRule="auto"/>
              <w:rPr>
                <w:szCs w:val="20"/>
                <w:lang w:val="en-US" w:eastAsia="es-PE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6302E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</w:tr>
      <w:tr w:rsidR="00757E44" w:rsidRPr="004C03C4" w14:paraId="4FDC4708" w14:textId="77777777" w:rsidTr="00FE68AA">
        <w:trPr>
          <w:trHeight w:val="57"/>
        </w:trPr>
        <w:tc>
          <w:tcPr>
            <w:tcW w:w="5159" w:type="dxa"/>
            <w:shd w:val="clear" w:color="auto" w:fill="auto"/>
            <w:vAlign w:val="bottom"/>
            <w:hideMark/>
          </w:tcPr>
          <w:p w14:paraId="36CF4FB2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(5) Burnout</w:t>
            </w:r>
          </w:p>
        </w:tc>
        <w:tc>
          <w:tcPr>
            <w:tcW w:w="2945" w:type="dxa"/>
            <w:shd w:val="clear" w:color="auto" w:fill="auto"/>
            <w:vAlign w:val="center"/>
            <w:hideMark/>
          </w:tcPr>
          <w:p w14:paraId="4A3126D8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(5.1) Depersonalization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AC1BBC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0.348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17B0F163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0.227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A2920A1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-0.382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6D5AD23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-0.261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1E5FD9E1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-0.348</w:t>
            </w:r>
          </w:p>
        </w:tc>
        <w:tc>
          <w:tcPr>
            <w:tcW w:w="802" w:type="dxa"/>
            <w:shd w:val="clear" w:color="auto" w:fill="auto"/>
            <w:vAlign w:val="center"/>
            <w:hideMark/>
          </w:tcPr>
          <w:p w14:paraId="5E364F20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-0.187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48655EA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09AE34D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10ECD07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</w:tr>
      <w:tr w:rsidR="00757E44" w:rsidRPr="004C03C4" w14:paraId="06CCA723" w14:textId="77777777" w:rsidTr="00FE68AA">
        <w:trPr>
          <w:trHeight w:val="57"/>
        </w:trPr>
        <w:tc>
          <w:tcPr>
            <w:tcW w:w="5159" w:type="dxa"/>
            <w:shd w:val="clear" w:color="auto" w:fill="auto"/>
            <w:vAlign w:val="center"/>
            <w:hideMark/>
          </w:tcPr>
          <w:p w14:paraId="509DCE4E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szCs w:val="20"/>
                <w:lang w:val="en-US" w:eastAsia="es-PE"/>
              </w:rPr>
            </w:pPr>
          </w:p>
        </w:tc>
        <w:tc>
          <w:tcPr>
            <w:tcW w:w="2945" w:type="dxa"/>
            <w:shd w:val="clear" w:color="auto" w:fill="auto"/>
            <w:vAlign w:val="center"/>
            <w:hideMark/>
          </w:tcPr>
          <w:p w14:paraId="51005C5A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(5.2) Emotional exhaustion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E3D69E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0.429</w:t>
            </w:r>
          </w:p>
        </w:tc>
        <w:tc>
          <w:tcPr>
            <w:tcW w:w="680" w:type="dxa"/>
            <w:shd w:val="clear" w:color="auto" w:fill="auto"/>
            <w:vAlign w:val="center"/>
            <w:hideMark/>
          </w:tcPr>
          <w:p w14:paraId="60AD30C8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0.336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F354A23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-0.443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6A6A069D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-0.300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008CB671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-0.460</w:t>
            </w:r>
          </w:p>
        </w:tc>
        <w:tc>
          <w:tcPr>
            <w:tcW w:w="802" w:type="dxa"/>
            <w:shd w:val="clear" w:color="auto" w:fill="auto"/>
            <w:vAlign w:val="center"/>
            <w:hideMark/>
          </w:tcPr>
          <w:p w14:paraId="313FB4C4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-0.199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74068104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0.669</w:t>
            </w:r>
          </w:p>
        </w:tc>
        <w:tc>
          <w:tcPr>
            <w:tcW w:w="737" w:type="dxa"/>
            <w:shd w:val="clear" w:color="auto" w:fill="auto"/>
            <w:vAlign w:val="center"/>
            <w:hideMark/>
          </w:tcPr>
          <w:p w14:paraId="38907C8A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A068297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 </w:t>
            </w:r>
          </w:p>
        </w:tc>
      </w:tr>
      <w:tr w:rsidR="00757E44" w:rsidRPr="004C03C4" w14:paraId="09B63A4B" w14:textId="77777777" w:rsidTr="00FE68AA">
        <w:trPr>
          <w:trHeight w:val="57"/>
        </w:trPr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3499BE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 </w:t>
            </w:r>
          </w:p>
        </w:tc>
        <w:tc>
          <w:tcPr>
            <w:tcW w:w="2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FAF86D" w14:textId="77777777" w:rsidR="00757E44" w:rsidRPr="004C03C4" w:rsidRDefault="00757E44" w:rsidP="00FE68AA">
            <w:pPr>
              <w:spacing w:after="0" w:line="240" w:lineRule="auto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eastAsia="Times New Roman" w:cstheme="minorHAnsi"/>
                <w:color w:val="000000"/>
                <w:szCs w:val="20"/>
                <w:lang w:val="en-US" w:eastAsia="es-PE"/>
              </w:rPr>
              <w:t>(5.3) Personal accomplishment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191E60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-0.320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AF2C3A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-0.221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40A7BA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0.399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F71BF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0.285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6B8ACB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0.394</w:t>
            </w:r>
          </w:p>
        </w:tc>
        <w:tc>
          <w:tcPr>
            <w:tcW w:w="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B888DB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0.235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6FDBF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-0.531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21471B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-0.570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B1A290" w14:textId="77777777" w:rsidR="00757E44" w:rsidRPr="004C03C4" w:rsidRDefault="00757E44" w:rsidP="00FE68AA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Cs w:val="20"/>
                <w:lang w:val="en-US" w:eastAsia="es-PE"/>
              </w:rPr>
            </w:pPr>
            <w:r w:rsidRPr="004C03C4">
              <w:rPr>
                <w:rFonts w:ascii="Calibri" w:hAnsi="Calibri" w:cs="Calibri"/>
                <w:color w:val="000000"/>
                <w:szCs w:val="20"/>
                <w:lang w:val="en-US"/>
              </w:rPr>
              <w:t>1.000</w:t>
            </w:r>
          </w:p>
        </w:tc>
      </w:tr>
    </w:tbl>
    <w:bookmarkEnd w:id="0"/>
    <w:p w14:paraId="2EE709C4" w14:textId="77777777" w:rsidR="00757E44" w:rsidRPr="004C03C4" w:rsidRDefault="00757E44" w:rsidP="00757E44">
      <w:pPr>
        <w:spacing w:after="0" w:line="240" w:lineRule="auto"/>
        <w:rPr>
          <w:rFonts w:cstheme="minorHAnsi"/>
          <w:sz w:val="16"/>
          <w:szCs w:val="20"/>
          <w:lang w:val="en-US"/>
        </w:rPr>
      </w:pPr>
      <w:r w:rsidRPr="004C03C4">
        <w:rPr>
          <w:rFonts w:cstheme="minorHAnsi"/>
          <w:i/>
          <w:sz w:val="16"/>
          <w:szCs w:val="20"/>
          <w:lang w:val="en-US"/>
        </w:rPr>
        <w:t>Not</w:t>
      </w:r>
      <w:r w:rsidRPr="004C03C4">
        <w:rPr>
          <w:rFonts w:cstheme="minorHAnsi"/>
          <w:sz w:val="16"/>
          <w:szCs w:val="20"/>
          <w:lang w:val="en-US"/>
        </w:rPr>
        <w:t xml:space="preserve">e: (1) Depressive symptoms. (2) Job Satisfaction of general professional activity. (3) Job Satisfaction of </w:t>
      </w:r>
      <w:r>
        <w:rPr>
          <w:rFonts w:cstheme="minorHAnsi"/>
          <w:sz w:val="16"/>
          <w:szCs w:val="20"/>
          <w:lang w:val="en-US"/>
        </w:rPr>
        <w:t>H</w:t>
      </w:r>
      <w:r w:rsidRPr="004C03C4">
        <w:rPr>
          <w:rFonts w:cstheme="minorHAnsi"/>
          <w:sz w:val="16"/>
          <w:szCs w:val="20"/>
          <w:lang w:val="en-US"/>
        </w:rPr>
        <w:t xml:space="preserve">ealth Services Management. (4.1) Dimension of Individual conditions of the Job Satisfaction of working conditions of the health </w:t>
      </w:r>
      <w:proofErr w:type="spellStart"/>
      <w:r w:rsidRPr="004C03C4">
        <w:rPr>
          <w:rFonts w:cstheme="minorHAnsi"/>
          <w:sz w:val="16"/>
          <w:szCs w:val="20"/>
          <w:lang w:val="en-US"/>
        </w:rPr>
        <w:t>cent</w:t>
      </w:r>
      <w:r>
        <w:rPr>
          <w:rFonts w:cstheme="minorHAnsi"/>
          <w:sz w:val="16"/>
          <w:szCs w:val="20"/>
          <w:lang w:val="en-US"/>
        </w:rPr>
        <w:t>re</w:t>
      </w:r>
      <w:proofErr w:type="spellEnd"/>
      <w:r w:rsidRPr="004C03C4">
        <w:rPr>
          <w:rFonts w:cstheme="minorHAnsi"/>
          <w:sz w:val="16"/>
          <w:szCs w:val="20"/>
          <w:lang w:val="en-US"/>
        </w:rPr>
        <w:t xml:space="preserve">. (4.2) Dimension of Structural conditions of the Job Satisfaction of working conditions of the health </w:t>
      </w:r>
      <w:proofErr w:type="spellStart"/>
      <w:r w:rsidRPr="004C03C4">
        <w:rPr>
          <w:rFonts w:cstheme="minorHAnsi"/>
          <w:sz w:val="16"/>
          <w:szCs w:val="20"/>
          <w:lang w:val="en-US"/>
        </w:rPr>
        <w:t>cent</w:t>
      </w:r>
      <w:r>
        <w:rPr>
          <w:rFonts w:cstheme="minorHAnsi"/>
          <w:sz w:val="16"/>
          <w:szCs w:val="20"/>
          <w:lang w:val="en-US"/>
        </w:rPr>
        <w:t>re</w:t>
      </w:r>
      <w:proofErr w:type="spellEnd"/>
      <w:r w:rsidRPr="004C03C4">
        <w:rPr>
          <w:rFonts w:cstheme="minorHAnsi"/>
          <w:sz w:val="16"/>
          <w:szCs w:val="20"/>
          <w:lang w:val="en-US"/>
        </w:rPr>
        <w:t>. (5.1) Dimension of Depersonalization of the Burnout. (5.2) Dimension of Emotional exhaustion.</w:t>
      </w:r>
    </w:p>
    <w:p w14:paraId="706E78B8" w14:textId="240710CC" w:rsidR="00757E44" w:rsidRPr="004C03C4" w:rsidRDefault="00757E44" w:rsidP="00757E44">
      <w:pPr>
        <w:spacing w:after="0" w:line="240" w:lineRule="auto"/>
        <w:rPr>
          <w:rFonts w:cstheme="minorHAnsi"/>
          <w:sz w:val="16"/>
          <w:szCs w:val="20"/>
          <w:lang w:val="en-US"/>
        </w:rPr>
      </w:pPr>
    </w:p>
    <w:p w14:paraId="1B0ED339" w14:textId="77777777" w:rsidR="00D91E68" w:rsidRPr="00757E44" w:rsidRDefault="00D91E68">
      <w:pPr>
        <w:rPr>
          <w:lang w:val="en-US"/>
        </w:rPr>
      </w:pPr>
    </w:p>
    <w:sectPr w:rsidR="00D91E68" w:rsidRPr="00757E44" w:rsidSect="00757E4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3997"/>
    <w:rsid w:val="00757E44"/>
    <w:rsid w:val="00C93997"/>
    <w:rsid w:val="00D9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AEBEDE7"/>
  <w15:chartTrackingRefBased/>
  <w15:docId w15:val="{09647ED0-62A7-4E98-B159-6F20268AD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E44"/>
    <w:rPr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Villarreal-Zegarra</dc:creator>
  <cp:keywords/>
  <dc:description/>
  <cp:lastModifiedBy>David Villarreal-Zegarra</cp:lastModifiedBy>
  <cp:revision>2</cp:revision>
  <dcterms:created xsi:type="dcterms:W3CDTF">2021-07-07T03:34:00Z</dcterms:created>
  <dcterms:modified xsi:type="dcterms:W3CDTF">2021-07-07T03:34:00Z</dcterms:modified>
</cp:coreProperties>
</file>