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644D4" w14:textId="77777777" w:rsidR="00B62EDB" w:rsidRPr="006619FB" w:rsidRDefault="00B62EDB" w:rsidP="00B62EDB">
      <w:pPr>
        <w:spacing w:after="120" w:line="360" w:lineRule="auto"/>
        <w:jc w:val="both"/>
        <w:rPr>
          <w:rFonts w:ascii="Times New Roman" w:hAnsi="Times New Roman" w:cs="Times New Roman"/>
          <w:b/>
          <w:bCs/>
        </w:rPr>
      </w:pPr>
      <w:r w:rsidRPr="006619FB">
        <w:rPr>
          <w:rFonts w:ascii="Times New Roman" w:hAnsi="Times New Roman" w:cs="Times New Roman"/>
          <w:b/>
          <w:bCs/>
        </w:rPr>
        <w:t>Supplementary Figures</w:t>
      </w:r>
    </w:p>
    <w:p w14:paraId="598B4A16" w14:textId="77777777" w:rsidR="00B62EDB" w:rsidRPr="006619FB" w:rsidRDefault="00B62EDB" w:rsidP="00B62EDB">
      <w:pPr>
        <w:spacing w:before="120" w:line="360" w:lineRule="auto"/>
        <w:jc w:val="both"/>
        <w:rPr>
          <w:rFonts w:ascii="Times New Roman" w:hAnsi="Times New Roman" w:cs="Times New Roman"/>
          <w:b/>
          <w:bCs/>
        </w:rPr>
      </w:pPr>
      <w:r w:rsidRPr="006619FB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94DE9D8" wp14:editId="6D10FD4D">
            <wp:extent cx="5943600" cy="4071620"/>
            <wp:effectExtent l="0" t="0" r="0" b="5080"/>
            <wp:docPr id="26519815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19815" name="Picture 1" descr="A black background with a black squar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61C5C" w14:textId="77777777" w:rsidR="00B62EDB" w:rsidRPr="006619FB" w:rsidRDefault="00B62EDB" w:rsidP="00B62EDB">
      <w:pPr>
        <w:spacing w:before="120" w:line="360" w:lineRule="auto"/>
        <w:jc w:val="both"/>
        <w:rPr>
          <w:rFonts w:ascii="Times New Roman" w:hAnsi="Times New Roman" w:cs="Times New Roman"/>
        </w:rPr>
      </w:pPr>
      <w:r w:rsidRPr="006619FB">
        <w:rPr>
          <w:rFonts w:ascii="Times New Roman" w:hAnsi="Times New Roman" w:cs="Times New Roman"/>
          <w:b/>
          <w:bCs/>
        </w:rPr>
        <w:t xml:space="preserve">Figure S1: </w:t>
      </w:r>
      <w:r w:rsidRPr="006619FB">
        <w:rPr>
          <w:rFonts w:ascii="Times New Roman" w:hAnsi="Times New Roman" w:cs="Times New Roman"/>
        </w:rPr>
        <w:t xml:space="preserve">Data analysis workflow used for the RNAseq analysis </w:t>
      </w:r>
      <w:r w:rsidRPr="006619FB">
        <w:rPr>
          <w:rFonts w:ascii="Times New Roman" w:hAnsi="Times New Roman" w:cs="Times New Roman"/>
          <w:b/>
          <w:bCs/>
        </w:rPr>
        <w:t>(a)</w:t>
      </w:r>
      <w:r w:rsidRPr="006619FB">
        <w:rPr>
          <w:rFonts w:ascii="Times New Roman" w:hAnsi="Times New Roman" w:cs="Times New Roman"/>
        </w:rPr>
        <w:t xml:space="preserve">, and reannotations and resistance gene analogs (RGAs) identification </w:t>
      </w:r>
      <w:r w:rsidRPr="006619FB">
        <w:rPr>
          <w:rFonts w:ascii="Times New Roman" w:hAnsi="Times New Roman" w:cs="Times New Roman"/>
          <w:b/>
          <w:bCs/>
        </w:rPr>
        <w:t>(b)</w:t>
      </w:r>
      <w:r w:rsidRPr="006619FB">
        <w:rPr>
          <w:rFonts w:ascii="Times New Roman" w:hAnsi="Times New Roman" w:cs="Times New Roman"/>
        </w:rPr>
        <w:t>.</w:t>
      </w:r>
    </w:p>
    <w:p w14:paraId="329AE49E" w14:textId="77777777" w:rsidR="00B62EDB" w:rsidRPr="006619FB" w:rsidRDefault="00B62EDB" w:rsidP="00B62EDB">
      <w:pPr>
        <w:rPr>
          <w:rFonts w:ascii="Times New Roman" w:hAnsi="Times New Roman" w:cs="Times New Roman"/>
        </w:rPr>
      </w:pPr>
      <w:r w:rsidRPr="006619FB">
        <w:rPr>
          <w:rFonts w:ascii="Times New Roman" w:hAnsi="Times New Roman" w:cs="Times New Roman"/>
        </w:rPr>
        <w:br w:type="page"/>
      </w:r>
    </w:p>
    <w:p w14:paraId="7B414A27" w14:textId="77777777" w:rsidR="00B62EDB" w:rsidRPr="006619FB" w:rsidRDefault="00B62EDB" w:rsidP="00B62EDB">
      <w:pPr>
        <w:spacing w:before="120" w:line="360" w:lineRule="auto"/>
        <w:jc w:val="both"/>
        <w:rPr>
          <w:rFonts w:ascii="Times New Roman" w:hAnsi="Times New Roman" w:cs="Times New Roman"/>
        </w:rPr>
      </w:pPr>
      <w:r w:rsidRPr="006619F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FD25A26" wp14:editId="03D9424B">
            <wp:extent cx="5943600" cy="7069455"/>
            <wp:effectExtent l="0" t="0" r="0" b="4445"/>
            <wp:docPr id="733269719" name="Picture 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269719" name="Picture 2" descr="A screenshot of a graph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6A252" w14:textId="77777777" w:rsidR="00B62EDB" w:rsidRPr="00295613" w:rsidRDefault="00B62EDB" w:rsidP="00B62EDB">
      <w:pPr>
        <w:spacing w:before="120" w:line="360" w:lineRule="auto"/>
        <w:jc w:val="both"/>
        <w:rPr>
          <w:rFonts w:ascii="Times New Roman" w:hAnsi="Times New Roman" w:cs="Times New Roman"/>
        </w:rPr>
      </w:pPr>
      <w:r w:rsidRPr="006619FB">
        <w:rPr>
          <w:rFonts w:ascii="Times New Roman" w:hAnsi="Times New Roman" w:cs="Times New Roman"/>
          <w:b/>
          <w:bCs/>
        </w:rPr>
        <w:t xml:space="preserve">Figure S2: </w:t>
      </w:r>
      <w:r w:rsidRPr="006619FB">
        <w:rPr>
          <w:rFonts w:ascii="Times New Roman" w:hAnsi="Times New Roman" w:cs="Times New Roman"/>
        </w:rPr>
        <w:t>Bar plot showing the comparison of gene expression levels determined by qRT-PCR and RNA-seq for selected genes across four treatment conditions: U89I24_vs_U17I24, U89M24_vs_U17M24, U89I72_vs_U17I72, and U89M72_vs_U17M72.</w:t>
      </w:r>
    </w:p>
    <w:p w14:paraId="39AC284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DB"/>
    <w:rsid w:val="00195413"/>
    <w:rsid w:val="003D0186"/>
    <w:rsid w:val="007278E4"/>
    <w:rsid w:val="00A3738C"/>
    <w:rsid w:val="00B62EDB"/>
    <w:rsid w:val="00BC6C35"/>
    <w:rsid w:val="00CB270D"/>
    <w:rsid w:val="00CF7583"/>
    <w:rsid w:val="00DE6AE2"/>
    <w:rsid w:val="00F8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18781"/>
  <w15:chartTrackingRefBased/>
  <w15:docId w15:val="{FE1A5919-A1C1-4C4C-BFF7-14619531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EDB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62E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2E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2E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2E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2E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2ED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2ED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2ED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2ED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E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2E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2E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2E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2E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2E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2E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2E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2E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2E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2E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2ED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2E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2EDB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2E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2EDB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2E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2E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2E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2E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342</Characters>
  <Application>Microsoft Office Word</Application>
  <DocSecurity>0</DocSecurity>
  <Lines>2</Lines>
  <Paragraphs>1</Paragraphs>
  <ScaleCrop>false</ScaleCrop>
  <Company>Springer Nature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2025-10-01T17:39:00Z</dcterms:created>
  <dcterms:modified xsi:type="dcterms:W3CDTF">2025-10-01T17:39:00Z</dcterms:modified>
</cp:coreProperties>
</file>