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483F" w14:textId="77777777" w:rsidR="001D32A7" w:rsidRPr="00243257" w:rsidRDefault="001D32A7" w:rsidP="001D32A7">
      <w:pPr>
        <w:shd w:val="clear" w:color="auto" w:fill="FFFFFF"/>
        <w:spacing w:before="200" w:after="200" w:line="428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bookmarkStart w:id="0" w:name="_Hlk207689660"/>
      <w:r w:rsidRPr="00243257">
        <w:rPr>
          <w:rFonts w:asciiTheme="majorBidi" w:hAnsiTheme="majorBidi" w:cstheme="majorBidi"/>
          <w:b/>
          <w:bCs/>
          <w:sz w:val="24"/>
          <w:szCs w:val="24"/>
          <w:lang w:val="en-US"/>
        </w:rPr>
        <w:t>Title:</w:t>
      </w:r>
    </w:p>
    <w:p w14:paraId="599A5A99" w14:textId="77777777" w:rsidR="001D32A7" w:rsidRPr="006A13D9" w:rsidRDefault="001D32A7" w:rsidP="001D32A7">
      <w:pPr>
        <w:shd w:val="clear" w:color="auto" w:fill="FFFFFF"/>
        <w:spacing w:before="200" w:after="200" w:line="428" w:lineRule="auto"/>
        <w:rPr>
          <w:rFonts w:asciiTheme="majorBidi" w:hAnsiTheme="majorBidi" w:cstheme="majorBidi"/>
          <w:b/>
          <w:sz w:val="24"/>
          <w:szCs w:val="24"/>
        </w:rPr>
      </w:pPr>
      <w:r w:rsidRPr="00243257">
        <w:rPr>
          <w:rFonts w:asciiTheme="majorBidi" w:hAnsiTheme="majorBidi" w:cstheme="majorBidi"/>
          <w:b/>
          <w:bCs/>
          <w:sz w:val="24"/>
          <w:szCs w:val="24"/>
        </w:rPr>
        <w:t xml:space="preserve">Efficacy and Safety of Esketamine for Sedation </w:t>
      </w:r>
      <w:r>
        <w:rPr>
          <w:rFonts w:asciiTheme="majorBidi" w:hAnsiTheme="majorBidi" w:cstheme="majorBidi"/>
          <w:b/>
          <w:bCs/>
          <w:sz w:val="24"/>
          <w:szCs w:val="24"/>
        </w:rPr>
        <w:t>during</w:t>
      </w:r>
      <w:r w:rsidRPr="00243257">
        <w:rPr>
          <w:rFonts w:asciiTheme="majorBidi" w:hAnsiTheme="majorBidi" w:cstheme="majorBidi"/>
          <w:b/>
          <w:bCs/>
          <w:sz w:val="24"/>
          <w:szCs w:val="24"/>
        </w:rPr>
        <w:t xml:space="preserve"> Colonoscopy: A Systematic Review and Meta-analysis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of Randomized Controlled Trials.</w:t>
      </w:r>
      <w:bookmarkStart w:id="1" w:name="_heading=h.ps36aum7edkm" w:colFirst="0" w:colLast="0"/>
      <w:bookmarkEnd w:id="1"/>
    </w:p>
    <w:p w14:paraId="119284E3" w14:textId="77777777" w:rsidR="001D32A7" w:rsidRPr="006A13D9" w:rsidRDefault="001D32A7" w:rsidP="001D32A7">
      <w:pPr>
        <w:spacing w:line="480" w:lineRule="auto"/>
        <w:rPr>
          <w:rFonts w:asciiTheme="majorBidi" w:hAnsiTheme="majorBidi" w:cstheme="majorBidi"/>
          <w:b/>
          <w:sz w:val="24"/>
          <w:szCs w:val="24"/>
        </w:rPr>
      </w:pPr>
      <w:bookmarkStart w:id="2" w:name="_heading=h.mfjocnguf2xg" w:colFirst="0" w:colLast="0"/>
      <w:bookmarkEnd w:id="2"/>
      <w:r w:rsidRPr="006A13D9">
        <w:rPr>
          <w:rFonts w:asciiTheme="majorBidi" w:hAnsiTheme="majorBidi" w:cstheme="majorBidi"/>
          <w:b/>
          <w:sz w:val="24"/>
          <w:szCs w:val="24"/>
        </w:rPr>
        <w:t>Running Title:</w:t>
      </w:r>
    </w:p>
    <w:p w14:paraId="3D00C21F" w14:textId="77777777" w:rsidR="001D32A7" w:rsidRPr="00243257" w:rsidRDefault="001D32A7" w:rsidP="001D32A7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bookmarkStart w:id="3" w:name="_heading=h.ay9ke1x7naxe" w:colFirst="0" w:colLast="0"/>
      <w:bookmarkEnd w:id="3"/>
      <w:r w:rsidRPr="00243257">
        <w:rPr>
          <w:rFonts w:asciiTheme="majorBidi" w:hAnsiTheme="majorBidi" w:cstheme="majorBidi"/>
          <w:sz w:val="24"/>
          <w:szCs w:val="24"/>
        </w:rPr>
        <w:t>Esketamine Sedation In Colonoscopy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6123E7F1" w14:textId="77777777" w:rsidR="001D32A7" w:rsidRPr="006A13D9" w:rsidRDefault="001D32A7" w:rsidP="001D32A7">
      <w:pPr>
        <w:spacing w:line="480" w:lineRule="auto"/>
        <w:rPr>
          <w:rFonts w:asciiTheme="majorBidi" w:hAnsiTheme="majorBidi" w:cstheme="majorBidi"/>
          <w:b/>
          <w:sz w:val="24"/>
          <w:szCs w:val="24"/>
        </w:rPr>
      </w:pPr>
      <w:bookmarkStart w:id="4" w:name="_heading=h.vnreawshsfal" w:colFirst="0" w:colLast="0"/>
      <w:bookmarkEnd w:id="4"/>
      <w:r w:rsidRPr="006A13D9">
        <w:rPr>
          <w:rFonts w:asciiTheme="majorBidi" w:hAnsiTheme="majorBidi" w:cstheme="majorBidi"/>
          <w:b/>
          <w:sz w:val="24"/>
          <w:szCs w:val="24"/>
        </w:rPr>
        <w:t xml:space="preserve">Authors: </w:t>
      </w:r>
    </w:p>
    <w:p w14:paraId="3985E9BC" w14:textId="77777777" w:rsidR="001D32A7" w:rsidRPr="006A13D9" w:rsidRDefault="001D32A7" w:rsidP="001D32A7">
      <w:pPr>
        <w:spacing w:line="480" w:lineRule="auto"/>
        <w:rPr>
          <w:rFonts w:asciiTheme="majorBidi" w:hAnsiTheme="majorBidi" w:cstheme="majorBidi"/>
          <w:b/>
          <w:sz w:val="24"/>
          <w:szCs w:val="24"/>
        </w:rPr>
      </w:pPr>
      <w:bookmarkStart w:id="5" w:name="_heading=h.u0fssjmy5vk9" w:colFirst="0" w:colLast="0"/>
      <w:bookmarkEnd w:id="5"/>
      <w:r w:rsidRPr="00243257">
        <w:rPr>
          <w:rFonts w:asciiTheme="majorBidi" w:hAnsiTheme="majorBidi" w:cstheme="majorBidi"/>
          <w:bCs/>
          <w:sz w:val="24"/>
          <w:szCs w:val="24"/>
        </w:rPr>
        <w:t>Zainab Hussein</w:t>
      </w:r>
      <w:r w:rsidRPr="00243257">
        <w:rPr>
          <w:rFonts w:asciiTheme="majorBidi" w:hAnsiTheme="majorBidi" w:cstheme="majorBidi"/>
          <w:bCs/>
          <w:sz w:val="24"/>
          <w:szCs w:val="24"/>
          <w:vertAlign w:val="superscript"/>
        </w:rPr>
        <w:t>1</w:t>
      </w:r>
      <w:r w:rsidRPr="00243257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Pr="00132828">
        <w:rPr>
          <w:rFonts w:asciiTheme="majorBidi" w:hAnsiTheme="majorBidi" w:cstheme="majorBidi"/>
          <w:bCs/>
          <w:sz w:val="24"/>
          <w:szCs w:val="24"/>
        </w:rPr>
        <w:t>Amira Mohamed Taha</w:t>
      </w:r>
      <w:r w:rsidRPr="00243257">
        <w:rPr>
          <w:rFonts w:asciiTheme="majorBidi" w:hAnsiTheme="majorBidi" w:cstheme="majorBidi"/>
          <w:bCs/>
          <w:sz w:val="24"/>
          <w:szCs w:val="24"/>
          <w:vertAlign w:val="superscript"/>
        </w:rPr>
        <w:t>2</w:t>
      </w:r>
      <w:r w:rsidRPr="00243257">
        <w:rPr>
          <w:rFonts w:asciiTheme="majorBidi" w:hAnsiTheme="majorBidi" w:cstheme="majorBidi"/>
          <w:bCs/>
          <w:sz w:val="24"/>
          <w:szCs w:val="24"/>
        </w:rPr>
        <w:t>, Alaa Abdrabou Abouelmagd</w:t>
      </w:r>
      <w:r w:rsidRPr="00243257">
        <w:rPr>
          <w:rFonts w:asciiTheme="majorBidi" w:hAnsiTheme="majorBidi" w:cstheme="majorBidi"/>
          <w:bCs/>
          <w:sz w:val="24"/>
          <w:szCs w:val="24"/>
          <w:vertAlign w:val="superscript"/>
        </w:rPr>
        <w:t>3</w:t>
      </w:r>
      <w:r w:rsidRPr="00243257">
        <w:rPr>
          <w:rFonts w:asciiTheme="majorBidi" w:hAnsiTheme="majorBidi" w:cstheme="majorBidi"/>
          <w:bCs/>
          <w:sz w:val="24"/>
          <w:szCs w:val="24"/>
        </w:rPr>
        <w:t>,</w:t>
      </w:r>
      <w:r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132828">
        <w:rPr>
          <w:rFonts w:asciiTheme="majorBidi" w:hAnsiTheme="majorBidi" w:cstheme="majorBidi"/>
          <w:bCs/>
          <w:sz w:val="24"/>
          <w:szCs w:val="24"/>
        </w:rPr>
        <w:t>Mohamed Nasser Elshabrawi</w:t>
      </w:r>
      <w:r w:rsidRPr="00243257">
        <w:rPr>
          <w:rFonts w:asciiTheme="majorBidi" w:hAnsiTheme="majorBidi" w:cstheme="majorBidi"/>
          <w:bCs/>
          <w:sz w:val="24"/>
          <w:szCs w:val="24"/>
          <w:vertAlign w:val="superscript"/>
        </w:rPr>
        <w:t>4</w:t>
      </w:r>
      <w:r w:rsidRPr="00243257">
        <w:rPr>
          <w:rFonts w:asciiTheme="majorBidi" w:hAnsiTheme="majorBidi" w:cstheme="majorBidi"/>
          <w:bCs/>
          <w:sz w:val="24"/>
          <w:szCs w:val="24"/>
        </w:rPr>
        <w:t>, Abdul Karim Durvesh</w:t>
      </w:r>
      <w:r w:rsidRPr="00243257">
        <w:rPr>
          <w:rFonts w:asciiTheme="majorBidi" w:hAnsiTheme="majorBidi" w:cstheme="majorBidi"/>
          <w:bCs/>
          <w:sz w:val="24"/>
          <w:szCs w:val="24"/>
          <w:vertAlign w:val="superscript"/>
        </w:rPr>
        <w:t>5</w:t>
      </w:r>
      <w:r w:rsidRPr="00243257">
        <w:rPr>
          <w:rFonts w:asciiTheme="majorBidi" w:hAnsiTheme="majorBidi" w:cstheme="majorBidi"/>
          <w:bCs/>
          <w:sz w:val="24"/>
          <w:szCs w:val="24"/>
        </w:rPr>
        <w:t>, Eman Ayman Nada</w:t>
      </w:r>
      <w:r w:rsidRPr="00243257">
        <w:rPr>
          <w:rFonts w:asciiTheme="majorBidi" w:hAnsiTheme="majorBidi" w:cstheme="majorBidi"/>
          <w:bCs/>
          <w:sz w:val="24"/>
          <w:szCs w:val="24"/>
          <w:vertAlign w:val="superscript"/>
        </w:rPr>
        <w:t>6</w:t>
      </w:r>
      <w:r>
        <w:rPr>
          <w:rFonts w:asciiTheme="majorBidi" w:hAnsiTheme="majorBidi" w:cstheme="majorBidi"/>
          <w:bCs/>
          <w:sz w:val="24"/>
          <w:szCs w:val="24"/>
          <w:vertAlign w:val="superscript"/>
        </w:rPr>
        <w:t>,7</w:t>
      </w:r>
      <w:r w:rsidRPr="00243257">
        <w:rPr>
          <w:rFonts w:asciiTheme="majorBidi" w:hAnsiTheme="majorBidi" w:cstheme="majorBidi"/>
          <w:bCs/>
          <w:sz w:val="24"/>
          <w:szCs w:val="24"/>
        </w:rPr>
        <w:t>, Mohamed Abuelazm</w:t>
      </w:r>
      <w:r>
        <w:rPr>
          <w:rFonts w:asciiTheme="majorBidi" w:hAnsiTheme="majorBidi" w:cstheme="majorBidi"/>
          <w:bCs/>
          <w:sz w:val="24"/>
          <w:szCs w:val="24"/>
          <w:vertAlign w:val="superscript"/>
        </w:rPr>
        <w:t>8</w:t>
      </w:r>
      <w:r w:rsidRPr="00243257">
        <w:rPr>
          <w:rFonts w:asciiTheme="majorBidi" w:hAnsiTheme="majorBidi" w:cstheme="majorBidi"/>
          <w:bCs/>
          <w:sz w:val="24"/>
          <w:szCs w:val="24"/>
        </w:rPr>
        <w:t>, Mohamed Elnaggar</w:t>
      </w:r>
      <w:r w:rsidRPr="00243257">
        <w:rPr>
          <w:rFonts w:asciiTheme="majorBidi" w:hAnsiTheme="majorBidi" w:cstheme="majorBidi"/>
          <w:bCs/>
          <w:sz w:val="24"/>
          <w:szCs w:val="24"/>
          <w:vertAlign w:val="superscript"/>
        </w:rPr>
        <w:t>8</w:t>
      </w:r>
      <w:r w:rsidRPr="00243257">
        <w:rPr>
          <w:rFonts w:asciiTheme="majorBidi" w:hAnsiTheme="majorBidi" w:cstheme="majorBidi"/>
          <w:bCs/>
          <w:sz w:val="24"/>
          <w:szCs w:val="24"/>
        </w:rPr>
        <w:t>, Ismail Elkhattib</w:t>
      </w:r>
      <w:r w:rsidRPr="00243257">
        <w:rPr>
          <w:rFonts w:asciiTheme="majorBidi" w:hAnsiTheme="majorBidi" w:cstheme="majorBidi"/>
          <w:bCs/>
          <w:sz w:val="24"/>
          <w:szCs w:val="24"/>
          <w:vertAlign w:val="superscript"/>
        </w:rPr>
        <w:t>9</w:t>
      </w:r>
      <w:bookmarkStart w:id="6" w:name="_heading=h.aceevag4tc3r" w:colFirst="0" w:colLast="0"/>
      <w:bookmarkEnd w:id="6"/>
    </w:p>
    <w:p w14:paraId="61649B53" w14:textId="77777777" w:rsidR="001D32A7" w:rsidRPr="006A13D9" w:rsidRDefault="001D32A7" w:rsidP="001D32A7">
      <w:pPr>
        <w:spacing w:line="480" w:lineRule="auto"/>
        <w:rPr>
          <w:rFonts w:asciiTheme="majorBidi" w:hAnsiTheme="majorBidi" w:cstheme="majorBidi"/>
          <w:bCs/>
          <w:sz w:val="24"/>
          <w:szCs w:val="24"/>
        </w:rPr>
      </w:pPr>
      <w:r w:rsidRPr="006A13D9">
        <w:rPr>
          <w:rFonts w:asciiTheme="majorBidi" w:hAnsiTheme="majorBidi" w:cstheme="majorBidi"/>
          <w:b/>
          <w:sz w:val="24"/>
          <w:szCs w:val="24"/>
        </w:rPr>
        <w:t>Affiliations.</w:t>
      </w:r>
    </w:p>
    <w:p w14:paraId="6BA7AAAC" w14:textId="77777777" w:rsidR="001D32A7" w:rsidRDefault="001D32A7" w:rsidP="001D32A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 of Medicine, Minia Univerity, Minia, Egypt</w:t>
      </w:r>
    </w:p>
    <w:p w14:paraId="1A4B7B6D" w14:textId="77777777" w:rsidR="001D32A7" w:rsidRPr="00243257" w:rsidRDefault="001D32A7" w:rsidP="001D32A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13711">
        <w:rPr>
          <w:rFonts w:asciiTheme="majorBidi" w:hAnsiTheme="majorBidi" w:cstheme="majorBidi"/>
          <w:sz w:val="24"/>
          <w:szCs w:val="24"/>
        </w:rPr>
        <w:t>Faculty of Medicine,Fayoum University, Fayoum, Egypt</w:t>
      </w:r>
    </w:p>
    <w:p w14:paraId="5CCAD0A6" w14:textId="77777777" w:rsidR="001D32A7" w:rsidRPr="00243257" w:rsidRDefault="001D32A7" w:rsidP="001D32A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13711">
        <w:rPr>
          <w:rFonts w:asciiTheme="majorBidi" w:hAnsiTheme="majorBidi" w:cstheme="majorBidi"/>
          <w:sz w:val="24"/>
          <w:szCs w:val="24"/>
        </w:rPr>
        <w:t>Faculty of Medicine, South Valley University, Qena, Egypt</w:t>
      </w:r>
    </w:p>
    <w:p w14:paraId="6BB35827" w14:textId="77777777" w:rsidR="001D32A7" w:rsidRPr="00243257" w:rsidRDefault="001D32A7" w:rsidP="001D32A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13711">
        <w:rPr>
          <w:rFonts w:asciiTheme="majorBidi" w:hAnsiTheme="majorBidi" w:cstheme="majorBidi"/>
          <w:sz w:val="24"/>
          <w:szCs w:val="24"/>
        </w:rPr>
        <w:t>Clinical research department,Aswan heart center, Magdi Yaqoup Foundation, Aswan , Egypt</w:t>
      </w:r>
    </w:p>
    <w:p w14:paraId="5A49C6EE" w14:textId="77777777" w:rsidR="001D32A7" w:rsidRPr="00243257" w:rsidRDefault="001D32A7" w:rsidP="001D32A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13711">
        <w:rPr>
          <w:rFonts w:asciiTheme="majorBidi" w:hAnsiTheme="majorBidi" w:cstheme="majorBidi"/>
          <w:sz w:val="24"/>
          <w:szCs w:val="24"/>
        </w:rPr>
        <w:t>Sindh Institute of Advanced Endoscopy and Gastroenterology (SIAG), Karachi, Pakistan</w:t>
      </w:r>
    </w:p>
    <w:p w14:paraId="5B616E8D" w14:textId="77777777" w:rsidR="001D32A7" w:rsidRPr="00243257" w:rsidRDefault="001D32A7" w:rsidP="001D32A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13711">
        <w:rPr>
          <w:rFonts w:asciiTheme="majorBidi" w:hAnsiTheme="majorBidi" w:cstheme="majorBidi"/>
          <w:sz w:val="24"/>
          <w:szCs w:val="24"/>
        </w:rPr>
        <w:t>Faculty of pharmacy, Tanta university, Gharbia, Egypt</w:t>
      </w:r>
    </w:p>
    <w:p w14:paraId="43DB0C1C" w14:textId="77777777" w:rsidR="001D32A7" w:rsidRPr="00243257" w:rsidRDefault="001D32A7" w:rsidP="001D32A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13711">
        <w:rPr>
          <w:rFonts w:asciiTheme="majorBidi" w:hAnsiTheme="majorBidi" w:cstheme="majorBidi"/>
          <w:sz w:val="24"/>
          <w:szCs w:val="24"/>
        </w:rPr>
        <w:t>Ministry of health, Damietta, Egypt</w:t>
      </w:r>
    </w:p>
    <w:p w14:paraId="456C75CC" w14:textId="77777777" w:rsidR="001D32A7" w:rsidRPr="00243257" w:rsidRDefault="001D32A7" w:rsidP="001D32A7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Faculty of Medicine, Tanta University, Tanta, Egypt.</w:t>
      </w:r>
    </w:p>
    <w:p w14:paraId="6C9442AB" w14:textId="77777777" w:rsidR="009C2C7E" w:rsidRPr="00951FC4" w:rsidRDefault="009C2C7E" w:rsidP="009C2C7E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Hartford Healthcare, Hartford, CT, USA</w:t>
      </w:r>
    </w:p>
    <w:p w14:paraId="4C958A1C" w14:textId="4727C864" w:rsidR="001D32A7" w:rsidRPr="001C2B10" w:rsidRDefault="009C2C7E" w:rsidP="001C2B10">
      <w:pPr>
        <w:pStyle w:val="ListParagraph"/>
        <w:numPr>
          <w:ilvl w:val="0"/>
          <w:numId w:val="2"/>
        </w:numPr>
        <w:spacing w:line="48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University of Nebraska Medical Centre, Omaha, NE, USA</w:t>
      </w:r>
    </w:p>
    <w:p w14:paraId="1FE0410C" w14:textId="77777777" w:rsidR="001D32A7" w:rsidRPr="006A13D9" w:rsidRDefault="001D32A7" w:rsidP="001D32A7">
      <w:pPr>
        <w:spacing w:line="480" w:lineRule="auto"/>
        <w:rPr>
          <w:rFonts w:asciiTheme="majorBidi" w:hAnsiTheme="majorBidi" w:cstheme="majorBidi"/>
          <w:b/>
          <w:sz w:val="24"/>
          <w:szCs w:val="24"/>
        </w:rPr>
      </w:pPr>
      <w:r w:rsidRPr="006A13D9">
        <w:rPr>
          <w:rFonts w:asciiTheme="majorBidi" w:hAnsiTheme="majorBidi" w:cstheme="majorBidi"/>
          <w:b/>
          <w:sz w:val="24"/>
          <w:szCs w:val="24"/>
        </w:rPr>
        <w:t>Keywords:</w:t>
      </w:r>
    </w:p>
    <w:p w14:paraId="792C19E9" w14:textId="77777777" w:rsidR="001D32A7" w:rsidRPr="006A13D9" w:rsidRDefault="001D32A7" w:rsidP="001D32A7">
      <w:pPr>
        <w:spacing w:line="480" w:lineRule="auto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Endoscopy; propofol; delirium; anaesthesia; endoscope.</w:t>
      </w:r>
    </w:p>
    <w:bookmarkEnd w:id="0"/>
    <w:p w14:paraId="73A8A53D" w14:textId="77777777" w:rsidR="00D6730B" w:rsidRDefault="00D6730B">
      <w:pPr>
        <w:spacing w:line="480" w:lineRule="auto"/>
        <w:rPr>
          <w:color w:val="000000" w:themeColor="text1"/>
          <w:sz w:val="24"/>
          <w:szCs w:val="24"/>
        </w:rPr>
      </w:pPr>
    </w:p>
    <w:p w14:paraId="1997956E" w14:textId="77777777" w:rsidR="001D32A7" w:rsidRPr="001D32A7" w:rsidRDefault="001D32A7">
      <w:pPr>
        <w:spacing w:line="480" w:lineRule="auto"/>
        <w:rPr>
          <w:color w:val="000000" w:themeColor="text1"/>
          <w:sz w:val="24"/>
          <w:szCs w:val="24"/>
        </w:rPr>
      </w:pPr>
    </w:p>
    <w:p w14:paraId="27D8131E" w14:textId="77777777" w:rsidR="00D6730B" w:rsidRPr="001D32A7" w:rsidRDefault="00000000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D32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Contents:</w:t>
      </w:r>
    </w:p>
    <w:p w14:paraId="2762266A" w14:textId="77777777" w:rsidR="00D6730B" w:rsidRPr="001D32A7" w:rsidRDefault="0000000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bookmarkStart w:id="7" w:name="_hl8135djefrt" w:colFirst="0" w:colLast="0"/>
      <w:bookmarkEnd w:id="7"/>
      <w:r w:rsidRPr="001D32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Tables.</w:t>
      </w:r>
      <w:r w:rsidRPr="001D32A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</w:r>
      <w:r w:rsidRPr="001D3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Table S1: Search strategy.</w:t>
      </w:r>
    </w:p>
    <w:p w14:paraId="7B68730A" w14:textId="77777777" w:rsidR="00D6730B" w:rsidRPr="001D32A7" w:rsidRDefault="00000000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D32A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Table S2: Sensitivity analysis.</w:t>
      </w:r>
    </w:p>
    <w:p w14:paraId="5C5D2B1A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42711BF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8FCE043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77BF224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87DB454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51D2D47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2DDD9D6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2458DA3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F8605A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5AF5A04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A390477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B49998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A52645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CB3ED98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9461C95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590E7E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EB1A31F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746675D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6107AEC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260514A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2FB32E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945C724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F9E15BB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A8877C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37A0225" w14:textId="77777777" w:rsidR="00DB3EBF" w:rsidRPr="001D32A7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1EE252E" w14:textId="77777777" w:rsidR="00DB3EBF" w:rsidRDefault="00DB3EBF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52DF7D0" w14:textId="77777777" w:rsidR="001D32A7" w:rsidRPr="001D32A7" w:rsidRDefault="001D32A7" w:rsidP="00DB3EB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8B104E6" w14:textId="77777777" w:rsidR="00D6730B" w:rsidRPr="001D32A7" w:rsidRDefault="00D6730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"/>
        <w:tblW w:w="923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067"/>
        <w:gridCol w:w="7252"/>
        <w:gridCol w:w="918"/>
      </w:tblGrid>
      <w:tr w:rsidR="001D32A7" w:rsidRPr="001D32A7" w14:paraId="04BF6630" w14:textId="77777777" w:rsidTr="00DB3EBF">
        <w:trPr>
          <w:trHeight w:val="596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5C1F2" w14:textId="6D524E54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bookmarkStart w:id="8" w:name="_e58mwq4miia7" w:colFirst="0" w:colLast="0"/>
            <w:bookmarkEnd w:id="8"/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Database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E4B50" w14:textId="77777777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Search Terms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9953F" w14:textId="77777777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Search Results</w:t>
            </w:r>
          </w:p>
        </w:tc>
      </w:tr>
      <w:tr w:rsidR="001D32A7" w:rsidRPr="001D32A7" w14:paraId="4D6E3768" w14:textId="77777777" w:rsidTr="00DB3EBF">
        <w:trPr>
          <w:trHeight w:val="161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FF0D1" w14:textId="77777777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lastRenderedPageBreak/>
              <w:t>Pubmed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6504E" w14:textId="7B593A17" w:rsidR="00DB3EBF" w:rsidRPr="001D32A7" w:rsidRDefault="00DB3EBF" w:rsidP="00961292">
            <w:pPr>
              <w:shd w:val="clear" w:color="auto" w:fill="FFFFFF"/>
              <w:spacing w:before="240" w:after="240" w:line="240" w:lineRule="auto"/>
              <w:ind w:left="3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("Colonoscopy"[Mesh]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OR "colonoscop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"[Title/Abstract] OR "colonic endoscop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"[Title/Abstract] OR "lower GI endoscop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"[Title/Abstract] OR "lower endoscop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"[Title/Abstract] OR "sigmoidoscop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"[Title/Abstract] OR "proctosigmoidoscop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"[Title/Abstract] OR "colonoendoscop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"[Title/Abstract] OR ("colon"[Title/Abstract] AND ("endoscop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"[Title/Abstract] OR "scop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"[Title/Abstract])) OR "large bowel endoscop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"[Title/Abstract] OR "colorectal cancer screening"[Title/Abstract])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br/>
              <w:t>2. 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("Esketamine"[Title/Abstract]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OR "esketamine"[Title/Abstract] OR "S-ketamine"[Title/Abstract] OR "S ketamine"[Title/Abstract] OR "Spravato"[Title/Abstract] OR "JNJ-54135419"[Title/Abstract])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br/>
              <w:t>3. 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#1 AND #2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9047E" w14:textId="17938AED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</w:t>
            </w:r>
            <w:r w:rsidR="00825A22"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  <w:tr w:rsidR="001D32A7" w:rsidRPr="001D32A7" w14:paraId="30FADDC8" w14:textId="77777777" w:rsidTr="00DB3EBF">
        <w:trPr>
          <w:trHeight w:val="1341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05E43" w14:textId="77777777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Cochrane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3CDCC5" w14:textId="77777777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</w:p>
          <w:p w14:paraId="1B444EA5" w14:textId="5C2EB2E0" w:rsidR="00DB3EBF" w:rsidRPr="001D32A7" w:rsidRDefault="00DB3EBF" w:rsidP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1. 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("Esketamine" OR "esketamine" OR "S-ketamine" OR "S ketamine" OR "Spravato" OR "JNJ-54135419")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in Title Abstract Keyword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br/>
              <w:t>2. 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(("Colonoscopy" OR "colonoscop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"colonic endoscop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"lower GI endoscop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"lower endoscop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"sigmoidoscop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"proctosigmoidoscop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"colonoendoscop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"colon") AND ("endoscop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"large bowel endoscop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"colorectal cancer screening"))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in Title Abstract Keyword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br/>
              <w:t>3. 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#1 AND #2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58924" w14:textId="3C7679BF" w:rsidR="00DB3EBF" w:rsidRPr="001D32A7" w:rsidRDefault="00825A2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  <w:highlight w:val="green"/>
              </w:rPr>
              <w:t>6</w:t>
            </w:r>
          </w:p>
        </w:tc>
      </w:tr>
      <w:tr w:rsidR="001D32A7" w:rsidRPr="001D32A7" w14:paraId="6E06222F" w14:textId="77777777" w:rsidTr="00DB3EBF">
        <w:trPr>
          <w:trHeight w:val="161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B01DF" w14:textId="77777777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WOS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39509" w14:textId="095859BD" w:rsidR="00DB3EBF" w:rsidRPr="001D32A7" w:rsidRDefault="00DB3EBF" w:rsidP="00DB3EBF">
            <w:pPr>
              <w:shd w:val="clear" w:color="auto" w:fill="FFFFFF"/>
              <w:spacing w:before="240" w:after="240" w:line="240" w:lineRule="auto"/>
              <w:ind w:left="360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TS=("Esketamine" OR "esketamine" OR "S-ketamine" OR "S ketamine" OR "Spravato" OR "JNJ-54135419")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br/>
              <w:t>2. 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TS=(("Colonoscopy" OR "colonoscop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"colonic endoscop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"lower GI endoscop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"lower endoscop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"sigmoidoscop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"proctosigmoidoscop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"colonoendoscop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"colon") AND ("endoscop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"scop</w:t>
            </w:r>
            <w:r w:rsidRPr="001D32A7">
              <w:rPr>
                <w:rFonts w:asciiTheme="majorBidi" w:hAnsiTheme="majorBidi" w:cstheme="majorBidi"/>
                <w:b/>
                <w:bCs/>
                <w:i/>
                <w:iCs/>
                <w:color w:val="000000" w:themeColor="text1"/>
                <w:sz w:val="20"/>
                <w:szCs w:val="20"/>
              </w:rPr>
              <w:t>" OR "large bowel endoscop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" OR "colorectal cancer screening"))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br/>
              <w:t>3. 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#1 AND #2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D7BB" w14:textId="6226F85F" w:rsidR="00DB3EBF" w:rsidRPr="001D32A7" w:rsidRDefault="00825A2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16</w:t>
            </w:r>
          </w:p>
        </w:tc>
      </w:tr>
      <w:tr w:rsidR="001D32A7" w:rsidRPr="001D32A7" w14:paraId="3EF68707" w14:textId="77777777" w:rsidTr="00DB3EBF">
        <w:trPr>
          <w:trHeight w:val="2959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4B93" w14:textId="77777777" w:rsidR="00DB3EBF" w:rsidRPr="001D32A7" w:rsidRDefault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SCOPUS</w:t>
            </w:r>
          </w:p>
        </w:tc>
        <w:tc>
          <w:tcPr>
            <w:tcW w:w="7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49C32" w14:textId="78F9984B" w:rsidR="00DB3EBF" w:rsidRPr="001D32A7" w:rsidRDefault="00DB3EBF" w:rsidP="00DB3EBF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 TITLE-ABS-KEY ( "Esketamine" )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OR TITLE-ABS-KEY ( "esketamine" ) OR TITLE-ABS-KEY ( "S-ketamine" ) OR TITLE-ABS-KEY ( "S ketamine" ) OR TITLE-ABS-KEY ( "Spravato" ) OR TITLE-ABS-KEY ( "JNJ-54135419" ) )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AND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</w:t>
            </w:r>
            <w:r w:rsidRPr="001D32A7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</w:rPr>
              <w:t>( TITLE-ABS-KEY ( "Colonoscopy" )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 OR TITLE-ABS-KEY ( "colonoscop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 ) OR TITLE-ABS-KEY ( "colonic endoscop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 ) OR TITLE-ABS-KEY ( "lower GI endoscop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 ) OR TITLE-ABS-KEY ( "lower endoscop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 ) OR TITLE-ABS-KEY ( "sigmoidoscop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 ) OR TITLE-ABS-KEY ( "proctosigmoidoscop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 ) OR TITLE-ABS-KEY ( "colonoendoscop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 ) OR ( TITLE-ABS-KEY ( "colon" ) AND ( TITLE-ABS-KEY ( "endoscop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 ) OR TITLE-ABS-KEY ( "scop</w:t>
            </w:r>
            <w:r w:rsidRPr="001D32A7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</w:rPr>
              <w:t>" ) ) ) OR TITLE-ABS-KEY ( "large bowel endoscop</w:t>
            </w: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" ) OR TITLE-ABS-KEY ( "colorectal cancer screening" ) )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668FE" w14:textId="37644E29" w:rsidR="00DB3EBF" w:rsidRPr="001D32A7" w:rsidRDefault="00825A22">
            <w:pPr>
              <w:spacing w:after="0" w:line="240" w:lineRule="auto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1D32A7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26</w:t>
            </w:r>
          </w:p>
        </w:tc>
      </w:tr>
    </w:tbl>
    <w:p w14:paraId="1CB8666D" w14:textId="75178D8C" w:rsidR="00D6730B" w:rsidRPr="001D32A7" w:rsidRDefault="00000000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color w:val="000000" w:themeColor="text1"/>
          <w:sz w:val="18"/>
          <w:szCs w:val="18"/>
        </w:rPr>
      </w:pPr>
      <w:r w:rsidRPr="001D32A7">
        <w:rPr>
          <w:i/>
          <w:color w:val="000000" w:themeColor="text1"/>
          <w:sz w:val="18"/>
          <w:szCs w:val="18"/>
        </w:rPr>
        <w:t>Table S1: Search Strategy.</w:t>
      </w:r>
      <w:r w:rsidRPr="001D32A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F52474E" wp14:editId="52865F84">
                <wp:simplePos x="0" y="0"/>
                <wp:positionH relativeFrom="column">
                  <wp:posOffset>-1269</wp:posOffset>
                </wp:positionH>
                <wp:positionV relativeFrom="paragraph">
                  <wp:posOffset>8101330</wp:posOffset>
                </wp:positionV>
                <wp:extent cx="6645910" cy="635"/>
                <wp:effectExtent l="0" t="0" r="0" b="0"/>
                <wp:wrapSquare wrapText="bothSides" distT="0" distB="0" distL="114300" distR="114300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81CC8DC" w14:textId="77777777" w:rsidR="00B325FE" w:rsidRPr="003C0E71" w:rsidRDefault="00B325FE" w:rsidP="0090395D">
                            <w:pPr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52474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.1pt;margin-top:637.9pt;width:523.3pt;height: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" stroked="f">
                <v:textbox style="mso-fit-shape-to-text:t" inset="0,0,0,0">
                  <w:txbxContent>
                    <w:p w14:paraId="281CC8DC" w14:textId="77777777" w:rsidR="00B325FE" w:rsidRPr="003C0E71" w:rsidRDefault="00B325FE" w:rsidP="0090395D">
                      <w:pPr>
                        <w:rPr>
                          <w:rFonts w:asciiTheme="majorBidi" w:hAnsiTheme="majorBidi" w:cstheme="majorBid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93E333F" w14:textId="77777777" w:rsidR="00D6730B" w:rsidRPr="001D32A7" w:rsidRDefault="00000000">
      <w:pPr>
        <w:rPr>
          <w:color w:val="000000" w:themeColor="text1"/>
        </w:rPr>
      </w:pPr>
      <w:r w:rsidRPr="001D32A7">
        <w:rPr>
          <w:color w:val="000000" w:themeColor="text1"/>
        </w:rPr>
        <w:br w:type="page"/>
      </w:r>
    </w:p>
    <w:p w14:paraId="74938989" w14:textId="77777777" w:rsidR="00196A49" w:rsidRPr="001D32A7" w:rsidRDefault="00196A49">
      <w:pPr>
        <w:rPr>
          <w:color w:val="000000" w:themeColor="text1"/>
        </w:rPr>
      </w:pPr>
    </w:p>
    <w:p w14:paraId="1C403461" w14:textId="77777777" w:rsidR="00196A49" w:rsidRPr="001D32A7" w:rsidRDefault="00196A49">
      <w:pPr>
        <w:rPr>
          <w:color w:val="000000" w:themeColor="text1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1218"/>
        <w:gridCol w:w="1214"/>
        <w:gridCol w:w="914"/>
        <w:gridCol w:w="954"/>
        <w:gridCol w:w="1202"/>
        <w:gridCol w:w="1046"/>
        <w:gridCol w:w="707"/>
        <w:gridCol w:w="585"/>
        <w:gridCol w:w="524"/>
      </w:tblGrid>
      <w:tr w:rsidR="001D32A7" w:rsidRPr="001D32A7" w14:paraId="136871FE" w14:textId="77777777">
        <w:trPr>
          <w:trHeight w:val="6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C3069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Outcome &amp; Analysis Model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A311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Study omitted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93C0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Esketamine (n)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FFE29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Control (n)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A5320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No. of trials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DB2C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Pooled MD/RR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F5906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95% 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71CE3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p-value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C04E9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τ²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52D5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b/>
                <w:bCs/>
                <w:i/>
                <w:color w:val="000000" w:themeColor="text1"/>
                <w:sz w:val="18"/>
                <w:szCs w:val="18"/>
                <w:lang w:val="en-US"/>
              </w:rPr>
              <w:t>I² (%)</w:t>
            </w:r>
          </w:p>
        </w:tc>
      </w:tr>
      <w:tr w:rsidR="001D32A7" w:rsidRPr="001D32A7" w14:paraId="58B6F5F0" w14:textId="7777777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E9D087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 xml:space="preserve">Hypotension 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 xml:space="preserve">(Random-effects model, RR)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F187D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All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3F5F4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347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2F5EBE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527556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6C6E09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62A9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[0.22, 0.53]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D6642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8C5A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0.1119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42D33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58</w:t>
            </w:r>
          </w:p>
        </w:tc>
      </w:tr>
      <w:tr w:rsidR="001D32A7" w:rsidRPr="001D32A7" w14:paraId="43468D2E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E05CE0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BECF12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Liu et al.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AB33E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B12D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F6ABF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DEFFA5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024A1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[0.15, 0.61]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E206F6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1EFB2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0.2608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C561D2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72</w:t>
            </w:r>
          </w:p>
        </w:tc>
      </w:tr>
      <w:tr w:rsidR="001D32A7" w:rsidRPr="001D32A7" w14:paraId="5A003DDF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4A2FA07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5E89A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Fu et al.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2A9F8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F9032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BA6CE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9B021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AC9468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[0.25, 0.62]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C6486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3689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610B6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55.2</w:t>
            </w:r>
          </w:p>
        </w:tc>
      </w:tr>
      <w:tr w:rsidR="001D32A7" w:rsidRPr="001D32A7" w14:paraId="2637C8E6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65275B8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7AE84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Ma et al.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E2D8E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969627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0B096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5310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E5B2C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[0.17, 0.46]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076336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760B4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0.0668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C460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35.9</w:t>
            </w:r>
          </w:p>
        </w:tc>
      </w:tr>
      <w:tr w:rsidR="001D32A7" w:rsidRPr="001D32A7" w14:paraId="6F9E5C2C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522DC2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655BC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Xiao et al.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F9CD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FD37E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517365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C4D5B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488AA7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[0.27, 0.58]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BFE16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&lt;0.0001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F6E87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0.0588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01765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50.1</w:t>
            </w:r>
          </w:p>
        </w:tc>
      </w:tr>
      <w:tr w:rsidR="001D32A7" w:rsidRPr="001D32A7" w14:paraId="069D43AE" w14:textId="7777777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43061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 xml:space="preserve">Injection Pain 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 xml:space="preserve">(Random-effects model, RR)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4C53E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All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3A9DD5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C5A59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6F121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169E1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BC34C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[0.19, 0.97]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42386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7B579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0.4468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AD80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80.5</w:t>
            </w:r>
          </w:p>
        </w:tc>
      </w:tr>
      <w:tr w:rsidR="001D32A7" w:rsidRPr="001D32A7" w14:paraId="444063C5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3A2F38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25C5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Liu et al.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D9679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529F7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D37E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1598C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93665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[0.09, 1.89]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CA9D4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0.2565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FAB8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1.065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64C0A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90</w:t>
            </w:r>
          </w:p>
        </w:tc>
      </w:tr>
      <w:tr w:rsidR="001D32A7" w:rsidRPr="001D32A7" w14:paraId="3A32FDA5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5405BDF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17C03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Sun et al.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CF5E9F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DEA4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2856E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85B7B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E67AE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[0.14, 0.68]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6581F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F736F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0.2634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C1874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79</w:t>
            </w:r>
          </w:p>
        </w:tc>
      </w:tr>
      <w:tr w:rsidR="001D32A7" w:rsidRPr="001D32A7" w14:paraId="71EEAE14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139852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6C7D8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Xiao et al.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1D81A9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040238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D5DF4F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49FB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CED6E6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[0.30, 1.19]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72158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0.142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6D86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0.1748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9B4E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67.1</w:t>
            </w:r>
          </w:p>
        </w:tc>
      </w:tr>
      <w:tr w:rsidR="001D32A7" w:rsidRPr="001D32A7" w14:paraId="29591A75" w14:textId="7777777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99282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 xml:space="preserve">Injection Pain 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 xml:space="preserve">(Random-effects model, RR)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5655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All studies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2E5F8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28C9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A93814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93765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-0.23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2F1FB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[-0.50, 0.04]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DFA8D5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0.0892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5CE3E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0.0276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A0A7F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50.7</w:t>
            </w:r>
          </w:p>
        </w:tc>
      </w:tr>
      <w:tr w:rsidR="001D32A7" w:rsidRPr="001D32A7" w14:paraId="35EABE28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A58BEE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A0EAA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Fu et al.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55F13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148753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987703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1A6B4F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-0.34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93788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[-0.53, -0.19]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83FA83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0.0007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E25C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CAB0B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</w:tr>
      <w:tr w:rsidR="001D32A7" w:rsidRPr="001D32A7" w14:paraId="7E306A36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98DD36F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5071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Liu et al. 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1CE46D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740DD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43F89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62E5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-0.15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6D2CC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[-0.69, 0.39]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5ABDD6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0.5878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31666E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0.1137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333978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74.2</w:t>
            </w:r>
          </w:p>
        </w:tc>
      </w:tr>
      <w:tr w:rsidR="001D32A7" w:rsidRPr="001D32A7" w14:paraId="22A4A82E" w14:textId="7777777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2678D9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0540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Omitting</w:t>
            </w: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br/>
              <w:t>Ma et al. 2024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94F093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DE3BCC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8FFD1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AAE65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-0.11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13EC0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[-0.55, 0.32]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C0F389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0.6059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4BB9EA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0.0669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283C79" w14:textId="77777777" w:rsidR="001D32A7" w:rsidRPr="001D32A7" w:rsidRDefault="001D32A7" w:rsidP="001D32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</w:pPr>
            <w:r w:rsidRPr="001D32A7">
              <w:rPr>
                <w:rFonts w:asciiTheme="majorBidi" w:hAnsiTheme="majorBidi" w:cstheme="majorBidi"/>
                <w:i/>
                <w:color w:val="000000" w:themeColor="text1"/>
                <w:sz w:val="18"/>
                <w:szCs w:val="18"/>
                <w:lang w:val="en-US"/>
              </w:rPr>
              <w:t>65.8</w:t>
            </w:r>
          </w:p>
        </w:tc>
      </w:tr>
    </w:tbl>
    <w:p w14:paraId="573A4B7F" w14:textId="21D4A55C" w:rsidR="00D6730B" w:rsidRPr="001D32A7" w:rsidRDefault="001D32A7" w:rsidP="001D32A7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rPr>
          <w:i/>
          <w:color w:val="000000" w:themeColor="text1"/>
          <w:sz w:val="18"/>
          <w:szCs w:val="18"/>
        </w:rPr>
      </w:pPr>
      <w:r w:rsidRPr="001D32A7">
        <w:rPr>
          <w:i/>
          <w:color w:val="000000" w:themeColor="text1"/>
          <w:sz w:val="18"/>
          <w:szCs w:val="18"/>
        </w:rPr>
        <w:t xml:space="preserve"> Table S2: Sensitivity analysis.</w:t>
      </w:r>
    </w:p>
    <w:p w14:paraId="5DFFF476" w14:textId="5F8F0D34" w:rsidR="00D6730B" w:rsidRPr="001D32A7" w:rsidRDefault="00D6730B">
      <w:pPr>
        <w:tabs>
          <w:tab w:val="left" w:pos="4344"/>
        </w:tabs>
        <w:rPr>
          <w:color w:val="000000" w:themeColor="text1"/>
        </w:rPr>
      </w:pPr>
    </w:p>
    <w:sectPr w:rsidR="00D6730B" w:rsidRPr="001D32A7">
      <w:pgSz w:w="11906" w:h="16838"/>
      <w:pgMar w:top="720" w:right="720" w:bottom="720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776EE"/>
    <w:multiLevelType w:val="multilevel"/>
    <w:tmpl w:val="A066FC5C"/>
    <w:lvl w:ilvl="0">
      <w:start w:val="1"/>
      <w:numFmt w:val="decimal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CF7E03"/>
    <w:multiLevelType w:val="hybridMultilevel"/>
    <w:tmpl w:val="147E977E"/>
    <w:lvl w:ilvl="0" w:tplc="3F70319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21979">
    <w:abstractNumId w:val="0"/>
  </w:num>
  <w:num w:numId="2" w16cid:durableId="2005284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QxNbUwNzY1NTO0MLBU0lEKTi0uzszPAykwrAUAlrUhCSwAAAA="/>
  </w:docVars>
  <w:rsids>
    <w:rsidRoot w:val="00D6730B"/>
    <w:rsid w:val="00176990"/>
    <w:rsid w:val="00196A49"/>
    <w:rsid w:val="001C2B10"/>
    <w:rsid w:val="001D32A7"/>
    <w:rsid w:val="00414FE4"/>
    <w:rsid w:val="004741ED"/>
    <w:rsid w:val="005779D8"/>
    <w:rsid w:val="00657416"/>
    <w:rsid w:val="00825A22"/>
    <w:rsid w:val="00961292"/>
    <w:rsid w:val="009B1437"/>
    <w:rsid w:val="009C2C7E"/>
    <w:rsid w:val="00B325FE"/>
    <w:rsid w:val="00B90849"/>
    <w:rsid w:val="00D6730B"/>
    <w:rsid w:val="00D91C82"/>
    <w:rsid w:val="00DB3EBF"/>
    <w:rsid w:val="00E63376"/>
    <w:rsid w:val="00ED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372C"/>
  <w15:docId w15:val="{CE1A52C9-D4C4-470F-AC35-BEFD89421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41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DB3EBF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B3EB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19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Ismail Khattib</cp:lastModifiedBy>
  <cp:revision>6</cp:revision>
  <dcterms:created xsi:type="dcterms:W3CDTF">2025-09-02T18:17:00Z</dcterms:created>
  <dcterms:modified xsi:type="dcterms:W3CDTF">2025-09-04T14:02:00Z</dcterms:modified>
</cp:coreProperties>
</file>