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690EC" w14:textId="5073492B" w:rsidR="00D732B1" w:rsidRPr="000C4748" w:rsidRDefault="002A02BF" w:rsidP="00D732B1">
      <w:pPr>
        <w:pStyle w:val="Title2"/>
        <w:spacing w:line="360" w:lineRule="auto"/>
        <w:rPr>
          <w:bCs/>
          <w:sz w:val="22"/>
          <w:szCs w:val="22"/>
        </w:rPr>
      </w:pPr>
      <w:r w:rsidRPr="000C4748">
        <w:rPr>
          <w:bCs/>
          <w:sz w:val="22"/>
          <w:szCs w:val="22"/>
        </w:rPr>
        <w:t>Supporting Information</w:t>
      </w:r>
      <w:r w:rsidR="00D732B1" w:rsidRPr="000C4748">
        <w:rPr>
          <w:bCs/>
          <w:sz w:val="22"/>
          <w:szCs w:val="22"/>
        </w:rPr>
        <w:t>:</w:t>
      </w:r>
      <w:r w:rsidRPr="000C4748">
        <w:rPr>
          <w:bCs/>
          <w:sz w:val="22"/>
          <w:szCs w:val="22"/>
        </w:rPr>
        <w:t xml:space="preserve"> </w:t>
      </w:r>
      <w:r w:rsidR="00571D41">
        <w:rPr>
          <w:bCs/>
          <w:sz w:val="22"/>
          <w:szCs w:val="22"/>
        </w:rPr>
        <w:t>A Fresh Look at the</w:t>
      </w:r>
      <w:r w:rsidR="004260B5" w:rsidRPr="000C4748">
        <w:rPr>
          <w:bCs/>
          <w:sz w:val="22"/>
          <w:szCs w:val="22"/>
        </w:rPr>
        <w:t xml:space="preserve"> Photophysics of Benzophenone </w:t>
      </w:r>
    </w:p>
    <w:p w14:paraId="09FFDDBD" w14:textId="77777777" w:rsidR="00D732B1" w:rsidRPr="000C4748" w:rsidRDefault="00D732B1" w:rsidP="00D732B1">
      <w:pPr>
        <w:pStyle w:val="Title2"/>
        <w:spacing w:line="360" w:lineRule="auto"/>
        <w:rPr>
          <w:b w:val="0"/>
          <w:sz w:val="22"/>
          <w:szCs w:val="22"/>
          <w:lang w:val="it-IT"/>
        </w:rPr>
      </w:pPr>
    </w:p>
    <w:p w14:paraId="37EA5BF3" w14:textId="0818F921" w:rsidR="00D732B1" w:rsidRPr="000C4748" w:rsidRDefault="00D732B1" w:rsidP="00D732B1">
      <w:pPr>
        <w:jc w:val="both"/>
        <w:rPr>
          <w:rStyle w:val="eop"/>
          <w:rFonts w:ascii="Times New Roman" w:eastAsia="Times New Roman" w:hAnsi="Times New Roman" w:cs="Times New Roman"/>
          <w:i/>
          <w:iCs/>
          <w:color w:val="000000" w:themeColor="text1"/>
          <w:lang w:val="pt-BR"/>
        </w:rPr>
      </w:pPr>
      <w:r w:rsidRPr="000C4748">
        <w:rPr>
          <w:rStyle w:val="eop"/>
          <w:rFonts w:ascii="Times New Roman" w:eastAsia="Times New Roman" w:hAnsi="Times New Roman" w:cs="Times New Roman"/>
          <w:i/>
          <w:iCs/>
          <w:color w:val="000000" w:themeColor="text1"/>
          <w:lang w:val="pt-BR"/>
        </w:rPr>
        <w:t>Carolina Francene</w:t>
      </w:r>
      <w:r w:rsidR="002F0E94">
        <w:rPr>
          <w:rStyle w:val="eop"/>
          <w:rFonts w:ascii="Times New Roman" w:eastAsia="Times New Roman" w:hAnsi="Times New Roman" w:cs="Times New Roman"/>
          <w:i/>
          <w:iCs/>
          <w:color w:val="000000" w:themeColor="text1"/>
          <w:lang w:val="pt-BR"/>
        </w:rPr>
        <w:t>r</w:t>
      </w:r>
      <w:r w:rsidRPr="000C4748">
        <w:rPr>
          <w:rStyle w:val="eop"/>
          <w:rFonts w:ascii="Times New Roman" w:eastAsia="Times New Roman" w:hAnsi="Times New Roman" w:cs="Times New Roman"/>
          <w:i/>
          <w:iCs/>
          <w:color w:val="000000" w:themeColor="text1"/>
          <w:lang w:val="pt-BR"/>
        </w:rPr>
        <w:t>, Hector Miranda-Salinas, Larissa Gomes Franca and Andrew Monkman</w:t>
      </w:r>
    </w:p>
    <w:p w14:paraId="68DF9D96" w14:textId="77777777" w:rsidR="00D732B1" w:rsidRPr="000C4748" w:rsidRDefault="00D732B1" w:rsidP="00D732B1">
      <w:pPr>
        <w:pStyle w:val="Title2"/>
        <w:spacing w:line="360" w:lineRule="auto"/>
        <w:rPr>
          <w:b w:val="0"/>
          <w:bCs/>
          <w:i/>
          <w:iCs/>
          <w:sz w:val="22"/>
          <w:szCs w:val="22"/>
          <w:lang w:val="pt-BR"/>
        </w:rPr>
      </w:pPr>
    </w:p>
    <w:p w14:paraId="3C4736A0" w14:textId="77777777" w:rsidR="00BC007C" w:rsidRPr="000C4748" w:rsidRDefault="00BC007C" w:rsidP="00BC007C">
      <w:pPr>
        <w:jc w:val="both"/>
        <w:rPr>
          <w:rStyle w:val="eop"/>
          <w:rFonts w:ascii="Times New Roman" w:eastAsia="Times New Roman" w:hAnsi="Times New Roman" w:cs="Times New Roman"/>
          <w:color w:val="000000" w:themeColor="text1"/>
          <w:lang w:val="pt-BR"/>
        </w:rPr>
      </w:pPr>
      <w:r w:rsidRPr="000C4748">
        <w:rPr>
          <w:rStyle w:val="eop"/>
          <w:rFonts w:ascii="Times New Roman" w:eastAsia="Times New Roman" w:hAnsi="Times New Roman" w:cs="Times New Roman"/>
          <w:color w:val="000000" w:themeColor="text1"/>
          <w:lang w:val="pt-BR"/>
        </w:rPr>
        <w:t>C. Francener, H. Miranda-Salinas, L.G. Franca, A. Monkman</w:t>
      </w:r>
    </w:p>
    <w:p w14:paraId="13075E30" w14:textId="77777777" w:rsidR="00BC007C" w:rsidRPr="000C4748" w:rsidRDefault="00BC007C" w:rsidP="00BC007C">
      <w:pPr>
        <w:jc w:val="both"/>
        <w:rPr>
          <w:rStyle w:val="eop"/>
          <w:rFonts w:ascii="Times New Roman" w:eastAsia="Times New Roman" w:hAnsi="Times New Roman" w:cs="Times New Roman"/>
          <w:color w:val="000000" w:themeColor="text1"/>
          <w:lang w:val="en-GB"/>
        </w:rPr>
      </w:pPr>
      <w:r w:rsidRPr="000C4748">
        <w:rPr>
          <w:rStyle w:val="eop"/>
          <w:rFonts w:ascii="Times New Roman" w:eastAsia="Times New Roman" w:hAnsi="Times New Roman" w:cs="Times New Roman"/>
          <w:color w:val="000000" w:themeColor="text1"/>
          <w:lang w:val="en-GB"/>
        </w:rPr>
        <w:t>Organic Electroactive Materials Research Group, Physics Department, Durham University DH1 3LE, United Kingdom</w:t>
      </w:r>
    </w:p>
    <w:p w14:paraId="1CB5048C" w14:textId="418E0936" w:rsidR="00BC007C" w:rsidRPr="000C4748" w:rsidRDefault="00BC007C" w:rsidP="00BC007C">
      <w:pPr>
        <w:jc w:val="both"/>
        <w:rPr>
          <w:rStyle w:val="eop"/>
          <w:rFonts w:ascii="Times New Roman" w:eastAsia="Times New Roman" w:hAnsi="Times New Roman" w:cs="Times New Roman"/>
          <w:color w:val="000000" w:themeColor="text1"/>
          <w:lang w:val="it-IT"/>
        </w:rPr>
      </w:pPr>
      <w:r w:rsidRPr="000C4748">
        <w:rPr>
          <w:rStyle w:val="eop"/>
          <w:rFonts w:ascii="Times New Roman" w:eastAsia="Times New Roman" w:hAnsi="Times New Roman" w:cs="Times New Roman"/>
          <w:color w:val="000000" w:themeColor="text1"/>
          <w:lang w:val="it-IT"/>
        </w:rPr>
        <w:t xml:space="preserve">E-mail: </w:t>
      </w:r>
    </w:p>
    <w:p w14:paraId="677C2FAC" w14:textId="77777777" w:rsidR="00BC007C" w:rsidRPr="000C4748" w:rsidRDefault="00BC007C" w:rsidP="00BC007C">
      <w:pPr>
        <w:jc w:val="both"/>
        <w:rPr>
          <w:rStyle w:val="eop"/>
          <w:rFonts w:ascii="Times New Roman" w:eastAsia="Times New Roman" w:hAnsi="Times New Roman" w:cs="Times New Roman"/>
          <w:color w:val="000000" w:themeColor="text1"/>
          <w:lang w:val="it-IT"/>
        </w:rPr>
      </w:pPr>
    </w:p>
    <w:p w14:paraId="223DB7E5" w14:textId="77777777" w:rsidR="00BC007C" w:rsidRPr="000C4748" w:rsidRDefault="00BC007C" w:rsidP="00BC007C">
      <w:pPr>
        <w:jc w:val="both"/>
        <w:rPr>
          <w:rStyle w:val="eop"/>
          <w:rFonts w:ascii="Times New Roman" w:eastAsia="Times New Roman" w:hAnsi="Times New Roman" w:cs="Times New Roman"/>
          <w:color w:val="000000" w:themeColor="text1"/>
          <w:lang w:val="it-IT"/>
        </w:rPr>
      </w:pPr>
      <w:r w:rsidRPr="000C4748">
        <w:rPr>
          <w:rStyle w:val="eop"/>
          <w:rFonts w:ascii="Times New Roman" w:eastAsia="Times New Roman" w:hAnsi="Times New Roman" w:cs="Times New Roman"/>
          <w:color w:val="000000" w:themeColor="text1"/>
          <w:lang w:val="it-IT"/>
        </w:rPr>
        <w:t>L.G. Franca</w:t>
      </w:r>
    </w:p>
    <w:p w14:paraId="34C4A0F0" w14:textId="77777777" w:rsidR="00BC007C" w:rsidRPr="000C4748" w:rsidRDefault="00BC007C" w:rsidP="00BC007C">
      <w:pPr>
        <w:jc w:val="both"/>
        <w:rPr>
          <w:rStyle w:val="eop"/>
          <w:rFonts w:ascii="Times New Roman" w:eastAsia="Times New Roman" w:hAnsi="Times New Roman" w:cs="Times New Roman"/>
          <w:color w:val="000000" w:themeColor="text1"/>
          <w:lang w:val="en-GB"/>
        </w:rPr>
      </w:pPr>
      <w:r w:rsidRPr="000C4748">
        <w:rPr>
          <w:rStyle w:val="eop"/>
          <w:rFonts w:ascii="Times New Roman" w:eastAsia="Times New Roman" w:hAnsi="Times New Roman" w:cs="Times New Roman"/>
          <w:color w:val="000000" w:themeColor="text1"/>
          <w:lang w:val="en-GB"/>
        </w:rPr>
        <w:t>Department of Materials Science and Metallurgy, University of Cambridge, CB3 0FS, United Kingdom.</w:t>
      </w:r>
    </w:p>
    <w:p w14:paraId="19A3165E" w14:textId="77777777" w:rsidR="005270D6" w:rsidRDefault="005270D6" w:rsidP="00BC007C">
      <w:pPr>
        <w:jc w:val="both"/>
        <w:rPr>
          <w:rStyle w:val="eop"/>
          <w:rFonts w:ascii="Times New Roman" w:eastAsia="Times New Roman" w:hAnsi="Times New Roman" w:cs="Times New Roman"/>
          <w:color w:val="000000" w:themeColor="text1"/>
          <w:sz w:val="24"/>
          <w:szCs w:val="24"/>
          <w:lang w:val="en-GB"/>
        </w:rPr>
      </w:pPr>
    </w:p>
    <w:p w14:paraId="63670F9C" w14:textId="68739334" w:rsidR="005270D6" w:rsidRDefault="002E1BBF" w:rsidP="00BC007C">
      <w:pPr>
        <w:jc w:val="both"/>
        <w:rPr>
          <w:rStyle w:val="eop"/>
          <w:rFonts w:ascii="Times New Roman" w:eastAsia="Times New Roman" w:hAnsi="Times New Roman" w:cs="Times New Roman"/>
          <w:color w:val="000000" w:themeColor="text1"/>
          <w:sz w:val="24"/>
          <w:szCs w:val="24"/>
          <w:lang w:val="en-GB"/>
        </w:rPr>
      </w:pPr>
      <w:r>
        <w:rPr>
          <w:rStyle w:val="eop"/>
          <w:rFonts w:ascii="Times New Roman" w:eastAsia="Times New Roman" w:hAnsi="Times New Roman" w:cs="Times New Roman"/>
          <w:noProof/>
          <w:color w:val="000000" w:themeColor="text1"/>
          <w:sz w:val="24"/>
          <w:szCs w:val="24"/>
          <w:lang w:val="en-GB"/>
        </w:rPr>
        <w:drawing>
          <wp:inline distT="0" distB="0" distL="0" distR="0" wp14:anchorId="1446B3EA" wp14:editId="07C11A07">
            <wp:extent cx="5760000" cy="4211595"/>
            <wp:effectExtent l="0" t="0" r="0" b="0"/>
            <wp:docPr id="1271439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00" cy="4211595"/>
                    </a:xfrm>
                    <a:prstGeom prst="rect">
                      <a:avLst/>
                    </a:prstGeom>
                    <a:noFill/>
                  </pic:spPr>
                </pic:pic>
              </a:graphicData>
            </a:graphic>
          </wp:inline>
        </w:drawing>
      </w:r>
    </w:p>
    <w:p w14:paraId="0C2F8BE2" w14:textId="069A291A" w:rsidR="005270D6" w:rsidRDefault="005270D6" w:rsidP="00BC007C">
      <w:pPr>
        <w:jc w:val="both"/>
        <w:rPr>
          <w:rFonts w:ascii="Times New Roman" w:hAnsi="Times New Roman" w:cs="Times New Roman"/>
          <w:sz w:val="20"/>
          <w:szCs w:val="20"/>
        </w:rPr>
      </w:pPr>
      <w:r w:rsidRPr="00794F9F">
        <w:rPr>
          <w:rStyle w:val="eop"/>
          <w:rFonts w:ascii="Times New Roman" w:eastAsia="Times New Roman" w:hAnsi="Times New Roman" w:cs="Times New Roman"/>
          <w:b/>
          <w:bCs/>
          <w:color w:val="000000" w:themeColor="text1"/>
          <w:sz w:val="20"/>
          <w:szCs w:val="20"/>
          <w:lang w:val="en-GB"/>
        </w:rPr>
        <w:t xml:space="preserve">Supplementary </w:t>
      </w:r>
      <w:r w:rsidR="00856E5B" w:rsidRPr="00794F9F">
        <w:rPr>
          <w:rStyle w:val="eop"/>
          <w:rFonts w:ascii="Times New Roman" w:eastAsia="Times New Roman" w:hAnsi="Times New Roman" w:cs="Times New Roman"/>
          <w:b/>
          <w:bCs/>
          <w:color w:val="000000" w:themeColor="text1"/>
          <w:sz w:val="20"/>
          <w:szCs w:val="20"/>
          <w:lang w:val="en-GB"/>
        </w:rPr>
        <w:t>Figure 1. Emission from aggregate state in BP and DMA films</w:t>
      </w:r>
      <w:r w:rsidR="00856E5B" w:rsidRPr="00794F9F">
        <w:rPr>
          <w:rStyle w:val="eop"/>
          <w:rFonts w:ascii="Times New Roman" w:eastAsia="Times New Roman" w:hAnsi="Times New Roman" w:cs="Times New Roman"/>
          <w:color w:val="000000" w:themeColor="text1"/>
          <w:sz w:val="20"/>
          <w:szCs w:val="20"/>
          <w:lang w:val="en-GB"/>
        </w:rPr>
        <w:t xml:space="preserve">. </w:t>
      </w:r>
      <w:r w:rsidR="00F220E9" w:rsidRPr="00794F9F">
        <w:rPr>
          <w:rStyle w:val="eop"/>
          <w:rFonts w:ascii="Times New Roman" w:eastAsia="Times New Roman" w:hAnsi="Times New Roman" w:cs="Times New Roman"/>
          <w:color w:val="000000" w:themeColor="text1"/>
          <w:sz w:val="20"/>
          <w:szCs w:val="20"/>
          <w:lang w:val="en-GB"/>
        </w:rPr>
        <w:t xml:space="preserve">Normalized </w:t>
      </w:r>
      <w:r w:rsidR="00856E5B" w:rsidRPr="00794F9F">
        <w:rPr>
          <w:rStyle w:val="eop"/>
          <w:rFonts w:ascii="Times New Roman" w:eastAsia="Times New Roman" w:hAnsi="Times New Roman" w:cs="Times New Roman"/>
          <w:color w:val="000000" w:themeColor="text1"/>
          <w:sz w:val="20"/>
          <w:szCs w:val="20"/>
          <w:lang w:val="en-GB"/>
        </w:rPr>
        <w:t xml:space="preserve">PL of </w:t>
      </w:r>
      <w:r w:rsidR="002E1BBF" w:rsidRPr="00794F9F">
        <w:rPr>
          <w:rStyle w:val="eop"/>
          <w:rFonts w:ascii="Times New Roman" w:eastAsia="Times New Roman" w:hAnsi="Times New Roman" w:cs="Times New Roman"/>
          <w:b/>
          <w:bCs/>
          <w:color w:val="000000" w:themeColor="text1"/>
          <w:sz w:val="20"/>
          <w:szCs w:val="20"/>
          <w:lang w:val="en-GB"/>
        </w:rPr>
        <w:t>BP</w:t>
      </w:r>
      <w:r w:rsidR="002E1BBF" w:rsidRPr="00794F9F">
        <w:rPr>
          <w:rStyle w:val="eop"/>
          <w:rFonts w:ascii="Times New Roman" w:eastAsia="Times New Roman" w:hAnsi="Times New Roman" w:cs="Times New Roman"/>
          <w:color w:val="000000" w:themeColor="text1"/>
          <w:sz w:val="20"/>
          <w:szCs w:val="20"/>
          <w:lang w:val="en-GB"/>
        </w:rPr>
        <w:t xml:space="preserve"> (</w:t>
      </w:r>
      <w:proofErr w:type="spellStart"/>
      <w:r w:rsidR="00255C50" w:rsidRPr="00794F9F">
        <w:rPr>
          <w:rStyle w:val="eop"/>
          <w:rFonts w:ascii="Times New Roman" w:eastAsia="Times New Roman" w:hAnsi="Times New Roman" w:cs="Times New Roman"/>
          <w:b/>
          <w:bCs/>
          <w:color w:val="000000" w:themeColor="text1"/>
          <w:sz w:val="20"/>
          <w:szCs w:val="20"/>
          <w:lang w:val="en-GB"/>
        </w:rPr>
        <w:t>a</w:t>
      </w:r>
      <w:r w:rsidR="00255C50" w:rsidRPr="00794F9F">
        <w:rPr>
          <w:rStyle w:val="eop"/>
          <w:rFonts w:ascii="Times New Roman" w:eastAsia="Times New Roman" w:hAnsi="Times New Roman" w:cs="Times New Roman"/>
          <w:color w:val="000000" w:themeColor="text1"/>
          <w:sz w:val="20"/>
          <w:szCs w:val="20"/>
          <w:lang w:val="en-GB"/>
        </w:rPr>
        <w:t>,</w:t>
      </w:r>
      <w:r w:rsidR="00255C50" w:rsidRPr="00794F9F">
        <w:rPr>
          <w:rStyle w:val="eop"/>
          <w:rFonts w:ascii="Times New Roman" w:eastAsia="Times New Roman" w:hAnsi="Times New Roman" w:cs="Times New Roman"/>
          <w:b/>
          <w:bCs/>
          <w:color w:val="000000" w:themeColor="text1"/>
          <w:sz w:val="20"/>
          <w:szCs w:val="20"/>
          <w:lang w:val="en-GB"/>
        </w:rPr>
        <w:t>b</w:t>
      </w:r>
      <w:proofErr w:type="spellEnd"/>
      <w:r w:rsidR="002E1BBF" w:rsidRPr="00794F9F">
        <w:rPr>
          <w:rStyle w:val="eop"/>
          <w:rFonts w:ascii="Times New Roman" w:eastAsia="Times New Roman" w:hAnsi="Times New Roman" w:cs="Times New Roman"/>
          <w:color w:val="000000" w:themeColor="text1"/>
          <w:sz w:val="20"/>
          <w:szCs w:val="20"/>
          <w:lang w:val="en-GB"/>
        </w:rPr>
        <w:t>)</w:t>
      </w:r>
      <w:r w:rsidR="00255C50" w:rsidRPr="00794F9F">
        <w:rPr>
          <w:rStyle w:val="eop"/>
          <w:rFonts w:ascii="Times New Roman" w:eastAsia="Times New Roman" w:hAnsi="Times New Roman" w:cs="Times New Roman"/>
          <w:color w:val="000000" w:themeColor="text1"/>
          <w:sz w:val="20"/>
          <w:szCs w:val="20"/>
          <w:lang w:val="en-GB"/>
        </w:rPr>
        <w:t xml:space="preserve"> and </w:t>
      </w:r>
      <w:r w:rsidR="00255C50" w:rsidRPr="00794F9F">
        <w:rPr>
          <w:rStyle w:val="eop"/>
          <w:rFonts w:ascii="Times New Roman" w:eastAsia="Times New Roman" w:hAnsi="Times New Roman" w:cs="Times New Roman"/>
          <w:b/>
          <w:bCs/>
          <w:color w:val="000000" w:themeColor="text1"/>
          <w:sz w:val="20"/>
          <w:szCs w:val="20"/>
          <w:lang w:val="en-GB"/>
        </w:rPr>
        <w:t>DMA</w:t>
      </w:r>
      <w:r w:rsidR="00255C50" w:rsidRPr="00794F9F">
        <w:rPr>
          <w:rStyle w:val="eop"/>
          <w:rFonts w:ascii="Times New Roman" w:eastAsia="Times New Roman" w:hAnsi="Times New Roman" w:cs="Times New Roman"/>
          <w:color w:val="000000" w:themeColor="text1"/>
          <w:sz w:val="20"/>
          <w:szCs w:val="20"/>
          <w:lang w:val="en-GB"/>
        </w:rPr>
        <w:t xml:space="preserve"> (</w:t>
      </w:r>
      <w:proofErr w:type="spellStart"/>
      <w:r w:rsidR="00255C50" w:rsidRPr="00794F9F">
        <w:rPr>
          <w:rStyle w:val="eop"/>
          <w:rFonts w:ascii="Times New Roman" w:eastAsia="Times New Roman" w:hAnsi="Times New Roman" w:cs="Times New Roman"/>
          <w:b/>
          <w:bCs/>
          <w:color w:val="000000" w:themeColor="text1"/>
          <w:sz w:val="20"/>
          <w:szCs w:val="20"/>
          <w:lang w:val="en-GB"/>
        </w:rPr>
        <w:t>c</w:t>
      </w:r>
      <w:r w:rsidR="00255C50" w:rsidRPr="00794F9F">
        <w:rPr>
          <w:rStyle w:val="eop"/>
          <w:rFonts w:ascii="Times New Roman" w:eastAsia="Times New Roman" w:hAnsi="Times New Roman" w:cs="Times New Roman"/>
          <w:color w:val="000000" w:themeColor="text1"/>
          <w:sz w:val="20"/>
          <w:szCs w:val="20"/>
          <w:lang w:val="en-GB"/>
        </w:rPr>
        <w:t>,</w:t>
      </w:r>
      <w:r w:rsidR="00255C50" w:rsidRPr="00794F9F">
        <w:rPr>
          <w:rStyle w:val="eop"/>
          <w:rFonts w:ascii="Times New Roman" w:eastAsia="Times New Roman" w:hAnsi="Times New Roman" w:cs="Times New Roman"/>
          <w:b/>
          <w:bCs/>
          <w:color w:val="000000" w:themeColor="text1"/>
          <w:sz w:val="20"/>
          <w:szCs w:val="20"/>
          <w:lang w:val="en-GB"/>
        </w:rPr>
        <w:t>d</w:t>
      </w:r>
      <w:proofErr w:type="spellEnd"/>
      <w:r w:rsidR="00255C50" w:rsidRPr="00794F9F">
        <w:rPr>
          <w:rStyle w:val="eop"/>
          <w:rFonts w:ascii="Times New Roman" w:eastAsia="Times New Roman" w:hAnsi="Times New Roman" w:cs="Times New Roman"/>
          <w:color w:val="000000" w:themeColor="text1"/>
          <w:sz w:val="20"/>
          <w:szCs w:val="20"/>
          <w:lang w:val="en-GB"/>
        </w:rPr>
        <w:t>)</w:t>
      </w:r>
      <w:r w:rsidR="00223A03">
        <w:rPr>
          <w:rStyle w:val="eop"/>
          <w:rFonts w:ascii="Times New Roman" w:eastAsia="Times New Roman" w:hAnsi="Times New Roman" w:cs="Times New Roman"/>
          <w:color w:val="000000" w:themeColor="text1"/>
          <w:sz w:val="20"/>
          <w:szCs w:val="20"/>
          <w:lang w:val="en-GB"/>
        </w:rPr>
        <w:t xml:space="preserve"> at room temperature (top) and 80 K (bottom)</w:t>
      </w:r>
      <w:r w:rsidR="00794F9F" w:rsidRPr="00794F9F">
        <w:rPr>
          <w:rStyle w:val="eop"/>
          <w:rFonts w:ascii="Times New Roman" w:eastAsia="Times New Roman" w:hAnsi="Times New Roman" w:cs="Times New Roman"/>
          <w:color w:val="000000" w:themeColor="text1"/>
          <w:sz w:val="20"/>
          <w:szCs w:val="20"/>
          <w:lang w:val="en-GB"/>
        </w:rPr>
        <w:t xml:space="preserve"> </w:t>
      </w:r>
      <w:r w:rsidR="00794F9F" w:rsidRPr="00794F9F">
        <w:rPr>
          <w:rFonts w:ascii="Times New Roman" w:hAnsi="Times New Roman" w:cs="Times New Roman"/>
          <w:sz w:val="20"/>
          <w:szCs w:val="20"/>
        </w:rPr>
        <w:t xml:space="preserve">in a host-guest film with Zeonex as polymeric matrix (1% </w:t>
      </w:r>
      <w:proofErr w:type="spellStart"/>
      <w:r w:rsidR="00794F9F" w:rsidRPr="00794F9F">
        <w:rPr>
          <w:rFonts w:ascii="Times New Roman" w:hAnsi="Times New Roman" w:cs="Times New Roman"/>
          <w:sz w:val="20"/>
          <w:szCs w:val="20"/>
        </w:rPr>
        <w:t>wt</w:t>
      </w:r>
      <w:proofErr w:type="spellEnd"/>
      <w:r w:rsidR="00794F9F" w:rsidRPr="00794F9F">
        <w:rPr>
          <w:rFonts w:ascii="Times New Roman" w:hAnsi="Times New Roman" w:cs="Times New Roman"/>
          <w:sz w:val="20"/>
          <w:szCs w:val="20"/>
        </w:rPr>
        <w:t>/</w:t>
      </w:r>
      <w:proofErr w:type="spellStart"/>
      <w:r w:rsidR="00794F9F" w:rsidRPr="00794F9F">
        <w:rPr>
          <w:rFonts w:ascii="Times New Roman" w:hAnsi="Times New Roman" w:cs="Times New Roman"/>
          <w:sz w:val="20"/>
          <w:szCs w:val="20"/>
        </w:rPr>
        <w:t>wt</w:t>
      </w:r>
      <w:proofErr w:type="spellEnd"/>
      <w:r w:rsidR="00794F9F" w:rsidRPr="00794F9F">
        <w:rPr>
          <w:rFonts w:ascii="Times New Roman" w:hAnsi="Times New Roman" w:cs="Times New Roman"/>
          <w:sz w:val="20"/>
          <w:szCs w:val="20"/>
        </w:rPr>
        <w:t>) under 3.1 eV excitation energy</w:t>
      </w:r>
      <w:r w:rsidR="00223A03">
        <w:rPr>
          <w:rFonts w:ascii="Times New Roman" w:hAnsi="Times New Roman" w:cs="Times New Roman"/>
          <w:sz w:val="20"/>
          <w:szCs w:val="20"/>
        </w:rPr>
        <w:t xml:space="preserve"> (</w:t>
      </w:r>
      <w:proofErr w:type="spellStart"/>
      <w:r w:rsidR="00223A03">
        <w:rPr>
          <w:rFonts w:ascii="Times New Roman" w:hAnsi="Times New Roman" w:cs="Times New Roman"/>
          <w:sz w:val="20"/>
          <w:szCs w:val="20"/>
        </w:rPr>
        <w:t>λ</w:t>
      </w:r>
      <w:r w:rsidR="00223A03">
        <w:rPr>
          <w:rFonts w:ascii="Times New Roman" w:hAnsi="Times New Roman" w:cs="Times New Roman"/>
          <w:sz w:val="20"/>
          <w:szCs w:val="20"/>
          <w:vertAlign w:val="subscript"/>
        </w:rPr>
        <w:t>exc</w:t>
      </w:r>
      <w:proofErr w:type="spellEnd"/>
      <w:r w:rsidR="00223A03">
        <w:rPr>
          <w:rFonts w:ascii="Times New Roman" w:hAnsi="Times New Roman" w:cs="Times New Roman"/>
          <w:sz w:val="20"/>
          <w:szCs w:val="20"/>
        </w:rPr>
        <w:t xml:space="preserve"> = 400 nm)</w:t>
      </w:r>
      <w:r w:rsidR="00794F9F" w:rsidRPr="00794F9F">
        <w:rPr>
          <w:rFonts w:ascii="Times New Roman" w:hAnsi="Times New Roman" w:cs="Times New Roman"/>
          <w:sz w:val="20"/>
          <w:szCs w:val="20"/>
        </w:rPr>
        <w:t>.</w:t>
      </w:r>
    </w:p>
    <w:p w14:paraId="3FC88816" w14:textId="77777777" w:rsidR="00775A5C" w:rsidRDefault="00775A5C" w:rsidP="00BC007C">
      <w:pPr>
        <w:jc w:val="both"/>
        <w:rPr>
          <w:rFonts w:ascii="Times New Roman" w:hAnsi="Times New Roman" w:cs="Times New Roman"/>
          <w:sz w:val="20"/>
          <w:szCs w:val="20"/>
        </w:rPr>
      </w:pPr>
    </w:p>
    <w:p w14:paraId="6DC7BD08" w14:textId="77777777" w:rsidR="00775A5C" w:rsidRDefault="00775A5C" w:rsidP="00BC007C">
      <w:pPr>
        <w:jc w:val="both"/>
        <w:rPr>
          <w:rFonts w:ascii="Times New Roman" w:hAnsi="Times New Roman" w:cs="Times New Roman"/>
          <w:sz w:val="20"/>
          <w:szCs w:val="20"/>
        </w:rPr>
      </w:pPr>
    </w:p>
    <w:p w14:paraId="0D981E60" w14:textId="7F5A9FC2" w:rsidR="00A80334" w:rsidRPr="008E7E89" w:rsidRDefault="00C374C9" w:rsidP="008E7E89">
      <w:pPr>
        <w:jc w:val="both"/>
        <w:rPr>
          <w:rFonts w:ascii="Times New Roman" w:eastAsia="Times New Roman" w:hAnsi="Times New Roman" w:cs="Times New Roman"/>
          <w:color w:val="000000" w:themeColor="text1"/>
          <w:sz w:val="20"/>
          <w:szCs w:val="20"/>
          <w:lang w:val="en-GB"/>
        </w:rPr>
      </w:pPr>
      <w:r>
        <w:rPr>
          <w:rStyle w:val="eop"/>
          <w:rFonts w:ascii="Times New Roman" w:eastAsia="Times New Roman" w:hAnsi="Times New Roman" w:cs="Times New Roman"/>
          <w:noProof/>
          <w:color w:val="000000" w:themeColor="text1"/>
          <w:sz w:val="20"/>
          <w:szCs w:val="20"/>
          <w:lang w:val="en-GB"/>
        </w:rPr>
        <w:lastRenderedPageBreak/>
        <w:drawing>
          <wp:inline distT="0" distB="0" distL="0" distR="0" wp14:anchorId="2C00322D" wp14:editId="4D8F5203">
            <wp:extent cx="5760000" cy="2400777"/>
            <wp:effectExtent l="0" t="0" r="0" b="0"/>
            <wp:docPr id="542489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2400777"/>
                    </a:xfrm>
                    <a:prstGeom prst="rect">
                      <a:avLst/>
                    </a:prstGeom>
                    <a:noFill/>
                  </pic:spPr>
                </pic:pic>
              </a:graphicData>
            </a:graphic>
          </wp:inline>
        </w:drawing>
      </w:r>
      <w:r w:rsidR="001802C6" w:rsidRPr="00794F9F">
        <w:rPr>
          <w:rStyle w:val="eop"/>
          <w:rFonts w:ascii="Times New Roman" w:eastAsia="Times New Roman" w:hAnsi="Times New Roman" w:cs="Times New Roman"/>
          <w:b/>
          <w:bCs/>
          <w:color w:val="000000" w:themeColor="text1"/>
          <w:sz w:val="20"/>
          <w:szCs w:val="20"/>
          <w:lang w:val="en-GB"/>
        </w:rPr>
        <w:t xml:space="preserve">Supplementary Figure </w:t>
      </w:r>
      <w:r w:rsidR="00A80334">
        <w:rPr>
          <w:rStyle w:val="eop"/>
          <w:rFonts w:ascii="Times New Roman" w:eastAsia="Times New Roman" w:hAnsi="Times New Roman" w:cs="Times New Roman"/>
          <w:b/>
          <w:bCs/>
          <w:color w:val="000000" w:themeColor="text1"/>
          <w:sz w:val="20"/>
          <w:szCs w:val="20"/>
          <w:lang w:val="en-GB"/>
        </w:rPr>
        <w:t>2</w:t>
      </w:r>
      <w:r w:rsidR="001802C6" w:rsidRPr="00794F9F">
        <w:rPr>
          <w:rStyle w:val="eop"/>
          <w:rFonts w:ascii="Times New Roman" w:eastAsia="Times New Roman" w:hAnsi="Times New Roman" w:cs="Times New Roman"/>
          <w:b/>
          <w:bCs/>
          <w:color w:val="000000" w:themeColor="text1"/>
          <w:sz w:val="20"/>
          <w:szCs w:val="20"/>
          <w:lang w:val="en-GB"/>
        </w:rPr>
        <w:t xml:space="preserve">. </w:t>
      </w:r>
      <w:r w:rsidR="00A80334">
        <w:rPr>
          <w:rStyle w:val="eop"/>
          <w:rFonts w:ascii="Times New Roman" w:eastAsia="Times New Roman" w:hAnsi="Times New Roman" w:cs="Times New Roman"/>
          <w:b/>
          <w:bCs/>
          <w:color w:val="000000" w:themeColor="text1"/>
          <w:sz w:val="20"/>
          <w:szCs w:val="20"/>
          <w:lang w:val="en-GB"/>
        </w:rPr>
        <w:t>Time-resolved spectro</w:t>
      </w:r>
      <w:r w:rsidR="004C0B60">
        <w:rPr>
          <w:rStyle w:val="eop"/>
          <w:rFonts w:ascii="Times New Roman" w:eastAsia="Times New Roman" w:hAnsi="Times New Roman" w:cs="Times New Roman"/>
          <w:b/>
          <w:bCs/>
          <w:color w:val="000000" w:themeColor="text1"/>
          <w:sz w:val="20"/>
          <w:szCs w:val="20"/>
          <w:lang w:val="en-GB"/>
        </w:rPr>
        <w:t>scopy of DMA</w:t>
      </w:r>
      <w:r w:rsidR="001802C6" w:rsidRPr="00794F9F">
        <w:rPr>
          <w:rStyle w:val="eop"/>
          <w:rFonts w:ascii="Times New Roman" w:eastAsia="Times New Roman" w:hAnsi="Times New Roman" w:cs="Times New Roman"/>
          <w:color w:val="000000" w:themeColor="text1"/>
          <w:sz w:val="20"/>
          <w:szCs w:val="20"/>
          <w:lang w:val="en-GB"/>
        </w:rPr>
        <w:t xml:space="preserve">. </w:t>
      </w:r>
      <w:r w:rsidR="00A80334">
        <w:rPr>
          <w:rFonts w:ascii="Times New Roman" w:hAnsi="Times New Roman" w:cs="Times New Roman"/>
          <w:sz w:val="20"/>
          <w:szCs w:val="20"/>
        </w:rPr>
        <w:t xml:space="preserve">Normalized time-resolved emission spectra of </w:t>
      </w:r>
      <w:r w:rsidR="004C0B60" w:rsidRPr="004C0B60">
        <w:rPr>
          <w:rFonts w:ascii="Times New Roman" w:hAnsi="Times New Roman" w:cs="Times New Roman"/>
          <w:b/>
          <w:bCs/>
          <w:sz w:val="20"/>
          <w:szCs w:val="20"/>
        </w:rPr>
        <w:t>DMA</w:t>
      </w:r>
      <w:r w:rsidR="00A80334">
        <w:rPr>
          <w:rFonts w:ascii="Times New Roman" w:hAnsi="Times New Roman" w:cs="Times New Roman"/>
          <w:sz w:val="20"/>
          <w:szCs w:val="20"/>
        </w:rPr>
        <w:t xml:space="preserve"> at room temperature (</w:t>
      </w:r>
      <w:r w:rsidR="00A80334">
        <w:rPr>
          <w:rFonts w:ascii="Times New Roman" w:hAnsi="Times New Roman" w:cs="Times New Roman"/>
          <w:b/>
          <w:bCs/>
          <w:sz w:val="20"/>
          <w:szCs w:val="20"/>
        </w:rPr>
        <w:t>a</w:t>
      </w:r>
      <w:r w:rsidR="00A80334">
        <w:rPr>
          <w:rFonts w:ascii="Times New Roman" w:hAnsi="Times New Roman" w:cs="Times New Roman"/>
          <w:sz w:val="20"/>
          <w:szCs w:val="20"/>
        </w:rPr>
        <w:t>) and 80 K (</w:t>
      </w:r>
      <w:r w:rsidR="00A80334">
        <w:rPr>
          <w:rFonts w:ascii="Times New Roman" w:hAnsi="Times New Roman" w:cs="Times New Roman"/>
          <w:b/>
          <w:bCs/>
          <w:sz w:val="20"/>
          <w:szCs w:val="20"/>
        </w:rPr>
        <w:t>b</w:t>
      </w:r>
      <w:r w:rsidR="00A80334">
        <w:rPr>
          <w:rFonts w:ascii="Times New Roman" w:hAnsi="Times New Roman" w:cs="Times New Roman"/>
          <w:sz w:val="20"/>
          <w:szCs w:val="20"/>
        </w:rPr>
        <w:t xml:space="preserve">). </w:t>
      </w:r>
      <m:oMath>
        <m:sSub>
          <m:sSubPr>
            <m:ctrlPr>
              <w:rPr>
                <w:rFonts w:ascii="Cambria Math" w:eastAsiaTheme="minorEastAsia" w:hAnsi="Cambria Math" w:cs="Times New Roman"/>
                <w:i/>
                <w:kern w:val="0"/>
                <w:sz w:val="20"/>
                <w:szCs w:val="20"/>
                <w:lang w:eastAsia="ja-JP"/>
                <w14:ligatures w14:val="none"/>
              </w:rPr>
            </m:ctrlPr>
          </m:sSubPr>
          <m:e>
            <m:r>
              <w:rPr>
                <w:rFonts w:ascii="Cambria Math" w:hAnsi="Cambria Math" w:cs="Times New Roman"/>
                <w:sz w:val="20"/>
                <w:szCs w:val="20"/>
              </w:rPr>
              <m:t>λ</m:t>
            </m:r>
          </m:e>
          <m:sub>
            <m:r>
              <w:rPr>
                <w:rFonts w:ascii="Cambria Math" w:hAnsi="Cambria Math" w:cs="Times New Roman"/>
                <w:sz w:val="20"/>
                <w:szCs w:val="20"/>
              </w:rPr>
              <m:t>exc</m:t>
            </m:r>
          </m:sub>
        </m:sSub>
        <m:r>
          <w:rPr>
            <w:rFonts w:ascii="Cambria Math" w:hAnsi="Cambria Math" w:cs="Times New Roman"/>
            <w:sz w:val="20"/>
            <w:szCs w:val="20"/>
          </w:rPr>
          <m:t>=355 nm</m:t>
        </m:r>
      </m:oMath>
      <w:r w:rsidR="00DE2122">
        <w:rPr>
          <w:rFonts w:ascii="Times New Roman" w:eastAsiaTheme="minorEastAsia" w:hAnsi="Times New Roman" w:cs="Times New Roman"/>
          <w:sz w:val="20"/>
          <w:szCs w:val="20"/>
        </w:rPr>
        <w:t xml:space="preserve"> ; 3.5 eV</w:t>
      </w:r>
      <w:r w:rsidR="00A80334" w:rsidRPr="0088106F">
        <w:rPr>
          <w:rFonts w:ascii="Times New Roman" w:hAnsi="Times New Roman" w:cs="Times New Roman"/>
          <w:sz w:val="20"/>
          <w:szCs w:val="20"/>
        </w:rPr>
        <w:t xml:space="preserve">.    </w:t>
      </w:r>
    </w:p>
    <w:p w14:paraId="7E98ECAA" w14:textId="77777777" w:rsidR="008E7E89" w:rsidRDefault="008E7E89" w:rsidP="00A80334">
      <w:pPr>
        <w:keepNext/>
        <w:jc w:val="both"/>
        <w:rPr>
          <w:rFonts w:ascii="Times New Roman" w:hAnsi="Times New Roman" w:cs="Times New Roman"/>
          <w:sz w:val="20"/>
          <w:szCs w:val="20"/>
        </w:rPr>
      </w:pPr>
    </w:p>
    <w:p w14:paraId="0F24080B" w14:textId="5F236247" w:rsidR="008E7E89" w:rsidRDefault="008E7E89" w:rsidP="00A80334">
      <w:pPr>
        <w:keepNext/>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DD9776" wp14:editId="0EB3D59B">
            <wp:extent cx="5760000" cy="4575331"/>
            <wp:effectExtent l="0" t="0" r="0" b="0"/>
            <wp:docPr id="12038333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4575331"/>
                    </a:xfrm>
                    <a:prstGeom prst="rect">
                      <a:avLst/>
                    </a:prstGeom>
                    <a:noFill/>
                  </pic:spPr>
                </pic:pic>
              </a:graphicData>
            </a:graphic>
          </wp:inline>
        </w:drawing>
      </w:r>
    </w:p>
    <w:p w14:paraId="0C36104F" w14:textId="37E21568" w:rsidR="008E7E89" w:rsidRDefault="008E7E89" w:rsidP="00A80334">
      <w:pPr>
        <w:keepNext/>
        <w:jc w:val="both"/>
        <w:rPr>
          <w:rFonts w:ascii="Times New Roman" w:eastAsiaTheme="minorEastAsia" w:hAnsi="Times New Roman" w:cs="Times New Roman"/>
          <w:sz w:val="20"/>
          <w:szCs w:val="20"/>
        </w:rPr>
      </w:pPr>
      <w:r w:rsidRPr="00794F9F">
        <w:rPr>
          <w:rStyle w:val="eop"/>
          <w:rFonts w:ascii="Times New Roman" w:eastAsia="Times New Roman" w:hAnsi="Times New Roman" w:cs="Times New Roman"/>
          <w:b/>
          <w:bCs/>
          <w:color w:val="000000" w:themeColor="text1"/>
          <w:sz w:val="20"/>
          <w:szCs w:val="20"/>
          <w:lang w:val="en-GB"/>
        </w:rPr>
        <w:t xml:space="preserve">Supplementary Figure </w:t>
      </w:r>
      <w:r>
        <w:rPr>
          <w:rStyle w:val="eop"/>
          <w:rFonts w:ascii="Times New Roman" w:eastAsia="Times New Roman" w:hAnsi="Times New Roman" w:cs="Times New Roman"/>
          <w:b/>
          <w:bCs/>
          <w:color w:val="000000" w:themeColor="text1"/>
          <w:sz w:val="20"/>
          <w:szCs w:val="20"/>
          <w:lang w:val="en-GB"/>
        </w:rPr>
        <w:t>3</w:t>
      </w:r>
      <w:r w:rsidRPr="00794F9F">
        <w:rPr>
          <w:rStyle w:val="eop"/>
          <w:rFonts w:ascii="Times New Roman" w:eastAsia="Times New Roman" w:hAnsi="Times New Roman" w:cs="Times New Roman"/>
          <w:b/>
          <w:bCs/>
          <w:color w:val="000000" w:themeColor="text1"/>
          <w:sz w:val="20"/>
          <w:szCs w:val="20"/>
          <w:lang w:val="en-GB"/>
        </w:rPr>
        <w:t xml:space="preserve">. </w:t>
      </w:r>
      <w:r>
        <w:rPr>
          <w:rStyle w:val="eop"/>
          <w:rFonts w:ascii="Times New Roman" w:eastAsia="Times New Roman" w:hAnsi="Times New Roman" w:cs="Times New Roman"/>
          <w:b/>
          <w:bCs/>
          <w:color w:val="000000" w:themeColor="text1"/>
          <w:sz w:val="20"/>
          <w:szCs w:val="20"/>
          <w:lang w:val="en-GB"/>
        </w:rPr>
        <w:t>P</w:t>
      </w:r>
      <w:r w:rsidR="00E307E0">
        <w:rPr>
          <w:rStyle w:val="eop"/>
          <w:rFonts w:ascii="Times New Roman" w:eastAsia="Times New Roman" w:hAnsi="Times New Roman" w:cs="Times New Roman"/>
          <w:b/>
          <w:bCs/>
          <w:color w:val="000000" w:themeColor="text1"/>
          <w:sz w:val="20"/>
          <w:szCs w:val="20"/>
          <w:lang w:val="en-GB"/>
        </w:rPr>
        <w:t>icosecond time-correlated single photon counting decay of BP and DMA for acquiring S</w:t>
      </w:r>
      <w:r w:rsidR="00E307E0">
        <w:rPr>
          <w:rStyle w:val="eop"/>
          <w:rFonts w:ascii="Times New Roman" w:eastAsia="Times New Roman" w:hAnsi="Times New Roman" w:cs="Times New Roman"/>
          <w:b/>
          <w:bCs/>
          <w:color w:val="000000" w:themeColor="text1"/>
          <w:sz w:val="20"/>
          <w:szCs w:val="20"/>
          <w:vertAlign w:val="subscript"/>
          <w:lang w:val="en-GB"/>
        </w:rPr>
        <w:t>1</w:t>
      </w:r>
      <w:r w:rsidR="00E307E0">
        <w:rPr>
          <w:rStyle w:val="eop"/>
          <w:rFonts w:ascii="Times New Roman" w:eastAsia="Times New Roman" w:hAnsi="Times New Roman" w:cs="Times New Roman"/>
          <w:b/>
          <w:bCs/>
          <w:color w:val="000000" w:themeColor="text1"/>
          <w:sz w:val="20"/>
          <w:szCs w:val="20"/>
          <w:lang w:val="en-GB"/>
        </w:rPr>
        <w:t xml:space="preserve"> and S</w:t>
      </w:r>
      <w:r w:rsidR="00E307E0">
        <w:rPr>
          <w:rStyle w:val="eop"/>
          <w:rFonts w:ascii="Times New Roman" w:eastAsia="Times New Roman" w:hAnsi="Times New Roman" w:cs="Times New Roman"/>
          <w:b/>
          <w:bCs/>
          <w:color w:val="000000" w:themeColor="text1"/>
          <w:sz w:val="20"/>
          <w:szCs w:val="20"/>
          <w:vertAlign w:val="subscript"/>
          <w:lang w:val="en-GB"/>
        </w:rPr>
        <w:t>2</w:t>
      </w:r>
      <w:r w:rsidR="00E307E0">
        <w:rPr>
          <w:rStyle w:val="eop"/>
          <w:rFonts w:ascii="Times New Roman" w:eastAsia="Times New Roman" w:hAnsi="Times New Roman" w:cs="Times New Roman"/>
          <w:b/>
          <w:bCs/>
          <w:color w:val="000000" w:themeColor="text1"/>
          <w:sz w:val="20"/>
          <w:szCs w:val="20"/>
          <w:lang w:val="en-GB"/>
        </w:rPr>
        <w:t xml:space="preserve"> lifetimes</w:t>
      </w:r>
      <w:r w:rsidRPr="00794F9F">
        <w:rPr>
          <w:rStyle w:val="eop"/>
          <w:rFonts w:ascii="Times New Roman" w:eastAsia="Times New Roman" w:hAnsi="Times New Roman" w:cs="Times New Roman"/>
          <w:color w:val="000000" w:themeColor="text1"/>
          <w:sz w:val="20"/>
          <w:szCs w:val="20"/>
          <w:lang w:val="en-GB"/>
        </w:rPr>
        <w:t xml:space="preserve">. </w:t>
      </w:r>
      <w:r w:rsidR="00640245">
        <w:rPr>
          <w:rFonts w:ascii="Times New Roman" w:hAnsi="Times New Roman" w:cs="Times New Roman"/>
          <w:sz w:val="20"/>
          <w:szCs w:val="20"/>
        </w:rPr>
        <w:t xml:space="preserve">Decays of </w:t>
      </w:r>
      <w:r w:rsidR="00640245">
        <w:rPr>
          <w:rFonts w:ascii="Times New Roman" w:hAnsi="Times New Roman" w:cs="Times New Roman"/>
          <w:b/>
          <w:sz w:val="20"/>
          <w:szCs w:val="20"/>
        </w:rPr>
        <w:t xml:space="preserve">BP </w:t>
      </w:r>
      <w:r w:rsidR="00640245">
        <w:rPr>
          <w:rFonts w:ascii="Times New Roman" w:hAnsi="Times New Roman" w:cs="Times New Roman"/>
          <w:bCs/>
          <w:sz w:val="20"/>
          <w:szCs w:val="20"/>
        </w:rPr>
        <w:t>(</w:t>
      </w:r>
      <w:r w:rsidR="00640245">
        <w:rPr>
          <w:rFonts w:ascii="Times New Roman" w:hAnsi="Times New Roman" w:cs="Times New Roman"/>
          <w:b/>
          <w:sz w:val="20"/>
          <w:szCs w:val="20"/>
        </w:rPr>
        <w:t>a</w:t>
      </w:r>
      <w:r w:rsidR="00640245">
        <w:rPr>
          <w:rFonts w:ascii="Times New Roman" w:hAnsi="Times New Roman" w:cs="Times New Roman"/>
          <w:bCs/>
          <w:sz w:val="20"/>
          <w:szCs w:val="20"/>
        </w:rPr>
        <w:t xml:space="preserve">) and </w:t>
      </w:r>
      <w:r w:rsidR="00640245">
        <w:rPr>
          <w:rFonts w:ascii="Times New Roman" w:hAnsi="Times New Roman" w:cs="Times New Roman"/>
          <w:b/>
          <w:sz w:val="20"/>
          <w:szCs w:val="20"/>
        </w:rPr>
        <w:t xml:space="preserve">DMA </w:t>
      </w:r>
      <w:r w:rsidR="00640245">
        <w:rPr>
          <w:rFonts w:ascii="Times New Roman" w:hAnsi="Times New Roman" w:cs="Times New Roman"/>
          <w:bCs/>
          <w:sz w:val="20"/>
          <w:szCs w:val="20"/>
        </w:rPr>
        <w:t>(</w:t>
      </w:r>
      <w:r w:rsidR="00640245">
        <w:rPr>
          <w:rFonts w:ascii="Times New Roman" w:hAnsi="Times New Roman" w:cs="Times New Roman"/>
          <w:b/>
          <w:sz w:val="20"/>
          <w:szCs w:val="20"/>
        </w:rPr>
        <w:t>b</w:t>
      </w:r>
      <w:r w:rsidR="00640245">
        <w:rPr>
          <w:rFonts w:ascii="Times New Roman" w:hAnsi="Times New Roman" w:cs="Times New Roman"/>
          <w:bCs/>
          <w:sz w:val="20"/>
          <w:szCs w:val="20"/>
        </w:rPr>
        <w:t xml:space="preserve">) </w:t>
      </w:r>
      <w:r w:rsidR="0080503B">
        <w:rPr>
          <w:rFonts w:ascii="Times New Roman" w:hAnsi="Times New Roman" w:cs="Times New Roman"/>
          <w:bCs/>
          <w:sz w:val="20"/>
          <w:szCs w:val="20"/>
        </w:rPr>
        <w:t xml:space="preserve">with a 6 ns </w:t>
      </w:r>
      <w:r w:rsidR="007A5CAC">
        <w:rPr>
          <w:rFonts w:ascii="Times New Roman" w:hAnsi="Times New Roman" w:cs="Times New Roman"/>
          <w:bCs/>
          <w:sz w:val="20"/>
          <w:szCs w:val="20"/>
        </w:rPr>
        <w:t>window</w:t>
      </w:r>
      <w:r w:rsidR="0080503B">
        <w:rPr>
          <w:rFonts w:ascii="Times New Roman" w:hAnsi="Times New Roman" w:cs="Times New Roman"/>
          <w:bCs/>
          <w:sz w:val="20"/>
          <w:szCs w:val="20"/>
        </w:rPr>
        <w:t xml:space="preserve"> in </w:t>
      </w:r>
      <w:proofErr w:type="spellStart"/>
      <w:r w:rsidR="0080503B">
        <w:rPr>
          <w:rFonts w:ascii="Times New Roman" w:hAnsi="Times New Roman" w:cs="Times New Roman"/>
          <w:bCs/>
          <w:sz w:val="20"/>
          <w:szCs w:val="20"/>
        </w:rPr>
        <w:t>zeonex</w:t>
      </w:r>
      <w:proofErr w:type="spellEnd"/>
      <w:r w:rsidR="0080503B">
        <w:rPr>
          <w:rFonts w:ascii="Times New Roman" w:hAnsi="Times New Roman" w:cs="Times New Roman"/>
          <w:bCs/>
          <w:sz w:val="20"/>
          <w:szCs w:val="20"/>
        </w:rPr>
        <w:t xml:space="preserve"> film (1% </w:t>
      </w:r>
      <w:proofErr w:type="spellStart"/>
      <w:r w:rsidR="0080503B">
        <w:rPr>
          <w:rFonts w:ascii="Times New Roman" w:hAnsi="Times New Roman" w:cs="Times New Roman"/>
          <w:bCs/>
          <w:sz w:val="20"/>
          <w:szCs w:val="20"/>
        </w:rPr>
        <w:t>wt</w:t>
      </w:r>
      <w:proofErr w:type="spellEnd"/>
      <w:r w:rsidR="0080503B">
        <w:rPr>
          <w:rFonts w:ascii="Times New Roman" w:hAnsi="Times New Roman" w:cs="Times New Roman"/>
          <w:bCs/>
          <w:sz w:val="20"/>
          <w:szCs w:val="20"/>
        </w:rPr>
        <w:t>/</w:t>
      </w:r>
      <w:proofErr w:type="spellStart"/>
      <w:r w:rsidR="0080503B">
        <w:rPr>
          <w:rFonts w:ascii="Times New Roman" w:hAnsi="Times New Roman" w:cs="Times New Roman"/>
          <w:bCs/>
          <w:sz w:val="20"/>
          <w:szCs w:val="20"/>
        </w:rPr>
        <w:t>wt</w:t>
      </w:r>
      <w:proofErr w:type="spellEnd"/>
      <w:r w:rsidR="0080503B">
        <w:rPr>
          <w:rFonts w:ascii="Times New Roman" w:hAnsi="Times New Roman" w:cs="Times New Roman"/>
          <w:bCs/>
          <w:sz w:val="20"/>
          <w:szCs w:val="20"/>
        </w:rPr>
        <w:t xml:space="preserve">) doped with COT (10% </w:t>
      </w:r>
      <w:proofErr w:type="spellStart"/>
      <w:r w:rsidR="0080503B">
        <w:rPr>
          <w:rFonts w:ascii="Times New Roman" w:hAnsi="Times New Roman" w:cs="Times New Roman"/>
          <w:bCs/>
          <w:sz w:val="20"/>
          <w:szCs w:val="20"/>
        </w:rPr>
        <w:t>wt</w:t>
      </w:r>
      <w:proofErr w:type="spellEnd"/>
      <w:r w:rsidR="0080503B">
        <w:rPr>
          <w:rFonts w:ascii="Times New Roman" w:hAnsi="Times New Roman" w:cs="Times New Roman"/>
          <w:bCs/>
          <w:sz w:val="20"/>
          <w:szCs w:val="20"/>
        </w:rPr>
        <w:t>/</w:t>
      </w:r>
      <w:proofErr w:type="spellStart"/>
      <w:r w:rsidR="0080503B">
        <w:rPr>
          <w:rFonts w:ascii="Times New Roman" w:hAnsi="Times New Roman" w:cs="Times New Roman"/>
          <w:bCs/>
          <w:sz w:val="20"/>
          <w:szCs w:val="20"/>
        </w:rPr>
        <w:t>wt</w:t>
      </w:r>
      <w:proofErr w:type="spellEnd"/>
      <w:r w:rsidR="0080503B">
        <w:rPr>
          <w:rFonts w:ascii="Times New Roman" w:hAnsi="Times New Roman" w:cs="Times New Roman"/>
          <w:bCs/>
          <w:sz w:val="20"/>
          <w:szCs w:val="20"/>
        </w:rPr>
        <w:t>)</w:t>
      </w:r>
      <w:r w:rsidR="00ED0E10">
        <w:rPr>
          <w:rFonts w:ascii="Times New Roman" w:hAnsi="Times New Roman" w:cs="Times New Roman"/>
          <w:bCs/>
          <w:sz w:val="20"/>
          <w:szCs w:val="20"/>
        </w:rPr>
        <w:t>. Emission of monitored at 400 nm</w:t>
      </w:r>
      <w:r w:rsidR="0005260D">
        <w:rPr>
          <w:rFonts w:ascii="Times New Roman" w:hAnsi="Times New Roman" w:cs="Times New Roman"/>
          <w:bCs/>
          <w:sz w:val="20"/>
          <w:szCs w:val="20"/>
        </w:rPr>
        <w:t xml:space="preserve">. </w:t>
      </w:r>
      <m:oMath>
        <m:sSub>
          <m:sSubPr>
            <m:ctrlPr>
              <w:rPr>
                <w:rFonts w:ascii="Cambria Math" w:eastAsiaTheme="minorEastAsia" w:hAnsi="Cambria Math" w:cs="Times New Roman"/>
                <w:i/>
                <w:kern w:val="0"/>
                <w:sz w:val="20"/>
                <w:szCs w:val="20"/>
                <w:lang w:eastAsia="ja-JP"/>
                <w14:ligatures w14:val="none"/>
              </w:rPr>
            </m:ctrlPr>
          </m:sSubPr>
          <m:e>
            <m:r>
              <w:rPr>
                <w:rFonts w:ascii="Cambria Math" w:hAnsi="Cambria Math" w:cs="Times New Roman"/>
                <w:sz w:val="20"/>
                <w:szCs w:val="20"/>
              </w:rPr>
              <m:t>λ</m:t>
            </m:r>
          </m:e>
          <m:sub>
            <m:r>
              <w:rPr>
                <w:rFonts w:ascii="Cambria Math" w:hAnsi="Cambria Math" w:cs="Times New Roman"/>
                <w:sz w:val="20"/>
                <w:szCs w:val="20"/>
              </w:rPr>
              <m:t>exc</m:t>
            </m:r>
          </m:sub>
        </m:sSub>
        <m:r>
          <w:rPr>
            <w:rFonts w:ascii="Cambria Math" w:hAnsi="Cambria Math" w:cs="Times New Roman"/>
            <w:sz w:val="20"/>
            <w:szCs w:val="20"/>
          </w:rPr>
          <m:t>=323 nm</m:t>
        </m:r>
      </m:oMath>
      <w:r w:rsidR="00AD5CB7">
        <w:rPr>
          <w:rFonts w:ascii="Times New Roman" w:eastAsiaTheme="minorEastAsia" w:hAnsi="Times New Roman" w:cs="Times New Roman"/>
          <w:sz w:val="20"/>
          <w:szCs w:val="20"/>
        </w:rPr>
        <w:t xml:space="preserve"> ; 3.8 eV</w:t>
      </w:r>
      <w:r w:rsidR="007A5CAC">
        <w:rPr>
          <w:rFonts w:ascii="Times New Roman" w:eastAsiaTheme="minorEastAsia" w:hAnsi="Times New Roman" w:cs="Times New Roman"/>
          <w:sz w:val="20"/>
          <w:szCs w:val="20"/>
        </w:rPr>
        <w:t xml:space="preserve">. </w:t>
      </w:r>
      <w:r w:rsidR="007A5CAC">
        <w:rPr>
          <w:rFonts w:ascii="Times New Roman" w:hAnsi="Times New Roman" w:cs="Times New Roman"/>
          <w:sz w:val="20"/>
          <w:szCs w:val="20"/>
        </w:rPr>
        <w:t xml:space="preserve">Decays of </w:t>
      </w:r>
      <w:r w:rsidR="007A5CAC">
        <w:rPr>
          <w:rFonts w:ascii="Times New Roman" w:hAnsi="Times New Roman" w:cs="Times New Roman"/>
          <w:b/>
          <w:sz w:val="20"/>
          <w:szCs w:val="20"/>
        </w:rPr>
        <w:t xml:space="preserve">BP </w:t>
      </w:r>
      <w:r w:rsidR="007A5CAC">
        <w:rPr>
          <w:rFonts w:ascii="Times New Roman" w:hAnsi="Times New Roman" w:cs="Times New Roman"/>
          <w:bCs/>
          <w:sz w:val="20"/>
          <w:szCs w:val="20"/>
        </w:rPr>
        <w:t>(</w:t>
      </w:r>
      <w:r w:rsidR="007A5CAC">
        <w:rPr>
          <w:rFonts w:ascii="Times New Roman" w:hAnsi="Times New Roman" w:cs="Times New Roman"/>
          <w:b/>
          <w:sz w:val="20"/>
          <w:szCs w:val="20"/>
        </w:rPr>
        <w:t>c</w:t>
      </w:r>
      <w:r w:rsidR="007A5CAC">
        <w:rPr>
          <w:rFonts w:ascii="Times New Roman" w:hAnsi="Times New Roman" w:cs="Times New Roman"/>
          <w:bCs/>
          <w:sz w:val="20"/>
          <w:szCs w:val="20"/>
        </w:rPr>
        <w:t xml:space="preserve">) and </w:t>
      </w:r>
      <w:r w:rsidR="007A5CAC">
        <w:rPr>
          <w:rFonts w:ascii="Times New Roman" w:hAnsi="Times New Roman" w:cs="Times New Roman"/>
          <w:b/>
          <w:sz w:val="20"/>
          <w:szCs w:val="20"/>
        </w:rPr>
        <w:lastRenderedPageBreak/>
        <w:t xml:space="preserve">DMA </w:t>
      </w:r>
      <w:r w:rsidR="007A5CAC">
        <w:rPr>
          <w:rFonts w:ascii="Times New Roman" w:hAnsi="Times New Roman" w:cs="Times New Roman"/>
          <w:bCs/>
          <w:sz w:val="20"/>
          <w:szCs w:val="20"/>
        </w:rPr>
        <w:t>(</w:t>
      </w:r>
      <w:r w:rsidR="007A5CAC">
        <w:rPr>
          <w:rFonts w:ascii="Times New Roman" w:hAnsi="Times New Roman" w:cs="Times New Roman"/>
          <w:b/>
          <w:sz w:val="20"/>
          <w:szCs w:val="20"/>
        </w:rPr>
        <w:t>d</w:t>
      </w:r>
      <w:r w:rsidR="007A5CAC">
        <w:rPr>
          <w:rFonts w:ascii="Times New Roman" w:hAnsi="Times New Roman" w:cs="Times New Roman"/>
          <w:bCs/>
          <w:sz w:val="20"/>
          <w:szCs w:val="20"/>
        </w:rPr>
        <w:t xml:space="preserve">) with a 4 ns window in </w:t>
      </w:r>
      <w:proofErr w:type="spellStart"/>
      <w:r w:rsidR="007A5CAC">
        <w:rPr>
          <w:rFonts w:ascii="Times New Roman" w:hAnsi="Times New Roman" w:cs="Times New Roman"/>
          <w:bCs/>
          <w:sz w:val="20"/>
          <w:szCs w:val="20"/>
        </w:rPr>
        <w:t>zeonex</w:t>
      </w:r>
      <w:proofErr w:type="spellEnd"/>
      <w:r w:rsidR="007A5CAC">
        <w:rPr>
          <w:rFonts w:ascii="Times New Roman" w:hAnsi="Times New Roman" w:cs="Times New Roman"/>
          <w:bCs/>
          <w:sz w:val="20"/>
          <w:szCs w:val="20"/>
        </w:rPr>
        <w:t xml:space="preserve"> film (1% </w:t>
      </w:r>
      <w:proofErr w:type="spellStart"/>
      <w:r w:rsidR="007A5CAC">
        <w:rPr>
          <w:rFonts w:ascii="Times New Roman" w:hAnsi="Times New Roman" w:cs="Times New Roman"/>
          <w:bCs/>
          <w:sz w:val="20"/>
          <w:szCs w:val="20"/>
        </w:rPr>
        <w:t>wt</w:t>
      </w:r>
      <w:proofErr w:type="spellEnd"/>
      <w:r w:rsidR="007A5CAC">
        <w:rPr>
          <w:rFonts w:ascii="Times New Roman" w:hAnsi="Times New Roman" w:cs="Times New Roman"/>
          <w:bCs/>
          <w:sz w:val="20"/>
          <w:szCs w:val="20"/>
        </w:rPr>
        <w:t>/</w:t>
      </w:r>
      <w:proofErr w:type="spellStart"/>
      <w:r w:rsidR="007A5CAC">
        <w:rPr>
          <w:rFonts w:ascii="Times New Roman" w:hAnsi="Times New Roman" w:cs="Times New Roman"/>
          <w:bCs/>
          <w:sz w:val="20"/>
          <w:szCs w:val="20"/>
        </w:rPr>
        <w:t>wt</w:t>
      </w:r>
      <w:proofErr w:type="spellEnd"/>
      <w:r w:rsidR="007A5CAC">
        <w:rPr>
          <w:rFonts w:ascii="Times New Roman" w:hAnsi="Times New Roman" w:cs="Times New Roman"/>
          <w:bCs/>
          <w:sz w:val="20"/>
          <w:szCs w:val="20"/>
        </w:rPr>
        <w:t xml:space="preserve">) doped with COT (10% </w:t>
      </w:r>
      <w:proofErr w:type="spellStart"/>
      <w:r w:rsidR="007A5CAC">
        <w:rPr>
          <w:rFonts w:ascii="Times New Roman" w:hAnsi="Times New Roman" w:cs="Times New Roman"/>
          <w:bCs/>
          <w:sz w:val="20"/>
          <w:szCs w:val="20"/>
        </w:rPr>
        <w:t>wt</w:t>
      </w:r>
      <w:proofErr w:type="spellEnd"/>
      <w:r w:rsidR="007A5CAC">
        <w:rPr>
          <w:rFonts w:ascii="Times New Roman" w:hAnsi="Times New Roman" w:cs="Times New Roman"/>
          <w:bCs/>
          <w:sz w:val="20"/>
          <w:szCs w:val="20"/>
        </w:rPr>
        <w:t>/</w:t>
      </w:r>
      <w:proofErr w:type="spellStart"/>
      <w:r w:rsidR="007A5CAC">
        <w:rPr>
          <w:rFonts w:ascii="Times New Roman" w:hAnsi="Times New Roman" w:cs="Times New Roman"/>
          <w:bCs/>
          <w:sz w:val="20"/>
          <w:szCs w:val="20"/>
        </w:rPr>
        <w:t>wt</w:t>
      </w:r>
      <w:proofErr w:type="spellEnd"/>
      <w:r w:rsidR="007A5CAC">
        <w:rPr>
          <w:rFonts w:ascii="Times New Roman" w:hAnsi="Times New Roman" w:cs="Times New Roman"/>
          <w:bCs/>
          <w:sz w:val="20"/>
          <w:szCs w:val="20"/>
        </w:rPr>
        <w:t xml:space="preserve">). </w:t>
      </w:r>
      <w:r w:rsidR="009E53F3">
        <w:rPr>
          <w:rFonts w:ascii="Times New Roman" w:hAnsi="Times New Roman" w:cs="Times New Roman"/>
          <w:bCs/>
          <w:sz w:val="20"/>
          <w:szCs w:val="20"/>
        </w:rPr>
        <w:t>Emission</w:t>
      </w:r>
      <w:r w:rsidR="007A5CAC">
        <w:rPr>
          <w:rFonts w:ascii="Times New Roman" w:hAnsi="Times New Roman" w:cs="Times New Roman"/>
          <w:bCs/>
          <w:sz w:val="20"/>
          <w:szCs w:val="20"/>
        </w:rPr>
        <w:t xml:space="preserve"> monitored at 345 nm. </w:t>
      </w:r>
      <m:oMath>
        <m:sSub>
          <m:sSubPr>
            <m:ctrlPr>
              <w:rPr>
                <w:rFonts w:ascii="Cambria Math" w:eastAsiaTheme="minorEastAsia" w:hAnsi="Cambria Math" w:cs="Times New Roman"/>
                <w:i/>
                <w:kern w:val="0"/>
                <w:sz w:val="20"/>
                <w:szCs w:val="20"/>
                <w:lang w:eastAsia="ja-JP"/>
                <w14:ligatures w14:val="none"/>
              </w:rPr>
            </m:ctrlPr>
          </m:sSubPr>
          <m:e>
            <m:r>
              <w:rPr>
                <w:rFonts w:ascii="Cambria Math" w:hAnsi="Cambria Math" w:cs="Times New Roman"/>
                <w:sz w:val="20"/>
                <w:szCs w:val="20"/>
              </w:rPr>
              <m:t>λ</m:t>
            </m:r>
          </m:e>
          <m:sub>
            <m:r>
              <w:rPr>
                <w:rFonts w:ascii="Cambria Math" w:hAnsi="Cambria Math" w:cs="Times New Roman"/>
                <w:sz w:val="20"/>
                <w:szCs w:val="20"/>
              </w:rPr>
              <m:t>exc</m:t>
            </m:r>
          </m:sub>
        </m:sSub>
        <m:r>
          <w:rPr>
            <w:rFonts w:ascii="Cambria Math" w:hAnsi="Cambria Math" w:cs="Times New Roman"/>
            <w:sz w:val="20"/>
            <w:szCs w:val="20"/>
          </w:rPr>
          <m:t>=309 nm</m:t>
        </m:r>
      </m:oMath>
      <w:r w:rsidR="00AD5CB7">
        <w:rPr>
          <w:rFonts w:ascii="Times New Roman" w:eastAsiaTheme="minorEastAsia" w:hAnsi="Times New Roman" w:cs="Times New Roman"/>
          <w:sz w:val="20"/>
          <w:szCs w:val="20"/>
        </w:rPr>
        <w:t xml:space="preserve"> ; 4.0 eV</w:t>
      </w:r>
      <w:r w:rsidR="007A5CAC">
        <w:rPr>
          <w:rFonts w:ascii="Times New Roman" w:eastAsiaTheme="minorEastAsia" w:hAnsi="Times New Roman" w:cs="Times New Roman"/>
          <w:sz w:val="20"/>
          <w:szCs w:val="20"/>
        </w:rPr>
        <w:t>.</w:t>
      </w:r>
      <w:r w:rsidR="0011484A">
        <w:rPr>
          <w:rFonts w:ascii="Times New Roman" w:eastAsiaTheme="minorEastAsia" w:hAnsi="Times New Roman" w:cs="Times New Roman"/>
          <w:sz w:val="20"/>
          <w:szCs w:val="20"/>
        </w:rPr>
        <w:t xml:space="preserve"> </w:t>
      </w:r>
      <w:r w:rsidR="0011484A">
        <w:rPr>
          <w:rFonts w:ascii="Times New Roman" w:hAnsi="Times New Roman" w:cs="Times New Roman"/>
          <w:sz w:val="20"/>
          <w:szCs w:val="20"/>
        </w:rPr>
        <w:t>I</w:t>
      </w:r>
      <w:r w:rsidR="0011484A" w:rsidRPr="00412A3E">
        <w:rPr>
          <w:rFonts w:ascii="Times New Roman" w:hAnsi="Times New Roman" w:cs="Times New Roman"/>
          <w:sz w:val="20"/>
          <w:szCs w:val="20"/>
        </w:rPr>
        <w:t>nset contains the fitting parameters for all decay curves.</w:t>
      </w:r>
    </w:p>
    <w:p w14:paraId="14AB672F" w14:textId="77777777" w:rsidR="00195CC6" w:rsidRDefault="00195CC6" w:rsidP="00A80334">
      <w:pPr>
        <w:keepNext/>
        <w:jc w:val="both"/>
        <w:rPr>
          <w:rFonts w:ascii="Times New Roman" w:eastAsiaTheme="minorEastAsia" w:hAnsi="Times New Roman" w:cs="Times New Roman"/>
          <w:sz w:val="20"/>
          <w:szCs w:val="20"/>
        </w:rPr>
      </w:pPr>
    </w:p>
    <w:tbl>
      <w:tblPr>
        <w:tblStyle w:val="GridTable3"/>
        <w:tblW w:w="0" w:type="auto"/>
        <w:jc w:val="center"/>
        <w:tblLayout w:type="fixed"/>
        <w:tblLook w:val="04A0" w:firstRow="1" w:lastRow="0" w:firstColumn="1" w:lastColumn="0" w:noHBand="0" w:noVBand="1"/>
      </w:tblPr>
      <w:tblGrid>
        <w:gridCol w:w="433"/>
        <w:gridCol w:w="843"/>
        <w:gridCol w:w="851"/>
        <w:gridCol w:w="850"/>
        <w:gridCol w:w="851"/>
      </w:tblGrid>
      <w:tr w:rsidR="00572CF3" w:rsidRPr="000C4748" w14:paraId="50BF79D1" w14:textId="77777777" w:rsidTr="00076C21">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100" w:firstRow="0" w:lastRow="0" w:firstColumn="1" w:lastColumn="0" w:oddVBand="0" w:evenVBand="0" w:oddHBand="0" w:evenHBand="0" w:firstRowFirstColumn="1" w:firstRowLastColumn="0" w:lastRowFirstColumn="0" w:lastRowLastColumn="0"/>
            <w:tcW w:w="433" w:type="dxa"/>
            <w:tcBorders>
              <w:bottom w:val="nil"/>
            </w:tcBorders>
          </w:tcPr>
          <w:p w14:paraId="31CBEE76" w14:textId="77777777" w:rsidR="00572CF3" w:rsidRPr="000C4748" w:rsidRDefault="00572CF3" w:rsidP="00A80334">
            <w:pPr>
              <w:keepNext/>
              <w:jc w:val="both"/>
              <w:rPr>
                <w:rFonts w:ascii="Times New Roman" w:hAnsi="Times New Roman" w:cs="Times New Roman"/>
                <w:bCs w:val="0"/>
              </w:rPr>
            </w:pPr>
          </w:p>
        </w:tc>
        <w:tc>
          <w:tcPr>
            <w:tcW w:w="1694" w:type="dxa"/>
            <w:gridSpan w:val="2"/>
            <w:tcBorders>
              <w:bottom w:val="single" w:sz="4" w:space="0" w:color="auto"/>
            </w:tcBorders>
          </w:tcPr>
          <w:p w14:paraId="38122E1D" w14:textId="3F0B2794" w:rsidR="00572CF3" w:rsidRPr="000C4748" w:rsidRDefault="00572CF3" w:rsidP="00076C21">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C4748">
              <w:rPr>
                <w:rFonts w:ascii="Times New Roman" w:hAnsi="Times New Roman" w:cs="Times New Roman"/>
                <w:b w:val="0"/>
              </w:rPr>
              <w:t>BP</w:t>
            </w:r>
          </w:p>
        </w:tc>
        <w:tc>
          <w:tcPr>
            <w:tcW w:w="1701" w:type="dxa"/>
            <w:gridSpan w:val="2"/>
            <w:tcBorders>
              <w:bottom w:val="single" w:sz="4" w:space="0" w:color="auto"/>
            </w:tcBorders>
          </w:tcPr>
          <w:p w14:paraId="437DEB7A" w14:textId="0EC38140" w:rsidR="00572CF3" w:rsidRPr="000C4748" w:rsidRDefault="00572CF3" w:rsidP="00076C21">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C4748">
              <w:rPr>
                <w:rFonts w:ascii="Times New Roman" w:hAnsi="Times New Roman" w:cs="Times New Roman"/>
                <w:b w:val="0"/>
              </w:rPr>
              <w:t>DMA</w:t>
            </w:r>
          </w:p>
        </w:tc>
      </w:tr>
      <w:tr w:rsidR="00572CF3" w:rsidRPr="000C4748" w14:paraId="4FD3661D" w14:textId="77777777" w:rsidTr="00076C2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3" w:type="dxa"/>
            <w:tcBorders>
              <w:right w:val="single" w:sz="4" w:space="0" w:color="auto"/>
            </w:tcBorders>
          </w:tcPr>
          <w:p w14:paraId="5CB1203D" w14:textId="77777777" w:rsidR="00572CF3" w:rsidRPr="000C4748" w:rsidRDefault="00572CF3" w:rsidP="00572CF3">
            <w:pPr>
              <w:keepNext/>
              <w:jc w:val="both"/>
              <w:rPr>
                <w:rFonts w:ascii="Times New Roman" w:hAnsi="Times New Roman" w:cs="Times New Roman"/>
                <w:bCs/>
              </w:rPr>
            </w:pPr>
          </w:p>
        </w:tc>
        <w:tc>
          <w:tcPr>
            <w:tcW w:w="843" w:type="dxa"/>
            <w:tcBorders>
              <w:top w:val="single" w:sz="4" w:space="0" w:color="auto"/>
              <w:left w:val="single" w:sz="4" w:space="0" w:color="auto"/>
              <w:bottom w:val="single" w:sz="4" w:space="0" w:color="auto"/>
              <w:right w:val="single" w:sz="4" w:space="0" w:color="auto"/>
            </w:tcBorders>
          </w:tcPr>
          <w:p w14:paraId="122EB1C9" w14:textId="6C00F300" w:rsidR="00572CF3" w:rsidRPr="000C4748" w:rsidRDefault="00572CF3"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vertAlign w:val="subscript"/>
              </w:rPr>
            </w:pPr>
            <w:r w:rsidRPr="000C4748">
              <w:rPr>
                <w:rFonts w:ascii="Times New Roman" w:hAnsi="Times New Roman" w:cs="Times New Roman"/>
                <w:bCs/>
                <w:i/>
                <w:iCs/>
              </w:rPr>
              <w:t>S</w:t>
            </w:r>
            <w:r w:rsidRPr="000C4748">
              <w:rPr>
                <w:rFonts w:ascii="Times New Roman" w:hAnsi="Times New Roman" w:cs="Times New Roman"/>
                <w:bCs/>
                <w:i/>
                <w:iCs/>
                <w:vertAlign w:val="subscript"/>
              </w:rPr>
              <w:t>1</w:t>
            </w:r>
          </w:p>
        </w:tc>
        <w:tc>
          <w:tcPr>
            <w:tcW w:w="851" w:type="dxa"/>
            <w:tcBorders>
              <w:top w:val="single" w:sz="4" w:space="0" w:color="auto"/>
              <w:left w:val="single" w:sz="4" w:space="0" w:color="auto"/>
              <w:bottom w:val="single" w:sz="4" w:space="0" w:color="auto"/>
              <w:right w:val="single" w:sz="4" w:space="0" w:color="auto"/>
            </w:tcBorders>
          </w:tcPr>
          <w:p w14:paraId="24671588" w14:textId="295DEE5D" w:rsidR="00572CF3" w:rsidRPr="000C4748" w:rsidRDefault="00572CF3"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vertAlign w:val="subscript"/>
              </w:rPr>
            </w:pPr>
            <w:r w:rsidRPr="000C4748">
              <w:rPr>
                <w:rFonts w:ascii="Times New Roman" w:hAnsi="Times New Roman" w:cs="Times New Roman"/>
                <w:bCs/>
                <w:i/>
                <w:iCs/>
              </w:rPr>
              <w:t>S</w:t>
            </w:r>
            <w:r w:rsidRPr="000C4748">
              <w:rPr>
                <w:rFonts w:ascii="Times New Roman" w:hAnsi="Times New Roman" w:cs="Times New Roman"/>
                <w:bCs/>
                <w:i/>
                <w:iCs/>
                <w:vertAlign w:val="subscript"/>
              </w:rPr>
              <w:t>2</w:t>
            </w:r>
          </w:p>
        </w:tc>
        <w:tc>
          <w:tcPr>
            <w:tcW w:w="850" w:type="dxa"/>
            <w:tcBorders>
              <w:top w:val="single" w:sz="4" w:space="0" w:color="auto"/>
              <w:left w:val="single" w:sz="4" w:space="0" w:color="auto"/>
              <w:bottom w:val="single" w:sz="4" w:space="0" w:color="auto"/>
              <w:right w:val="single" w:sz="4" w:space="0" w:color="auto"/>
            </w:tcBorders>
          </w:tcPr>
          <w:p w14:paraId="21B1CE03" w14:textId="128406A6" w:rsidR="00572CF3" w:rsidRPr="000C4748" w:rsidRDefault="00572CF3"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rPr>
            </w:pPr>
            <w:r w:rsidRPr="000C4748">
              <w:rPr>
                <w:rFonts w:ascii="Times New Roman" w:hAnsi="Times New Roman" w:cs="Times New Roman"/>
                <w:bCs/>
                <w:i/>
                <w:iCs/>
              </w:rPr>
              <w:t>S</w:t>
            </w:r>
            <w:r w:rsidRPr="000C4748">
              <w:rPr>
                <w:rFonts w:ascii="Times New Roman" w:hAnsi="Times New Roman" w:cs="Times New Roman"/>
                <w:bCs/>
                <w:i/>
                <w:iCs/>
                <w:vertAlign w:val="subscript"/>
              </w:rPr>
              <w:t>1</w:t>
            </w:r>
          </w:p>
        </w:tc>
        <w:tc>
          <w:tcPr>
            <w:tcW w:w="851" w:type="dxa"/>
            <w:tcBorders>
              <w:top w:val="single" w:sz="4" w:space="0" w:color="auto"/>
              <w:left w:val="single" w:sz="4" w:space="0" w:color="auto"/>
              <w:bottom w:val="single" w:sz="4" w:space="0" w:color="auto"/>
              <w:right w:val="single" w:sz="4" w:space="0" w:color="auto"/>
            </w:tcBorders>
          </w:tcPr>
          <w:p w14:paraId="3D390722" w14:textId="6DFFCBE5" w:rsidR="00572CF3" w:rsidRPr="000C4748" w:rsidRDefault="00572CF3"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rPr>
            </w:pPr>
            <w:r w:rsidRPr="000C4748">
              <w:rPr>
                <w:rFonts w:ascii="Times New Roman" w:hAnsi="Times New Roman" w:cs="Times New Roman"/>
                <w:bCs/>
                <w:i/>
                <w:iCs/>
              </w:rPr>
              <w:t>S</w:t>
            </w:r>
            <w:r w:rsidRPr="000C4748">
              <w:rPr>
                <w:rFonts w:ascii="Times New Roman" w:hAnsi="Times New Roman" w:cs="Times New Roman"/>
                <w:bCs/>
                <w:i/>
                <w:iCs/>
                <w:vertAlign w:val="subscript"/>
              </w:rPr>
              <w:t>2</w:t>
            </w:r>
          </w:p>
        </w:tc>
      </w:tr>
      <w:tr w:rsidR="00572CF3" w:rsidRPr="000C4748" w14:paraId="51FC32A9" w14:textId="77777777" w:rsidTr="00076C21">
        <w:trPr>
          <w:trHeight w:val="250"/>
          <w:jc w:val="center"/>
        </w:trPr>
        <w:tc>
          <w:tcPr>
            <w:cnfStyle w:val="001000000000" w:firstRow="0" w:lastRow="0" w:firstColumn="1" w:lastColumn="0" w:oddVBand="0" w:evenVBand="0" w:oddHBand="0" w:evenHBand="0" w:firstRowFirstColumn="0" w:firstRowLastColumn="0" w:lastRowFirstColumn="0" w:lastRowLastColumn="0"/>
            <w:tcW w:w="433" w:type="dxa"/>
            <w:tcBorders>
              <w:right w:val="single" w:sz="4" w:space="0" w:color="auto"/>
            </w:tcBorders>
          </w:tcPr>
          <w:p w14:paraId="7C013A4D" w14:textId="6AD5868D" w:rsidR="00572CF3" w:rsidRPr="000C4748" w:rsidRDefault="00572CF3" w:rsidP="00572CF3">
            <w:pPr>
              <w:keepNext/>
              <w:jc w:val="both"/>
              <w:rPr>
                <w:rFonts w:ascii="Times New Roman" w:hAnsi="Times New Roman" w:cs="Times New Roman"/>
                <w:b/>
                <w:vertAlign w:val="subscript"/>
              </w:rPr>
            </w:pPr>
            <w:r w:rsidRPr="000C4748">
              <w:rPr>
                <w:rFonts w:ascii="Times New Roman" w:hAnsi="Times New Roman" w:cs="Times New Roman"/>
                <w:b/>
              </w:rPr>
              <w:t>A</w:t>
            </w:r>
            <w:r w:rsidRPr="000C4748">
              <w:rPr>
                <w:rFonts w:ascii="Times New Roman" w:hAnsi="Times New Roman" w:cs="Times New Roman"/>
                <w:b/>
                <w:vertAlign w:val="subscript"/>
              </w:rPr>
              <w:t>1</w:t>
            </w:r>
          </w:p>
        </w:tc>
        <w:tc>
          <w:tcPr>
            <w:tcW w:w="843" w:type="dxa"/>
            <w:tcBorders>
              <w:top w:val="single" w:sz="4" w:space="0" w:color="auto"/>
              <w:left w:val="single" w:sz="4" w:space="0" w:color="auto"/>
              <w:bottom w:val="single" w:sz="4" w:space="0" w:color="auto"/>
              <w:right w:val="single" w:sz="4" w:space="0" w:color="auto"/>
            </w:tcBorders>
          </w:tcPr>
          <w:p w14:paraId="56269F05" w14:textId="5D112678" w:rsidR="00572CF3" w:rsidRPr="000C4748" w:rsidRDefault="0075722D" w:rsidP="00076C21">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742</w:t>
            </w:r>
          </w:p>
        </w:tc>
        <w:tc>
          <w:tcPr>
            <w:tcW w:w="851" w:type="dxa"/>
            <w:tcBorders>
              <w:top w:val="single" w:sz="4" w:space="0" w:color="auto"/>
              <w:left w:val="single" w:sz="4" w:space="0" w:color="auto"/>
              <w:bottom w:val="single" w:sz="4" w:space="0" w:color="auto"/>
              <w:right w:val="single" w:sz="4" w:space="0" w:color="auto"/>
            </w:tcBorders>
          </w:tcPr>
          <w:p w14:paraId="22AF772F" w14:textId="37B49FC3" w:rsidR="00572CF3" w:rsidRPr="000C4748" w:rsidRDefault="00A70587" w:rsidP="00076C21">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9E20</w:t>
            </w:r>
          </w:p>
        </w:tc>
        <w:tc>
          <w:tcPr>
            <w:tcW w:w="850" w:type="dxa"/>
            <w:tcBorders>
              <w:top w:val="single" w:sz="4" w:space="0" w:color="auto"/>
              <w:left w:val="single" w:sz="4" w:space="0" w:color="auto"/>
              <w:bottom w:val="single" w:sz="4" w:space="0" w:color="auto"/>
              <w:right w:val="single" w:sz="4" w:space="0" w:color="auto"/>
            </w:tcBorders>
          </w:tcPr>
          <w:p w14:paraId="407BFCEC" w14:textId="64F64132" w:rsidR="00572CF3" w:rsidRPr="000C4748" w:rsidRDefault="002C14BA" w:rsidP="00076C21">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851</w:t>
            </w:r>
          </w:p>
        </w:tc>
        <w:tc>
          <w:tcPr>
            <w:tcW w:w="851" w:type="dxa"/>
            <w:tcBorders>
              <w:top w:val="single" w:sz="4" w:space="0" w:color="auto"/>
              <w:left w:val="single" w:sz="4" w:space="0" w:color="auto"/>
              <w:bottom w:val="single" w:sz="4" w:space="0" w:color="auto"/>
              <w:right w:val="single" w:sz="4" w:space="0" w:color="auto"/>
            </w:tcBorders>
          </w:tcPr>
          <w:p w14:paraId="6FA2C212" w14:textId="579FA612" w:rsidR="00572CF3" w:rsidRPr="000C4748" w:rsidRDefault="00E20B10" w:rsidP="00076C21">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1E8</w:t>
            </w:r>
          </w:p>
        </w:tc>
      </w:tr>
      <w:tr w:rsidR="00572CF3" w:rsidRPr="000C4748" w14:paraId="4670D500" w14:textId="77777777" w:rsidTr="00076C2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3" w:type="dxa"/>
            <w:tcBorders>
              <w:right w:val="single" w:sz="4" w:space="0" w:color="auto"/>
            </w:tcBorders>
          </w:tcPr>
          <w:p w14:paraId="53305CA1" w14:textId="647578CC" w:rsidR="00572CF3" w:rsidRPr="000C4748" w:rsidRDefault="00572CF3" w:rsidP="00572CF3">
            <w:pPr>
              <w:keepNext/>
              <w:jc w:val="both"/>
              <w:rPr>
                <w:rFonts w:ascii="Times New Roman" w:hAnsi="Times New Roman" w:cs="Times New Roman"/>
                <w:b/>
                <w:vertAlign w:val="subscript"/>
              </w:rPr>
            </w:pPr>
            <w:r w:rsidRPr="000C4748">
              <w:rPr>
                <w:rFonts w:ascii="Times New Roman" w:hAnsi="Times New Roman" w:cs="Times New Roman"/>
                <w:b/>
              </w:rPr>
              <w:t>t</w:t>
            </w:r>
            <w:r w:rsidRPr="000C4748">
              <w:rPr>
                <w:rFonts w:ascii="Times New Roman" w:hAnsi="Times New Roman" w:cs="Times New Roman"/>
                <w:b/>
                <w:vertAlign w:val="subscript"/>
              </w:rPr>
              <w:t>1</w:t>
            </w:r>
          </w:p>
        </w:tc>
        <w:tc>
          <w:tcPr>
            <w:tcW w:w="843" w:type="dxa"/>
            <w:tcBorders>
              <w:top w:val="single" w:sz="4" w:space="0" w:color="auto"/>
              <w:left w:val="single" w:sz="4" w:space="0" w:color="auto"/>
              <w:bottom w:val="single" w:sz="4" w:space="0" w:color="auto"/>
              <w:right w:val="single" w:sz="4" w:space="0" w:color="auto"/>
            </w:tcBorders>
          </w:tcPr>
          <w:p w14:paraId="015E6129" w14:textId="774686F0" w:rsidR="00572CF3" w:rsidRPr="000C4748" w:rsidRDefault="0075722D"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403 ps</w:t>
            </w:r>
          </w:p>
        </w:tc>
        <w:tc>
          <w:tcPr>
            <w:tcW w:w="851" w:type="dxa"/>
            <w:tcBorders>
              <w:top w:val="single" w:sz="4" w:space="0" w:color="auto"/>
              <w:left w:val="single" w:sz="4" w:space="0" w:color="auto"/>
              <w:bottom w:val="single" w:sz="4" w:space="0" w:color="auto"/>
              <w:right w:val="single" w:sz="4" w:space="0" w:color="auto"/>
            </w:tcBorders>
          </w:tcPr>
          <w:p w14:paraId="1CC21F1D" w14:textId="20C850D6" w:rsidR="00572CF3" w:rsidRPr="0062522C" w:rsidRDefault="00076C21"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ertAlign w:val="superscript"/>
              </w:rPr>
            </w:pPr>
            <w:r>
              <w:rPr>
                <w:rFonts w:ascii="Times New Roman" w:hAnsi="Times New Roman" w:cs="Times New Roman"/>
                <w:bCs/>
              </w:rPr>
              <w:t>---</w:t>
            </w:r>
            <w:r w:rsidR="0062522C">
              <w:rPr>
                <w:rFonts w:ascii="Times New Roman" w:hAnsi="Times New Roman" w:cs="Times New Roman"/>
                <w:bCs/>
                <w:vertAlign w:val="superscript"/>
              </w:rPr>
              <w:t>a</w:t>
            </w:r>
          </w:p>
        </w:tc>
        <w:tc>
          <w:tcPr>
            <w:tcW w:w="850" w:type="dxa"/>
            <w:tcBorders>
              <w:top w:val="single" w:sz="4" w:space="0" w:color="auto"/>
              <w:left w:val="single" w:sz="4" w:space="0" w:color="auto"/>
              <w:bottom w:val="single" w:sz="4" w:space="0" w:color="auto"/>
              <w:right w:val="single" w:sz="4" w:space="0" w:color="auto"/>
            </w:tcBorders>
          </w:tcPr>
          <w:p w14:paraId="5E305E5F" w14:textId="0193EC48" w:rsidR="00572CF3" w:rsidRPr="000C4748" w:rsidRDefault="002C14BA"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339 ps</w:t>
            </w:r>
          </w:p>
        </w:tc>
        <w:tc>
          <w:tcPr>
            <w:tcW w:w="851" w:type="dxa"/>
            <w:tcBorders>
              <w:top w:val="single" w:sz="4" w:space="0" w:color="auto"/>
              <w:left w:val="single" w:sz="4" w:space="0" w:color="auto"/>
              <w:bottom w:val="single" w:sz="4" w:space="0" w:color="auto"/>
              <w:right w:val="single" w:sz="4" w:space="0" w:color="auto"/>
            </w:tcBorders>
          </w:tcPr>
          <w:p w14:paraId="00A148C1" w14:textId="6C92515E" w:rsidR="00572CF3" w:rsidRPr="000C4748" w:rsidRDefault="00E20B10"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38 ps</w:t>
            </w:r>
          </w:p>
        </w:tc>
      </w:tr>
      <w:tr w:rsidR="00572CF3" w:rsidRPr="000C4748" w14:paraId="3D639960" w14:textId="77777777" w:rsidTr="00076C21">
        <w:trPr>
          <w:trHeight w:val="250"/>
          <w:jc w:val="center"/>
        </w:trPr>
        <w:tc>
          <w:tcPr>
            <w:cnfStyle w:val="001000000000" w:firstRow="0" w:lastRow="0" w:firstColumn="1" w:lastColumn="0" w:oddVBand="0" w:evenVBand="0" w:oddHBand="0" w:evenHBand="0" w:firstRowFirstColumn="0" w:firstRowLastColumn="0" w:lastRowFirstColumn="0" w:lastRowLastColumn="0"/>
            <w:tcW w:w="433" w:type="dxa"/>
            <w:tcBorders>
              <w:right w:val="single" w:sz="4" w:space="0" w:color="auto"/>
            </w:tcBorders>
          </w:tcPr>
          <w:p w14:paraId="71A84660" w14:textId="124F7D8A" w:rsidR="00572CF3" w:rsidRPr="000C4748" w:rsidRDefault="00572CF3" w:rsidP="00572CF3">
            <w:pPr>
              <w:keepNext/>
              <w:jc w:val="both"/>
              <w:rPr>
                <w:rFonts w:ascii="Times New Roman" w:hAnsi="Times New Roman" w:cs="Times New Roman"/>
                <w:b/>
                <w:vertAlign w:val="subscript"/>
              </w:rPr>
            </w:pPr>
            <w:r w:rsidRPr="000C4748">
              <w:rPr>
                <w:rFonts w:ascii="Times New Roman" w:hAnsi="Times New Roman" w:cs="Times New Roman"/>
                <w:b/>
              </w:rPr>
              <w:t>A</w:t>
            </w:r>
            <w:r w:rsidRPr="000C4748">
              <w:rPr>
                <w:rFonts w:ascii="Times New Roman" w:hAnsi="Times New Roman" w:cs="Times New Roman"/>
                <w:b/>
                <w:vertAlign w:val="subscript"/>
              </w:rPr>
              <w:t>2</w:t>
            </w:r>
          </w:p>
        </w:tc>
        <w:tc>
          <w:tcPr>
            <w:tcW w:w="843" w:type="dxa"/>
            <w:tcBorders>
              <w:top w:val="single" w:sz="4" w:space="0" w:color="auto"/>
              <w:left w:val="single" w:sz="4" w:space="0" w:color="auto"/>
              <w:bottom w:val="single" w:sz="4" w:space="0" w:color="auto"/>
              <w:right w:val="single" w:sz="4" w:space="0" w:color="auto"/>
            </w:tcBorders>
          </w:tcPr>
          <w:p w14:paraId="5FA0D353" w14:textId="1F1AD673" w:rsidR="00572CF3" w:rsidRPr="000C4748" w:rsidRDefault="0075722D" w:rsidP="00076C21">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255</w:t>
            </w:r>
          </w:p>
        </w:tc>
        <w:tc>
          <w:tcPr>
            <w:tcW w:w="851" w:type="dxa"/>
            <w:tcBorders>
              <w:top w:val="single" w:sz="4" w:space="0" w:color="auto"/>
              <w:left w:val="single" w:sz="4" w:space="0" w:color="auto"/>
              <w:bottom w:val="single" w:sz="4" w:space="0" w:color="auto"/>
              <w:right w:val="single" w:sz="4" w:space="0" w:color="auto"/>
            </w:tcBorders>
          </w:tcPr>
          <w:p w14:paraId="37D7FA22" w14:textId="57008F26" w:rsidR="00572CF3" w:rsidRPr="000C4748" w:rsidRDefault="002C14BA" w:rsidP="00076C21">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70</w:t>
            </w:r>
          </w:p>
        </w:tc>
        <w:tc>
          <w:tcPr>
            <w:tcW w:w="850" w:type="dxa"/>
            <w:tcBorders>
              <w:top w:val="single" w:sz="4" w:space="0" w:color="auto"/>
              <w:left w:val="single" w:sz="4" w:space="0" w:color="auto"/>
              <w:bottom w:val="single" w:sz="4" w:space="0" w:color="auto"/>
              <w:right w:val="single" w:sz="4" w:space="0" w:color="auto"/>
            </w:tcBorders>
          </w:tcPr>
          <w:p w14:paraId="73A3C22A" w14:textId="047EB031" w:rsidR="00572CF3" w:rsidRPr="000C4748" w:rsidRDefault="002C14BA" w:rsidP="00076C21">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133</w:t>
            </w:r>
          </w:p>
        </w:tc>
        <w:tc>
          <w:tcPr>
            <w:tcW w:w="851" w:type="dxa"/>
            <w:tcBorders>
              <w:top w:val="single" w:sz="4" w:space="0" w:color="auto"/>
              <w:left w:val="single" w:sz="4" w:space="0" w:color="auto"/>
              <w:bottom w:val="single" w:sz="4" w:space="0" w:color="auto"/>
              <w:right w:val="single" w:sz="4" w:space="0" w:color="auto"/>
            </w:tcBorders>
          </w:tcPr>
          <w:p w14:paraId="6C5CC0F6" w14:textId="289FBC42" w:rsidR="00572CF3" w:rsidRPr="000C4748" w:rsidRDefault="00E20B10" w:rsidP="00076C21">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188</w:t>
            </w:r>
          </w:p>
        </w:tc>
      </w:tr>
      <w:tr w:rsidR="00572CF3" w:rsidRPr="000C4748" w14:paraId="2B4A45C3" w14:textId="77777777" w:rsidTr="00076C2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3" w:type="dxa"/>
            <w:tcBorders>
              <w:right w:val="single" w:sz="4" w:space="0" w:color="auto"/>
            </w:tcBorders>
          </w:tcPr>
          <w:p w14:paraId="30FFC308" w14:textId="7ABA7694" w:rsidR="00572CF3" w:rsidRPr="000C4748" w:rsidRDefault="00572CF3" w:rsidP="00572CF3">
            <w:pPr>
              <w:keepNext/>
              <w:jc w:val="both"/>
              <w:rPr>
                <w:rFonts w:ascii="Times New Roman" w:hAnsi="Times New Roman" w:cs="Times New Roman"/>
                <w:b/>
                <w:vertAlign w:val="subscript"/>
              </w:rPr>
            </w:pPr>
            <w:r w:rsidRPr="000C4748">
              <w:rPr>
                <w:rFonts w:ascii="Times New Roman" w:hAnsi="Times New Roman" w:cs="Times New Roman"/>
                <w:b/>
              </w:rPr>
              <w:t>t</w:t>
            </w:r>
            <w:r w:rsidRPr="000C4748">
              <w:rPr>
                <w:rFonts w:ascii="Times New Roman" w:hAnsi="Times New Roman" w:cs="Times New Roman"/>
                <w:b/>
                <w:vertAlign w:val="subscript"/>
              </w:rPr>
              <w:t>2</w:t>
            </w:r>
          </w:p>
        </w:tc>
        <w:tc>
          <w:tcPr>
            <w:tcW w:w="843" w:type="dxa"/>
            <w:tcBorders>
              <w:top w:val="single" w:sz="4" w:space="0" w:color="auto"/>
              <w:left w:val="single" w:sz="4" w:space="0" w:color="auto"/>
              <w:bottom w:val="single" w:sz="4" w:space="0" w:color="auto"/>
              <w:right w:val="single" w:sz="4" w:space="0" w:color="auto"/>
            </w:tcBorders>
          </w:tcPr>
          <w:p w14:paraId="5EE9C480" w14:textId="0827308D" w:rsidR="00572CF3" w:rsidRPr="000C4748" w:rsidRDefault="00A70587"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1.8 ns</w:t>
            </w:r>
          </w:p>
        </w:tc>
        <w:tc>
          <w:tcPr>
            <w:tcW w:w="851" w:type="dxa"/>
            <w:tcBorders>
              <w:top w:val="single" w:sz="4" w:space="0" w:color="auto"/>
              <w:left w:val="single" w:sz="4" w:space="0" w:color="auto"/>
              <w:bottom w:val="single" w:sz="4" w:space="0" w:color="auto"/>
              <w:right w:val="single" w:sz="4" w:space="0" w:color="auto"/>
            </w:tcBorders>
          </w:tcPr>
          <w:p w14:paraId="49243DFD" w14:textId="03EBCE8F" w:rsidR="00572CF3" w:rsidRPr="000C4748" w:rsidRDefault="002C14BA"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0.9 ns</w:t>
            </w:r>
          </w:p>
        </w:tc>
        <w:tc>
          <w:tcPr>
            <w:tcW w:w="850" w:type="dxa"/>
            <w:tcBorders>
              <w:top w:val="single" w:sz="4" w:space="0" w:color="auto"/>
              <w:left w:val="single" w:sz="4" w:space="0" w:color="auto"/>
              <w:bottom w:val="single" w:sz="4" w:space="0" w:color="auto"/>
              <w:right w:val="single" w:sz="4" w:space="0" w:color="auto"/>
            </w:tcBorders>
          </w:tcPr>
          <w:p w14:paraId="0E6AE46F" w14:textId="7C8E3975" w:rsidR="00572CF3" w:rsidRPr="000C4748" w:rsidRDefault="002C14BA"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2.5 ns</w:t>
            </w:r>
          </w:p>
        </w:tc>
        <w:tc>
          <w:tcPr>
            <w:tcW w:w="851" w:type="dxa"/>
            <w:tcBorders>
              <w:top w:val="single" w:sz="4" w:space="0" w:color="auto"/>
              <w:left w:val="single" w:sz="4" w:space="0" w:color="auto"/>
              <w:bottom w:val="single" w:sz="4" w:space="0" w:color="auto"/>
              <w:right w:val="single" w:sz="4" w:space="0" w:color="auto"/>
            </w:tcBorders>
          </w:tcPr>
          <w:p w14:paraId="35CA41C7" w14:textId="13F23C83" w:rsidR="00572CF3" w:rsidRPr="000C4748" w:rsidRDefault="00E20B10" w:rsidP="00076C2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C4748">
              <w:rPr>
                <w:rFonts w:ascii="Times New Roman" w:hAnsi="Times New Roman" w:cs="Times New Roman"/>
                <w:bCs/>
              </w:rPr>
              <w:t>1.2 ns</w:t>
            </w:r>
          </w:p>
        </w:tc>
      </w:tr>
    </w:tbl>
    <w:p w14:paraId="65D647BF" w14:textId="3FD1E04F" w:rsidR="000C4748" w:rsidRDefault="000C4748" w:rsidP="000C4748">
      <w:pPr>
        <w:keepNext/>
        <w:jc w:val="both"/>
        <w:rPr>
          <w:rFonts w:ascii="Times New Roman" w:hAnsi="Times New Roman" w:cs="Times New Roman"/>
          <w:sz w:val="20"/>
          <w:szCs w:val="20"/>
        </w:rPr>
      </w:pPr>
      <w:r w:rsidRPr="00794F9F">
        <w:rPr>
          <w:rStyle w:val="eop"/>
          <w:rFonts w:ascii="Times New Roman" w:eastAsia="Times New Roman" w:hAnsi="Times New Roman" w:cs="Times New Roman"/>
          <w:b/>
          <w:bCs/>
          <w:color w:val="000000" w:themeColor="text1"/>
          <w:sz w:val="20"/>
          <w:szCs w:val="20"/>
          <w:lang w:val="en-GB"/>
        </w:rPr>
        <w:t xml:space="preserve">Supplementary </w:t>
      </w:r>
      <w:r>
        <w:rPr>
          <w:rStyle w:val="eop"/>
          <w:rFonts w:ascii="Times New Roman" w:eastAsia="Times New Roman" w:hAnsi="Times New Roman" w:cs="Times New Roman"/>
          <w:b/>
          <w:bCs/>
          <w:color w:val="000000" w:themeColor="text1"/>
          <w:sz w:val="20"/>
          <w:szCs w:val="20"/>
          <w:lang w:val="en-GB"/>
        </w:rPr>
        <w:t>Table 1</w:t>
      </w:r>
      <w:r w:rsidRPr="00794F9F">
        <w:rPr>
          <w:rStyle w:val="eop"/>
          <w:rFonts w:ascii="Times New Roman" w:eastAsia="Times New Roman" w:hAnsi="Times New Roman" w:cs="Times New Roman"/>
          <w:b/>
          <w:bCs/>
          <w:color w:val="000000" w:themeColor="text1"/>
          <w:sz w:val="20"/>
          <w:szCs w:val="20"/>
          <w:lang w:val="en-GB"/>
        </w:rPr>
        <w:t>.</w:t>
      </w:r>
      <w:r w:rsidR="006B7146">
        <w:rPr>
          <w:rStyle w:val="eop"/>
          <w:rFonts w:ascii="Times New Roman" w:eastAsia="Times New Roman" w:hAnsi="Times New Roman" w:cs="Times New Roman"/>
          <w:b/>
          <w:bCs/>
          <w:color w:val="000000" w:themeColor="text1"/>
          <w:sz w:val="20"/>
          <w:szCs w:val="20"/>
          <w:lang w:val="en-GB"/>
        </w:rPr>
        <w:t xml:space="preserve"> Data from bi-</w:t>
      </w:r>
      <w:r w:rsidR="00C06C92">
        <w:rPr>
          <w:rStyle w:val="eop"/>
          <w:rFonts w:ascii="Times New Roman" w:eastAsia="Times New Roman" w:hAnsi="Times New Roman" w:cs="Times New Roman"/>
          <w:b/>
          <w:bCs/>
          <w:color w:val="000000" w:themeColor="text1"/>
          <w:sz w:val="20"/>
          <w:szCs w:val="20"/>
          <w:lang w:val="en-GB"/>
        </w:rPr>
        <w:t>exponential</w:t>
      </w:r>
      <w:r w:rsidR="006B7146">
        <w:rPr>
          <w:rStyle w:val="eop"/>
          <w:rFonts w:ascii="Times New Roman" w:eastAsia="Times New Roman" w:hAnsi="Times New Roman" w:cs="Times New Roman"/>
          <w:b/>
          <w:bCs/>
          <w:color w:val="000000" w:themeColor="text1"/>
          <w:sz w:val="20"/>
          <w:szCs w:val="20"/>
          <w:lang w:val="en-GB"/>
        </w:rPr>
        <w:t xml:space="preserve"> fitting of decay curves obtained with ps-TCSPC</w:t>
      </w:r>
      <w:r w:rsidRPr="00794F9F">
        <w:rPr>
          <w:rStyle w:val="eop"/>
          <w:rFonts w:ascii="Times New Roman" w:eastAsia="Times New Roman" w:hAnsi="Times New Roman" w:cs="Times New Roman"/>
          <w:color w:val="000000" w:themeColor="text1"/>
          <w:sz w:val="20"/>
          <w:szCs w:val="20"/>
          <w:lang w:val="en-GB"/>
        </w:rPr>
        <w:t xml:space="preserve">. </w:t>
      </w:r>
      <w:r w:rsidR="00C06C92">
        <w:rPr>
          <w:rFonts w:ascii="Times New Roman" w:hAnsi="Times New Roman" w:cs="Times New Roman"/>
          <w:sz w:val="20"/>
          <w:szCs w:val="20"/>
        </w:rPr>
        <w:t>Data from the fitting of Supplementary Fig. 3</w:t>
      </w:r>
      <w:r w:rsidR="002B0AC2">
        <w:rPr>
          <w:rFonts w:ascii="Times New Roman" w:hAnsi="Times New Roman" w:cs="Times New Roman"/>
          <w:sz w:val="20"/>
          <w:szCs w:val="20"/>
        </w:rPr>
        <w:t xml:space="preserve">. </w:t>
      </w:r>
      <w:proofErr w:type="spellStart"/>
      <w:r w:rsidR="0062522C">
        <w:rPr>
          <w:rFonts w:ascii="Times New Roman" w:hAnsi="Times New Roman" w:cs="Times New Roman"/>
          <w:sz w:val="20"/>
          <w:szCs w:val="20"/>
          <w:vertAlign w:val="superscript"/>
        </w:rPr>
        <w:t>a</w:t>
      </w:r>
      <w:r w:rsidR="002B0AC2">
        <w:rPr>
          <w:rFonts w:ascii="Times New Roman" w:hAnsi="Times New Roman" w:cs="Times New Roman"/>
          <w:sz w:val="20"/>
          <w:szCs w:val="20"/>
        </w:rPr>
        <w:t>BP</w:t>
      </w:r>
      <w:proofErr w:type="spellEnd"/>
      <w:r w:rsidR="002B0AC2">
        <w:rPr>
          <w:rFonts w:ascii="Times New Roman" w:hAnsi="Times New Roman" w:cs="Times New Roman"/>
          <w:sz w:val="20"/>
          <w:szCs w:val="20"/>
        </w:rPr>
        <w:t xml:space="preserve"> S</w:t>
      </w:r>
      <w:r w:rsidR="002B0AC2">
        <w:rPr>
          <w:rFonts w:ascii="Times New Roman" w:hAnsi="Times New Roman" w:cs="Times New Roman"/>
          <w:sz w:val="20"/>
          <w:szCs w:val="20"/>
          <w:vertAlign w:val="subscript"/>
        </w:rPr>
        <w:t>2</w:t>
      </w:r>
      <w:r w:rsidR="002B0AC2">
        <w:rPr>
          <w:rFonts w:ascii="Times New Roman" w:hAnsi="Times New Roman" w:cs="Times New Roman"/>
          <w:sz w:val="20"/>
          <w:szCs w:val="20"/>
        </w:rPr>
        <w:t xml:space="preserve"> </w:t>
      </w:r>
      <w:r w:rsidR="00000A1A" w:rsidRPr="00000A1A">
        <w:rPr>
          <w:rFonts w:ascii="Times New Roman" w:hAnsi="Times New Roman" w:cs="Times New Roman"/>
          <w:sz w:val="20"/>
          <w:szCs w:val="20"/>
        </w:rPr>
        <w:t>t</w:t>
      </w:r>
      <w:r w:rsidR="00000A1A">
        <w:rPr>
          <w:rFonts w:ascii="Times New Roman" w:hAnsi="Times New Roman" w:cs="Times New Roman"/>
          <w:sz w:val="20"/>
          <w:szCs w:val="20"/>
          <w:vertAlign w:val="subscript"/>
        </w:rPr>
        <w:t>1</w:t>
      </w:r>
      <w:r w:rsidR="00000A1A">
        <w:rPr>
          <w:rFonts w:ascii="Times New Roman" w:hAnsi="Times New Roman" w:cs="Times New Roman"/>
          <w:sz w:val="20"/>
          <w:szCs w:val="20"/>
        </w:rPr>
        <w:t xml:space="preserve"> </w:t>
      </w:r>
      <w:r w:rsidR="002B0AC2" w:rsidRPr="00000A1A">
        <w:rPr>
          <w:rFonts w:ascii="Times New Roman" w:hAnsi="Times New Roman" w:cs="Times New Roman"/>
          <w:sz w:val="20"/>
          <w:szCs w:val="20"/>
        </w:rPr>
        <w:t>decay</w:t>
      </w:r>
      <w:r w:rsidR="002B0AC2">
        <w:rPr>
          <w:rFonts w:ascii="Times New Roman" w:hAnsi="Times New Roman" w:cs="Times New Roman"/>
          <w:sz w:val="20"/>
          <w:szCs w:val="20"/>
        </w:rPr>
        <w:t xml:space="preserve"> time is </w:t>
      </w:r>
      <w:r w:rsidR="0062522C">
        <w:rPr>
          <w:rFonts w:ascii="Times New Roman" w:hAnsi="Times New Roman" w:cs="Times New Roman"/>
          <w:sz w:val="20"/>
          <w:szCs w:val="20"/>
        </w:rPr>
        <w:t>faster than IRF</w:t>
      </w:r>
      <w:r w:rsidR="00C06C92">
        <w:rPr>
          <w:rFonts w:ascii="Times New Roman" w:hAnsi="Times New Roman" w:cs="Times New Roman"/>
          <w:sz w:val="20"/>
          <w:szCs w:val="20"/>
        </w:rPr>
        <w:t>.</w:t>
      </w:r>
    </w:p>
    <w:p w14:paraId="10DB7EED" w14:textId="30385DB8" w:rsidR="002F41CE" w:rsidRDefault="0022705B" w:rsidP="00776FA6">
      <w:pPr>
        <w:keepNext/>
        <w:jc w:val="center"/>
        <w:rPr>
          <w:rFonts w:ascii="Times New Roman" w:hAnsi="Times New Roman" w:cs="Times New Roman"/>
          <w:sz w:val="20"/>
          <w:szCs w:val="20"/>
        </w:rPr>
      </w:pPr>
      <w:r w:rsidRPr="0022705B">
        <w:rPr>
          <w:rFonts w:ascii="Times New Roman" w:hAnsi="Times New Roman" w:cs="Times New Roman"/>
          <w:noProof/>
          <w:sz w:val="20"/>
          <w:szCs w:val="20"/>
          <w:lang w:val="en-GB"/>
        </w:rPr>
        <w:object w:dxaOrig="14880" w:dyaOrig="11406" w14:anchorId="370E2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14.25pt;height:164.4pt;mso-width-percent:0;mso-height-percent:0;mso-width-percent:0;mso-height-percent:0" o:ole="">
            <v:imagedata r:id="rId9" o:title=""/>
          </v:shape>
          <o:OLEObject Type="Embed" ProgID="Origin95.Graph" ShapeID="_x0000_i1029" DrawAspect="Content" ObjectID="_1817992405" r:id="rId10"/>
        </w:object>
      </w:r>
    </w:p>
    <w:p w14:paraId="6BC62D92" w14:textId="76F1DAD0" w:rsidR="00776FA6" w:rsidRDefault="00776FA6" w:rsidP="00776FA6">
      <w:pPr>
        <w:keepNext/>
        <w:jc w:val="both"/>
        <w:rPr>
          <w:rFonts w:ascii="Times New Roman" w:hAnsi="Times New Roman" w:cs="Times New Roman"/>
          <w:sz w:val="20"/>
          <w:szCs w:val="20"/>
        </w:rPr>
      </w:pPr>
      <w:r w:rsidRPr="00794F9F">
        <w:rPr>
          <w:rStyle w:val="eop"/>
          <w:rFonts w:ascii="Times New Roman" w:eastAsia="Times New Roman" w:hAnsi="Times New Roman" w:cs="Times New Roman"/>
          <w:b/>
          <w:bCs/>
          <w:color w:val="000000" w:themeColor="text1"/>
          <w:sz w:val="20"/>
          <w:szCs w:val="20"/>
          <w:lang w:val="en-GB"/>
        </w:rPr>
        <w:t xml:space="preserve">Supplementary Figure </w:t>
      </w:r>
      <w:r>
        <w:rPr>
          <w:rStyle w:val="eop"/>
          <w:rFonts w:ascii="Times New Roman" w:eastAsia="Times New Roman" w:hAnsi="Times New Roman" w:cs="Times New Roman"/>
          <w:b/>
          <w:bCs/>
          <w:color w:val="000000" w:themeColor="text1"/>
          <w:sz w:val="20"/>
          <w:szCs w:val="20"/>
          <w:lang w:val="en-GB"/>
        </w:rPr>
        <w:t>4</w:t>
      </w:r>
      <w:r w:rsidRPr="00794F9F">
        <w:rPr>
          <w:rStyle w:val="eop"/>
          <w:rFonts w:ascii="Times New Roman" w:eastAsia="Times New Roman" w:hAnsi="Times New Roman" w:cs="Times New Roman"/>
          <w:b/>
          <w:bCs/>
          <w:color w:val="000000" w:themeColor="text1"/>
          <w:sz w:val="20"/>
          <w:szCs w:val="20"/>
          <w:lang w:val="en-GB"/>
        </w:rPr>
        <w:t xml:space="preserve">. </w:t>
      </w:r>
      <w:r w:rsidR="00E2155A">
        <w:rPr>
          <w:rStyle w:val="eop"/>
          <w:rFonts w:ascii="Times New Roman" w:eastAsia="Times New Roman" w:hAnsi="Times New Roman" w:cs="Times New Roman"/>
          <w:b/>
          <w:bCs/>
          <w:color w:val="000000" w:themeColor="text1"/>
          <w:sz w:val="20"/>
          <w:szCs w:val="20"/>
          <w:lang w:val="en-GB"/>
        </w:rPr>
        <w:t>Overlap of cyclooctatetraene</w:t>
      </w:r>
      <w:r w:rsidR="008E5EEA">
        <w:rPr>
          <w:rStyle w:val="eop"/>
          <w:rFonts w:ascii="Times New Roman" w:eastAsia="Times New Roman" w:hAnsi="Times New Roman" w:cs="Times New Roman"/>
          <w:b/>
          <w:bCs/>
          <w:color w:val="000000" w:themeColor="text1"/>
          <w:sz w:val="20"/>
          <w:szCs w:val="20"/>
          <w:lang w:val="en-GB"/>
        </w:rPr>
        <w:t xml:space="preserve"> (COT)</w:t>
      </w:r>
      <w:r w:rsidR="00E2155A">
        <w:rPr>
          <w:rStyle w:val="eop"/>
          <w:rFonts w:ascii="Times New Roman" w:eastAsia="Times New Roman" w:hAnsi="Times New Roman" w:cs="Times New Roman"/>
          <w:b/>
          <w:bCs/>
          <w:color w:val="000000" w:themeColor="text1"/>
          <w:sz w:val="20"/>
          <w:szCs w:val="20"/>
          <w:lang w:val="en-GB"/>
        </w:rPr>
        <w:t xml:space="preserve"> absorption and S</w:t>
      </w:r>
      <w:r w:rsidR="00E2155A">
        <w:rPr>
          <w:rStyle w:val="eop"/>
          <w:rFonts w:ascii="Times New Roman" w:eastAsia="Times New Roman" w:hAnsi="Times New Roman" w:cs="Times New Roman"/>
          <w:b/>
          <w:bCs/>
          <w:color w:val="000000" w:themeColor="text1"/>
          <w:sz w:val="20"/>
          <w:szCs w:val="20"/>
          <w:vertAlign w:val="subscript"/>
          <w:lang w:val="en-GB"/>
        </w:rPr>
        <w:t>2</w:t>
      </w:r>
      <w:r w:rsidR="00E2155A">
        <w:rPr>
          <w:rStyle w:val="eop"/>
          <w:rFonts w:ascii="Times New Roman" w:eastAsia="Times New Roman" w:hAnsi="Times New Roman" w:cs="Times New Roman"/>
          <w:b/>
          <w:bCs/>
          <w:color w:val="000000" w:themeColor="text1"/>
          <w:sz w:val="20"/>
          <w:szCs w:val="20"/>
          <w:lang w:val="en-GB"/>
        </w:rPr>
        <w:t xml:space="preserve"> emission of BP and DMA. </w:t>
      </w:r>
      <w:r w:rsidR="00B45A2D" w:rsidRPr="00B45A2D">
        <w:rPr>
          <w:rFonts w:ascii="Times New Roman" w:hAnsi="Times New Roman" w:cs="Times New Roman"/>
          <w:sz w:val="20"/>
          <w:szCs w:val="20"/>
        </w:rPr>
        <w:t>Absorption of 200 µM COT in toluene (dashed) and emission of</w:t>
      </w:r>
      <w:r w:rsidR="00B45A2D" w:rsidRPr="00725BFB">
        <w:rPr>
          <w:rFonts w:ascii="Times New Roman" w:hAnsi="Times New Roman" w:cs="Times New Roman"/>
          <w:b/>
          <w:bCs/>
          <w:sz w:val="20"/>
          <w:szCs w:val="20"/>
        </w:rPr>
        <w:t xml:space="preserve"> DMA</w:t>
      </w:r>
      <w:r w:rsidR="00B45A2D" w:rsidRPr="00B45A2D">
        <w:rPr>
          <w:rFonts w:ascii="Times New Roman" w:hAnsi="Times New Roman" w:cs="Times New Roman"/>
          <w:sz w:val="20"/>
          <w:szCs w:val="20"/>
        </w:rPr>
        <w:t xml:space="preserve"> and </w:t>
      </w:r>
      <w:r w:rsidR="00B45A2D" w:rsidRPr="00725BFB">
        <w:rPr>
          <w:rFonts w:ascii="Times New Roman" w:hAnsi="Times New Roman" w:cs="Times New Roman"/>
          <w:b/>
          <w:bCs/>
          <w:sz w:val="20"/>
          <w:szCs w:val="20"/>
        </w:rPr>
        <w:t>BP</w:t>
      </w:r>
      <w:r w:rsidR="00B45A2D" w:rsidRPr="00B45A2D">
        <w:rPr>
          <w:rFonts w:ascii="Times New Roman" w:hAnsi="Times New Roman" w:cs="Times New Roman"/>
          <w:sz w:val="20"/>
          <w:szCs w:val="20"/>
        </w:rPr>
        <w:t xml:space="preserve"> in </w:t>
      </w:r>
      <w:proofErr w:type="spellStart"/>
      <w:r w:rsidR="00725BFB">
        <w:rPr>
          <w:rFonts w:ascii="Times New Roman" w:hAnsi="Times New Roman" w:cs="Times New Roman"/>
          <w:sz w:val="20"/>
          <w:szCs w:val="20"/>
        </w:rPr>
        <w:t>Z</w:t>
      </w:r>
      <w:r w:rsidR="00B45A2D" w:rsidRPr="00B45A2D">
        <w:rPr>
          <w:rFonts w:ascii="Times New Roman" w:hAnsi="Times New Roman" w:cs="Times New Roman"/>
          <w:sz w:val="20"/>
          <w:szCs w:val="20"/>
        </w:rPr>
        <w:t>eonex</w:t>
      </w:r>
      <w:proofErr w:type="spellEnd"/>
      <w:r w:rsidR="00B45A2D" w:rsidRPr="00B45A2D">
        <w:rPr>
          <w:rFonts w:ascii="Times New Roman" w:hAnsi="Times New Roman" w:cs="Times New Roman"/>
          <w:sz w:val="20"/>
          <w:szCs w:val="20"/>
        </w:rPr>
        <w:t xml:space="preserve"> </w:t>
      </w:r>
      <w:r w:rsidR="00725BFB">
        <w:rPr>
          <w:rFonts w:ascii="Times New Roman" w:hAnsi="Times New Roman" w:cs="Times New Roman"/>
          <w:sz w:val="20"/>
          <w:szCs w:val="20"/>
        </w:rPr>
        <w:t xml:space="preserve">film </w:t>
      </w:r>
      <w:r w:rsidR="00B45A2D" w:rsidRPr="00B45A2D">
        <w:rPr>
          <w:rFonts w:ascii="Times New Roman" w:hAnsi="Times New Roman" w:cs="Times New Roman"/>
          <w:sz w:val="20"/>
          <w:szCs w:val="20"/>
        </w:rPr>
        <w:t xml:space="preserve">(1% </w:t>
      </w:r>
      <w:proofErr w:type="spellStart"/>
      <w:r w:rsidR="00B45A2D" w:rsidRPr="00B45A2D">
        <w:rPr>
          <w:rFonts w:ascii="Times New Roman" w:hAnsi="Times New Roman" w:cs="Times New Roman"/>
          <w:sz w:val="20"/>
          <w:szCs w:val="20"/>
        </w:rPr>
        <w:t>wt</w:t>
      </w:r>
      <w:proofErr w:type="spellEnd"/>
      <w:r w:rsidR="00B45A2D" w:rsidRPr="00B45A2D">
        <w:rPr>
          <w:rFonts w:ascii="Times New Roman" w:hAnsi="Times New Roman" w:cs="Times New Roman"/>
          <w:sz w:val="20"/>
          <w:szCs w:val="20"/>
        </w:rPr>
        <w:t>) under 310 nm excitation (solid).</w:t>
      </w:r>
      <w:r w:rsidR="00223A03">
        <w:rPr>
          <w:rFonts w:ascii="Times New Roman" w:hAnsi="Times New Roman" w:cs="Times New Roman"/>
          <w:sz w:val="20"/>
          <w:szCs w:val="20"/>
        </w:rPr>
        <w:t xml:space="preserve"> ).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exc</m:t>
            </m:r>
          </m:sub>
        </m:sSub>
        <m:r>
          <w:rPr>
            <w:rFonts w:ascii="Cambria Math" w:hAnsi="Cambria Math" w:cs="Times New Roman"/>
            <w:sz w:val="20"/>
            <w:szCs w:val="20"/>
          </w:rPr>
          <m:t>=355 nm</m:t>
        </m:r>
      </m:oMath>
      <w:r w:rsidR="00AD5CB7">
        <w:rPr>
          <w:rFonts w:ascii="Times New Roman" w:eastAsiaTheme="minorEastAsia" w:hAnsi="Times New Roman" w:cs="Times New Roman"/>
          <w:sz w:val="20"/>
          <w:szCs w:val="20"/>
        </w:rPr>
        <w:t xml:space="preserve"> ; 3.05 eV</w:t>
      </w:r>
      <w:r w:rsidR="00223A03" w:rsidRPr="0088106F">
        <w:rPr>
          <w:rFonts w:ascii="Times New Roman" w:hAnsi="Times New Roman" w:cs="Times New Roman"/>
          <w:sz w:val="20"/>
          <w:szCs w:val="20"/>
        </w:rPr>
        <w:t xml:space="preserve">.    </w:t>
      </w:r>
    </w:p>
    <w:p w14:paraId="3B521939" w14:textId="77777777" w:rsidR="003925C3" w:rsidRDefault="003925C3" w:rsidP="00776FA6">
      <w:pPr>
        <w:keepNext/>
        <w:jc w:val="both"/>
        <w:rPr>
          <w:rFonts w:ascii="Times New Roman" w:hAnsi="Times New Roman" w:cs="Times New Roman"/>
          <w:sz w:val="20"/>
          <w:szCs w:val="20"/>
        </w:rPr>
      </w:pPr>
    </w:p>
    <w:p w14:paraId="72C422E5" w14:textId="62D903AE" w:rsidR="003925C3" w:rsidRPr="00E2155A" w:rsidRDefault="0022705B" w:rsidP="00FF383C">
      <w:pPr>
        <w:keepNext/>
        <w:jc w:val="center"/>
        <w:rPr>
          <w:rFonts w:ascii="Times New Roman" w:eastAsiaTheme="minorEastAsia" w:hAnsi="Times New Roman" w:cs="Times New Roman"/>
          <w:sz w:val="20"/>
          <w:szCs w:val="20"/>
        </w:rPr>
      </w:pPr>
      <w:r>
        <w:rPr>
          <w:noProof/>
        </w:rPr>
        <w:object w:dxaOrig="14880" w:dyaOrig="11406" w14:anchorId="51377A87">
          <v:shape id="_x0000_i1028" type="#_x0000_t75" alt="" style="width:217.3pt;height:166.55pt;mso-width-percent:0;mso-height-percent:0;mso-width-percent:0;mso-height-percent:0" o:ole="">
            <v:imagedata r:id="rId11" o:title=""/>
          </v:shape>
          <o:OLEObject Type="Embed" ProgID="Origin95.Graph" ShapeID="_x0000_i1028" DrawAspect="Content" ObjectID="_1817992406" r:id="rId12"/>
        </w:object>
      </w:r>
    </w:p>
    <w:p w14:paraId="2DA1480B" w14:textId="37CBAC68" w:rsidR="00FF383C" w:rsidRDefault="00FF383C" w:rsidP="00FF383C">
      <w:pPr>
        <w:keepNext/>
        <w:jc w:val="both"/>
        <w:rPr>
          <w:rStyle w:val="eop"/>
          <w:rFonts w:ascii="Times New Roman" w:eastAsia="Times New Roman" w:hAnsi="Times New Roman" w:cs="Times New Roman"/>
          <w:color w:val="000000" w:themeColor="text1"/>
          <w:sz w:val="20"/>
          <w:szCs w:val="20"/>
          <w:lang w:val="en-GB"/>
        </w:rPr>
      </w:pPr>
      <w:r w:rsidRPr="00794F9F">
        <w:rPr>
          <w:rStyle w:val="eop"/>
          <w:rFonts w:ascii="Times New Roman" w:eastAsia="Times New Roman" w:hAnsi="Times New Roman" w:cs="Times New Roman"/>
          <w:b/>
          <w:bCs/>
          <w:color w:val="000000" w:themeColor="text1"/>
          <w:sz w:val="20"/>
          <w:szCs w:val="20"/>
          <w:lang w:val="en-GB"/>
        </w:rPr>
        <w:t xml:space="preserve">Supplementary Figure </w:t>
      </w:r>
      <w:r>
        <w:rPr>
          <w:rStyle w:val="eop"/>
          <w:rFonts w:ascii="Times New Roman" w:eastAsia="Times New Roman" w:hAnsi="Times New Roman" w:cs="Times New Roman"/>
          <w:b/>
          <w:bCs/>
          <w:color w:val="000000" w:themeColor="text1"/>
          <w:sz w:val="20"/>
          <w:szCs w:val="20"/>
          <w:lang w:val="en-GB"/>
        </w:rPr>
        <w:t>5</w:t>
      </w:r>
      <w:r w:rsidRPr="00794F9F">
        <w:rPr>
          <w:rStyle w:val="eop"/>
          <w:rFonts w:ascii="Times New Roman" w:eastAsia="Times New Roman" w:hAnsi="Times New Roman" w:cs="Times New Roman"/>
          <w:b/>
          <w:bCs/>
          <w:color w:val="000000" w:themeColor="text1"/>
          <w:sz w:val="20"/>
          <w:szCs w:val="20"/>
          <w:lang w:val="en-GB"/>
        </w:rPr>
        <w:t xml:space="preserve">. </w:t>
      </w:r>
      <w:r w:rsidR="00A81352">
        <w:rPr>
          <w:rStyle w:val="eop"/>
          <w:rFonts w:ascii="Times New Roman" w:eastAsia="Times New Roman" w:hAnsi="Times New Roman" w:cs="Times New Roman"/>
          <w:b/>
          <w:bCs/>
          <w:color w:val="000000" w:themeColor="text1"/>
          <w:sz w:val="20"/>
          <w:szCs w:val="20"/>
          <w:lang w:val="en-GB"/>
        </w:rPr>
        <w:t>Quenching of delayed fluoresced by cyclooc</w:t>
      </w:r>
      <w:r w:rsidR="00AF4002">
        <w:rPr>
          <w:rStyle w:val="eop"/>
          <w:rFonts w:ascii="Times New Roman" w:eastAsia="Times New Roman" w:hAnsi="Times New Roman" w:cs="Times New Roman"/>
          <w:b/>
          <w:bCs/>
          <w:color w:val="000000" w:themeColor="text1"/>
          <w:sz w:val="20"/>
          <w:szCs w:val="20"/>
          <w:lang w:val="en-GB"/>
        </w:rPr>
        <w:t>t</w:t>
      </w:r>
      <w:r w:rsidR="00A81352">
        <w:rPr>
          <w:rStyle w:val="eop"/>
          <w:rFonts w:ascii="Times New Roman" w:eastAsia="Times New Roman" w:hAnsi="Times New Roman" w:cs="Times New Roman"/>
          <w:b/>
          <w:bCs/>
          <w:color w:val="000000" w:themeColor="text1"/>
          <w:sz w:val="20"/>
          <w:szCs w:val="20"/>
          <w:lang w:val="en-GB"/>
        </w:rPr>
        <w:t>at</w:t>
      </w:r>
      <w:r w:rsidR="001D78B0">
        <w:rPr>
          <w:rStyle w:val="eop"/>
          <w:rFonts w:ascii="Times New Roman" w:eastAsia="Times New Roman" w:hAnsi="Times New Roman" w:cs="Times New Roman"/>
          <w:b/>
          <w:bCs/>
          <w:color w:val="000000" w:themeColor="text1"/>
          <w:sz w:val="20"/>
          <w:szCs w:val="20"/>
          <w:lang w:val="en-GB"/>
        </w:rPr>
        <w:t xml:space="preserve">etraene. </w:t>
      </w:r>
      <w:r w:rsidR="001D78B0">
        <w:rPr>
          <w:rStyle w:val="eop"/>
          <w:rFonts w:ascii="Times New Roman" w:eastAsia="Times New Roman" w:hAnsi="Times New Roman" w:cs="Times New Roman"/>
          <w:color w:val="000000" w:themeColor="text1"/>
          <w:sz w:val="20"/>
          <w:szCs w:val="20"/>
          <w:lang w:val="en-GB"/>
        </w:rPr>
        <w:t xml:space="preserve">Decay curves of </w:t>
      </w:r>
      <w:r w:rsidR="001D78B0">
        <w:rPr>
          <w:rStyle w:val="eop"/>
          <w:rFonts w:ascii="Times New Roman" w:eastAsia="Times New Roman" w:hAnsi="Times New Roman" w:cs="Times New Roman"/>
          <w:b/>
          <w:bCs/>
          <w:color w:val="000000" w:themeColor="text1"/>
          <w:sz w:val="20"/>
          <w:szCs w:val="20"/>
          <w:lang w:val="en-GB"/>
        </w:rPr>
        <w:t>BP</w:t>
      </w:r>
      <w:r w:rsidR="001D78B0">
        <w:rPr>
          <w:rStyle w:val="eop"/>
          <w:rFonts w:ascii="Times New Roman" w:eastAsia="Times New Roman" w:hAnsi="Times New Roman" w:cs="Times New Roman"/>
          <w:color w:val="000000" w:themeColor="text1"/>
          <w:sz w:val="20"/>
          <w:szCs w:val="20"/>
          <w:lang w:val="en-GB"/>
        </w:rPr>
        <w:t xml:space="preserve"> </w:t>
      </w:r>
      <w:r w:rsidR="00DE01CD">
        <w:rPr>
          <w:rStyle w:val="eop"/>
          <w:rFonts w:ascii="Times New Roman" w:eastAsia="Times New Roman" w:hAnsi="Times New Roman" w:cs="Times New Roman"/>
          <w:color w:val="000000" w:themeColor="text1"/>
          <w:sz w:val="20"/>
          <w:szCs w:val="20"/>
          <w:lang w:val="en-GB"/>
        </w:rPr>
        <w:t xml:space="preserve">in </w:t>
      </w:r>
      <w:r w:rsidR="00CC4F2B">
        <w:rPr>
          <w:rStyle w:val="eop"/>
          <w:rFonts w:ascii="Times New Roman" w:eastAsia="Times New Roman" w:hAnsi="Times New Roman" w:cs="Times New Roman"/>
          <w:color w:val="000000" w:themeColor="text1"/>
          <w:sz w:val="20"/>
          <w:szCs w:val="20"/>
          <w:lang w:val="en-GB"/>
        </w:rPr>
        <w:t>carbon tetrachloride (CCl</w:t>
      </w:r>
      <w:r w:rsidR="00CC4F2B">
        <w:rPr>
          <w:rStyle w:val="eop"/>
          <w:rFonts w:ascii="Times New Roman" w:eastAsia="Times New Roman" w:hAnsi="Times New Roman" w:cs="Times New Roman"/>
          <w:color w:val="000000" w:themeColor="text1"/>
          <w:sz w:val="20"/>
          <w:szCs w:val="20"/>
          <w:vertAlign w:val="subscript"/>
          <w:lang w:val="en-GB"/>
        </w:rPr>
        <w:t>4</w:t>
      </w:r>
      <w:r w:rsidR="00CC4F2B">
        <w:rPr>
          <w:rStyle w:val="eop"/>
          <w:rFonts w:ascii="Times New Roman" w:eastAsia="Times New Roman" w:hAnsi="Times New Roman" w:cs="Times New Roman"/>
          <w:color w:val="000000" w:themeColor="text1"/>
          <w:sz w:val="20"/>
          <w:szCs w:val="20"/>
          <w:lang w:val="en-GB"/>
        </w:rPr>
        <w:t xml:space="preserve">) 20µM solution </w:t>
      </w:r>
      <w:r w:rsidR="00DE01CD">
        <w:rPr>
          <w:rStyle w:val="eop"/>
          <w:rFonts w:ascii="Times New Roman" w:eastAsia="Times New Roman" w:hAnsi="Times New Roman" w:cs="Times New Roman"/>
          <w:color w:val="000000" w:themeColor="text1"/>
          <w:sz w:val="20"/>
          <w:szCs w:val="20"/>
          <w:lang w:val="en-GB"/>
        </w:rPr>
        <w:t xml:space="preserve">in the presence and </w:t>
      </w:r>
      <w:r w:rsidR="007A652E">
        <w:rPr>
          <w:rStyle w:val="eop"/>
          <w:rFonts w:ascii="Times New Roman" w:eastAsia="Times New Roman" w:hAnsi="Times New Roman" w:cs="Times New Roman"/>
          <w:color w:val="000000" w:themeColor="text1"/>
          <w:sz w:val="20"/>
          <w:szCs w:val="20"/>
          <w:lang w:val="en-GB"/>
        </w:rPr>
        <w:t xml:space="preserve">absence </w:t>
      </w:r>
      <w:r w:rsidR="00DE01CD">
        <w:rPr>
          <w:rStyle w:val="eop"/>
          <w:rFonts w:ascii="Times New Roman" w:eastAsia="Times New Roman" w:hAnsi="Times New Roman" w:cs="Times New Roman"/>
          <w:color w:val="000000" w:themeColor="text1"/>
          <w:sz w:val="20"/>
          <w:szCs w:val="20"/>
          <w:lang w:val="en-GB"/>
        </w:rPr>
        <w:t>of</w:t>
      </w:r>
      <w:r w:rsidR="007A652E">
        <w:rPr>
          <w:rStyle w:val="eop"/>
          <w:rFonts w:ascii="Times New Roman" w:eastAsia="Times New Roman" w:hAnsi="Times New Roman" w:cs="Times New Roman"/>
          <w:color w:val="000000" w:themeColor="text1"/>
          <w:sz w:val="20"/>
          <w:szCs w:val="20"/>
          <w:lang w:val="en-GB"/>
        </w:rPr>
        <w:t xml:space="preserve"> a triplet state quencher (COT)</w:t>
      </w:r>
      <w:r w:rsidR="00CC4F2B">
        <w:rPr>
          <w:rStyle w:val="eop"/>
          <w:rFonts w:ascii="Times New Roman" w:eastAsia="Times New Roman" w:hAnsi="Times New Roman" w:cs="Times New Roman"/>
          <w:color w:val="000000" w:themeColor="text1"/>
          <w:sz w:val="20"/>
          <w:szCs w:val="20"/>
          <w:lang w:val="en-GB"/>
        </w:rPr>
        <w:t>.</w:t>
      </w:r>
      <w:r w:rsidR="005860F3">
        <w:rPr>
          <w:rStyle w:val="eop"/>
          <w:rFonts w:ascii="Times New Roman" w:eastAsia="Times New Roman" w:hAnsi="Times New Roman" w:cs="Times New Roman"/>
          <w:color w:val="000000" w:themeColor="text1"/>
          <w:sz w:val="20"/>
          <w:szCs w:val="20"/>
          <w:lang w:val="en-GB"/>
        </w:rPr>
        <w:t xml:space="preserve"> </w:t>
      </w:r>
      <w:r w:rsidR="00C15E20">
        <w:rPr>
          <w:rStyle w:val="eop"/>
          <w:rFonts w:ascii="Times New Roman" w:eastAsia="Times New Roman" w:hAnsi="Times New Roman" w:cs="Times New Roman"/>
          <w:color w:val="000000" w:themeColor="text1"/>
          <w:sz w:val="20"/>
          <w:szCs w:val="20"/>
          <w:lang w:val="en-GB"/>
        </w:rPr>
        <w:t>Mono</w:t>
      </w:r>
      <w:r w:rsidR="004E7E1E">
        <w:rPr>
          <w:rStyle w:val="eop"/>
          <w:rFonts w:ascii="Times New Roman" w:eastAsia="Times New Roman" w:hAnsi="Times New Roman" w:cs="Times New Roman"/>
          <w:color w:val="000000" w:themeColor="text1"/>
          <w:sz w:val="20"/>
          <w:szCs w:val="20"/>
          <w:lang w:val="en-GB"/>
        </w:rPr>
        <w:t>-</w:t>
      </w:r>
      <w:r w:rsidR="00C15E20">
        <w:rPr>
          <w:rStyle w:val="eop"/>
          <w:rFonts w:ascii="Times New Roman" w:eastAsia="Times New Roman" w:hAnsi="Times New Roman" w:cs="Times New Roman"/>
          <w:color w:val="000000" w:themeColor="text1"/>
          <w:sz w:val="20"/>
          <w:szCs w:val="20"/>
          <w:lang w:val="en-GB"/>
        </w:rPr>
        <w:lastRenderedPageBreak/>
        <w:t>exponential</w:t>
      </w:r>
      <w:r w:rsidR="005860F3">
        <w:rPr>
          <w:rStyle w:val="eop"/>
          <w:rFonts w:ascii="Times New Roman" w:eastAsia="Times New Roman" w:hAnsi="Times New Roman" w:cs="Times New Roman"/>
          <w:color w:val="000000" w:themeColor="text1"/>
          <w:sz w:val="20"/>
          <w:szCs w:val="20"/>
          <w:lang w:val="en-GB"/>
        </w:rPr>
        <w:t xml:space="preserve"> fitting of the ns-range emission provides a lifetime of </w:t>
      </w:r>
      <w:r w:rsidR="00C15E20">
        <w:rPr>
          <w:rStyle w:val="eop"/>
          <w:rFonts w:ascii="Times New Roman" w:eastAsia="Times New Roman" w:hAnsi="Times New Roman" w:cs="Times New Roman"/>
          <w:color w:val="000000" w:themeColor="text1"/>
          <w:sz w:val="20"/>
          <w:szCs w:val="20"/>
          <w:lang w:val="en-GB"/>
        </w:rPr>
        <w:t>2.8 ns and 1.8 ns for the solution with and without COT, respectively.</w:t>
      </w:r>
      <w:r w:rsidR="00223A03">
        <w:rPr>
          <w:rStyle w:val="eop"/>
          <w:rFonts w:ascii="Times New Roman" w:eastAsia="Times New Roman" w:hAnsi="Times New Roman" w:cs="Times New Roman"/>
          <w:color w:val="000000" w:themeColor="text1"/>
          <w:sz w:val="20"/>
          <w:szCs w:val="20"/>
          <w:lang w:val="en-GB"/>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exc</m:t>
            </m:r>
          </m:sub>
        </m:sSub>
        <m:r>
          <w:rPr>
            <w:rFonts w:ascii="Cambria Math" w:hAnsi="Cambria Math" w:cs="Times New Roman"/>
            <w:sz w:val="20"/>
            <w:szCs w:val="20"/>
          </w:rPr>
          <m:t>=355 nm</m:t>
        </m:r>
      </m:oMath>
      <w:r w:rsidR="00AD5CB7">
        <w:rPr>
          <w:rFonts w:ascii="Times New Roman" w:eastAsia="Times New Roman" w:hAnsi="Times New Roman" w:cs="Times New Roman"/>
          <w:sz w:val="20"/>
          <w:szCs w:val="20"/>
        </w:rPr>
        <w:t xml:space="preserve"> ; 3.5 eV</w:t>
      </w:r>
      <w:r w:rsidR="00223A03" w:rsidRPr="0088106F">
        <w:rPr>
          <w:rFonts w:ascii="Times New Roman" w:hAnsi="Times New Roman" w:cs="Times New Roman"/>
          <w:sz w:val="20"/>
          <w:szCs w:val="20"/>
        </w:rPr>
        <w:t xml:space="preserve">.    </w:t>
      </w:r>
    </w:p>
    <w:p w14:paraId="7EC4BC05" w14:textId="362E8FF9" w:rsidR="00195CC6" w:rsidRPr="00640245" w:rsidRDefault="00DC4FDC" w:rsidP="00A80334">
      <w:pPr>
        <w:keepNext/>
        <w:jc w:val="both"/>
        <w:rPr>
          <w:rFonts w:ascii="Times New Roman" w:hAnsi="Times New Roman" w:cs="Times New Roman"/>
          <w:bCs/>
          <w:sz w:val="20"/>
          <w:szCs w:val="20"/>
        </w:rPr>
      </w:pPr>
      <w:r>
        <w:rPr>
          <w:rFonts w:ascii="Times New Roman" w:hAnsi="Times New Roman" w:cs="Times New Roman"/>
          <w:bCs/>
          <w:noProof/>
          <w:sz w:val="20"/>
          <w:szCs w:val="20"/>
        </w:rPr>
        <w:drawing>
          <wp:inline distT="0" distB="0" distL="0" distR="0" wp14:anchorId="4ACABC85" wp14:editId="1791C06A">
            <wp:extent cx="5760000" cy="2846369"/>
            <wp:effectExtent l="0" t="0" r="0" b="0"/>
            <wp:docPr id="381122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2846369"/>
                    </a:xfrm>
                    <a:prstGeom prst="rect">
                      <a:avLst/>
                    </a:prstGeom>
                    <a:noFill/>
                  </pic:spPr>
                </pic:pic>
              </a:graphicData>
            </a:graphic>
          </wp:inline>
        </w:drawing>
      </w:r>
    </w:p>
    <w:p w14:paraId="2FF0EEEF" w14:textId="634A6DDB" w:rsidR="00174650" w:rsidRPr="007634C5" w:rsidRDefault="00575FCD" w:rsidP="007634C5">
      <w:pPr>
        <w:keepNext/>
        <w:jc w:val="both"/>
        <w:rPr>
          <w:rFonts w:ascii="Times New Roman" w:hAnsi="Times New Roman" w:cs="Times New Roman"/>
          <w:sz w:val="20"/>
          <w:szCs w:val="20"/>
        </w:rPr>
      </w:pPr>
      <w:r w:rsidRPr="00794F9F">
        <w:rPr>
          <w:rStyle w:val="eop"/>
          <w:rFonts w:ascii="Times New Roman" w:eastAsia="Times New Roman" w:hAnsi="Times New Roman" w:cs="Times New Roman"/>
          <w:b/>
          <w:bCs/>
          <w:color w:val="000000" w:themeColor="text1"/>
          <w:sz w:val="20"/>
          <w:szCs w:val="20"/>
          <w:lang w:val="en-GB"/>
        </w:rPr>
        <w:t xml:space="preserve">Supplementary Figure </w:t>
      </w:r>
      <w:r>
        <w:rPr>
          <w:rStyle w:val="eop"/>
          <w:rFonts w:ascii="Times New Roman" w:eastAsia="Times New Roman" w:hAnsi="Times New Roman" w:cs="Times New Roman"/>
          <w:b/>
          <w:bCs/>
          <w:color w:val="000000" w:themeColor="text1"/>
          <w:sz w:val="20"/>
          <w:szCs w:val="20"/>
          <w:lang w:val="en-GB"/>
        </w:rPr>
        <w:t>6</w:t>
      </w:r>
      <w:r w:rsidRPr="00794F9F">
        <w:rPr>
          <w:rStyle w:val="eop"/>
          <w:rFonts w:ascii="Times New Roman" w:eastAsia="Times New Roman" w:hAnsi="Times New Roman" w:cs="Times New Roman"/>
          <w:b/>
          <w:bCs/>
          <w:color w:val="000000" w:themeColor="text1"/>
          <w:sz w:val="20"/>
          <w:szCs w:val="20"/>
          <w:lang w:val="en-GB"/>
        </w:rPr>
        <w:t xml:space="preserve">. </w:t>
      </w:r>
      <w:r w:rsidR="000B1826">
        <w:rPr>
          <w:rStyle w:val="eop"/>
          <w:rFonts w:ascii="Times New Roman" w:eastAsia="Times New Roman" w:hAnsi="Times New Roman" w:cs="Times New Roman"/>
          <w:b/>
          <w:bCs/>
          <w:color w:val="000000" w:themeColor="text1"/>
          <w:sz w:val="20"/>
          <w:szCs w:val="20"/>
          <w:lang w:val="en-GB"/>
        </w:rPr>
        <w:t xml:space="preserve">Steady-state and time-resolved spectroscopy of </w:t>
      </w:r>
      <w:r w:rsidR="0030662E">
        <w:rPr>
          <w:rStyle w:val="eop"/>
          <w:rFonts w:ascii="Times New Roman" w:eastAsia="Times New Roman" w:hAnsi="Times New Roman" w:cs="Times New Roman"/>
          <w:b/>
          <w:bCs/>
          <w:color w:val="000000" w:themeColor="text1"/>
          <w:sz w:val="20"/>
          <w:szCs w:val="20"/>
          <w:lang w:val="en-GB"/>
        </w:rPr>
        <w:t>B</w:t>
      </w:r>
      <w:r w:rsidR="000B1826">
        <w:rPr>
          <w:rStyle w:val="eop"/>
          <w:rFonts w:ascii="Times New Roman" w:eastAsia="Times New Roman" w:hAnsi="Times New Roman" w:cs="Times New Roman"/>
          <w:b/>
          <w:bCs/>
          <w:color w:val="000000" w:themeColor="text1"/>
          <w:sz w:val="20"/>
          <w:szCs w:val="20"/>
          <w:lang w:val="en-GB"/>
        </w:rPr>
        <w:t>P and DMA in crystalline state</w:t>
      </w:r>
      <w:r w:rsidR="0030662E">
        <w:rPr>
          <w:rStyle w:val="eop"/>
          <w:rFonts w:ascii="Times New Roman" w:eastAsia="Times New Roman" w:hAnsi="Times New Roman" w:cs="Times New Roman"/>
          <w:b/>
          <w:bCs/>
          <w:color w:val="000000" w:themeColor="text1"/>
          <w:sz w:val="20"/>
          <w:szCs w:val="20"/>
          <w:lang w:val="en-GB"/>
        </w:rPr>
        <w:t xml:space="preserve">. </w:t>
      </w:r>
      <w:r w:rsidR="00B73728">
        <w:rPr>
          <w:rStyle w:val="eop"/>
          <w:rFonts w:ascii="Times New Roman" w:eastAsia="Times New Roman" w:hAnsi="Times New Roman" w:cs="Times New Roman"/>
          <w:color w:val="000000" w:themeColor="text1"/>
          <w:sz w:val="20"/>
          <w:szCs w:val="20"/>
          <w:lang w:val="en-GB"/>
        </w:rPr>
        <w:t>Normalized</w:t>
      </w:r>
      <w:r w:rsidR="00B47F35">
        <w:rPr>
          <w:rStyle w:val="eop"/>
          <w:rFonts w:ascii="Times New Roman" w:eastAsia="Times New Roman" w:hAnsi="Times New Roman" w:cs="Times New Roman"/>
          <w:color w:val="000000" w:themeColor="text1"/>
          <w:sz w:val="20"/>
          <w:szCs w:val="20"/>
          <w:lang w:val="en-GB"/>
        </w:rPr>
        <w:t xml:space="preserve"> PL of crystal of </w:t>
      </w:r>
      <w:r w:rsidR="00B47F35">
        <w:rPr>
          <w:rStyle w:val="eop"/>
          <w:rFonts w:ascii="Times New Roman" w:eastAsia="Times New Roman" w:hAnsi="Times New Roman" w:cs="Times New Roman"/>
          <w:b/>
          <w:bCs/>
          <w:color w:val="000000" w:themeColor="text1"/>
          <w:sz w:val="20"/>
          <w:szCs w:val="20"/>
          <w:lang w:val="en-GB"/>
        </w:rPr>
        <w:t xml:space="preserve">BP </w:t>
      </w:r>
      <w:r w:rsidR="00B47F35">
        <w:rPr>
          <w:rStyle w:val="eop"/>
          <w:rFonts w:ascii="Times New Roman" w:eastAsia="Times New Roman" w:hAnsi="Times New Roman" w:cs="Times New Roman"/>
          <w:color w:val="000000" w:themeColor="text1"/>
          <w:sz w:val="20"/>
          <w:szCs w:val="20"/>
          <w:lang w:val="en-GB"/>
        </w:rPr>
        <w:t>(</w:t>
      </w:r>
      <w:r w:rsidR="00B47F35">
        <w:rPr>
          <w:rStyle w:val="eop"/>
          <w:rFonts w:ascii="Times New Roman" w:eastAsia="Times New Roman" w:hAnsi="Times New Roman" w:cs="Times New Roman"/>
          <w:b/>
          <w:bCs/>
          <w:color w:val="000000" w:themeColor="text1"/>
          <w:sz w:val="20"/>
          <w:szCs w:val="20"/>
          <w:lang w:val="en-GB"/>
        </w:rPr>
        <w:t>a</w:t>
      </w:r>
      <w:r w:rsidR="00B47F35">
        <w:rPr>
          <w:rStyle w:val="eop"/>
          <w:rFonts w:ascii="Times New Roman" w:eastAsia="Times New Roman" w:hAnsi="Times New Roman" w:cs="Times New Roman"/>
          <w:color w:val="000000" w:themeColor="text1"/>
          <w:sz w:val="20"/>
          <w:szCs w:val="20"/>
          <w:lang w:val="en-GB"/>
        </w:rPr>
        <w:t xml:space="preserve">) and </w:t>
      </w:r>
      <w:r w:rsidR="00B47F35">
        <w:rPr>
          <w:rStyle w:val="eop"/>
          <w:rFonts w:ascii="Times New Roman" w:eastAsia="Times New Roman" w:hAnsi="Times New Roman" w:cs="Times New Roman"/>
          <w:b/>
          <w:bCs/>
          <w:color w:val="000000" w:themeColor="text1"/>
          <w:sz w:val="20"/>
          <w:szCs w:val="20"/>
          <w:lang w:val="en-GB"/>
        </w:rPr>
        <w:t>DMA</w:t>
      </w:r>
      <w:r w:rsidR="00B47F35">
        <w:rPr>
          <w:rStyle w:val="eop"/>
          <w:rFonts w:ascii="Times New Roman" w:eastAsia="Times New Roman" w:hAnsi="Times New Roman" w:cs="Times New Roman"/>
          <w:color w:val="000000" w:themeColor="text1"/>
          <w:sz w:val="20"/>
          <w:szCs w:val="20"/>
          <w:lang w:val="en-GB"/>
        </w:rPr>
        <w:t xml:space="preserve"> (</w:t>
      </w:r>
      <w:r w:rsidR="00B47F35">
        <w:rPr>
          <w:rStyle w:val="eop"/>
          <w:rFonts w:ascii="Times New Roman" w:eastAsia="Times New Roman" w:hAnsi="Times New Roman" w:cs="Times New Roman"/>
          <w:b/>
          <w:bCs/>
          <w:color w:val="000000" w:themeColor="text1"/>
          <w:sz w:val="20"/>
          <w:szCs w:val="20"/>
          <w:lang w:val="en-GB"/>
        </w:rPr>
        <w:t>b</w:t>
      </w:r>
      <w:r w:rsidR="00B47F35">
        <w:rPr>
          <w:rStyle w:val="eop"/>
          <w:rFonts w:ascii="Times New Roman" w:eastAsia="Times New Roman" w:hAnsi="Times New Roman" w:cs="Times New Roman"/>
          <w:color w:val="000000" w:themeColor="text1"/>
          <w:sz w:val="20"/>
          <w:szCs w:val="20"/>
          <w:lang w:val="en-GB"/>
        </w:rPr>
        <w:t>)</w:t>
      </w:r>
      <w:r w:rsidR="003B43A6">
        <w:rPr>
          <w:rStyle w:val="eop"/>
          <w:rFonts w:ascii="Times New Roman" w:eastAsia="Times New Roman" w:hAnsi="Times New Roman" w:cs="Times New Roman"/>
          <w:color w:val="000000" w:themeColor="text1"/>
          <w:sz w:val="20"/>
          <w:szCs w:val="20"/>
          <w:lang w:val="en-GB"/>
        </w:rPr>
        <w:t xml:space="preserve">. Emission was monitored at 447 nm and 462 nm for </w:t>
      </w:r>
      <w:r w:rsidR="00475B1D">
        <w:rPr>
          <w:rStyle w:val="eop"/>
          <w:rFonts w:ascii="Times New Roman" w:eastAsia="Times New Roman" w:hAnsi="Times New Roman" w:cs="Times New Roman"/>
          <w:color w:val="000000" w:themeColor="text1"/>
          <w:sz w:val="20"/>
          <w:szCs w:val="20"/>
          <w:lang w:val="en-GB"/>
        </w:rPr>
        <w:t xml:space="preserve">acquisition of excitation profile for </w:t>
      </w:r>
      <w:r w:rsidR="00475B1D">
        <w:rPr>
          <w:rStyle w:val="eop"/>
          <w:rFonts w:ascii="Times New Roman" w:eastAsia="Times New Roman" w:hAnsi="Times New Roman" w:cs="Times New Roman"/>
          <w:b/>
          <w:bCs/>
          <w:color w:val="000000" w:themeColor="text1"/>
          <w:sz w:val="20"/>
          <w:szCs w:val="20"/>
          <w:lang w:val="en-GB"/>
        </w:rPr>
        <w:t xml:space="preserve">BP </w:t>
      </w:r>
      <w:r w:rsidR="00475B1D">
        <w:rPr>
          <w:rStyle w:val="eop"/>
          <w:rFonts w:ascii="Times New Roman" w:eastAsia="Times New Roman" w:hAnsi="Times New Roman" w:cs="Times New Roman"/>
          <w:color w:val="000000" w:themeColor="text1"/>
          <w:sz w:val="20"/>
          <w:szCs w:val="20"/>
          <w:lang w:val="en-GB"/>
        </w:rPr>
        <w:t xml:space="preserve">and </w:t>
      </w:r>
      <w:r w:rsidR="00475B1D">
        <w:rPr>
          <w:rStyle w:val="eop"/>
          <w:rFonts w:ascii="Times New Roman" w:eastAsia="Times New Roman" w:hAnsi="Times New Roman" w:cs="Times New Roman"/>
          <w:b/>
          <w:bCs/>
          <w:color w:val="000000" w:themeColor="text1"/>
          <w:sz w:val="20"/>
          <w:szCs w:val="20"/>
          <w:lang w:val="en-GB"/>
        </w:rPr>
        <w:t>DMA</w:t>
      </w:r>
      <w:r w:rsidR="00475B1D">
        <w:rPr>
          <w:rStyle w:val="eop"/>
          <w:rFonts w:ascii="Times New Roman" w:eastAsia="Times New Roman" w:hAnsi="Times New Roman" w:cs="Times New Roman"/>
          <w:color w:val="000000" w:themeColor="text1"/>
          <w:sz w:val="20"/>
          <w:szCs w:val="20"/>
          <w:lang w:val="en-GB"/>
        </w:rPr>
        <w:t xml:space="preserve">, respectively. </w:t>
      </w:r>
      <w:r w:rsidR="007634C5">
        <w:rPr>
          <w:rFonts w:ascii="Times New Roman" w:hAnsi="Times New Roman" w:cs="Times New Roman"/>
          <w:sz w:val="20"/>
          <w:szCs w:val="20"/>
        </w:rPr>
        <w:t xml:space="preserve">Normalized time-resolved emission </w:t>
      </w:r>
      <w:r w:rsidR="009E53F3">
        <w:rPr>
          <w:rFonts w:ascii="Times New Roman" w:hAnsi="Times New Roman" w:cs="Times New Roman"/>
          <w:sz w:val="20"/>
          <w:szCs w:val="20"/>
        </w:rPr>
        <w:t>spectra</w:t>
      </w:r>
      <w:r w:rsidR="007634C5">
        <w:rPr>
          <w:rFonts w:ascii="Times New Roman" w:hAnsi="Times New Roman" w:cs="Times New Roman"/>
          <w:sz w:val="20"/>
          <w:szCs w:val="20"/>
        </w:rPr>
        <w:t xml:space="preserve"> of </w:t>
      </w:r>
      <w:r w:rsidR="007634C5">
        <w:rPr>
          <w:rFonts w:ascii="Times New Roman" w:hAnsi="Times New Roman" w:cs="Times New Roman"/>
          <w:b/>
          <w:bCs/>
          <w:sz w:val="20"/>
          <w:szCs w:val="20"/>
        </w:rPr>
        <w:t>BP</w:t>
      </w:r>
      <w:r w:rsidR="007634C5">
        <w:rPr>
          <w:rFonts w:ascii="Times New Roman" w:hAnsi="Times New Roman" w:cs="Times New Roman"/>
          <w:sz w:val="20"/>
          <w:szCs w:val="20"/>
        </w:rPr>
        <w:t xml:space="preserve"> and </w:t>
      </w:r>
      <w:r w:rsidR="007634C5">
        <w:rPr>
          <w:rFonts w:ascii="Times New Roman" w:hAnsi="Times New Roman" w:cs="Times New Roman"/>
          <w:b/>
          <w:bCs/>
          <w:sz w:val="20"/>
          <w:szCs w:val="20"/>
        </w:rPr>
        <w:t>DMA</w:t>
      </w:r>
      <w:r w:rsidR="007634C5">
        <w:rPr>
          <w:rFonts w:ascii="Times New Roman" w:hAnsi="Times New Roman" w:cs="Times New Roman"/>
          <w:sz w:val="20"/>
          <w:szCs w:val="20"/>
        </w:rPr>
        <w:t xml:space="preserve"> </w:t>
      </w:r>
      <w:r w:rsidR="009E53F3">
        <w:rPr>
          <w:rFonts w:ascii="Times New Roman" w:hAnsi="Times New Roman" w:cs="Times New Roman"/>
          <w:sz w:val="20"/>
          <w:szCs w:val="20"/>
        </w:rPr>
        <w:t xml:space="preserve">crystals </w:t>
      </w:r>
      <w:r w:rsidR="007634C5">
        <w:rPr>
          <w:rFonts w:ascii="Times New Roman" w:hAnsi="Times New Roman" w:cs="Times New Roman"/>
          <w:sz w:val="20"/>
          <w:szCs w:val="20"/>
        </w:rPr>
        <w:t>at room temperature (</w:t>
      </w:r>
      <w:proofErr w:type="spellStart"/>
      <w:r w:rsidR="007634C5">
        <w:rPr>
          <w:rFonts w:ascii="Times New Roman" w:hAnsi="Times New Roman" w:cs="Times New Roman"/>
          <w:b/>
          <w:bCs/>
          <w:sz w:val="20"/>
          <w:szCs w:val="20"/>
        </w:rPr>
        <w:t>c</w:t>
      </w:r>
      <w:r w:rsidR="007634C5">
        <w:rPr>
          <w:rFonts w:ascii="Times New Roman" w:hAnsi="Times New Roman" w:cs="Times New Roman"/>
          <w:sz w:val="20"/>
          <w:szCs w:val="20"/>
        </w:rPr>
        <w:t>,</w:t>
      </w:r>
      <w:r w:rsidR="007634C5">
        <w:rPr>
          <w:rFonts w:ascii="Times New Roman" w:hAnsi="Times New Roman" w:cs="Times New Roman"/>
          <w:b/>
          <w:bCs/>
          <w:sz w:val="20"/>
          <w:szCs w:val="20"/>
        </w:rPr>
        <w:t>d</w:t>
      </w:r>
      <w:proofErr w:type="spellEnd"/>
      <w:r w:rsidR="007634C5">
        <w:rPr>
          <w:rFonts w:ascii="Times New Roman" w:hAnsi="Times New Roman" w:cs="Times New Roman"/>
          <w:sz w:val="20"/>
          <w:szCs w:val="20"/>
        </w:rPr>
        <w:t>) and 80 K (</w:t>
      </w:r>
      <w:proofErr w:type="spellStart"/>
      <w:r w:rsidR="007634C5">
        <w:rPr>
          <w:rFonts w:ascii="Times New Roman" w:hAnsi="Times New Roman" w:cs="Times New Roman"/>
          <w:b/>
          <w:bCs/>
          <w:sz w:val="20"/>
          <w:szCs w:val="20"/>
        </w:rPr>
        <w:t>e</w:t>
      </w:r>
      <w:r w:rsidR="007634C5">
        <w:rPr>
          <w:rFonts w:ascii="Times New Roman" w:hAnsi="Times New Roman" w:cs="Times New Roman"/>
          <w:sz w:val="20"/>
          <w:szCs w:val="20"/>
        </w:rPr>
        <w:t>,</w:t>
      </w:r>
      <w:r w:rsidR="007634C5">
        <w:rPr>
          <w:rFonts w:ascii="Times New Roman" w:hAnsi="Times New Roman" w:cs="Times New Roman"/>
          <w:b/>
          <w:bCs/>
          <w:sz w:val="20"/>
          <w:szCs w:val="20"/>
        </w:rPr>
        <w:t>f</w:t>
      </w:r>
      <w:proofErr w:type="spellEnd"/>
      <w:r w:rsidR="007634C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exc</m:t>
            </m:r>
          </m:sub>
        </m:sSub>
        <m:r>
          <w:rPr>
            <w:rFonts w:ascii="Cambria Math" w:hAnsi="Cambria Math" w:cs="Times New Roman"/>
            <w:sz w:val="20"/>
            <w:szCs w:val="20"/>
          </w:rPr>
          <m:t>=355 nm</m:t>
        </m:r>
      </m:oMath>
      <w:r w:rsidR="00183280">
        <w:rPr>
          <w:rFonts w:ascii="Times New Roman" w:eastAsiaTheme="minorEastAsia" w:hAnsi="Times New Roman" w:cs="Times New Roman"/>
          <w:sz w:val="20"/>
          <w:szCs w:val="20"/>
        </w:rPr>
        <w:t xml:space="preserve"> ; </w:t>
      </w:r>
      <w:r w:rsidR="00DE2122">
        <w:rPr>
          <w:rFonts w:ascii="Times New Roman" w:eastAsiaTheme="minorEastAsia" w:hAnsi="Times New Roman" w:cs="Times New Roman"/>
          <w:sz w:val="20"/>
          <w:szCs w:val="20"/>
        </w:rPr>
        <w:t>3.5 eV</w:t>
      </w:r>
      <w:r w:rsidR="007634C5" w:rsidRPr="0088106F">
        <w:rPr>
          <w:rFonts w:ascii="Times New Roman" w:hAnsi="Times New Roman" w:cs="Times New Roman"/>
          <w:sz w:val="20"/>
          <w:szCs w:val="20"/>
        </w:rPr>
        <w:t xml:space="preserve">.    </w:t>
      </w:r>
    </w:p>
    <w:p w14:paraId="1270E777" w14:textId="77777777" w:rsidR="006E795B" w:rsidRDefault="006E795B" w:rsidP="006E795B">
      <w:pPr>
        <w:pStyle w:val="ListParagraph"/>
        <w:keepNext/>
        <w:rPr>
          <w:rFonts w:ascii="Times New Roman" w:hAnsi="Times New Roman" w:cs="Times New Roman"/>
          <w:b/>
          <w:bCs/>
          <w:sz w:val="24"/>
          <w:szCs w:val="24"/>
        </w:rPr>
      </w:pPr>
    </w:p>
    <w:p w14:paraId="685EA408" w14:textId="3026C1D9" w:rsidR="006E795B" w:rsidRDefault="0022705B" w:rsidP="006E795B">
      <w:pPr>
        <w:pStyle w:val="ListParagraph"/>
        <w:keepNext/>
        <w:jc w:val="center"/>
        <w:rPr>
          <w:rFonts w:ascii="Times New Roman" w:hAnsi="Times New Roman" w:cs="Times New Roman"/>
          <w:b/>
          <w:bCs/>
          <w:sz w:val="24"/>
          <w:szCs w:val="24"/>
          <w:lang w:val="en-GB"/>
        </w:rPr>
      </w:pPr>
      <w:r w:rsidRPr="0022705B">
        <w:rPr>
          <w:rFonts w:ascii="Times New Roman" w:hAnsi="Times New Roman" w:cs="Times New Roman"/>
          <w:b/>
          <w:bCs/>
          <w:noProof/>
          <w:sz w:val="24"/>
          <w:szCs w:val="24"/>
          <w:lang w:val="en-GB"/>
        </w:rPr>
        <w:object w:dxaOrig="14880" w:dyaOrig="11406" w14:anchorId="335E4468">
          <v:shape id="_x0000_i1027" type="#_x0000_t75" alt="" style="width:263.3pt;height:201.25pt;mso-width-percent:0;mso-height-percent:0;mso-width-percent:0;mso-height-percent:0" o:ole="">
            <v:imagedata r:id="rId14" o:title=""/>
          </v:shape>
          <o:OLEObject Type="Embed" ProgID="Origin95.Graph" ShapeID="_x0000_i1027" DrawAspect="Content" ObjectID="_1817992407" r:id="rId15"/>
        </w:object>
      </w:r>
    </w:p>
    <w:p w14:paraId="3B94D977" w14:textId="4827CD6E" w:rsidR="00C10CE6" w:rsidRPr="00F15485" w:rsidRDefault="00C10CE6" w:rsidP="00C10CE6">
      <w:pPr>
        <w:keepNext/>
        <w:jc w:val="both"/>
        <w:rPr>
          <w:rFonts w:ascii="Times New Roman" w:hAnsi="Times New Roman" w:cs="Times New Roman"/>
          <w:sz w:val="20"/>
          <w:szCs w:val="20"/>
        </w:rPr>
      </w:pPr>
      <w:r w:rsidRPr="00794F9F">
        <w:rPr>
          <w:rStyle w:val="eop"/>
          <w:rFonts w:ascii="Times New Roman" w:eastAsia="Times New Roman" w:hAnsi="Times New Roman" w:cs="Times New Roman"/>
          <w:b/>
          <w:bCs/>
          <w:color w:val="000000" w:themeColor="text1"/>
          <w:sz w:val="20"/>
          <w:szCs w:val="20"/>
          <w:lang w:val="en-GB"/>
        </w:rPr>
        <w:t xml:space="preserve">Supplementary Figure </w:t>
      </w:r>
      <w:r>
        <w:rPr>
          <w:rStyle w:val="eop"/>
          <w:rFonts w:ascii="Times New Roman" w:eastAsia="Times New Roman" w:hAnsi="Times New Roman" w:cs="Times New Roman"/>
          <w:b/>
          <w:bCs/>
          <w:color w:val="000000" w:themeColor="text1"/>
          <w:sz w:val="20"/>
          <w:szCs w:val="20"/>
          <w:lang w:val="en-GB"/>
        </w:rPr>
        <w:t>7</w:t>
      </w:r>
      <w:r w:rsidRPr="00794F9F">
        <w:rPr>
          <w:rStyle w:val="eop"/>
          <w:rFonts w:ascii="Times New Roman" w:eastAsia="Times New Roman" w:hAnsi="Times New Roman" w:cs="Times New Roman"/>
          <w:b/>
          <w:bCs/>
          <w:color w:val="000000" w:themeColor="text1"/>
          <w:sz w:val="20"/>
          <w:szCs w:val="20"/>
          <w:lang w:val="en-GB"/>
        </w:rPr>
        <w:t xml:space="preserve">. </w:t>
      </w:r>
      <w:r w:rsidR="00DD4E17">
        <w:rPr>
          <w:rStyle w:val="eop"/>
          <w:rFonts w:ascii="Times New Roman" w:eastAsia="Times New Roman" w:hAnsi="Times New Roman" w:cs="Times New Roman"/>
          <w:b/>
          <w:bCs/>
          <w:color w:val="000000" w:themeColor="text1"/>
          <w:sz w:val="20"/>
          <w:szCs w:val="20"/>
          <w:lang w:val="en-GB"/>
        </w:rPr>
        <w:t>Dual-phosphorescence emission from crystal of DMA</w:t>
      </w:r>
      <w:r>
        <w:rPr>
          <w:rStyle w:val="eop"/>
          <w:rFonts w:ascii="Times New Roman" w:eastAsia="Times New Roman" w:hAnsi="Times New Roman" w:cs="Times New Roman"/>
          <w:b/>
          <w:bCs/>
          <w:color w:val="000000" w:themeColor="text1"/>
          <w:sz w:val="20"/>
          <w:szCs w:val="20"/>
          <w:lang w:val="en-GB"/>
        </w:rPr>
        <w:t xml:space="preserve">. </w:t>
      </w:r>
      <w:r w:rsidR="00F15485">
        <w:rPr>
          <w:rStyle w:val="eop"/>
          <w:rFonts w:ascii="Times New Roman" w:eastAsia="Times New Roman" w:hAnsi="Times New Roman" w:cs="Times New Roman"/>
          <w:color w:val="000000" w:themeColor="text1"/>
          <w:sz w:val="20"/>
          <w:szCs w:val="20"/>
          <w:lang w:val="en-GB"/>
        </w:rPr>
        <w:t xml:space="preserve">PL </w:t>
      </w:r>
      <w:r w:rsidR="00BB214B">
        <w:rPr>
          <w:rStyle w:val="eop"/>
          <w:rFonts w:ascii="Times New Roman" w:eastAsia="Times New Roman" w:hAnsi="Times New Roman" w:cs="Times New Roman"/>
          <w:color w:val="000000" w:themeColor="text1"/>
          <w:sz w:val="20"/>
          <w:szCs w:val="20"/>
          <w:lang w:val="en-GB"/>
        </w:rPr>
        <w:t>(black line),</w:t>
      </w:r>
      <w:r w:rsidR="00D8482F">
        <w:rPr>
          <w:rStyle w:val="eop"/>
          <w:rFonts w:ascii="Times New Roman" w:eastAsia="Times New Roman" w:hAnsi="Times New Roman" w:cs="Times New Roman"/>
          <w:color w:val="000000" w:themeColor="text1"/>
          <w:sz w:val="20"/>
          <w:szCs w:val="20"/>
          <w:lang w:val="en-GB"/>
        </w:rPr>
        <w:t xml:space="preserve"> emission delayed by 107.1 ns (green) and emission delayed by 14.1 µs (</w:t>
      </w:r>
      <w:r w:rsidR="00920A3E">
        <w:rPr>
          <w:rStyle w:val="eop"/>
          <w:rFonts w:ascii="Times New Roman" w:eastAsia="Times New Roman" w:hAnsi="Times New Roman" w:cs="Times New Roman"/>
          <w:color w:val="000000" w:themeColor="text1"/>
          <w:sz w:val="20"/>
          <w:szCs w:val="20"/>
          <w:lang w:val="en-GB"/>
        </w:rPr>
        <w:t>blue</w:t>
      </w:r>
      <w:r w:rsidR="00D8482F">
        <w:rPr>
          <w:rStyle w:val="eop"/>
          <w:rFonts w:ascii="Times New Roman" w:eastAsia="Times New Roman" w:hAnsi="Times New Roman" w:cs="Times New Roman"/>
          <w:color w:val="000000" w:themeColor="text1"/>
          <w:sz w:val="20"/>
          <w:szCs w:val="20"/>
          <w:lang w:val="en-GB"/>
        </w:rPr>
        <w:t>)</w:t>
      </w:r>
      <w:r w:rsidR="00BB214B">
        <w:rPr>
          <w:rStyle w:val="eop"/>
          <w:rFonts w:ascii="Times New Roman" w:eastAsia="Times New Roman" w:hAnsi="Times New Roman" w:cs="Times New Roman"/>
          <w:color w:val="000000" w:themeColor="text1"/>
          <w:sz w:val="20"/>
          <w:szCs w:val="20"/>
          <w:lang w:val="en-GB"/>
        </w:rPr>
        <w:t xml:space="preserve"> </w:t>
      </w:r>
      <w:r w:rsidR="00D8482F">
        <w:rPr>
          <w:rStyle w:val="eop"/>
          <w:rFonts w:ascii="Times New Roman" w:eastAsia="Times New Roman" w:hAnsi="Times New Roman" w:cs="Times New Roman"/>
          <w:color w:val="000000" w:themeColor="text1"/>
          <w:sz w:val="20"/>
          <w:szCs w:val="20"/>
          <w:lang w:val="en-GB"/>
        </w:rPr>
        <w:t xml:space="preserve">of crystal of </w:t>
      </w:r>
      <w:r w:rsidR="00D8482F">
        <w:rPr>
          <w:rStyle w:val="eop"/>
          <w:rFonts w:ascii="Times New Roman" w:eastAsia="Times New Roman" w:hAnsi="Times New Roman" w:cs="Times New Roman"/>
          <w:b/>
          <w:bCs/>
          <w:color w:val="000000" w:themeColor="text1"/>
          <w:sz w:val="20"/>
          <w:szCs w:val="20"/>
          <w:lang w:val="en-GB"/>
        </w:rPr>
        <w:t xml:space="preserve">DMA.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exc</m:t>
            </m:r>
          </m:sub>
        </m:sSub>
        <m:r>
          <w:rPr>
            <w:rFonts w:ascii="Cambria Math" w:hAnsi="Cambria Math" w:cs="Times New Roman"/>
            <w:sz w:val="20"/>
            <w:szCs w:val="20"/>
          </w:rPr>
          <m:t>=355 nm</m:t>
        </m:r>
      </m:oMath>
      <w:r w:rsidR="00AD5CB7">
        <w:rPr>
          <w:rFonts w:ascii="Times New Roman" w:eastAsia="Times New Roman" w:hAnsi="Times New Roman" w:cs="Times New Roman"/>
          <w:sz w:val="20"/>
          <w:szCs w:val="20"/>
        </w:rPr>
        <w:t xml:space="preserve"> ; 3.5 eV</w:t>
      </w:r>
      <w:r w:rsidR="00D8482F" w:rsidRPr="0088106F">
        <w:rPr>
          <w:rFonts w:ascii="Times New Roman" w:hAnsi="Times New Roman" w:cs="Times New Roman"/>
          <w:sz w:val="20"/>
          <w:szCs w:val="20"/>
        </w:rPr>
        <w:t xml:space="preserve">.    </w:t>
      </w:r>
    </w:p>
    <w:p w14:paraId="5D0C4A8D" w14:textId="77777777" w:rsidR="00C10CE6" w:rsidRDefault="00C10CE6" w:rsidP="006E795B">
      <w:pPr>
        <w:pStyle w:val="ListParagraph"/>
        <w:keepNext/>
        <w:jc w:val="center"/>
      </w:pPr>
    </w:p>
    <w:p w14:paraId="0C8A6134" w14:textId="2789DBD5" w:rsidR="006E795B" w:rsidRPr="00174650" w:rsidRDefault="006E795B" w:rsidP="006E795B">
      <w:pPr>
        <w:pStyle w:val="ListParagraph"/>
        <w:keepNext/>
        <w:jc w:val="center"/>
        <w:rPr>
          <w:rFonts w:ascii="Times New Roman" w:hAnsi="Times New Roman" w:cs="Times New Roman"/>
          <w:b/>
          <w:bCs/>
          <w:sz w:val="24"/>
          <w:szCs w:val="24"/>
        </w:rPr>
      </w:pPr>
    </w:p>
    <w:p w14:paraId="34CD4362" w14:textId="61E5CB5C" w:rsidR="00627D7D" w:rsidRDefault="00627D7D" w:rsidP="00491A17">
      <w:pPr>
        <w:keepNext/>
        <w:jc w:val="center"/>
        <w:rPr>
          <w:rFonts w:ascii="Times New Roman" w:hAnsi="Times New Roman" w:cs="Times New Roman"/>
          <w:sz w:val="24"/>
          <w:szCs w:val="24"/>
        </w:rPr>
      </w:pPr>
    </w:p>
    <w:p w14:paraId="6C5A4F87" w14:textId="77777777" w:rsidR="006E795B" w:rsidRPr="00174650" w:rsidRDefault="006E795B" w:rsidP="00491A17">
      <w:pPr>
        <w:keepNext/>
        <w:jc w:val="center"/>
        <w:rPr>
          <w:rFonts w:ascii="Times New Roman" w:hAnsi="Times New Roman" w:cs="Times New Roman"/>
          <w:sz w:val="24"/>
          <w:szCs w:val="24"/>
        </w:rPr>
      </w:pPr>
    </w:p>
    <w:p w14:paraId="105D940F" w14:textId="77777777" w:rsidR="009B7679" w:rsidRDefault="009B7679" w:rsidP="009B7679"/>
    <w:p w14:paraId="08555C50" w14:textId="77777777" w:rsidR="007C4799" w:rsidRPr="00174650" w:rsidRDefault="007C4799" w:rsidP="00491A17">
      <w:pPr>
        <w:jc w:val="center"/>
        <w:rPr>
          <w:rFonts w:ascii="Times New Roman" w:hAnsi="Times New Roman" w:cs="Times New Roman"/>
          <w:sz w:val="24"/>
          <w:szCs w:val="24"/>
        </w:rPr>
      </w:pPr>
    </w:p>
    <w:p w14:paraId="19742ACA" w14:textId="77777777" w:rsidR="007C4799" w:rsidRPr="00174650" w:rsidRDefault="007C4799" w:rsidP="00491A17">
      <w:pPr>
        <w:keepNext/>
        <w:jc w:val="center"/>
        <w:rPr>
          <w:rFonts w:ascii="Times New Roman" w:hAnsi="Times New Roman" w:cs="Times New Roman"/>
          <w:sz w:val="24"/>
          <w:szCs w:val="24"/>
        </w:rPr>
      </w:pPr>
      <w:r w:rsidRPr="00174650">
        <w:rPr>
          <w:rFonts w:ascii="Times New Roman" w:hAnsi="Times New Roman" w:cs="Times New Roman"/>
          <w:noProof/>
          <w:sz w:val="24"/>
          <w:szCs w:val="24"/>
        </w:rPr>
        <w:drawing>
          <wp:inline distT="0" distB="0" distL="0" distR="0" wp14:anchorId="0A2C6065" wp14:editId="3E2CF917">
            <wp:extent cx="3390900" cy="1815182"/>
            <wp:effectExtent l="0" t="0" r="0" b="0"/>
            <wp:docPr id="1451012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2279" cy="1821273"/>
                    </a:xfrm>
                    <a:prstGeom prst="rect">
                      <a:avLst/>
                    </a:prstGeom>
                    <a:noFill/>
                  </pic:spPr>
                </pic:pic>
              </a:graphicData>
            </a:graphic>
          </wp:inline>
        </w:drawing>
      </w:r>
    </w:p>
    <w:p w14:paraId="7CACE960" w14:textId="1473F33C" w:rsidR="00920A3E" w:rsidRPr="008E441E" w:rsidRDefault="00920A3E" w:rsidP="000102F0">
      <w:pPr>
        <w:jc w:val="both"/>
      </w:pPr>
      <w:r w:rsidRPr="00794F9F">
        <w:rPr>
          <w:rStyle w:val="eop"/>
          <w:rFonts w:ascii="Times New Roman" w:eastAsia="Times New Roman" w:hAnsi="Times New Roman" w:cs="Times New Roman"/>
          <w:b/>
          <w:bCs/>
          <w:color w:val="000000" w:themeColor="text1"/>
          <w:sz w:val="20"/>
          <w:szCs w:val="20"/>
          <w:lang w:val="en-GB"/>
        </w:rPr>
        <w:t xml:space="preserve">Supplementary Figure </w:t>
      </w:r>
      <w:r w:rsidR="00147717">
        <w:rPr>
          <w:rStyle w:val="eop"/>
          <w:rFonts w:ascii="Times New Roman" w:eastAsia="Times New Roman" w:hAnsi="Times New Roman" w:cs="Times New Roman"/>
          <w:b/>
          <w:bCs/>
          <w:color w:val="000000" w:themeColor="text1"/>
          <w:sz w:val="20"/>
          <w:szCs w:val="20"/>
          <w:lang w:val="en-GB"/>
        </w:rPr>
        <w:t>8</w:t>
      </w:r>
      <w:r w:rsidRPr="00794F9F">
        <w:rPr>
          <w:rStyle w:val="eop"/>
          <w:rFonts w:ascii="Times New Roman" w:eastAsia="Times New Roman" w:hAnsi="Times New Roman" w:cs="Times New Roman"/>
          <w:b/>
          <w:bCs/>
          <w:color w:val="000000" w:themeColor="text1"/>
          <w:sz w:val="20"/>
          <w:szCs w:val="20"/>
          <w:lang w:val="en-GB"/>
        </w:rPr>
        <w:t xml:space="preserve">. </w:t>
      </w:r>
      <w:r>
        <w:rPr>
          <w:rStyle w:val="eop"/>
          <w:rFonts w:ascii="Times New Roman" w:eastAsia="Times New Roman" w:hAnsi="Times New Roman" w:cs="Times New Roman"/>
          <w:b/>
          <w:bCs/>
          <w:color w:val="000000" w:themeColor="text1"/>
          <w:sz w:val="20"/>
          <w:szCs w:val="20"/>
          <w:lang w:val="en-GB"/>
        </w:rPr>
        <w:t>Crystalline molecular arrangement of BP and DMA.</w:t>
      </w:r>
      <w:r w:rsidRPr="00920A3E">
        <w:rPr>
          <w:rStyle w:val="eop"/>
          <w:rFonts w:ascii="Times New Roman" w:eastAsia="Times New Roman" w:hAnsi="Times New Roman" w:cs="Times New Roman"/>
          <w:b/>
          <w:bCs/>
          <w:color w:val="000000" w:themeColor="text1"/>
          <w:sz w:val="20"/>
          <w:szCs w:val="20"/>
          <w:lang w:val="en-GB"/>
        </w:rPr>
        <w:t xml:space="preserve"> </w:t>
      </w:r>
      <w:r w:rsidRPr="00920A3E">
        <w:rPr>
          <w:rFonts w:ascii="Times New Roman" w:hAnsi="Times New Roman" w:cs="Times New Roman"/>
          <w:sz w:val="20"/>
          <w:szCs w:val="20"/>
        </w:rPr>
        <w:t xml:space="preserve">Crystal structure of </w:t>
      </w:r>
      <w:r w:rsidRPr="00C4771E">
        <w:rPr>
          <w:rFonts w:ascii="Times New Roman" w:hAnsi="Times New Roman" w:cs="Times New Roman"/>
          <w:b/>
          <w:bCs/>
          <w:sz w:val="20"/>
          <w:szCs w:val="20"/>
        </w:rPr>
        <w:t>BP</w:t>
      </w:r>
      <w:sdt>
        <w:sdtPr>
          <w:rPr>
            <w:rFonts w:ascii="Times New Roman" w:hAnsi="Times New Roman" w:cs="Times New Roman"/>
            <w:i/>
            <w:iCs/>
            <w:color w:val="000000"/>
            <w:sz w:val="20"/>
            <w:szCs w:val="20"/>
            <w:vertAlign w:val="superscript"/>
          </w:rPr>
          <w:tag w:val="MENDELEY_CITATION_v3_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"/>
          <w:id w:val="1381981774"/>
          <w:placeholder>
            <w:docPart w:val="E4A231A2F40B40EABE5C508554353F28"/>
          </w:placeholder>
        </w:sdtPr>
        <w:sdtContent>
          <w:r w:rsidR="005A201E" w:rsidRPr="005A201E">
            <w:rPr>
              <w:rFonts w:ascii="Times New Roman" w:hAnsi="Times New Roman" w:cs="Times New Roman"/>
              <w:color w:val="000000"/>
              <w:sz w:val="20"/>
              <w:szCs w:val="20"/>
              <w:vertAlign w:val="superscript"/>
            </w:rPr>
            <w:t>1</w:t>
          </w:r>
        </w:sdtContent>
      </w:sdt>
      <w:r w:rsidRPr="00920A3E">
        <w:rPr>
          <w:rFonts w:ascii="Times New Roman" w:hAnsi="Times New Roman" w:cs="Times New Roman"/>
          <w:sz w:val="20"/>
          <w:szCs w:val="20"/>
        </w:rPr>
        <w:t xml:space="preserve"> and </w:t>
      </w:r>
      <w:r w:rsidRPr="0030524A">
        <w:rPr>
          <w:rFonts w:ascii="Times New Roman" w:hAnsi="Times New Roman" w:cs="Times New Roman"/>
          <w:b/>
          <w:bCs/>
          <w:sz w:val="20"/>
          <w:szCs w:val="20"/>
        </w:rPr>
        <w:t>DMA</w:t>
      </w:r>
      <w:sdt>
        <w:sdtPr>
          <w:rPr>
            <w:rFonts w:ascii="Times New Roman" w:hAnsi="Times New Roman" w:cs="Times New Roman"/>
            <w:i/>
            <w:iCs/>
            <w:color w:val="000000"/>
            <w:sz w:val="20"/>
            <w:szCs w:val="20"/>
            <w:vertAlign w:val="superscript"/>
          </w:rPr>
          <w:tag w:val="MENDELEY_CITATION_v3_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"/>
          <w:id w:val="645557457"/>
          <w:placeholder>
            <w:docPart w:val="E4A231A2F40B40EABE5C508554353F28"/>
          </w:placeholder>
        </w:sdtPr>
        <w:sdtContent>
          <w:r w:rsidR="005A201E" w:rsidRPr="005A201E">
            <w:rPr>
              <w:rFonts w:ascii="Times New Roman" w:hAnsi="Times New Roman" w:cs="Times New Roman"/>
              <w:color w:val="000000"/>
              <w:sz w:val="20"/>
              <w:szCs w:val="20"/>
              <w:vertAlign w:val="superscript"/>
            </w:rPr>
            <w:t>2</w:t>
          </w:r>
        </w:sdtContent>
      </w:sdt>
      <w:r w:rsidRPr="00920A3E">
        <w:rPr>
          <w:rFonts w:ascii="Times New Roman" w:hAnsi="Times New Roman" w:cs="Times New Roman"/>
          <w:sz w:val="20"/>
          <w:szCs w:val="20"/>
        </w:rPr>
        <w:t>.</w:t>
      </w:r>
      <w:r w:rsidR="004B4CA8">
        <w:rPr>
          <w:rFonts w:ascii="Times New Roman" w:hAnsi="Times New Roman" w:cs="Times New Roman"/>
          <w:sz w:val="20"/>
          <w:szCs w:val="20"/>
        </w:rPr>
        <w:t xml:space="preserve"> </w:t>
      </w:r>
      <w:r w:rsidR="004B4CA8">
        <w:rPr>
          <w:rFonts w:ascii="Times New Roman" w:hAnsi="Times New Roman" w:cs="Times New Roman"/>
          <w:b/>
          <w:bCs/>
          <w:sz w:val="20"/>
          <w:szCs w:val="20"/>
        </w:rPr>
        <w:t>BP</w:t>
      </w:r>
      <w:r w:rsidR="004B4CA8">
        <w:rPr>
          <w:rFonts w:ascii="Times New Roman" w:hAnsi="Times New Roman" w:cs="Times New Roman"/>
          <w:sz w:val="20"/>
          <w:szCs w:val="20"/>
        </w:rPr>
        <w:t xml:space="preserve"> molecules </w:t>
      </w:r>
      <w:r w:rsidR="008E441E">
        <w:rPr>
          <w:rFonts w:ascii="Times New Roman" w:hAnsi="Times New Roman" w:cs="Times New Roman"/>
          <w:sz w:val="20"/>
          <w:szCs w:val="20"/>
        </w:rPr>
        <w:t xml:space="preserve">have unidirectional arrangement whereas </w:t>
      </w:r>
      <w:r w:rsidR="008E441E">
        <w:rPr>
          <w:rFonts w:ascii="Times New Roman" w:hAnsi="Times New Roman" w:cs="Times New Roman"/>
          <w:b/>
          <w:bCs/>
          <w:sz w:val="20"/>
          <w:szCs w:val="20"/>
        </w:rPr>
        <w:t>DMA</w:t>
      </w:r>
      <w:r w:rsidR="008E441E">
        <w:rPr>
          <w:rFonts w:ascii="Times New Roman" w:hAnsi="Times New Roman" w:cs="Times New Roman"/>
          <w:sz w:val="20"/>
          <w:szCs w:val="20"/>
        </w:rPr>
        <w:t xml:space="preserve"> </w:t>
      </w:r>
      <w:r w:rsidR="000102F0">
        <w:rPr>
          <w:rFonts w:ascii="Times New Roman" w:hAnsi="Times New Roman" w:cs="Times New Roman"/>
          <w:sz w:val="20"/>
          <w:szCs w:val="20"/>
        </w:rPr>
        <w:t>crystalline structure has 3 different arrangements, explaining the observation of dual-</w:t>
      </w:r>
      <w:proofErr w:type="spellStart"/>
      <w:r w:rsidR="000102F0">
        <w:rPr>
          <w:rFonts w:ascii="Times New Roman" w:hAnsi="Times New Roman" w:cs="Times New Roman"/>
          <w:sz w:val="20"/>
          <w:szCs w:val="20"/>
        </w:rPr>
        <w:t>phosphorescnece</w:t>
      </w:r>
      <w:proofErr w:type="spellEnd"/>
      <w:r w:rsidR="000102F0">
        <w:rPr>
          <w:rFonts w:ascii="Times New Roman" w:hAnsi="Times New Roman" w:cs="Times New Roman"/>
          <w:sz w:val="20"/>
          <w:szCs w:val="20"/>
        </w:rPr>
        <w:t xml:space="preserve"> as it is coming from two of these separate arrangements.</w:t>
      </w:r>
    </w:p>
    <w:p w14:paraId="6310201D" w14:textId="77777777" w:rsidR="00920A3E" w:rsidRDefault="00920A3E" w:rsidP="00360E9B">
      <w:pPr>
        <w:pStyle w:val="Caption"/>
        <w:jc w:val="center"/>
        <w:rPr>
          <w:rFonts w:ascii="Times New Roman" w:hAnsi="Times New Roman" w:cs="Times New Roman"/>
          <w:i w:val="0"/>
          <w:iCs w:val="0"/>
          <w:color w:val="auto"/>
          <w:sz w:val="24"/>
          <w:szCs w:val="24"/>
        </w:rPr>
      </w:pPr>
    </w:p>
    <w:p w14:paraId="4BB0C7A3" w14:textId="1FF9DFA1" w:rsidR="00920A3E" w:rsidRPr="00920A3E" w:rsidRDefault="00393D57" w:rsidP="00920A3E">
      <w:r>
        <w:rPr>
          <w:noProof/>
        </w:rPr>
        <w:drawing>
          <wp:inline distT="0" distB="0" distL="0" distR="0" wp14:anchorId="164DAACB" wp14:editId="13BB6802">
            <wp:extent cx="5760000" cy="2414074"/>
            <wp:effectExtent l="0" t="0" r="0" b="0"/>
            <wp:docPr id="5225322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414074"/>
                    </a:xfrm>
                    <a:prstGeom prst="rect">
                      <a:avLst/>
                    </a:prstGeom>
                    <a:noFill/>
                  </pic:spPr>
                </pic:pic>
              </a:graphicData>
            </a:graphic>
          </wp:inline>
        </w:drawing>
      </w:r>
    </w:p>
    <w:p w14:paraId="07BE814C" w14:textId="5E77B001" w:rsidR="00085A68" w:rsidRPr="00C62927" w:rsidRDefault="00085A68" w:rsidP="00085A68">
      <w:pPr>
        <w:jc w:val="both"/>
        <w:rPr>
          <w:sz w:val="20"/>
          <w:szCs w:val="20"/>
        </w:rPr>
      </w:pPr>
      <w:r w:rsidRPr="00C62927">
        <w:rPr>
          <w:rStyle w:val="eop"/>
          <w:rFonts w:ascii="Times New Roman" w:eastAsia="Times New Roman" w:hAnsi="Times New Roman" w:cs="Times New Roman"/>
          <w:b/>
          <w:bCs/>
          <w:color w:val="000000" w:themeColor="text1"/>
          <w:sz w:val="20"/>
          <w:szCs w:val="20"/>
          <w:lang w:val="en-GB"/>
        </w:rPr>
        <w:t xml:space="preserve">Supplementary Figure </w:t>
      </w:r>
      <w:r w:rsidR="00AB4FFB">
        <w:rPr>
          <w:rStyle w:val="eop"/>
          <w:rFonts w:ascii="Times New Roman" w:eastAsia="Times New Roman" w:hAnsi="Times New Roman" w:cs="Times New Roman"/>
          <w:b/>
          <w:bCs/>
          <w:color w:val="000000" w:themeColor="text1"/>
          <w:sz w:val="20"/>
          <w:szCs w:val="20"/>
          <w:lang w:val="en-GB"/>
        </w:rPr>
        <w:t>9</w:t>
      </w:r>
      <w:r w:rsidRPr="00C62927">
        <w:rPr>
          <w:rStyle w:val="eop"/>
          <w:rFonts w:ascii="Times New Roman" w:eastAsia="Times New Roman" w:hAnsi="Times New Roman" w:cs="Times New Roman"/>
          <w:b/>
          <w:bCs/>
          <w:color w:val="000000" w:themeColor="text1"/>
          <w:sz w:val="20"/>
          <w:szCs w:val="20"/>
          <w:lang w:val="en-GB"/>
        </w:rPr>
        <w:t xml:space="preserve">. </w:t>
      </w:r>
      <w:r w:rsidR="00E41B46" w:rsidRPr="00C62927">
        <w:rPr>
          <w:rStyle w:val="eop"/>
          <w:rFonts w:ascii="Times New Roman" w:eastAsia="Times New Roman" w:hAnsi="Times New Roman" w:cs="Times New Roman"/>
          <w:b/>
          <w:bCs/>
          <w:color w:val="000000" w:themeColor="text1"/>
          <w:sz w:val="20"/>
          <w:szCs w:val="20"/>
          <w:lang w:val="en-GB"/>
        </w:rPr>
        <w:t>Absorption of BP and DMA in methylcyclohexane</w:t>
      </w:r>
      <w:r w:rsidRPr="00C62927">
        <w:rPr>
          <w:rStyle w:val="eop"/>
          <w:rFonts w:ascii="Times New Roman" w:eastAsia="Times New Roman" w:hAnsi="Times New Roman" w:cs="Times New Roman"/>
          <w:b/>
          <w:bCs/>
          <w:color w:val="000000" w:themeColor="text1"/>
          <w:sz w:val="20"/>
          <w:szCs w:val="20"/>
          <w:lang w:val="en-GB"/>
        </w:rPr>
        <w:t xml:space="preserve">. </w:t>
      </w:r>
      <w:r w:rsidR="00E41B46" w:rsidRPr="00C62927">
        <w:rPr>
          <w:rStyle w:val="eop"/>
          <w:rFonts w:ascii="Times New Roman" w:eastAsia="Times New Roman" w:hAnsi="Times New Roman" w:cs="Times New Roman"/>
          <w:color w:val="000000" w:themeColor="text1"/>
          <w:sz w:val="20"/>
          <w:szCs w:val="20"/>
          <w:lang w:val="en-GB"/>
        </w:rPr>
        <w:t xml:space="preserve">Absorption of </w:t>
      </w:r>
      <w:r w:rsidR="00541515" w:rsidRPr="00C62927">
        <w:rPr>
          <w:rStyle w:val="eop"/>
          <w:rFonts w:ascii="Times New Roman" w:eastAsia="Times New Roman" w:hAnsi="Times New Roman" w:cs="Times New Roman"/>
          <w:b/>
          <w:bCs/>
          <w:color w:val="000000" w:themeColor="text1"/>
          <w:sz w:val="20"/>
          <w:szCs w:val="20"/>
          <w:lang w:val="en-GB"/>
        </w:rPr>
        <w:t xml:space="preserve">BP </w:t>
      </w:r>
      <w:r w:rsidR="00541515" w:rsidRPr="00C62927">
        <w:rPr>
          <w:rStyle w:val="eop"/>
          <w:rFonts w:ascii="Times New Roman" w:eastAsia="Times New Roman" w:hAnsi="Times New Roman" w:cs="Times New Roman"/>
          <w:color w:val="000000" w:themeColor="text1"/>
          <w:sz w:val="20"/>
          <w:szCs w:val="20"/>
          <w:lang w:val="en-GB"/>
        </w:rPr>
        <w:t>(</w:t>
      </w:r>
      <w:r w:rsidR="00541515" w:rsidRPr="00C62927">
        <w:rPr>
          <w:rStyle w:val="eop"/>
          <w:rFonts w:ascii="Times New Roman" w:eastAsia="Times New Roman" w:hAnsi="Times New Roman" w:cs="Times New Roman"/>
          <w:b/>
          <w:bCs/>
          <w:color w:val="000000" w:themeColor="text1"/>
          <w:sz w:val="20"/>
          <w:szCs w:val="20"/>
          <w:lang w:val="en-GB"/>
        </w:rPr>
        <w:t>a</w:t>
      </w:r>
      <w:r w:rsidR="00541515" w:rsidRPr="00C62927">
        <w:rPr>
          <w:rStyle w:val="eop"/>
          <w:rFonts w:ascii="Times New Roman" w:eastAsia="Times New Roman" w:hAnsi="Times New Roman" w:cs="Times New Roman"/>
          <w:color w:val="000000" w:themeColor="text1"/>
          <w:sz w:val="20"/>
          <w:szCs w:val="20"/>
          <w:lang w:val="en-GB"/>
        </w:rPr>
        <w:t>)</w:t>
      </w:r>
      <w:r w:rsidR="00541515" w:rsidRPr="00C62927">
        <w:rPr>
          <w:rStyle w:val="eop"/>
          <w:rFonts w:ascii="Times New Roman" w:eastAsia="Times New Roman" w:hAnsi="Times New Roman" w:cs="Times New Roman"/>
          <w:b/>
          <w:bCs/>
          <w:color w:val="000000" w:themeColor="text1"/>
          <w:sz w:val="20"/>
          <w:szCs w:val="20"/>
          <w:lang w:val="en-GB"/>
        </w:rPr>
        <w:t xml:space="preserve"> </w:t>
      </w:r>
      <w:r w:rsidR="00541515" w:rsidRPr="00C62927">
        <w:rPr>
          <w:rStyle w:val="eop"/>
          <w:rFonts w:ascii="Times New Roman" w:eastAsia="Times New Roman" w:hAnsi="Times New Roman" w:cs="Times New Roman"/>
          <w:color w:val="000000" w:themeColor="text1"/>
          <w:sz w:val="20"/>
          <w:szCs w:val="20"/>
          <w:lang w:val="en-GB"/>
        </w:rPr>
        <w:t>and</w:t>
      </w:r>
      <w:r w:rsidR="00541515" w:rsidRPr="00C62927">
        <w:rPr>
          <w:rStyle w:val="eop"/>
          <w:rFonts w:ascii="Times New Roman" w:eastAsia="Times New Roman" w:hAnsi="Times New Roman" w:cs="Times New Roman"/>
          <w:b/>
          <w:bCs/>
          <w:color w:val="000000" w:themeColor="text1"/>
          <w:sz w:val="20"/>
          <w:szCs w:val="20"/>
          <w:lang w:val="en-GB"/>
        </w:rPr>
        <w:t xml:space="preserve"> DMA </w:t>
      </w:r>
      <w:r w:rsidR="00541515" w:rsidRPr="00C62927">
        <w:rPr>
          <w:rStyle w:val="eop"/>
          <w:rFonts w:ascii="Times New Roman" w:eastAsia="Times New Roman" w:hAnsi="Times New Roman" w:cs="Times New Roman"/>
          <w:color w:val="000000" w:themeColor="text1"/>
          <w:sz w:val="20"/>
          <w:szCs w:val="20"/>
          <w:lang w:val="en-GB"/>
        </w:rPr>
        <w:t>(</w:t>
      </w:r>
      <w:r w:rsidR="00541515" w:rsidRPr="00C62927">
        <w:rPr>
          <w:rStyle w:val="eop"/>
          <w:rFonts w:ascii="Times New Roman" w:eastAsia="Times New Roman" w:hAnsi="Times New Roman" w:cs="Times New Roman"/>
          <w:b/>
          <w:bCs/>
          <w:color w:val="000000" w:themeColor="text1"/>
          <w:sz w:val="20"/>
          <w:szCs w:val="20"/>
          <w:lang w:val="en-GB"/>
        </w:rPr>
        <w:t>b</w:t>
      </w:r>
      <w:r w:rsidR="00541515" w:rsidRPr="00C62927">
        <w:rPr>
          <w:rStyle w:val="eop"/>
          <w:rFonts w:ascii="Times New Roman" w:eastAsia="Times New Roman" w:hAnsi="Times New Roman" w:cs="Times New Roman"/>
          <w:color w:val="000000" w:themeColor="text1"/>
          <w:sz w:val="20"/>
          <w:szCs w:val="20"/>
          <w:lang w:val="en-GB"/>
        </w:rPr>
        <w:t xml:space="preserve">) in 10 µM methylcyclohexane (MCH) solution. Inset </w:t>
      </w:r>
      <w:r w:rsidR="004E0F81" w:rsidRPr="00C62927">
        <w:rPr>
          <w:rStyle w:val="eop"/>
          <w:rFonts w:ascii="Times New Roman" w:eastAsia="Times New Roman" w:hAnsi="Times New Roman" w:cs="Times New Roman"/>
          <w:color w:val="000000" w:themeColor="text1"/>
          <w:sz w:val="20"/>
          <w:szCs w:val="20"/>
          <w:lang w:val="en-GB"/>
        </w:rPr>
        <w:t>zooms into S</w:t>
      </w:r>
      <w:r w:rsidR="004E0F81" w:rsidRPr="00C62927">
        <w:rPr>
          <w:rStyle w:val="eop"/>
          <w:rFonts w:ascii="Times New Roman" w:eastAsia="Times New Roman" w:hAnsi="Times New Roman" w:cs="Times New Roman"/>
          <w:color w:val="000000" w:themeColor="text1"/>
          <w:sz w:val="20"/>
          <w:szCs w:val="20"/>
          <w:vertAlign w:val="subscript"/>
          <w:lang w:val="en-GB"/>
        </w:rPr>
        <w:t>0</w:t>
      </w:r>
      <w:r w:rsidR="00C62927" w:rsidRPr="00C62927">
        <w:rPr>
          <w:rStyle w:val="eop"/>
          <w:rFonts w:ascii="Times New Roman" w:eastAsia="Times New Roman" w:hAnsi="Times New Roman" w:cs="Times New Roman"/>
          <w:color w:val="000000" w:themeColor="text1"/>
          <w:sz w:val="20"/>
          <w:szCs w:val="20"/>
        </w:rPr>
        <w:t>→T</w:t>
      </w:r>
      <w:r w:rsidR="00C62927" w:rsidRPr="00C62927">
        <w:rPr>
          <w:rStyle w:val="eop"/>
          <w:rFonts w:ascii="Times New Roman" w:eastAsia="Times New Roman" w:hAnsi="Times New Roman" w:cs="Times New Roman"/>
          <w:color w:val="000000" w:themeColor="text1"/>
          <w:sz w:val="20"/>
          <w:szCs w:val="20"/>
          <w:vertAlign w:val="subscript"/>
        </w:rPr>
        <w:t>1</w:t>
      </w:r>
      <w:r w:rsidR="00C62927" w:rsidRPr="00C62927">
        <w:rPr>
          <w:rStyle w:val="eop"/>
          <w:rFonts w:ascii="Times New Roman" w:eastAsia="Times New Roman" w:hAnsi="Times New Roman" w:cs="Times New Roman"/>
          <w:color w:val="000000" w:themeColor="text1"/>
          <w:sz w:val="20"/>
          <w:szCs w:val="20"/>
        </w:rPr>
        <w:t xml:space="preserve"> absorption band.</w:t>
      </w:r>
    </w:p>
    <w:p w14:paraId="7E89E4A8" w14:textId="25A14E75" w:rsidR="00800B26" w:rsidRDefault="0022705B" w:rsidP="00AB4FFB">
      <w:pPr>
        <w:jc w:val="center"/>
      </w:pPr>
      <w:r>
        <w:rPr>
          <w:noProof/>
        </w:rPr>
        <w:object w:dxaOrig="14880" w:dyaOrig="11406" w14:anchorId="19884C5F">
          <v:shape id="_x0000_i1026" type="#_x0000_t75" alt="" style="width:229pt;height:176.1pt;mso-width-percent:0;mso-height-percent:0;mso-width-percent:0;mso-height-percent:0" o:ole="">
            <v:imagedata r:id="rId18" o:title=""/>
          </v:shape>
          <o:OLEObject Type="Embed" ProgID="Origin95.Graph" ShapeID="_x0000_i1026" DrawAspect="Content" ObjectID="_1817992408" r:id="rId19"/>
        </w:object>
      </w:r>
    </w:p>
    <w:p w14:paraId="695ED093" w14:textId="2ACAB09D" w:rsidR="00AB4FFB" w:rsidRDefault="00AB4FFB" w:rsidP="00AB4FFB">
      <w:pPr>
        <w:jc w:val="both"/>
        <w:rPr>
          <w:rStyle w:val="eop"/>
          <w:rFonts w:ascii="Times New Roman" w:eastAsia="Times New Roman" w:hAnsi="Times New Roman" w:cs="Times New Roman"/>
          <w:color w:val="000000" w:themeColor="text1"/>
          <w:sz w:val="20"/>
          <w:szCs w:val="20"/>
          <w:lang w:val="en-GB"/>
        </w:rPr>
      </w:pPr>
      <w:r w:rsidRPr="00C62927">
        <w:rPr>
          <w:rStyle w:val="eop"/>
          <w:rFonts w:ascii="Times New Roman" w:eastAsia="Times New Roman" w:hAnsi="Times New Roman" w:cs="Times New Roman"/>
          <w:b/>
          <w:bCs/>
          <w:color w:val="000000" w:themeColor="text1"/>
          <w:sz w:val="20"/>
          <w:szCs w:val="20"/>
          <w:lang w:val="en-GB"/>
        </w:rPr>
        <w:t xml:space="preserve">Supplementary Figure </w:t>
      </w:r>
      <w:r>
        <w:rPr>
          <w:rStyle w:val="eop"/>
          <w:rFonts w:ascii="Times New Roman" w:eastAsia="Times New Roman" w:hAnsi="Times New Roman" w:cs="Times New Roman"/>
          <w:b/>
          <w:bCs/>
          <w:color w:val="000000" w:themeColor="text1"/>
          <w:sz w:val="20"/>
          <w:szCs w:val="20"/>
          <w:lang w:val="en-GB"/>
        </w:rPr>
        <w:t>10</w:t>
      </w:r>
      <w:r w:rsidRPr="00C62927">
        <w:rPr>
          <w:rStyle w:val="eop"/>
          <w:rFonts w:ascii="Times New Roman" w:eastAsia="Times New Roman" w:hAnsi="Times New Roman" w:cs="Times New Roman"/>
          <w:b/>
          <w:bCs/>
          <w:color w:val="000000" w:themeColor="text1"/>
          <w:sz w:val="20"/>
          <w:szCs w:val="20"/>
          <w:lang w:val="en-GB"/>
        </w:rPr>
        <w:t>. Absorption of BP</w:t>
      </w:r>
      <w:r>
        <w:rPr>
          <w:rStyle w:val="eop"/>
          <w:rFonts w:ascii="Times New Roman" w:eastAsia="Times New Roman" w:hAnsi="Times New Roman" w:cs="Times New Roman"/>
          <w:b/>
          <w:bCs/>
          <w:color w:val="000000" w:themeColor="text1"/>
          <w:sz w:val="20"/>
          <w:szCs w:val="20"/>
          <w:lang w:val="en-GB"/>
        </w:rPr>
        <w:t xml:space="preserve"> in MCH with variation of concentration</w:t>
      </w:r>
      <w:r w:rsidRPr="00C62927">
        <w:rPr>
          <w:rStyle w:val="eop"/>
          <w:rFonts w:ascii="Times New Roman" w:eastAsia="Times New Roman" w:hAnsi="Times New Roman" w:cs="Times New Roman"/>
          <w:b/>
          <w:bCs/>
          <w:color w:val="000000" w:themeColor="text1"/>
          <w:sz w:val="20"/>
          <w:szCs w:val="20"/>
          <w:lang w:val="en-GB"/>
        </w:rPr>
        <w:t xml:space="preserve">. </w:t>
      </w:r>
      <w:r w:rsidRPr="00C62927">
        <w:rPr>
          <w:rStyle w:val="eop"/>
          <w:rFonts w:ascii="Times New Roman" w:eastAsia="Times New Roman" w:hAnsi="Times New Roman" w:cs="Times New Roman"/>
          <w:color w:val="000000" w:themeColor="text1"/>
          <w:sz w:val="20"/>
          <w:szCs w:val="20"/>
          <w:lang w:val="en-GB"/>
        </w:rPr>
        <w:t xml:space="preserve">Absorption of </w:t>
      </w:r>
      <w:r w:rsidRPr="00C62927">
        <w:rPr>
          <w:rStyle w:val="eop"/>
          <w:rFonts w:ascii="Times New Roman" w:eastAsia="Times New Roman" w:hAnsi="Times New Roman" w:cs="Times New Roman"/>
          <w:b/>
          <w:bCs/>
          <w:color w:val="000000" w:themeColor="text1"/>
          <w:sz w:val="20"/>
          <w:szCs w:val="20"/>
          <w:lang w:val="en-GB"/>
        </w:rPr>
        <w:t xml:space="preserve">BP </w:t>
      </w:r>
      <w:r>
        <w:rPr>
          <w:rStyle w:val="eop"/>
          <w:rFonts w:ascii="Times New Roman" w:eastAsia="Times New Roman" w:hAnsi="Times New Roman" w:cs="Times New Roman"/>
          <w:color w:val="000000" w:themeColor="text1"/>
          <w:sz w:val="20"/>
          <w:szCs w:val="20"/>
          <w:lang w:val="en-GB"/>
        </w:rPr>
        <w:t>in MCH at concentrations between 10 µM and 100µM.</w:t>
      </w:r>
    </w:p>
    <w:p w14:paraId="0877E3E8" w14:textId="77777777" w:rsidR="00381ADE" w:rsidRDefault="00381ADE" w:rsidP="00AB4FFB">
      <w:pPr>
        <w:jc w:val="both"/>
        <w:rPr>
          <w:rStyle w:val="eop"/>
          <w:rFonts w:ascii="Times New Roman" w:eastAsia="Times New Roman" w:hAnsi="Times New Roman" w:cs="Times New Roman"/>
          <w:color w:val="000000" w:themeColor="text1"/>
          <w:sz w:val="20"/>
          <w:szCs w:val="20"/>
          <w:lang w:val="en-GB"/>
        </w:rPr>
      </w:pPr>
    </w:p>
    <w:p w14:paraId="0BA52758" w14:textId="0D3DF937" w:rsidR="00381ADE" w:rsidRDefault="00381ADE" w:rsidP="00AB4FFB">
      <w:pPr>
        <w:jc w:val="both"/>
        <w:rPr>
          <w:sz w:val="20"/>
          <w:szCs w:val="20"/>
        </w:rPr>
      </w:pPr>
      <w:r>
        <w:rPr>
          <w:noProof/>
          <w:sz w:val="20"/>
          <w:szCs w:val="20"/>
        </w:rPr>
        <w:drawing>
          <wp:inline distT="0" distB="0" distL="0" distR="0" wp14:anchorId="765D80B4" wp14:editId="708404DC">
            <wp:extent cx="5760000" cy="1624298"/>
            <wp:effectExtent l="0" t="0" r="0" b="0"/>
            <wp:docPr id="2438826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1624298"/>
                    </a:xfrm>
                    <a:prstGeom prst="rect">
                      <a:avLst/>
                    </a:prstGeom>
                    <a:noFill/>
                  </pic:spPr>
                </pic:pic>
              </a:graphicData>
            </a:graphic>
          </wp:inline>
        </w:drawing>
      </w:r>
    </w:p>
    <w:p w14:paraId="7C7B6663" w14:textId="126FF375" w:rsidR="00295F16" w:rsidRDefault="00295F16" w:rsidP="00AB4FFB">
      <w:pPr>
        <w:jc w:val="both"/>
        <w:rPr>
          <w:rStyle w:val="eop"/>
          <w:rFonts w:ascii="Times New Roman" w:eastAsia="Times New Roman" w:hAnsi="Times New Roman" w:cs="Times New Roman"/>
          <w:color w:val="000000" w:themeColor="text1"/>
          <w:sz w:val="20"/>
          <w:szCs w:val="20"/>
          <w:lang w:val="en-GB"/>
        </w:rPr>
      </w:pPr>
      <w:r w:rsidRPr="00C62927">
        <w:rPr>
          <w:rStyle w:val="eop"/>
          <w:rFonts w:ascii="Times New Roman" w:eastAsia="Times New Roman" w:hAnsi="Times New Roman" w:cs="Times New Roman"/>
          <w:b/>
          <w:bCs/>
          <w:color w:val="000000" w:themeColor="text1"/>
          <w:sz w:val="20"/>
          <w:szCs w:val="20"/>
          <w:lang w:val="en-GB"/>
        </w:rPr>
        <w:t xml:space="preserve">Supplementary Figure </w:t>
      </w:r>
      <w:r>
        <w:rPr>
          <w:rStyle w:val="eop"/>
          <w:rFonts w:ascii="Times New Roman" w:eastAsia="Times New Roman" w:hAnsi="Times New Roman" w:cs="Times New Roman"/>
          <w:b/>
          <w:bCs/>
          <w:color w:val="000000" w:themeColor="text1"/>
          <w:sz w:val="20"/>
          <w:szCs w:val="20"/>
          <w:lang w:val="en-GB"/>
        </w:rPr>
        <w:t>11</w:t>
      </w:r>
      <w:r w:rsidRPr="00C62927">
        <w:rPr>
          <w:rStyle w:val="eop"/>
          <w:rFonts w:ascii="Times New Roman" w:eastAsia="Times New Roman" w:hAnsi="Times New Roman" w:cs="Times New Roman"/>
          <w:b/>
          <w:bCs/>
          <w:color w:val="000000" w:themeColor="text1"/>
          <w:sz w:val="20"/>
          <w:szCs w:val="20"/>
          <w:lang w:val="en-GB"/>
        </w:rPr>
        <w:t xml:space="preserve">. </w:t>
      </w:r>
      <w:r w:rsidR="00BD7019">
        <w:rPr>
          <w:rStyle w:val="eop"/>
          <w:rFonts w:ascii="Times New Roman" w:eastAsia="Times New Roman" w:hAnsi="Times New Roman" w:cs="Times New Roman"/>
          <w:b/>
          <w:bCs/>
          <w:color w:val="000000" w:themeColor="text1"/>
          <w:sz w:val="20"/>
          <w:szCs w:val="20"/>
          <w:lang w:val="en-GB"/>
        </w:rPr>
        <w:t>Influence of solvent polarity and H-abstraction processes in the emission of BP and DMA</w:t>
      </w:r>
      <w:r w:rsidRPr="00C62927">
        <w:rPr>
          <w:rStyle w:val="eop"/>
          <w:rFonts w:ascii="Times New Roman" w:eastAsia="Times New Roman" w:hAnsi="Times New Roman" w:cs="Times New Roman"/>
          <w:b/>
          <w:bCs/>
          <w:color w:val="000000" w:themeColor="text1"/>
          <w:sz w:val="20"/>
          <w:szCs w:val="20"/>
          <w:lang w:val="en-GB"/>
        </w:rPr>
        <w:t xml:space="preserve">. </w:t>
      </w:r>
      <w:r w:rsidR="000555B7">
        <w:rPr>
          <w:rStyle w:val="eop"/>
          <w:rFonts w:ascii="Times New Roman" w:eastAsia="Times New Roman" w:hAnsi="Times New Roman" w:cs="Times New Roman"/>
          <w:color w:val="000000" w:themeColor="text1"/>
          <w:sz w:val="20"/>
          <w:szCs w:val="20"/>
          <w:lang w:val="en-GB"/>
        </w:rPr>
        <w:t>Emission</w:t>
      </w:r>
      <w:r w:rsidRPr="00C62927">
        <w:rPr>
          <w:rStyle w:val="eop"/>
          <w:rFonts w:ascii="Times New Roman" w:eastAsia="Times New Roman" w:hAnsi="Times New Roman" w:cs="Times New Roman"/>
          <w:color w:val="000000" w:themeColor="text1"/>
          <w:sz w:val="20"/>
          <w:szCs w:val="20"/>
          <w:lang w:val="en-GB"/>
        </w:rPr>
        <w:t xml:space="preserve"> of </w:t>
      </w:r>
      <w:r w:rsidRPr="00C62927">
        <w:rPr>
          <w:rStyle w:val="eop"/>
          <w:rFonts w:ascii="Times New Roman" w:eastAsia="Times New Roman" w:hAnsi="Times New Roman" w:cs="Times New Roman"/>
          <w:b/>
          <w:bCs/>
          <w:color w:val="000000" w:themeColor="text1"/>
          <w:sz w:val="20"/>
          <w:szCs w:val="20"/>
          <w:lang w:val="en-GB"/>
        </w:rPr>
        <w:t>BP</w:t>
      </w:r>
      <w:r w:rsidR="00223A03">
        <w:rPr>
          <w:rStyle w:val="eop"/>
          <w:rFonts w:ascii="Times New Roman" w:eastAsia="Times New Roman" w:hAnsi="Times New Roman" w:cs="Times New Roman"/>
          <w:b/>
          <w:bCs/>
          <w:color w:val="000000" w:themeColor="text1"/>
          <w:sz w:val="20"/>
          <w:szCs w:val="20"/>
          <w:lang w:val="en-GB"/>
        </w:rPr>
        <w:t xml:space="preserve"> (a) </w:t>
      </w:r>
      <w:r w:rsidR="00223A03">
        <w:rPr>
          <w:rStyle w:val="eop"/>
          <w:rFonts w:ascii="Times New Roman" w:eastAsia="Times New Roman" w:hAnsi="Times New Roman" w:cs="Times New Roman"/>
          <w:color w:val="000000" w:themeColor="text1"/>
          <w:sz w:val="20"/>
          <w:szCs w:val="20"/>
          <w:lang w:val="en-GB"/>
        </w:rPr>
        <w:t xml:space="preserve">and </w:t>
      </w:r>
      <w:r w:rsidR="00223A03">
        <w:rPr>
          <w:rStyle w:val="eop"/>
          <w:rFonts w:ascii="Times New Roman" w:eastAsia="Times New Roman" w:hAnsi="Times New Roman" w:cs="Times New Roman"/>
          <w:b/>
          <w:bCs/>
          <w:color w:val="000000" w:themeColor="text1"/>
          <w:sz w:val="20"/>
          <w:szCs w:val="20"/>
          <w:lang w:val="en-GB"/>
        </w:rPr>
        <w:t>DMA (b)</w:t>
      </w:r>
      <w:r w:rsidRPr="00C62927">
        <w:rPr>
          <w:rStyle w:val="eop"/>
          <w:rFonts w:ascii="Times New Roman" w:eastAsia="Times New Roman" w:hAnsi="Times New Roman" w:cs="Times New Roman"/>
          <w:b/>
          <w:bCs/>
          <w:color w:val="000000" w:themeColor="text1"/>
          <w:sz w:val="20"/>
          <w:szCs w:val="20"/>
          <w:lang w:val="en-GB"/>
        </w:rPr>
        <w:t xml:space="preserve"> </w:t>
      </w:r>
      <w:r>
        <w:rPr>
          <w:rStyle w:val="eop"/>
          <w:rFonts w:ascii="Times New Roman" w:eastAsia="Times New Roman" w:hAnsi="Times New Roman" w:cs="Times New Roman"/>
          <w:color w:val="000000" w:themeColor="text1"/>
          <w:sz w:val="20"/>
          <w:szCs w:val="20"/>
          <w:lang w:val="en-GB"/>
        </w:rPr>
        <w:t xml:space="preserve">in </w:t>
      </w:r>
      <w:r w:rsidR="00BD7019">
        <w:rPr>
          <w:rStyle w:val="eop"/>
          <w:rFonts w:ascii="Times New Roman" w:eastAsia="Times New Roman" w:hAnsi="Times New Roman" w:cs="Times New Roman"/>
          <w:color w:val="000000" w:themeColor="text1"/>
          <w:sz w:val="20"/>
          <w:szCs w:val="20"/>
          <w:lang w:val="en-GB"/>
        </w:rPr>
        <w:t xml:space="preserve">20 µM solutions </w:t>
      </w:r>
      <w:r w:rsidR="00DE2F60">
        <w:rPr>
          <w:rStyle w:val="eop"/>
          <w:rFonts w:ascii="Times New Roman" w:eastAsia="Times New Roman" w:hAnsi="Times New Roman" w:cs="Times New Roman"/>
          <w:color w:val="000000" w:themeColor="text1"/>
          <w:sz w:val="20"/>
          <w:szCs w:val="20"/>
          <w:lang w:val="en-GB"/>
        </w:rPr>
        <w:t>of acetonitrile (ACN), dichloromethane (DCM) and toluene</w:t>
      </w:r>
      <w:r w:rsidR="00223A03">
        <w:rPr>
          <w:rStyle w:val="eop"/>
          <w:rFonts w:ascii="Times New Roman" w:eastAsia="Times New Roman" w:hAnsi="Times New Roman" w:cs="Times New Roman"/>
          <w:color w:val="000000" w:themeColor="text1"/>
          <w:sz w:val="20"/>
          <w:szCs w:val="20"/>
          <w:lang w:val="en-GB"/>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exc</m:t>
            </m:r>
          </m:sub>
        </m:sSub>
        <m:r>
          <w:rPr>
            <w:rFonts w:ascii="Cambria Math" w:hAnsi="Cambria Math" w:cs="Times New Roman"/>
            <w:sz w:val="20"/>
            <w:szCs w:val="20"/>
          </w:rPr>
          <m:t>=</m:t>
        </m:r>
        <m:r>
          <m:rPr>
            <m:sty m:val="p"/>
          </m:rPr>
          <w:rPr>
            <w:rFonts w:ascii="Cambria Math" w:hAnsi="Cambria Math" w:cs="Times New Roman"/>
            <w:sz w:val="20"/>
            <w:szCs w:val="20"/>
          </w:rPr>
          <m:t>355</m:t>
        </m:r>
        <m:r>
          <w:rPr>
            <w:rFonts w:ascii="Cambria Math" w:hAnsi="Cambria Math" w:cs="Times New Roman"/>
            <w:sz w:val="20"/>
            <w:szCs w:val="20"/>
          </w:rPr>
          <m:t xml:space="preserve"> nm</m:t>
        </m:r>
      </m:oMath>
      <w:r w:rsidR="00AD5CB7">
        <w:rPr>
          <w:rFonts w:ascii="Times New Roman" w:eastAsia="Times New Roman" w:hAnsi="Times New Roman" w:cs="Times New Roman"/>
          <w:sz w:val="20"/>
          <w:szCs w:val="20"/>
        </w:rPr>
        <w:t xml:space="preserve"> ; 3.5 eV</w:t>
      </w:r>
      <w:r w:rsidR="00223A03" w:rsidRPr="0088106F">
        <w:rPr>
          <w:rFonts w:ascii="Times New Roman" w:hAnsi="Times New Roman" w:cs="Times New Roman"/>
          <w:sz w:val="20"/>
          <w:szCs w:val="20"/>
        </w:rPr>
        <w:t>.</w:t>
      </w:r>
      <w:r w:rsidR="00147BD8">
        <w:rPr>
          <w:rStyle w:val="eop"/>
          <w:rFonts w:ascii="Times New Roman" w:eastAsia="Times New Roman" w:hAnsi="Times New Roman" w:cs="Times New Roman"/>
          <w:color w:val="000000" w:themeColor="text1"/>
          <w:sz w:val="20"/>
          <w:szCs w:val="20"/>
          <w:lang w:val="en-GB"/>
        </w:rPr>
        <w:t xml:space="preserve"> The degassing process was carried out by freeze-pump-</w:t>
      </w:r>
      <w:r w:rsidR="00537510">
        <w:rPr>
          <w:rStyle w:val="eop"/>
          <w:rFonts w:ascii="Times New Roman" w:eastAsia="Times New Roman" w:hAnsi="Times New Roman" w:cs="Times New Roman"/>
          <w:color w:val="000000" w:themeColor="text1"/>
          <w:sz w:val="20"/>
          <w:szCs w:val="20"/>
          <w:lang w:val="en-GB"/>
        </w:rPr>
        <w:t xml:space="preserve">thaw. </w:t>
      </w:r>
      <w:r w:rsidR="000555B7">
        <w:rPr>
          <w:rStyle w:val="eop"/>
          <w:rFonts w:ascii="Times New Roman" w:eastAsia="Times New Roman" w:hAnsi="Times New Roman" w:cs="Times New Roman"/>
          <w:color w:val="000000" w:themeColor="text1"/>
          <w:sz w:val="20"/>
          <w:szCs w:val="20"/>
          <w:lang w:val="en-GB"/>
        </w:rPr>
        <w:t>A band</w:t>
      </w:r>
      <w:r w:rsidR="00537510">
        <w:rPr>
          <w:rStyle w:val="eop"/>
          <w:rFonts w:ascii="Times New Roman" w:eastAsia="Times New Roman" w:hAnsi="Times New Roman" w:cs="Times New Roman"/>
          <w:color w:val="000000" w:themeColor="text1"/>
          <w:sz w:val="20"/>
          <w:szCs w:val="20"/>
          <w:lang w:val="en-GB"/>
        </w:rPr>
        <w:t xml:space="preserve">, </w:t>
      </w:r>
      <w:r w:rsidR="000555B7">
        <w:rPr>
          <w:rStyle w:val="eop"/>
          <w:rFonts w:ascii="Times New Roman" w:eastAsia="Times New Roman" w:hAnsi="Times New Roman" w:cs="Times New Roman"/>
          <w:color w:val="000000" w:themeColor="text1"/>
          <w:sz w:val="20"/>
          <w:szCs w:val="20"/>
          <w:lang w:val="en-GB"/>
        </w:rPr>
        <w:t xml:space="preserve">at </w:t>
      </w:r>
      <w:r w:rsidR="00537510">
        <w:rPr>
          <w:rStyle w:val="eop"/>
          <w:rFonts w:ascii="Times New Roman" w:eastAsia="Times New Roman" w:hAnsi="Times New Roman" w:cs="Times New Roman"/>
          <w:color w:val="000000" w:themeColor="text1"/>
          <w:sz w:val="20"/>
          <w:szCs w:val="20"/>
          <w:lang w:val="en-GB"/>
        </w:rPr>
        <w:t>5</w:t>
      </w:r>
      <w:r w:rsidR="00223A03">
        <w:rPr>
          <w:rStyle w:val="eop"/>
          <w:rFonts w:ascii="Times New Roman" w:eastAsia="Times New Roman" w:hAnsi="Times New Roman" w:cs="Times New Roman"/>
          <w:color w:val="000000" w:themeColor="text1"/>
          <w:sz w:val="20"/>
          <w:szCs w:val="20"/>
          <w:lang w:val="en-GB"/>
        </w:rPr>
        <w:t>2</w:t>
      </w:r>
      <w:r w:rsidR="00537510">
        <w:rPr>
          <w:rStyle w:val="eop"/>
          <w:rFonts w:ascii="Times New Roman" w:eastAsia="Times New Roman" w:hAnsi="Times New Roman" w:cs="Times New Roman"/>
          <w:color w:val="000000" w:themeColor="text1"/>
          <w:sz w:val="20"/>
          <w:szCs w:val="20"/>
          <w:lang w:val="en-GB"/>
        </w:rPr>
        <w:t>0 nm peak, appears in</w:t>
      </w:r>
      <w:r w:rsidR="00223A03">
        <w:rPr>
          <w:rStyle w:val="eop"/>
          <w:rFonts w:ascii="Times New Roman" w:eastAsia="Times New Roman" w:hAnsi="Times New Roman" w:cs="Times New Roman"/>
          <w:color w:val="000000" w:themeColor="text1"/>
          <w:sz w:val="20"/>
          <w:szCs w:val="20"/>
          <w:lang w:val="en-GB"/>
        </w:rPr>
        <w:t xml:space="preserve"> </w:t>
      </w:r>
      <w:r w:rsidR="00223A03">
        <w:rPr>
          <w:rStyle w:val="eop"/>
          <w:rFonts w:ascii="Times New Roman" w:eastAsia="Times New Roman" w:hAnsi="Times New Roman" w:cs="Times New Roman"/>
          <w:b/>
          <w:bCs/>
          <w:color w:val="000000" w:themeColor="text1"/>
          <w:sz w:val="20"/>
          <w:szCs w:val="20"/>
          <w:lang w:val="en-GB"/>
        </w:rPr>
        <w:t>BP</w:t>
      </w:r>
      <w:r w:rsidR="00223A03">
        <w:rPr>
          <w:rStyle w:val="eop"/>
          <w:rFonts w:ascii="Times New Roman" w:eastAsia="Times New Roman" w:hAnsi="Times New Roman" w:cs="Times New Roman"/>
          <w:color w:val="000000" w:themeColor="text1"/>
          <w:sz w:val="20"/>
          <w:szCs w:val="20"/>
          <w:lang w:val="en-GB"/>
        </w:rPr>
        <w:t xml:space="preserve"> dissolved in</w:t>
      </w:r>
      <w:r w:rsidR="00537510">
        <w:rPr>
          <w:rStyle w:val="eop"/>
          <w:rFonts w:ascii="Times New Roman" w:eastAsia="Times New Roman" w:hAnsi="Times New Roman" w:cs="Times New Roman"/>
          <w:color w:val="000000" w:themeColor="text1"/>
          <w:sz w:val="20"/>
          <w:szCs w:val="20"/>
          <w:lang w:val="en-GB"/>
        </w:rPr>
        <w:t xml:space="preserve"> toluene solution after the degassing process</w:t>
      </w:r>
      <w:r w:rsidR="00506F22">
        <w:rPr>
          <w:rStyle w:val="eop"/>
          <w:rFonts w:ascii="Times New Roman" w:eastAsia="Times New Roman" w:hAnsi="Times New Roman" w:cs="Times New Roman"/>
          <w:color w:val="000000" w:themeColor="text1"/>
          <w:sz w:val="20"/>
          <w:szCs w:val="20"/>
          <w:lang w:val="en-GB"/>
        </w:rPr>
        <w:t xml:space="preserve">. Weak phosphorescence is present </w:t>
      </w:r>
      <w:r w:rsidR="00223A03">
        <w:rPr>
          <w:rStyle w:val="eop"/>
          <w:rFonts w:ascii="Times New Roman" w:eastAsia="Times New Roman" w:hAnsi="Times New Roman" w:cs="Times New Roman"/>
          <w:color w:val="000000" w:themeColor="text1"/>
          <w:sz w:val="20"/>
          <w:szCs w:val="20"/>
          <w:lang w:val="en-GB"/>
        </w:rPr>
        <w:t xml:space="preserve">for </w:t>
      </w:r>
      <w:r w:rsidR="00223A03" w:rsidRPr="00223A03">
        <w:rPr>
          <w:rStyle w:val="eop"/>
          <w:rFonts w:ascii="Times New Roman" w:eastAsia="Times New Roman" w:hAnsi="Times New Roman" w:cs="Times New Roman"/>
          <w:b/>
          <w:bCs/>
          <w:color w:val="000000" w:themeColor="text1"/>
          <w:sz w:val="20"/>
          <w:szCs w:val="20"/>
          <w:lang w:val="en-GB"/>
        </w:rPr>
        <w:t>DMA</w:t>
      </w:r>
      <w:r w:rsidR="00223A03">
        <w:rPr>
          <w:rStyle w:val="eop"/>
          <w:rFonts w:ascii="Times New Roman" w:eastAsia="Times New Roman" w:hAnsi="Times New Roman" w:cs="Times New Roman"/>
          <w:color w:val="000000" w:themeColor="text1"/>
          <w:sz w:val="20"/>
          <w:szCs w:val="20"/>
          <w:lang w:val="en-GB"/>
        </w:rPr>
        <w:t xml:space="preserve"> </w:t>
      </w:r>
      <w:r w:rsidR="00506F22" w:rsidRPr="00223A03">
        <w:rPr>
          <w:rStyle w:val="eop"/>
          <w:rFonts w:ascii="Times New Roman" w:eastAsia="Times New Roman" w:hAnsi="Times New Roman" w:cs="Times New Roman"/>
          <w:color w:val="000000" w:themeColor="text1"/>
          <w:sz w:val="20"/>
          <w:szCs w:val="20"/>
          <w:lang w:val="en-GB"/>
        </w:rPr>
        <w:t>in</w:t>
      </w:r>
      <w:r w:rsidR="00506F22">
        <w:rPr>
          <w:rStyle w:val="eop"/>
          <w:rFonts w:ascii="Times New Roman" w:eastAsia="Times New Roman" w:hAnsi="Times New Roman" w:cs="Times New Roman"/>
          <w:color w:val="000000" w:themeColor="text1"/>
          <w:sz w:val="20"/>
          <w:szCs w:val="20"/>
          <w:lang w:val="en-GB"/>
        </w:rPr>
        <w:t xml:space="preserve"> degassed </w:t>
      </w:r>
      <w:r w:rsidR="000555B7">
        <w:rPr>
          <w:rStyle w:val="eop"/>
          <w:rFonts w:ascii="Times New Roman" w:eastAsia="Times New Roman" w:hAnsi="Times New Roman" w:cs="Times New Roman"/>
          <w:color w:val="000000" w:themeColor="text1"/>
          <w:sz w:val="20"/>
          <w:szCs w:val="20"/>
          <w:lang w:val="en-GB"/>
        </w:rPr>
        <w:t>acetonitrile solution. PL</w:t>
      </w:r>
      <w:r w:rsidR="00506F22">
        <w:rPr>
          <w:rStyle w:val="eop"/>
          <w:rFonts w:ascii="Times New Roman" w:eastAsia="Times New Roman" w:hAnsi="Times New Roman" w:cs="Times New Roman"/>
          <w:color w:val="000000" w:themeColor="text1"/>
          <w:sz w:val="20"/>
          <w:szCs w:val="20"/>
          <w:lang w:val="en-GB"/>
        </w:rPr>
        <w:t xml:space="preserve"> </w:t>
      </w:r>
      <w:r w:rsidR="000555B7">
        <w:rPr>
          <w:rStyle w:val="eop"/>
          <w:rFonts w:ascii="Times New Roman" w:eastAsia="Times New Roman" w:hAnsi="Times New Roman" w:cs="Times New Roman"/>
          <w:color w:val="000000" w:themeColor="text1"/>
          <w:sz w:val="20"/>
          <w:szCs w:val="20"/>
          <w:lang w:val="en-GB"/>
        </w:rPr>
        <w:t xml:space="preserve">of </w:t>
      </w:r>
      <w:r w:rsidR="000555B7" w:rsidRPr="000555B7">
        <w:rPr>
          <w:rStyle w:val="eop"/>
          <w:rFonts w:ascii="Times New Roman" w:eastAsia="Times New Roman" w:hAnsi="Times New Roman" w:cs="Times New Roman"/>
          <w:b/>
          <w:bCs/>
          <w:color w:val="000000" w:themeColor="text1"/>
          <w:sz w:val="20"/>
          <w:szCs w:val="20"/>
          <w:lang w:val="en-GB"/>
        </w:rPr>
        <w:t>BP</w:t>
      </w:r>
      <w:r w:rsidR="000555B7">
        <w:rPr>
          <w:rStyle w:val="eop"/>
          <w:rFonts w:ascii="Times New Roman" w:eastAsia="Times New Roman" w:hAnsi="Times New Roman" w:cs="Times New Roman"/>
          <w:b/>
          <w:bCs/>
          <w:color w:val="000000" w:themeColor="text1"/>
          <w:sz w:val="20"/>
          <w:szCs w:val="20"/>
          <w:lang w:val="en-GB"/>
        </w:rPr>
        <w:t xml:space="preserve"> </w:t>
      </w:r>
      <w:r w:rsidR="0057140E" w:rsidRPr="0057140E">
        <w:rPr>
          <w:rStyle w:val="eop"/>
          <w:rFonts w:ascii="Times New Roman" w:eastAsia="Times New Roman" w:hAnsi="Times New Roman" w:cs="Times New Roman"/>
          <w:color w:val="000000" w:themeColor="text1"/>
          <w:sz w:val="20"/>
          <w:szCs w:val="20"/>
          <w:lang w:val="en-GB"/>
        </w:rPr>
        <w:t>in</w:t>
      </w:r>
      <w:r w:rsidR="0057140E">
        <w:rPr>
          <w:rStyle w:val="eop"/>
          <w:rFonts w:ascii="Times New Roman" w:eastAsia="Times New Roman" w:hAnsi="Times New Roman" w:cs="Times New Roman"/>
          <w:b/>
          <w:bCs/>
          <w:color w:val="000000" w:themeColor="text1"/>
          <w:sz w:val="20"/>
          <w:szCs w:val="20"/>
          <w:lang w:val="en-GB"/>
        </w:rPr>
        <w:t xml:space="preserve"> </w:t>
      </w:r>
      <w:r w:rsidR="0057140E">
        <w:rPr>
          <w:rStyle w:val="eop"/>
          <w:rFonts w:ascii="Times New Roman" w:eastAsia="Times New Roman" w:hAnsi="Times New Roman" w:cs="Times New Roman"/>
          <w:color w:val="000000" w:themeColor="text1"/>
          <w:sz w:val="20"/>
          <w:szCs w:val="20"/>
          <w:lang w:val="en-GB"/>
        </w:rPr>
        <w:t>20 µM carbon tetrachloride (CCl</w:t>
      </w:r>
      <w:r w:rsidR="0057140E">
        <w:rPr>
          <w:rStyle w:val="eop"/>
          <w:rFonts w:ascii="Times New Roman" w:eastAsia="Times New Roman" w:hAnsi="Times New Roman" w:cs="Times New Roman"/>
          <w:color w:val="000000" w:themeColor="text1"/>
          <w:sz w:val="20"/>
          <w:szCs w:val="20"/>
          <w:vertAlign w:val="subscript"/>
          <w:lang w:val="en-GB"/>
        </w:rPr>
        <w:t>4</w:t>
      </w:r>
      <w:r w:rsidR="0057140E">
        <w:rPr>
          <w:rStyle w:val="eop"/>
          <w:rFonts w:ascii="Times New Roman" w:eastAsia="Times New Roman" w:hAnsi="Times New Roman" w:cs="Times New Roman"/>
          <w:color w:val="000000" w:themeColor="text1"/>
          <w:sz w:val="20"/>
          <w:szCs w:val="20"/>
          <w:lang w:val="en-GB"/>
        </w:rPr>
        <w:t>) air saturated solution</w:t>
      </w:r>
      <w:r w:rsidR="00FD5D86">
        <w:rPr>
          <w:rStyle w:val="eop"/>
          <w:rFonts w:ascii="Times New Roman" w:eastAsia="Times New Roman" w:hAnsi="Times New Roman" w:cs="Times New Roman"/>
          <w:color w:val="000000" w:themeColor="text1"/>
          <w:sz w:val="20"/>
          <w:szCs w:val="20"/>
          <w:lang w:val="en-GB"/>
        </w:rPr>
        <w:t xml:space="preserve"> under varied excitation energies</w:t>
      </w:r>
      <w:r w:rsidR="009E53F3">
        <w:rPr>
          <w:rStyle w:val="eop"/>
          <w:rFonts w:ascii="Times New Roman" w:eastAsia="Times New Roman" w:hAnsi="Times New Roman" w:cs="Times New Roman"/>
          <w:color w:val="000000" w:themeColor="text1"/>
          <w:sz w:val="20"/>
          <w:szCs w:val="20"/>
          <w:lang w:val="en-GB"/>
        </w:rPr>
        <w:t xml:space="preserve"> (</w:t>
      </w:r>
      <w:r w:rsidR="009E53F3" w:rsidRPr="0061150D">
        <w:rPr>
          <w:rStyle w:val="eop"/>
          <w:rFonts w:ascii="Times New Roman" w:eastAsia="Times New Roman" w:hAnsi="Times New Roman" w:cs="Times New Roman"/>
          <w:b/>
          <w:bCs/>
          <w:color w:val="000000" w:themeColor="text1"/>
          <w:sz w:val="20"/>
          <w:szCs w:val="20"/>
          <w:lang w:val="en-GB"/>
        </w:rPr>
        <w:t>c</w:t>
      </w:r>
      <w:r w:rsidR="009E53F3">
        <w:rPr>
          <w:rStyle w:val="eop"/>
          <w:rFonts w:ascii="Times New Roman" w:eastAsia="Times New Roman" w:hAnsi="Times New Roman" w:cs="Times New Roman"/>
          <w:color w:val="000000" w:themeColor="text1"/>
          <w:sz w:val="20"/>
          <w:szCs w:val="20"/>
          <w:lang w:val="en-GB"/>
        </w:rPr>
        <w:t>)</w:t>
      </w:r>
      <w:r w:rsidR="00FD5D86">
        <w:rPr>
          <w:rStyle w:val="eop"/>
          <w:rFonts w:ascii="Times New Roman" w:eastAsia="Times New Roman" w:hAnsi="Times New Roman" w:cs="Times New Roman"/>
          <w:color w:val="000000" w:themeColor="text1"/>
          <w:sz w:val="20"/>
          <w:szCs w:val="20"/>
          <w:lang w:val="en-GB"/>
        </w:rPr>
        <w:t>.</w:t>
      </w:r>
    </w:p>
    <w:p w14:paraId="127B1E8D" w14:textId="77777777" w:rsidR="000931A6" w:rsidRDefault="000931A6" w:rsidP="00AB4FFB">
      <w:pPr>
        <w:jc w:val="both"/>
        <w:rPr>
          <w:rStyle w:val="eop"/>
          <w:rFonts w:ascii="Times New Roman" w:eastAsia="Times New Roman" w:hAnsi="Times New Roman" w:cs="Times New Roman"/>
          <w:color w:val="000000" w:themeColor="text1"/>
          <w:sz w:val="20"/>
          <w:szCs w:val="20"/>
          <w:lang w:val="en-GB"/>
        </w:rPr>
      </w:pPr>
    </w:p>
    <w:p w14:paraId="0359CAF6" w14:textId="77777777" w:rsidR="009C0499" w:rsidRDefault="009C0499" w:rsidP="00AB4FFB">
      <w:pPr>
        <w:jc w:val="both"/>
        <w:rPr>
          <w:rStyle w:val="eop"/>
          <w:rFonts w:ascii="Times New Roman" w:eastAsia="Times New Roman" w:hAnsi="Times New Roman" w:cs="Times New Roman"/>
          <w:color w:val="000000" w:themeColor="text1"/>
          <w:sz w:val="20"/>
          <w:szCs w:val="20"/>
          <w:lang w:val="en-GB"/>
        </w:rPr>
      </w:pPr>
    </w:p>
    <w:p w14:paraId="78C89ECB" w14:textId="248546EF" w:rsidR="009C0499" w:rsidRDefault="0022705B" w:rsidP="00FA390D">
      <w:pPr>
        <w:jc w:val="center"/>
      </w:pPr>
      <w:r>
        <w:rPr>
          <w:noProof/>
        </w:rPr>
        <w:object w:dxaOrig="14880" w:dyaOrig="11406" w14:anchorId="28DE97BF">
          <v:shape id="_x0000_i1025" type="#_x0000_t75" alt="" style="width:257.65pt;height:198.65pt;mso-width-percent:0;mso-height-percent:0;mso-width-percent:0;mso-height-percent:0" o:ole="">
            <v:imagedata r:id="rId21" o:title=""/>
          </v:shape>
          <o:OLEObject Type="Embed" ProgID="Origin95.Graph" ShapeID="_x0000_i1025" DrawAspect="Content" ObjectID="_1817992409" r:id="rId22"/>
        </w:object>
      </w:r>
    </w:p>
    <w:p w14:paraId="5C466AD9" w14:textId="104E4A1F" w:rsidR="00FA390D" w:rsidRPr="00332E8F" w:rsidRDefault="00FA390D" w:rsidP="00FA390D">
      <w:pPr>
        <w:jc w:val="both"/>
        <w:rPr>
          <w:rStyle w:val="eop"/>
          <w:rFonts w:ascii="Times New Roman" w:eastAsia="Times New Roman" w:hAnsi="Times New Roman" w:cs="Times New Roman"/>
          <w:color w:val="000000" w:themeColor="text1"/>
          <w:sz w:val="20"/>
          <w:szCs w:val="20"/>
          <w:lang w:val="en-GB"/>
        </w:rPr>
      </w:pPr>
      <w:r w:rsidRPr="00C62927">
        <w:rPr>
          <w:rStyle w:val="eop"/>
          <w:rFonts w:ascii="Times New Roman" w:eastAsia="Times New Roman" w:hAnsi="Times New Roman" w:cs="Times New Roman"/>
          <w:b/>
          <w:bCs/>
          <w:color w:val="000000" w:themeColor="text1"/>
          <w:sz w:val="20"/>
          <w:szCs w:val="20"/>
          <w:lang w:val="en-GB"/>
        </w:rPr>
        <w:t xml:space="preserve">Supplementary Figure </w:t>
      </w:r>
      <w:r>
        <w:rPr>
          <w:rStyle w:val="eop"/>
          <w:rFonts w:ascii="Times New Roman" w:eastAsia="Times New Roman" w:hAnsi="Times New Roman" w:cs="Times New Roman"/>
          <w:b/>
          <w:bCs/>
          <w:color w:val="000000" w:themeColor="text1"/>
          <w:sz w:val="20"/>
          <w:szCs w:val="20"/>
          <w:lang w:val="en-GB"/>
        </w:rPr>
        <w:t>1</w:t>
      </w:r>
      <w:r w:rsidR="00826330">
        <w:rPr>
          <w:rStyle w:val="eop"/>
          <w:rFonts w:ascii="Times New Roman" w:eastAsia="Times New Roman" w:hAnsi="Times New Roman" w:cs="Times New Roman"/>
          <w:b/>
          <w:bCs/>
          <w:color w:val="000000" w:themeColor="text1"/>
          <w:sz w:val="20"/>
          <w:szCs w:val="20"/>
          <w:lang w:val="en-GB"/>
        </w:rPr>
        <w:t>2</w:t>
      </w:r>
      <w:r w:rsidRPr="00C62927">
        <w:rPr>
          <w:rStyle w:val="eop"/>
          <w:rFonts w:ascii="Times New Roman" w:eastAsia="Times New Roman" w:hAnsi="Times New Roman" w:cs="Times New Roman"/>
          <w:b/>
          <w:bCs/>
          <w:color w:val="000000" w:themeColor="text1"/>
          <w:sz w:val="20"/>
          <w:szCs w:val="20"/>
          <w:lang w:val="en-GB"/>
        </w:rPr>
        <w:t xml:space="preserve">. </w:t>
      </w:r>
      <w:r>
        <w:rPr>
          <w:rStyle w:val="eop"/>
          <w:rFonts w:ascii="Times New Roman" w:eastAsia="Times New Roman" w:hAnsi="Times New Roman" w:cs="Times New Roman"/>
          <w:b/>
          <w:bCs/>
          <w:color w:val="000000" w:themeColor="text1"/>
          <w:sz w:val="20"/>
          <w:szCs w:val="20"/>
          <w:lang w:val="en-GB"/>
        </w:rPr>
        <w:t xml:space="preserve">Excitation profile of DMA. </w:t>
      </w:r>
      <w:r w:rsidR="00332E8F">
        <w:rPr>
          <w:rStyle w:val="eop"/>
          <w:rFonts w:ascii="Times New Roman" w:eastAsia="Times New Roman" w:hAnsi="Times New Roman" w:cs="Times New Roman"/>
          <w:color w:val="000000" w:themeColor="text1"/>
          <w:sz w:val="20"/>
          <w:szCs w:val="20"/>
          <w:lang w:val="en-GB"/>
        </w:rPr>
        <w:t xml:space="preserve">Excitation curve of DMA doped in a guest-host film with </w:t>
      </w:r>
      <w:proofErr w:type="spellStart"/>
      <w:r w:rsidR="00332E8F">
        <w:rPr>
          <w:rStyle w:val="eop"/>
          <w:rFonts w:ascii="Times New Roman" w:eastAsia="Times New Roman" w:hAnsi="Times New Roman" w:cs="Times New Roman"/>
          <w:color w:val="000000" w:themeColor="text1"/>
          <w:sz w:val="20"/>
          <w:szCs w:val="20"/>
          <w:lang w:val="en-GB"/>
        </w:rPr>
        <w:t>zeonex</w:t>
      </w:r>
      <w:proofErr w:type="spellEnd"/>
      <w:r w:rsidR="00332E8F">
        <w:rPr>
          <w:rStyle w:val="eop"/>
          <w:rFonts w:ascii="Times New Roman" w:eastAsia="Times New Roman" w:hAnsi="Times New Roman" w:cs="Times New Roman"/>
          <w:color w:val="000000" w:themeColor="text1"/>
          <w:sz w:val="20"/>
          <w:szCs w:val="20"/>
          <w:lang w:val="en-GB"/>
        </w:rPr>
        <w:t xml:space="preserve"> (1% </w:t>
      </w:r>
      <w:proofErr w:type="spellStart"/>
      <w:r w:rsidR="00332E8F">
        <w:rPr>
          <w:rStyle w:val="eop"/>
          <w:rFonts w:ascii="Times New Roman" w:eastAsia="Times New Roman" w:hAnsi="Times New Roman" w:cs="Times New Roman"/>
          <w:color w:val="000000" w:themeColor="text1"/>
          <w:sz w:val="20"/>
          <w:szCs w:val="20"/>
          <w:lang w:val="en-GB"/>
        </w:rPr>
        <w:t>wt</w:t>
      </w:r>
      <w:proofErr w:type="spellEnd"/>
      <w:r w:rsidR="00332E8F">
        <w:rPr>
          <w:rStyle w:val="eop"/>
          <w:rFonts w:ascii="Times New Roman" w:eastAsia="Times New Roman" w:hAnsi="Times New Roman" w:cs="Times New Roman"/>
          <w:color w:val="000000" w:themeColor="text1"/>
          <w:sz w:val="20"/>
          <w:szCs w:val="20"/>
          <w:lang w:val="en-GB"/>
        </w:rPr>
        <w:t>/</w:t>
      </w:r>
      <w:proofErr w:type="spellStart"/>
      <w:r w:rsidR="00332E8F">
        <w:rPr>
          <w:rStyle w:val="eop"/>
          <w:rFonts w:ascii="Times New Roman" w:eastAsia="Times New Roman" w:hAnsi="Times New Roman" w:cs="Times New Roman"/>
          <w:color w:val="000000" w:themeColor="text1"/>
          <w:sz w:val="20"/>
          <w:szCs w:val="20"/>
          <w:lang w:val="en-GB"/>
        </w:rPr>
        <w:t>wt</w:t>
      </w:r>
      <w:proofErr w:type="spellEnd"/>
      <w:r w:rsidR="00332E8F">
        <w:rPr>
          <w:rStyle w:val="eop"/>
          <w:rFonts w:ascii="Times New Roman" w:eastAsia="Times New Roman" w:hAnsi="Times New Roman" w:cs="Times New Roman"/>
          <w:color w:val="000000" w:themeColor="text1"/>
          <w:sz w:val="20"/>
          <w:szCs w:val="20"/>
          <w:lang w:val="en-GB"/>
        </w:rPr>
        <w:t>)</w:t>
      </w:r>
      <w:r w:rsidR="00BF391F">
        <w:rPr>
          <w:rStyle w:val="eop"/>
          <w:rFonts w:ascii="Times New Roman" w:eastAsia="Times New Roman" w:hAnsi="Times New Roman" w:cs="Times New Roman"/>
          <w:color w:val="000000" w:themeColor="text1"/>
          <w:sz w:val="20"/>
          <w:szCs w:val="20"/>
          <w:lang w:val="en-GB"/>
        </w:rPr>
        <w:t xml:space="preserve"> at 80 K. Emission was monitored at 440 nm. </w:t>
      </w:r>
    </w:p>
    <w:p w14:paraId="084BBAB5" w14:textId="77777777" w:rsidR="00FA390D" w:rsidRDefault="00FA390D" w:rsidP="00FA390D">
      <w:pPr>
        <w:jc w:val="center"/>
        <w:rPr>
          <w:rStyle w:val="eop"/>
          <w:rFonts w:ascii="Times New Roman" w:eastAsia="Times New Roman" w:hAnsi="Times New Roman" w:cs="Times New Roman"/>
          <w:color w:val="000000" w:themeColor="text1"/>
          <w:sz w:val="20"/>
          <w:szCs w:val="20"/>
          <w:lang w:val="en-GB"/>
        </w:rPr>
      </w:pPr>
    </w:p>
    <w:p w14:paraId="4C2D0361" w14:textId="52ED4F72" w:rsidR="009E00E4" w:rsidRDefault="006B7E8E" w:rsidP="009E00E4">
      <w:pPr>
        <w:keepNext/>
      </w:pPr>
      <w:r>
        <w:rPr>
          <w:noProof/>
        </w:rPr>
        <w:lastRenderedPageBreak/>
        <w:drawing>
          <wp:inline distT="0" distB="0" distL="0" distR="0" wp14:anchorId="518BE264" wp14:editId="2D033E91">
            <wp:extent cx="5760000" cy="4370063"/>
            <wp:effectExtent l="0" t="0" r="0" b="0"/>
            <wp:docPr id="12770743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4370063"/>
                    </a:xfrm>
                    <a:prstGeom prst="rect">
                      <a:avLst/>
                    </a:prstGeom>
                    <a:noFill/>
                  </pic:spPr>
                </pic:pic>
              </a:graphicData>
            </a:graphic>
          </wp:inline>
        </w:drawing>
      </w:r>
    </w:p>
    <w:p w14:paraId="01B19242" w14:textId="365E5663" w:rsidR="009E00E4" w:rsidRDefault="009E00E4" w:rsidP="000662DA">
      <w:pPr>
        <w:keepNext/>
        <w:jc w:val="both"/>
      </w:pPr>
      <w:r w:rsidRPr="00C62927">
        <w:rPr>
          <w:rStyle w:val="eop"/>
          <w:rFonts w:ascii="Times New Roman" w:eastAsia="Times New Roman" w:hAnsi="Times New Roman" w:cs="Times New Roman"/>
          <w:b/>
          <w:bCs/>
          <w:color w:val="000000" w:themeColor="text1"/>
          <w:sz w:val="20"/>
          <w:szCs w:val="20"/>
          <w:lang w:val="en-GB"/>
        </w:rPr>
        <w:t xml:space="preserve">Supplementary Figure </w:t>
      </w:r>
      <w:r w:rsidRPr="00016188">
        <w:rPr>
          <w:rStyle w:val="eop"/>
          <w:rFonts w:ascii="Times New Roman" w:eastAsia="Times New Roman" w:hAnsi="Times New Roman" w:cs="Times New Roman"/>
          <w:b/>
          <w:bCs/>
          <w:color w:val="000000" w:themeColor="text1"/>
          <w:sz w:val="20"/>
          <w:szCs w:val="20"/>
          <w:lang w:val="en-GB"/>
        </w:rPr>
        <w:t>1</w:t>
      </w:r>
      <w:r w:rsidR="00826330">
        <w:rPr>
          <w:rStyle w:val="eop"/>
          <w:rFonts w:ascii="Times New Roman" w:eastAsia="Times New Roman" w:hAnsi="Times New Roman" w:cs="Times New Roman"/>
          <w:b/>
          <w:bCs/>
          <w:color w:val="000000" w:themeColor="text1"/>
          <w:sz w:val="20"/>
          <w:szCs w:val="20"/>
          <w:lang w:val="en-GB"/>
        </w:rPr>
        <w:t>3</w:t>
      </w:r>
      <w:r w:rsidRPr="00016188">
        <w:rPr>
          <w:rStyle w:val="eop"/>
          <w:rFonts w:ascii="Times New Roman" w:eastAsia="Times New Roman" w:hAnsi="Times New Roman" w:cs="Times New Roman"/>
          <w:b/>
          <w:bCs/>
          <w:color w:val="000000" w:themeColor="text1"/>
          <w:sz w:val="20"/>
          <w:szCs w:val="20"/>
          <w:lang w:val="en-GB"/>
        </w:rPr>
        <w:t>. T</w:t>
      </w:r>
      <w:r w:rsidR="00412A3E" w:rsidRPr="00016188">
        <w:rPr>
          <w:rStyle w:val="eop"/>
          <w:rFonts w:ascii="Times New Roman" w:eastAsia="Times New Roman" w:hAnsi="Times New Roman" w:cs="Times New Roman"/>
          <w:b/>
          <w:bCs/>
          <w:color w:val="000000" w:themeColor="text1"/>
          <w:sz w:val="20"/>
          <w:szCs w:val="20"/>
          <w:lang w:val="en-GB"/>
        </w:rPr>
        <w:t>riplet</w:t>
      </w:r>
      <w:r w:rsidR="00412A3E">
        <w:rPr>
          <w:rStyle w:val="eop"/>
          <w:rFonts w:ascii="Times New Roman" w:eastAsia="Times New Roman" w:hAnsi="Times New Roman" w:cs="Times New Roman"/>
          <w:b/>
          <w:bCs/>
          <w:color w:val="000000" w:themeColor="text1"/>
          <w:sz w:val="20"/>
          <w:szCs w:val="20"/>
          <w:lang w:val="en-GB"/>
        </w:rPr>
        <w:t xml:space="preserve"> population build-up of BP. </w:t>
      </w:r>
      <w:r w:rsidR="00412A3E" w:rsidRPr="00412A3E">
        <w:rPr>
          <w:rFonts w:ascii="Times New Roman" w:hAnsi="Times New Roman" w:cs="Times New Roman"/>
          <w:sz w:val="20"/>
          <w:szCs w:val="20"/>
        </w:rPr>
        <w:t xml:space="preserve">Transient absorption decays of </w:t>
      </w:r>
      <w:r w:rsidR="000662DA" w:rsidRPr="000662DA">
        <w:rPr>
          <w:rFonts w:ascii="Times New Roman" w:hAnsi="Times New Roman" w:cs="Times New Roman"/>
          <w:b/>
          <w:bCs/>
          <w:sz w:val="20"/>
          <w:szCs w:val="20"/>
        </w:rPr>
        <w:t>BP</w:t>
      </w:r>
      <w:r w:rsidR="00412A3E" w:rsidRPr="00412A3E">
        <w:rPr>
          <w:rFonts w:ascii="Times New Roman" w:hAnsi="Times New Roman" w:cs="Times New Roman"/>
          <w:sz w:val="20"/>
          <w:szCs w:val="20"/>
        </w:rPr>
        <w:t xml:space="preserve"> for the 540 and 750 nm bands in the ps time window a) and b), and in the ns time window c) and d), respectively, inset contains the fitting parameters for all decay curves. [c] = 1 × 10</w:t>
      </w:r>
      <w:r w:rsidR="00412A3E" w:rsidRPr="00412A3E">
        <w:rPr>
          <w:rFonts w:ascii="Times New Roman" w:hAnsi="Times New Roman" w:cs="Times New Roman"/>
          <w:sz w:val="20"/>
          <w:szCs w:val="20"/>
          <w:vertAlign w:val="superscript"/>
        </w:rPr>
        <w:t>−4</w:t>
      </w:r>
      <w:r w:rsidR="00412A3E" w:rsidRPr="00412A3E">
        <w:rPr>
          <w:rFonts w:ascii="Times New Roman" w:hAnsi="Times New Roman" w:cs="Times New Roman"/>
          <w:sz w:val="20"/>
          <w:szCs w:val="20"/>
        </w:rPr>
        <w:t xml:space="preserve"> M, </w:t>
      </w:r>
      <w:proofErr w:type="spellStart"/>
      <w:r w:rsidR="00412A3E" w:rsidRPr="00412A3E">
        <w:rPr>
          <w:rFonts w:ascii="Times New Roman" w:hAnsi="Times New Roman" w:cs="Times New Roman"/>
          <w:sz w:val="20"/>
          <w:szCs w:val="20"/>
        </w:rPr>
        <w:t>λ</w:t>
      </w:r>
      <w:r w:rsidR="00412A3E" w:rsidRPr="00412A3E">
        <w:rPr>
          <w:rFonts w:ascii="Times New Roman" w:hAnsi="Times New Roman" w:cs="Times New Roman"/>
          <w:sz w:val="20"/>
          <w:szCs w:val="20"/>
          <w:vertAlign w:val="subscript"/>
        </w:rPr>
        <w:t>ex</w:t>
      </w:r>
      <w:proofErr w:type="spellEnd"/>
      <w:r w:rsidR="00412A3E" w:rsidRPr="00412A3E">
        <w:rPr>
          <w:rFonts w:ascii="Times New Roman" w:hAnsi="Times New Roman" w:cs="Times New Roman"/>
          <w:sz w:val="20"/>
          <w:szCs w:val="20"/>
        </w:rPr>
        <w:t xml:space="preserve"> =</w:t>
      </w:r>
      <w:r w:rsidR="000662DA">
        <w:rPr>
          <w:rFonts w:ascii="Times New Roman" w:hAnsi="Times New Roman" w:cs="Times New Roman"/>
          <w:sz w:val="20"/>
          <w:szCs w:val="20"/>
        </w:rPr>
        <w:t xml:space="preserve"> </w:t>
      </w:r>
      <w:r w:rsidR="00412A3E" w:rsidRPr="00412A3E">
        <w:rPr>
          <w:rFonts w:ascii="Times New Roman" w:hAnsi="Times New Roman" w:cs="Times New Roman"/>
          <w:sz w:val="20"/>
          <w:szCs w:val="20"/>
        </w:rPr>
        <w:t>343 nm</w:t>
      </w:r>
      <w:r w:rsidR="0044599F">
        <w:rPr>
          <w:rFonts w:ascii="Times New Roman" w:hAnsi="Times New Roman" w:cs="Times New Roman"/>
          <w:sz w:val="20"/>
          <w:szCs w:val="20"/>
        </w:rPr>
        <w:t xml:space="preserve"> ; 3.6 eV</w:t>
      </w:r>
      <w:r w:rsidR="00412A3E" w:rsidRPr="00412A3E">
        <w:rPr>
          <w:rFonts w:ascii="Times New Roman" w:hAnsi="Times New Roman" w:cs="Times New Roman"/>
          <w:sz w:val="20"/>
          <w:szCs w:val="20"/>
        </w:rPr>
        <w:t>.</w:t>
      </w:r>
    </w:p>
    <w:p w14:paraId="4F67FEBA" w14:textId="77777777" w:rsidR="009E00E4" w:rsidRDefault="009E00E4" w:rsidP="009E00E4"/>
    <w:p w14:paraId="63A3FC1C" w14:textId="77777777" w:rsidR="009E00E4" w:rsidRDefault="009E00E4" w:rsidP="009E00E4"/>
    <w:p w14:paraId="250BB682" w14:textId="77777777" w:rsidR="009E00E4" w:rsidRDefault="009E00E4" w:rsidP="009E00E4"/>
    <w:p w14:paraId="4D656820" w14:textId="77777777" w:rsidR="009E00E4" w:rsidRDefault="009E00E4" w:rsidP="009E00E4"/>
    <w:p w14:paraId="465877BB" w14:textId="77777777" w:rsidR="009E00E4" w:rsidRDefault="009E00E4" w:rsidP="009E00E4"/>
    <w:p w14:paraId="4AF60E2F" w14:textId="77777777" w:rsidR="009E00E4" w:rsidRDefault="009E00E4" w:rsidP="009E00E4"/>
    <w:p w14:paraId="5C8B0554" w14:textId="77777777" w:rsidR="009E00E4" w:rsidRDefault="009E00E4" w:rsidP="009E00E4"/>
    <w:p w14:paraId="5C5842B4" w14:textId="77777777" w:rsidR="009E00E4" w:rsidRDefault="009E00E4" w:rsidP="009E00E4"/>
    <w:p w14:paraId="76A8FE34" w14:textId="3816098C" w:rsidR="009E00E4" w:rsidRDefault="00F02A53" w:rsidP="00797D31">
      <w:pPr>
        <w:keepNext/>
      </w:pPr>
      <w:r>
        <w:rPr>
          <w:noProof/>
        </w:rPr>
        <w:lastRenderedPageBreak/>
        <w:drawing>
          <wp:inline distT="0" distB="0" distL="0" distR="0" wp14:anchorId="09EA888F" wp14:editId="01BF8FFB">
            <wp:extent cx="5760000" cy="4444475"/>
            <wp:effectExtent l="0" t="0" r="0" b="0"/>
            <wp:docPr id="1986201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4444475"/>
                    </a:xfrm>
                    <a:prstGeom prst="rect">
                      <a:avLst/>
                    </a:prstGeom>
                    <a:noFill/>
                  </pic:spPr>
                </pic:pic>
              </a:graphicData>
            </a:graphic>
          </wp:inline>
        </w:drawing>
      </w:r>
    </w:p>
    <w:p w14:paraId="2852CB58" w14:textId="41462F06" w:rsidR="00174650" w:rsidRPr="00F02A53" w:rsidRDefault="00797D31" w:rsidP="00F02A53">
      <w:pPr>
        <w:keepNext/>
        <w:jc w:val="both"/>
        <w:rPr>
          <w:rStyle w:val="eop"/>
          <w:rFonts w:eastAsiaTheme="minorHAnsi"/>
        </w:rPr>
      </w:pPr>
      <w:r w:rsidRPr="00C62927">
        <w:rPr>
          <w:rStyle w:val="eop"/>
          <w:rFonts w:ascii="Times New Roman" w:eastAsia="Times New Roman" w:hAnsi="Times New Roman" w:cs="Times New Roman"/>
          <w:b/>
          <w:bCs/>
          <w:color w:val="000000" w:themeColor="text1"/>
          <w:sz w:val="20"/>
          <w:szCs w:val="20"/>
          <w:lang w:val="en-GB"/>
        </w:rPr>
        <w:t xml:space="preserve">Supplementary </w:t>
      </w:r>
      <w:r w:rsidRPr="00016188">
        <w:rPr>
          <w:rStyle w:val="eop"/>
          <w:rFonts w:ascii="Times New Roman" w:eastAsia="Times New Roman" w:hAnsi="Times New Roman" w:cs="Times New Roman"/>
          <w:b/>
          <w:bCs/>
          <w:color w:val="000000" w:themeColor="text1"/>
          <w:sz w:val="20"/>
          <w:szCs w:val="20"/>
          <w:lang w:val="en-GB"/>
        </w:rPr>
        <w:t>Figure 1</w:t>
      </w:r>
      <w:r w:rsidR="00826330">
        <w:rPr>
          <w:rStyle w:val="eop"/>
          <w:rFonts w:ascii="Times New Roman" w:eastAsia="Times New Roman" w:hAnsi="Times New Roman" w:cs="Times New Roman"/>
          <w:b/>
          <w:bCs/>
          <w:color w:val="000000" w:themeColor="text1"/>
          <w:sz w:val="20"/>
          <w:szCs w:val="20"/>
          <w:lang w:val="en-GB"/>
        </w:rPr>
        <w:t>4.</w:t>
      </w:r>
      <w:r>
        <w:rPr>
          <w:rStyle w:val="eop"/>
          <w:rFonts w:ascii="Times New Roman" w:eastAsia="Times New Roman" w:hAnsi="Times New Roman" w:cs="Times New Roman"/>
          <w:b/>
          <w:bCs/>
          <w:color w:val="000000" w:themeColor="text1"/>
          <w:sz w:val="20"/>
          <w:szCs w:val="20"/>
          <w:lang w:val="en-GB"/>
        </w:rPr>
        <w:t xml:space="preserve"> Triplet population build-up of DMA. </w:t>
      </w:r>
      <w:r w:rsidRPr="00412A3E">
        <w:rPr>
          <w:rFonts w:ascii="Times New Roman" w:hAnsi="Times New Roman" w:cs="Times New Roman"/>
          <w:sz w:val="20"/>
          <w:szCs w:val="20"/>
        </w:rPr>
        <w:t xml:space="preserve">Transient absorption decays of </w:t>
      </w:r>
      <w:r>
        <w:rPr>
          <w:rFonts w:ascii="Times New Roman" w:hAnsi="Times New Roman" w:cs="Times New Roman"/>
          <w:b/>
          <w:bCs/>
          <w:sz w:val="20"/>
          <w:szCs w:val="20"/>
        </w:rPr>
        <w:t>DMA</w:t>
      </w:r>
      <w:r w:rsidRPr="00412A3E">
        <w:rPr>
          <w:rFonts w:ascii="Times New Roman" w:hAnsi="Times New Roman" w:cs="Times New Roman"/>
          <w:sz w:val="20"/>
          <w:szCs w:val="20"/>
        </w:rPr>
        <w:t xml:space="preserve"> for the 540 and 750 nm bands in the ps time window a) and b), and in the ns time window c) and d), respectively, inset contains the fitting parameters for all decay curves. [c] = 1 × 10</w:t>
      </w:r>
      <w:r w:rsidRPr="00412A3E">
        <w:rPr>
          <w:rFonts w:ascii="Times New Roman" w:hAnsi="Times New Roman" w:cs="Times New Roman"/>
          <w:sz w:val="20"/>
          <w:szCs w:val="20"/>
          <w:vertAlign w:val="superscript"/>
        </w:rPr>
        <w:t>−4</w:t>
      </w:r>
      <w:r w:rsidRPr="00412A3E">
        <w:rPr>
          <w:rFonts w:ascii="Times New Roman" w:hAnsi="Times New Roman" w:cs="Times New Roman"/>
          <w:sz w:val="20"/>
          <w:szCs w:val="20"/>
        </w:rPr>
        <w:t xml:space="preserve"> M, </w:t>
      </w:r>
      <w:proofErr w:type="spellStart"/>
      <w:r w:rsidRPr="00412A3E">
        <w:rPr>
          <w:rFonts w:ascii="Times New Roman" w:hAnsi="Times New Roman" w:cs="Times New Roman"/>
          <w:sz w:val="20"/>
          <w:szCs w:val="20"/>
        </w:rPr>
        <w:t>λ</w:t>
      </w:r>
      <w:r w:rsidRPr="00412A3E">
        <w:rPr>
          <w:rFonts w:ascii="Times New Roman" w:hAnsi="Times New Roman" w:cs="Times New Roman"/>
          <w:sz w:val="20"/>
          <w:szCs w:val="20"/>
          <w:vertAlign w:val="subscript"/>
        </w:rPr>
        <w:t>ex</w:t>
      </w:r>
      <w:proofErr w:type="spellEnd"/>
      <w:r w:rsidRPr="00412A3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12A3E">
        <w:rPr>
          <w:rFonts w:ascii="Times New Roman" w:hAnsi="Times New Roman" w:cs="Times New Roman"/>
          <w:sz w:val="20"/>
          <w:szCs w:val="20"/>
        </w:rPr>
        <w:t>343 nm</w:t>
      </w:r>
      <w:r w:rsidR="0044599F">
        <w:rPr>
          <w:rFonts w:ascii="Times New Roman" w:hAnsi="Times New Roman" w:cs="Times New Roman"/>
          <w:sz w:val="20"/>
          <w:szCs w:val="20"/>
        </w:rPr>
        <w:t xml:space="preserve"> ; 3.6 eV</w:t>
      </w:r>
      <w:r w:rsidRPr="00412A3E">
        <w:rPr>
          <w:rFonts w:ascii="Times New Roman" w:hAnsi="Times New Roman" w:cs="Times New Roman"/>
          <w:sz w:val="20"/>
          <w:szCs w:val="20"/>
        </w:rPr>
        <w:t>.</w:t>
      </w:r>
    </w:p>
    <w:p w14:paraId="0A03767C" w14:textId="77777777" w:rsidR="00174650" w:rsidRDefault="00174650" w:rsidP="009C0EA0">
      <w:pPr>
        <w:jc w:val="both"/>
        <w:rPr>
          <w:rStyle w:val="eop"/>
          <w:rFonts w:ascii="Times New Roman" w:eastAsia="Times New Roman" w:hAnsi="Times New Roman" w:cs="Times New Roman"/>
          <w:b/>
          <w:bCs/>
          <w:color w:val="000000" w:themeColor="text1"/>
          <w:sz w:val="24"/>
          <w:szCs w:val="24"/>
        </w:rPr>
      </w:pPr>
    </w:p>
    <w:p w14:paraId="7E6E32A2" w14:textId="3197A3F2" w:rsidR="009C0EA0" w:rsidRPr="00D8202E" w:rsidRDefault="009C0EA0" w:rsidP="009C0EA0">
      <w:pPr>
        <w:jc w:val="both"/>
        <w:rPr>
          <w:rStyle w:val="eop"/>
          <w:rFonts w:ascii="Times New Roman" w:eastAsia="Times New Roman" w:hAnsi="Times New Roman" w:cs="Times New Roman"/>
          <w:b/>
          <w:bCs/>
          <w:color w:val="000000" w:themeColor="text1"/>
          <w:sz w:val="24"/>
          <w:szCs w:val="24"/>
        </w:rPr>
      </w:pPr>
      <w:r w:rsidRPr="00D8202E">
        <w:rPr>
          <w:rStyle w:val="eop"/>
          <w:rFonts w:ascii="Times New Roman" w:eastAsia="Times New Roman" w:hAnsi="Times New Roman" w:cs="Times New Roman"/>
          <w:b/>
          <w:bCs/>
          <w:color w:val="000000" w:themeColor="text1"/>
          <w:sz w:val="24"/>
          <w:szCs w:val="24"/>
        </w:rPr>
        <w:t>References</w:t>
      </w:r>
    </w:p>
    <w:sdt>
      <w:sdtPr>
        <w:rPr>
          <w:rStyle w:val="eop"/>
          <w:rFonts w:ascii="Times New Roman" w:eastAsia="Times New Roman" w:hAnsi="Times New Roman" w:cs="Times New Roman"/>
          <w:bCs/>
          <w:color w:val="000000"/>
          <w:sz w:val="24"/>
          <w:szCs w:val="24"/>
        </w:rPr>
        <w:tag w:val="MENDELEY_BIBLIOGRAPHY"/>
        <w:id w:val="-1070349082"/>
        <w:placeholder>
          <w:docPart w:val="DefaultPlaceholder_-1854013440"/>
        </w:placeholder>
      </w:sdtPr>
      <w:sdtContent>
        <w:p w14:paraId="35312567" w14:textId="77777777" w:rsidR="005A201E" w:rsidRPr="0061150D" w:rsidRDefault="005A201E">
          <w:pPr>
            <w:autoSpaceDE w:val="0"/>
            <w:autoSpaceDN w:val="0"/>
            <w:ind w:hanging="640"/>
            <w:divId w:val="1214731557"/>
            <w:rPr>
              <w:rFonts w:ascii="Times New Roman" w:eastAsia="Times New Roman" w:hAnsi="Times New Roman" w:cs="Times New Roman"/>
              <w:kern w:val="0"/>
              <w:sz w:val="24"/>
              <w:szCs w:val="24"/>
              <w14:ligatures w14:val="none"/>
            </w:rPr>
          </w:pPr>
          <w:r w:rsidRPr="0061150D">
            <w:rPr>
              <w:rFonts w:ascii="Times New Roman" w:eastAsia="Times New Roman" w:hAnsi="Times New Roman" w:cs="Times New Roman"/>
            </w:rPr>
            <w:t>1.</w:t>
          </w:r>
          <w:r w:rsidRPr="0061150D">
            <w:rPr>
              <w:rFonts w:ascii="Times New Roman" w:eastAsia="Times New Roman" w:hAnsi="Times New Roman" w:cs="Times New Roman"/>
            </w:rPr>
            <w:tab/>
            <w:t xml:space="preserve">Reilly, A. M. </w:t>
          </w:r>
          <w:r w:rsidRPr="0061150D">
            <w:rPr>
              <w:rFonts w:ascii="Times New Roman" w:eastAsia="Times New Roman" w:hAnsi="Times New Roman" w:cs="Times New Roman"/>
              <w:i/>
              <w:iCs/>
            </w:rPr>
            <w:t>et al.</w:t>
          </w:r>
          <w:r w:rsidRPr="0061150D">
            <w:rPr>
              <w:rFonts w:ascii="Times New Roman" w:eastAsia="Times New Roman" w:hAnsi="Times New Roman" w:cs="Times New Roman"/>
            </w:rPr>
            <w:t xml:space="preserve"> Predicting anisotropic displacement parameters using molecular dynamics: density functional theory plus dispersion modelling of thermal motion in benzophenone. </w:t>
          </w:r>
          <w:r w:rsidRPr="0061150D">
            <w:rPr>
              <w:rFonts w:ascii="Times New Roman" w:eastAsia="Times New Roman" w:hAnsi="Times New Roman" w:cs="Times New Roman"/>
              <w:i/>
              <w:iCs/>
            </w:rPr>
            <w:t xml:space="preserve">J Appl </w:t>
          </w:r>
          <w:proofErr w:type="spellStart"/>
          <w:r w:rsidRPr="0061150D">
            <w:rPr>
              <w:rFonts w:ascii="Times New Roman" w:eastAsia="Times New Roman" w:hAnsi="Times New Roman" w:cs="Times New Roman"/>
              <w:i/>
              <w:iCs/>
            </w:rPr>
            <w:t>Crystallogr</w:t>
          </w:r>
          <w:proofErr w:type="spellEnd"/>
          <w:r w:rsidRPr="0061150D">
            <w:rPr>
              <w:rFonts w:ascii="Times New Roman" w:eastAsia="Times New Roman" w:hAnsi="Times New Roman" w:cs="Times New Roman"/>
            </w:rPr>
            <w:t xml:space="preserve"> </w:t>
          </w:r>
          <w:r w:rsidRPr="0061150D">
            <w:rPr>
              <w:rFonts w:ascii="Times New Roman" w:eastAsia="Times New Roman" w:hAnsi="Times New Roman" w:cs="Times New Roman"/>
              <w:b/>
              <w:bCs/>
            </w:rPr>
            <w:t>46</w:t>
          </w:r>
          <w:r w:rsidRPr="0061150D">
            <w:rPr>
              <w:rFonts w:ascii="Times New Roman" w:eastAsia="Times New Roman" w:hAnsi="Times New Roman" w:cs="Times New Roman"/>
            </w:rPr>
            <w:t>, 656–662 (2013).</w:t>
          </w:r>
        </w:p>
        <w:p w14:paraId="39749ED5" w14:textId="77777777" w:rsidR="005A201E" w:rsidRPr="0061150D" w:rsidRDefault="005A201E">
          <w:pPr>
            <w:autoSpaceDE w:val="0"/>
            <w:autoSpaceDN w:val="0"/>
            <w:ind w:hanging="640"/>
            <w:divId w:val="332729198"/>
            <w:rPr>
              <w:rFonts w:ascii="Times New Roman" w:eastAsia="Times New Roman" w:hAnsi="Times New Roman" w:cs="Times New Roman"/>
            </w:rPr>
          </w:pPr>
          <w:r w:rsidRPr="0061150D">
            <w:rPr>
              <w:rFonts w:ascii="Times New Roman" w:eastAsia="Times New Roman" w:hAnsi="Times New Roman" w:cs="Times New Roman"/>
            </w:rPr>
            <w:t>2.</w:t>
          </w:r>
          <w:r w:rsidRPr="0061150D">
            <w:rPr>
              <w:rFonts w:ascii="Times New Roman" w:eastAsia="Times New Roman" w:hAnsi="Times New Roman" w:cs="Times New Roman"/>
            </w:rPr>
            <w:tab/>
            <w:t xml:space="preserve">Fun, H.-K., Hemamalini, M., </w:t>
          </w:r>
          <w:proofErr w:type="spellStart"/>
          <w:r w:rsidRPr="0061150D">
            <w:rPr>
              <w:rFonts w:ascii="Times New Roman" w:eastAsia="Times New Roman" w:hAnsi="Times New Roman" w:cs="Times New Roman"/>
            </w:rPr>
            <w:t>Siddaraju</w:t>
          </w:r>
          <w:proofErr w:type="spellEnd"/>
          <w:r w:rsidRPr="0061150D">
            <w:rPr>
              <w:rFonts w:ascii="Times New Roman" w:eastAsia="Times New Roman" w:hAnsi="Times New Roman" w:cs="Times New Roman"/>
            </w:rPr>
            <w:t xml:space="preserve">, B. P., </w:t>
          </w:r>
          <w:proofErr w:type="spellStart"/>
          <w:r w:rsidRPr="0061150D">
            <w:rPr>
              <w:rFonts w:ascii="Times New Roman" w:eastAsia="Times New Roman" w:hAnsi="Times New Roman" w:cs="Times New Roman"/>
            </w:rPr>
            <w:t>Yathirajan</w:t>
          </w:r>
          <w:proofErr w:type="spellEnd"/>
          <w:r w:rsidRPr="0061150D">
            <w:rPr>
              <w:rFonts w:ascii="Times New Roman" w:eastAsia="Times New Roman" w:hAnsi="Times New Roman" w:cs="Times New Roman"/>
            </w:rPr>
            <w:t xml:space="preserve">, H. S. &amp; </w:t>
          </w:r>
          <w:proofErr w:type="spellStart"/>
          <w:r w:rsidRPr="0061150D">
            <w:rPr>
              <w:rFonts w:ascii="Times New Roman" w:eastAsia="Times New Roman" w:hAnsi="Times New Roman" w:cs="Times New Roman"/>
            </w:rPr>
            <w:t>Siddegowda</w:t>
          </w:r>
          <w:proofErr w:type="spellEnd"/>
          <w:r w:rsidRPr="0061150D">
            <w:rPr>
              <w:rFonts w:ascii="Times New Roman" w:eastAsia="Times New Roman" w:hAnsi="Times New Roman" w:cs="Times New Roman"/>
            </w:rPr>
            <w:t xml:space="preserve">, M. S. 10,10-Dimethylanthrone. </w:t>
          </w:r>
          <w:r w:rsidRPr="0061150D">
            <w:rPr>
              <w:rFonts w:ascii="Times New Roman" w:eastAsia="Times New Roman" w:hAnsi="Times New Roman" w:cs="Times New Roman"/>
              <w:i/>
              <w:iCs/>
            </w:rPr>
            <w:t xml:space="preserve">Acta </w:t>
          </w:r>
          <w:proofErr w:type="spellStart"/>
          <w:r w:rsidRPr="0061150D">
            <w:rPr>
              <w:rFonts w:ascii="Times New Roman" w:eastAsia="Times New Roman" w:hAnsi="Times New Roman" w:cs="Times New Roman"/>
              <w:i/>
              <w:iCs/>
            </w:rPr>
            <w:t>Crystallogr</w:t>
          </w:r>
          <w:proofErr w:type="spellEnd"/>
          <w:r w:rsidRPr="0061150D">
            <w:rPr>
              <w:rFonts w:ascii="Times New Roman" w:eastAsia="Times New Roman" w:hAnsi="Times New Roman" w:cs="Times New Roman"/>
              <w:i/>
              <w:iCs/>
            </w:rPr>
            <w:t xml:space="preserve"> Sect E Struct Rep Online</w:t>
          </w:r>
          <w:r w:rsidRPr="0061150D">
            <w:rPr>
              <w:rFonts w:ascii="Times New Roman" w:eastAsia="Times New Roman" w:hAnsi="Times New Roman" w:cs="Times New Roman"/>
            </w:rPr>
            <w:t xml:space="preserve"> </w:t>
          </w:r>
          <w:r w:rsidRPr="0061150D">
            <w:rPr>
              <w:rFonts w:ascii="Times New Roman" w:eastAsia="Times New Roman" w:hAnsi="Times New Roman" w:cs="Times New Roman"/>
              <w:b/>
              <w:bCs/>
            </w:rPr>
            <w:t>66</w:t>
          </w:r>
          <w:r w:rsidRPr="0061150D">
            <w:rPr>
              <w:rFonts w:ascii="Times New Roman" w:eastAsia="Times New Roman" w:hAnsi="Times New Roman" w:cs="Times New Roman"/>
            </w:rPr>
            <w:t>, o808–o809 (2010).</w:t>
          </w:r>
        </w:p>
        <w:p w14:paraId="1235B5A4" w14:textId="49FE36FB" w:rsidR="009C0EA0" w:rsidRPr="00D8202E" w:rsidRDefault="005A201E" w:rsidP="009C0EA0">
          <w:pPr>
            <w:jc w:val="both"/>
            <w:rPr>
              <w:rStyle w:val="eop"/>
              <w:rFonts w:ascii="Times New Roman" w:eastAsia="Times New Roman" w:hAnsi="Times New Roman" w:cs="Times New Roman"/>
              <w:b/>
              <w:bCs/>
              <w:color w:val="000000" w:themeColor="text1"/>
              <w:sz w:val="24"/>
              <w:szCs w:val="24"/>
            </w:rPr>
          </w:pPr>
          <w:r w:rsidRPr="0061150D">
            <w:rPr>
              <w:rFonts w:ascii="Times New Roman" w:eastAsia="Times New Roman" w:hAnsi="Times New Roman" w:cs="Times New Roman"/>
            </w:rPr>
            <w:t> </w:t>
          </w:r>
        </w:p>
      </w:sdtContent>
    </w:sdt>
    <w:p w14:paraId="03828E13" w14:textId="77777777" w:rsidR="008062D7" w:rsidRPr="00174650" w:rsidRDefault="008062D7" w:rsidP="00491A17">
      <w:pPr>
        <w:jc w:val="center"/>
        <w:rPr>
          <w:rFonts w:ascii="Times New Roman" w:hAnsi="Times New Roman" w:cs="Times New Roman"/>
          <w:sz w:val="24"/>
          <w:szCs w:val="24"/>
        </w:rPr>
      </w:pPr>
    </w:p>
    <w:sectPr w:rsidR="008062D7" w:rsidRPr="001746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ED0093"/>
    <w:multiLevelType w:val="hybridMultilevel"/>
    <w:tmpl w:val="FFD638E6"/>
    <w:lvl w:ilvl="0" w:tplc="A1B09030">
      <w:start w:val="403"/>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5AB5136E"/>
    <w:multiLevelType w:val="hybridMultilevel"/>
    <w:tmpl w:val="1568A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2175289">
    <w:abstractNumId w:val="1"/>
  </w:num>
  <w:num w:numId="2" w16cid:durableId="1122647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3E"/>
    <w:rsid w:val="00000A1A"/>
    <w:rsid w:val="000102F0"/>
    <w:rsid w:val="00015711"/>
    <w:rsid w:val="00016188"/>
    <w:rsid w:val="00022283"/>
    <w:rsid w:val="00047F55"/>
    <w:rsid w:val="0005260D"/>
    <w:rsid w:val="000555B7"/>
    <w:rsid w:val="00060638"/>
    <w:rsid w:val="000662DA"/>
    <w:rsid w:val="000669ED"/>
    <w:rsid w:val="00076C21"/>
    <w:rsid w:val="0008163E"/>
    <w:rsid w:val="000835CC"/>
    <w:rsid w:val="00083C73"/>
    <w:rsid w:val="00084E3B"/>
    <w:rsid w:val="00085A68"/>
    <w:rsid w:val="00086F90"/>
    <w:rsid w:val="00087DD5"/>
    <w:rsid w:val="000931A6"/>
    <w:rsid w:val="000B1826"/>
    <w:rsid w:val="000B3D5A"/>
    <w:rsid w:val="000B4DBB"/>
    <w:rsid w:val="000C0EAA"/>
    <w:rsid w:val="000C2C67"/>
    <w:rsid w:val="000C4748"/>
    <w:rsid w:val="000D5770"/>
    <w:rsid w:val="000D78BE"/>
    <w:rsid w:val="000E2BA7"/>
    <w:rsid w:val="000E49FD"/>
    <w:rsid w:val="000F4A0D"/>
    <w:rsid w:val="00105E42"/>
    <w:rsid w:val="0011355F"/>
    <w:rsid w:val="0011484A"/>
    <w:rsid w:val="00124047"/>
    <w:rsid w:val="00125145"/>
    <w:rsid w:val="00125EA8"/>
    <w:rsid w:val="00132796"/>
    <w:rsid w:val="001349C5"/>
    <w:rsid w:val="00135084"/>
    <w:rsid w:val="00142962"/>
    <w:rsid w:val="00147717"/>
    <w:rsid w:val="00147BD8"/>
    <w:rsid w:val="00163B81"/>
    <w:rsid w:val="0017418A"/>
    <w:rsid w:val="00174650"/>
    <w:rsid w:val="001802C6"/>
    <w:rsid w:val="0018143D"/>
    <w:rsid w:val="00183280"/>
    <w:rsid w:val="00186511"/>
    <w:rsid w:val="00195CC6"/>
    <w:rsid w:val="001A00A6"/>
    <w:rsid w:val="001A0AEB"/>
    <w:rsid w:val="001A334A"/>
    <w:rsid w:val="001B39BB"/>
    <w:rsid w:val="001B4434"/>
    <w:rsid w:val="001D2C72"/>
    <w:rsid w:val="001D5DA8"/>
    <w:rsid w:val="001D717B"/>
    <w:rsid w:val="001D78B0"/>
    <w:rsid w:val="001E0C51"/>
    <w:rsid w:val="001E1BD4"/>
    <w:rsid w:val="001E6067"/>
    <w:rsid w:val="001F0A3E"/>
    <w:rsid w:val="00202696"/>
    <w:rsid w:val="00204D51"/>
    <w:rsid w:val="00223896"/>
    <w:rsid w:val="00223A03"/>
    <w:rsid w:val="0022705B"/>
    <w:rsid w:val="002276CE"/>
    <w:rsid w:val="00231F86"/>
    <w:rsid w:val="0023517C"/>
    <w:rsid w:val="0024275A"/>
    <w:rsid w:val="00255C50"/>
    <w:rsid w:val="00263414"/>
    <w:rsid w:val="002734CD"/>
    <w:rsid w:val="002820F1"/>
    <w:rsid w:val="00283C65"/>
    <w:rsid w:val="002876E0"/>
    <w:rsid w:val="00287A5E"/>
    <w:rsid w:val="00295F16"/>
    <w:rsid w:val="002963E4"/>
    <w:rsid w:val="00296F1A"/>
    <w:rsid w:val="002A02BF"/>
    <w:rsid w:val="002A1DB7"/>
    <w:rsid w:val="002B0AC2"/>
    <w:rsid w:val="002B443F"/>
    <w:rsid w:val="002C01EC"/>
    <w:rsid w:val="002C14BA"/>
    <w:rsid w:val="002C7264"/>
    <w:rsid w:val="002D5917"/>
    <w:rsid w:val="002D6E56"/>
    <w:rsid w:val="002E1BBF"/>
    <w:rsid w:val="002E7E4F"/>
    <w:rsid w:val="002F0225"/>
    <w:rsid w:val="002F0E94"/>
    <w:rsid w:val="002F41CE"/>
    <w:rsid w:val="0030271F"/>
    <w:rsid w:val="003029CC"/>
    <w:rsid w:val="0030524A"/>
    <w:rsid w:val="0030662E"/>
    <w:rsid w:val="00307FCC"/>
    <w:rsid w:val="00311EF8"/>
    <w:rsid w:val="00316297"/>
    <w:rsid w:val="00330E7C"/>
    <w:rsid w:val="00332E8F"/>
    <w:rsid w:val="0033475E"/>
    <w:rsid w:val="003407E5"/>
    <w:rsid w:val="0036053C"/>
    <w:rsid w:val="00360E9B"/>
    <w:rsid w:val="00361C9B"/>
    <w:rsid w:val="00364954"/>
    <w:rsid w:val="00364EC6"/>
    <w:rsid w:val="00367299"/>
    <w:rsid w:val="003740A1"/>
    <w:rsid w:val="00377F41"/>
    <w:rsid w:val="00381ADE"/>
    <w:rsid w:val="00381C3B"/>
    <w:rsid w:val="003863E9"/>
    <w:rsid w:val="003925C3"/>
    <w:rsid w:val="00393D57"/>
    <w:rsid w:val="00394378"/>
    <w:rsid w:val="003A417B"/>
    <w:rsid w:val="003B43A6"/>
    <w:rsid w:val="003B71C6"/>
    <w:rsid w:val="003D4E2F"/>
    <w:rsid w:val="003D5044"/>
    <w:rsid w:val="003D53B0"/>
    <w:rsid w:val="003E106E"/>
    <w:rsid w:val="003E59C0"/>
    <w:rsid w:val="003F2BA9"/>
    <w:rsid w:val="00407813"/>
    <w:rsid w:val="00411FDF"/>
    <w:rsid w:val="00412A3E"/>
    <w:rsid w:val="0041442F"/>
    <w:rsid w:val="004161D9"/>
    <w:rsid w:val="00417AB4"/>
    <w:rsid w:val="004209E5"/>
    <w:rsid w:val="004216B7"/>
    <w:rsid w:val="004260B5"/>
    <w:rsid w:val="004361ED"/>
    <w:rsid w:val="0044599F"/>
    <w:rsid w:val="0045159C"/>
    <w:rsid w:val="00452722"/>
    <w:rsid w:val="00454206"/>
    <w:rsid w:val="00457EEE"/>
    <w:rsid w:val="00461A8F"/>
    <w:rsid w:val="004659E9"/>
    <w:rsid w:val="00470DF6"/>
    <w:rsid w:val="00475B1D"/>
    <w:rsid w:val="004863DD"/>
    <w:rsid w:val="00490D3A"/>
    <w:rsid w:val="00491A17"/>
    <w:rsid w:val="004A0A3C"/>
    <w:rsid w:val="004B0935"/>
    <w:rsid w:val="004B353D"/>
    <w:rsid w:val="004B4CA8"/>
    <w:rsid w:val="004C0B60"/>
    <w:rsid w:val="004C10A9"/>
    <w:rsid w:val="004D1CB9"/>
    <w:rsid w:val="004D3F80"/>
    <w:rsid w:val="004E0737"/>
    <w:rsid w:val="004E0F81"/>
    <w:rsid w:val="004E2866"/>
    <w:rsid w:val="004E393C"/>
    <w:rsid w:val="004E5A6D"/>
    <w:rsid w:val="004E7E1E"/>
    <w:rsid w:val="00500893"/>
    <w:rsid w:val="00501DAF"/>
    <w:rsid w:val="0050231A"/>
    <w:rsid w:val="0050269E"/>
    <w:rsid w:val="00505B98"/>
    <w:rsid w:val="00506F22"/>
    <w:rsid w:val="00507EA0"/>
    <w:rsid w:val="00526BE6"/>
    <w:rsid w:val="005270D6"/>
    <w:rsid w:val="00527804"/>
    <w:rsid w:val="00530821"/>
    <w:rsid w:val="00533037"/>
    <w:rsid w:val="00537510"/>
    <w:rsid w:val="005379F3"/>
    <w:rsid w:val="00541515"/>
    <w:rsid w:val="00541FA0"/>
    <w:rsid w:val="00544E01"/>
    <w:rsid w:val="00545940"/>
    <w:rsid w:val="00560AE3"/>
    <w:rsid w:val="005612DF"/>
    <w:rsid w:val="005639C5"/>
    <w:rsid w:val="005706D8"/>
    <w:rsid w:val="0057140E"/>
    <w:rsid w:val="0057198F"/>
    <w:rsid w:val="00571D41"/>
    <w:rsid w:val="00572CF3"/>
    <w:rsid w:val="00573CBE"/>
    <w:rsid w:val="0057469D"/>
    <w:rsid w:val="00575FCD"/>
    <w:rsid w:val="005860F3"/>
    <w:rsid w:val="00591708"/>
    <w:rsid w:val="00592D01"/>
    <w:rsid w:val="00595881"/>
    <w:rsid w:val="00597A8E"/>
    <w:rsid w:val="005A1C09"/>
    <w:rsid w:val="005A201E"/>
    <w:rsid w:val="005A7D70"/>
    <w:rsid w:val="005B3475"/>
    <w:rsid w:val="005C345B"/>
    <w:rsid w:val="005C7278"/>
    <w:rsid w:val="005C7B59"/>
    <w:rsid w:val="005D04AE"/>
    <w:rsid w:val="005D4196"/>
    <w:rsid w:val="005E5605"/>
    <w:rsid w:val="005E745A"/>
    <w:rsid w:val="005F5336"/>
    <w:rsid w:val="006052FE"/>
    <w:rsid w:val="00606D13"/>
    <w:rsid w:val="006104C5"/>
    <w:rsid w:val="0061150D"/>
    <w:rsid w:val="00616D2B"/>
    <w:rsid w:val="006207B3"/>
    <w:rsid w:val="006229F3"/>
    <w:rsid w:val="00624D92"/>
    <w:rsid w:val="0062522C"/>
    <w:rsid w:val="006257F7"/>
    <w:rsid w:val="00627D7D"/>
    <w:rsid w:val="00640245"/>
    <w:rsid w:val="00647473"/>
    <w:rsid w:val="00650E4E"/>
    <w:rsid w:val="00652D9F"/>
    <w:rsid w:val="00662E2A"/>
    <w:rsid w:val="00674890"/>
    <w:rsid w:val="006757C9"/>
    <w:rsid w:val="00675F2F"/>
    <w:rsid w:val="00684879"/>
    <w:rsid w:val="006A2CBA"/>
    <w:rsid w:val="006A49A6"/>
    <w:rsid w:val="006B11EE"/>
    <w:rsid w:val="006B191D"/>
    <w:rsid w:val="006B366F"/>
    <w:rsid w:val="006B6514"/>
    <w:rsid w:val="006B7146"/>
    <w:rsid w:val="006B7E8E"/>
    <w:rsid w:val="006C577D"/>
    <w:rsid w:val="006D1267"/>
    <w:rsid w:val="006E0971"/>
    <w:rsid w:val="006E204D"/>
    <w:rsid w:val="006E41F9"/>
    <w:rsid w:val="006E6954"/>
    <w:rsid w:val="006E795B"/>
    <w:rsid w:val="006F0E07"/>
    <w:rsid w:val="00705158"/>
    <w:rsid w:val="00705BF9"/>
    <w:rsid w:val="007115F3"/>
    <w:rsid w:val="00715E2A"/>
    <w:rsid w:val="00725BFB"/>
    <w:rsid w:val="0073425E"/>
    <w:rsid w:val="007460FD"/>
    <w:rsid w:val="00753397"/>
    <w:rsid w:val="00753AE9"/>
    <w:rsid w:val="00754A91"/>
    <w:rsid w:val="0075722D"/>
    <w:rsid w:val="007634C5"/>
    <w:rsid w:val="00775A5C"/>
    <w:rsid w:val="00776FA6"/>
    <w:rsid w:val="00780A50"/>
    <w:rsid w:val="0079247D"/>
    <w:rsid w:val="00794F9F"/>
    <w:rsid w:val="00794FC7"/>
    <w:rsid w:val="00797D31"/>
    <w:rsid w:val="007A11B5"/>
    <w:rsid w:val="007A3130"/>
    <w:rsid w:val="007A3553"/>
    <w:rsid w:val="007A5CAC"/>
    <w:rsid w:val="007A5D88"/>
    <w:rsid w:val="007A652E"/>
    <w:rsid w:val="007B0705"/>
    <w:rsid w:val="007B3097"/>
    <w:rsid w:val="007B3874"/>
    <w:rsid w:val="007B3B60"/>
    <w:rsid w:val="007C21C8"/>
    <w:rsid w:val="007C4799"/>
    <w:rsid w:val="007C53EE"/>
    <w:rsid w:val="007C5500"/>
    <w:rsid w:val="007C5DE7"/>
    <w:rsid w:val="007D31FD"/>
    <w:rsid w:val="007D3A93"/>
    <w:rsid w:val="007F2ECA"/>
    <w:rsid w:val="00800B26"/>
    <w:rsid w:val="008020F8"/>
    <w:rsid w:val="0080503B"/>
    <w:rsid w:val="008062D7"/>
    <w:rsid w:val="00816577"/>
    <w:rsid w:val="00823C3C"/>
    <w:rsid w:val="00824E68"/>
    <w:rsid w:val="00826330"/>
    <w:rsid w:val="00832805"/>
    <w:rsid w:val="00833209"/>
    <w:rsid w:val="00835DE8"/>
    <w:rsid w:val="0084226D"/>
    <w:rsid w:val="00842976"/>
    <w:rsid w:val="00843E29"/>
    <w:rsid w:val="00843ECF"/>
    <w:rsid w:val="00844C9F"/>
    <w:rsid w:val="00845571"/>
    <w:rsid w:val="00845727"/>
    <w:rsid w:val="00852D0B"/>
    <w:rsid w:val="00856AA1"/>
    <w:rsid w:val="00856E5B"/>
    <w:rsid w:val="00856FDD"/>
    <w:rsid w:val="008615B5"/>
    <w:rsid w:val="008631E1"/>
    <w:rsid w:val="00865F9E"/>
    <w:rsid w:val="008705F5"/>
    <w:rsid w:val="008733B2"/>
    <w:rsid w:val="00877454"/>
    <w:rsid w:val="008B187C"/>
    <w:rsid w:val="008C163F"/>
    <w:rsid w:val="008C364F"/>
    <w:rsid w:val="008C5DCA"/>
    <w:rsid w:val="008D01AA"/>
    <w:rsid w:val="008E441E"/>
    <w:rsid w:val="008E5EEA"/>
    <w:rsid w:val="008E7E89"/>
    <w:rsid w:val="008F10FA"/>
    <w:rsid w:val="008F742C"/>
    <w:rsid w:val="0090187A"/>
    <w:rsid w:val="00920A3E"/>
    <w:rsid w:val="00944172"/>
    <w:rsid w:val="00947EE1"/>
    <w:rsid w:val="0096304A"/>
    <w:rsid w:val="00971229"/>
    <w:rsid w:val="0097587A"/>
    <w:rsid w:val="00990242"/>
    <w:rsid w:val="009923ED"/>
    <w:rsid w:val="0099774F"/>
    <w:rsid w:val="009A457C"/>
    <w:rsid w:val="009A53CF"/>
    <w:rsid w:val="009A5BCB"/>
    <w:rsid w:val="009B3AB6"/>
    <w:rsid w:val="009B7679"/>
    <w:rsid w:val="009B7B7C"/>
    <w:rsid w:val="009C0499"/>
    <w:rsid w:val="009C0EA0"/>
    <w:rsid w:val="009C18EC"/>
    <w:rsid w:val="009C66DE"/>
    <w:rsid w:val="009C7218"/>
    <w:rsid w:val="009D1DFE"/>
    <w:rsid w:val="009E00E4"/>
    <w:rsid w:val="009E53F3"/>
    <w:rsid w:val="009E71B7"/>
    <w:rsid w:val="009F0751"/>
    <w:rsid w:val="009F2589"/>
    <w:rsid w:val="009F3C4C"/>
    <w:rsid w:val="009F3CB0"/>
    <w:rsid w:val="00A03EF3"/>
    <w:rsid w:val="00A15952"/>
    <w:rsid w:val="00A1600B"/>
    <w:rsid w:val="00A25AFC"/>
    <w:rsid w:val="00A30B46"/>
    <w:rsid w:val="00A4364E"/>
    <w:rsid w:val="00A571F3"/>
    <w:rsid w:val="00A649AF"/>
    <w:rsid w:val="00A70587"/>
    <w:rsid w:val="00A740FA"/>
    <w:rsid w:val="00A77AA2"/>
    <w:rsid w:val="00A80334"/>
    <w:rsid w:val="00A81352"/>
    <w:rsid w:val="00A83CFB"/>
    <w:rsid w:val="00A85B63"/>
    <w:rsid w:val="00AA28C1"/>
    <w:rsid w:val="00AB4FFB"/>
    <w:rsid w:val="00AB66F0"/>
    <w:rsid w:val="00AC4BFE"/>
    <w:rsid w:val="00AD27E0"/>
    <w:rsid w:val="00AD4358"/>
    <w:rsid w:val="00AD5CB7"/>
    <w:rsid w:val="00AE0095"/>
    <w:rsid w:val="00AE3EA1"/>
    <w:rsid w:val="00AF30B8"/>
    <w:rsid w:val="00AF4002"/>
    <w:rsid w:val="00B01A2C"/>
    <w:rsid w:val="00B037CC"/>
    <w:rsid w:val="00B165CD"/>
    <w:rsid w:val="00B17C22"/>
    <w:rsid w:val="00B217D0"/>
    <w:rsid w:val="00B31DF0"/>
    <w:rsid w:val="00B45A2D"/>
    <w:rsid w:val="00B46486"/>
    <w:rsid w:val="00B47F35"/>
    <w:rsid w:val="00B56E68"/>
    <w:rsid w:val="00B67B8E"/>
    <w:rsid w:val="00B73728"/>
    <w:rsid w:val="00B870C9"/>
    <w:rsid w:val="00B95EA4"/>
    <w:rsid w:val="00BA188B"/>
    <w:rsid w:val="00BA2194"/>
    <w:rsid w:val="00BA44A7"/>
    <w:rsid w:val="00BB214B"/>
    <w:rsid w:val="00BC007C"/>
    <w:rsid w:val="00BC4DEA"/>
    <w:rsid w:val="00BD7019"/>
    <w:rsid w:val="00BE00BC"/>
    <w:rsid w:val="00BE0B3E"/>
    <w:rsid w:val="00BE5360"/>
    <w:rsid w:val="00BF391F"/>
    <w:rsid w:val="00C028D8"/>
    <w:rsid w:val="00C037BF"/>
    <w:rsid w:val="00C06C92"/>
    <w:rsid w:val="00C07F1D"/>
    <w:rsid w:val="00C10CE6"/>
    <w:rsid w:val="00C1370C"/>
    <w:rsid w:val="00C1573F"/>
    <w:rsid w:val="00C15E20"/>
    <w:rsid w:val="00C272E9"/>
    <w:rsid w:val="00C32FB1"/>
    <w:rsid w:val="00C374C9"/>
    <w:rsid w:val="00C454F5"/>
    <w:rsid w:val="00C4599E"/>
    <w:rsid w:val="00C45B0A"/>
    <w:rsid w:val="00C4771E"/>
    <w:rsid w:val="00C527E4"/>
    <w:rsid w:val="00C52F79"/>
    <w:rsid w:val="00C62253"/>
    <w:rsid w:val="00C62927"/>
    <w:rsid w:val="00C62E82"/>
    <w:rsid w:val="00C64D01"/>
    <w:rsid w:val="00C7066B"/>
    <w:rsid w:val="00C72DEC"/>
    <w:rsid w:val="00C84611"/>
    <w:rsid w:val="00C9542B"/>
    <w:rsid w:val="00C96836"/>
    <w:rsid w:val="00CA6725"/>
    <w:rsid w:val="00CB0897"/>
    <w:rsid w:val="00CB3A67"/>
    <w:rsid w:val="00CC0FE1"/>
    <w:rsid w:val="00CC321C"/>
    <w:rsid w:val="00CC4F2B"/>
    <w:rsid w:val="00CC5658"/>
    <w:rsid w:val="00CD7CAF"/>
    <w:rsid w:val="00CE67C0"/>
    <w:rsid w:val="00CE7D53"/>
    <w:rsid w:val="00CF1037"/>
    <w:rsid w:val="00CF6010"/>
    <w:rsid w:val="00D132EA"/>
    <w:rsid w:val="00D143FA"/>
    <w:rsid w:val="00D15FA9"/>
    <w:rsid w:val="00D2297F"/>
    <w:rsid w:val="00D25DB1"/>
    <w:rsid w:val="00D4336E"/>
    <w:rsid w:val="00D5513F"/>
    <w:rsid w:val="00D729E5"/>
    <w:rsid w:val="00D732B1"/>
    <w:rsid w:val="00D8202E"/>
    <w:rsid w:val="00D8482F"/>
    <w:rsid w:val="00D8643E"/>
    <w:rsid w:val="00D92A23"/>
    <w:rsid w:val="00DA067F"/>
    <w:rsid w:val="00DA1034"/>
    <w:rsid w:val="00DA41B1"/>
    <w:rsid w:val="00DC4D87"/>
    <w:rsid w:val="00DC4FDC"/>
    <w:rsid w:val="00DD0F2E"/>
    <w:rsid w:val="00DD4E17"/>
    <w:rsid w:val="00DE01CD"/>
    <w:rsid w:val="00DE0976"/>
    <w:rsid w:val="00DE2122"/>
    <w:rsid w:val="00DE2F60"/>
    <w:rsid w:val="00DF37C0"/>
    <w:rsid w:val="00DF64A2"/>
    <w:rsid w:val="00E0560D"/>
    <w:rsid w:val="00E1205A"/>
    <w:rsid w:val="00E20B10"/>
    <w:rsid w:val="00E2155A"/>
    <w:rsid w:val="00E25EAE"/>
    <w:rsid w:val="00E27EB4"/>
    <w:rsid w:val="00E307E0"/>
    <w:rsid w:val="00E30C1B"/>
    <w:rsid w:val="00E32D13"/>
    <w:rsid w:val="00E41B46"/>
    <w:rsid w:val="00E6464B"/>
    <w:rsid w:val="00E757A1"/>
    <w:rsid w:val="00E80805"/>
    <w:rsid w:val="00E97738"/>
    <w:rsid w:val="00EA64A5"/>
    <w:rsid w:val="00EA767B"/>
    <w:rsid w:val="00EB01E6"/>
    <w:rsid w:val="00EC5F63"/>
    <w:rsid w:val="00ED0E10"/>
    <w:rsid w:val="00EE21C5"/>
    <w:rsid w:val="00EE606F"/>
    <w:rsid w:val="00EF4291"/>
    <w:rsid w:val="00EF6846"/>
    <w:rsid w:val="00F02A53"/>
    <w:rsid w:val="00F14A27"/>
    <w:rsid w:val="00F15485"/>
    <w:rsid w:val="00F17AF6"/>
    <w:rsid w:val="00F220E9"/>
    <w:rsid w:val="00F319C6"/>
    <w:rsid w:val="00F3264D"/>
    <w:rsid w:val="00F47060"/>
    <w:rsid w:val="00F568A8"/>
    <w:rsid w:val="00F60160"/>
    <w:rsid w:val="00F62849"/>
    <w:rsid w:val="00F649F3"/>
    <w:rsid w:val="00F7247B"/>
    <w:rsid w:val="00F7765B"/>
    <w:rsid w:val="00F800B6"/>
    <w:rsid w:val="00F87204"/>
    <w:rsid w:val="00F9305D"/>
    <w:rsid w:val="00FA0312"/>
    <w:rsid w:val="00FA15CF"/>
    <w:rsid w:val="00FA390D"/>
    <w:rsid w:val="00FC1BA0"/>
    <w:rsid w:val="00FD0354"/>
    <w:rsid w:val="00FD5D86"/>
    <w:rsid w:val="00FD7394"/>
    <w:rsid w:val="00FE1198"/>
    <w:rsid w:val="00FE4CC6"/>
    <w:rsid w:val="00FF38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2B153"/>
  <w15:chartTrackingRefBased/>
  <w15:docId w15:val="{22F9A1EE-8828-4286-8F65-A73A3B849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08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0FE1"/>
    <w:rPr>
      <w:sz w:val="16"/>
      <w:szCs w:val="16"/>
    </w:rPr>
  </w:style>
  <w:style w:type="paragraph" w:styleId="CommentText">
    <w:name w:val="annotation text"/>
    <w:basedOn w:val="Normal"/>
    <w:link w:val="CommentTextChar"/>
    <w:uiPriority w:val="99"/>
    <w:unhideWhenUsed/>
    <w:rsid w:val="00CC0FE1"/>
    <w:pPr>
      <w:spacing w:line="240" w:lineRule="auto"/>
    </w:pPr>
    <w:rPr>
      <w:sz w:val="20"/>
      <w:szCs w:val="20"/>
    </w:rPr>
  </w:style>
  <w:style w:type="character" w:customStyle="1" w:styleId="CommentTextChar">
    <w:name w:val="Comment Text Char"/>
    <w:basedOn w:val="DefaultParagraphFont"/>
    <w:link w:val="CommentText"/>
    <w:uiPriority w:val="99"/>
    <w:rsid w:val="00CC0FE1"/>
    <w:rPr>
      <w:sz w:val="20"/>
      <w:szCs w:val="20"/>
      <w:lang w:val="en-US"/>
    </w:rPr>
  </w:style>
  <w:style w:type="paragraph" w:styleId="CommentSubject">
    <w:name w:val="annotation subject"/>
    <w:basedOn w:val="CommentText"/>
    <w:next w:val="CommentText"/>
    <w:link w:val="CommentSubjectChar"/>
    <w:uiPriority w:val="99"/>
    <w:semiHidden/>
    <w:unhideWhenUsed/>
    <w:rsid w:val="00CC0FE1"/>
    <w:rPr>
      <w:b/>
      <w:bCs/>
    </w:rPr>
  </w:style>
  <w:style w:type="character" w:customStyle="1" w:styleId="CommentSubjectChar">
    <w:name w:val="Comment Subject Char"/>
    <w:basedOn w:val="CommentTextChar"/>
    <w:link w:val="CommentSubject"/>
    <w:uiPriority w:val="99"/>
    <w:semiHidden/>
    <w:rsid w:val="00CC0FE1"/>
    <w:rPr>
      <w:b/>
      <w:bCs/>
      <w:sz w:val="20"/>
      <w:szCs w:val="20"/>
      <w:lang w:val="en-US"/>
    </w:rPr>
  </w:style>
  <w:style w:type="character" w:customStyle="1" w:styleId="eop">
    <w:name w:val="eop"/>
    <w:basedOn w:val="DefaultParagraphFont"/>
    <w:uiPriority w:val="1"/>
    <w:rsid w:val="009C7218"/>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5D04AE"/>
    <w:rPr>
      <w:color w:val="467886" w:themeColor="hyperlink"/>
      <w:u w:val="single"/>
    </w:rPr>
  </w:style>
  <w:style w:type="character" w:styleId="UnresolvedMention">
    <w:name w:val="Unresolved Mention"/>
    <w:basedOn w:val="DefaultParagraphFont"/>
    <w:uiPriority w:val="99"/>
    <w:semiHidden/>
    <w:unhideWhenUsed/>
    <w:rsid w:val="005D04AE"/>
    <w:rPr>
      <w:color w:val="605E5C"/>
      <w:shd w:val="clear" w:color="auto" w:fill="E1DFDD"/>
    </w:rPr>
  </w:style>
  <w:style w:type="paragraph" w:styleId="Caption">
    <w:name w:val="caption"/>
    <w:basedOn w:val="Normal"/>
    <w:next w:val="Normal"/>
    <w:uiPriority w:val="35"/>
    <w:unhideWhenUsed/>
    <w:qFormat/>
    <w:rsid w:val="003E59C0"/>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6B191D"/>
    <w:rPr>
      <w:color w:val="666666"/>
    </w:rPr>
  </w:style>
  <w:style w:type="paragraph" w:customStyle="1" w:styleId="Title2">
    <w:name w:val="Title2"/>
    <w:basedOn w:val="Normal"/>
    <w:rsid w:val="002A02BF"/>
    <w:pPr>
      <w:spacing w:after="0" w:line="240" w:lineRule="auto"/>
    </w:pPr>
    <w:rPr>
      <w:rFonts w:ascii="Times New Roman" w:eastAsia="MS Mincho" w:hAnsi="Times New Roman" w:cs="Times New Roman"/>
      <w:b/>
      <w:kern w:val="0"/>
      <w:sz w:val="24"/>
      <w:szCs w:val="24"/>
      <w:lang w:eastAsia="ja-JP"/>
      <w14:ligatures w14:val="none"/>
    </w:rPr>
  </w:style>
  <w:style w:type="paragraph" w:styleId="ListParagraph">
    <w:name w:val="List Paragraph"/>
    <w:basedOn w:val="Normal"/>
    <w:uiPriority w:val="34"/>
    <w:qFormat/>
    <w:rsid w:val="00174650"/>
    <w:pPr>
      <w:ind w:left="720"/>
      <w:contextualSpacing/>
    </w:pPr>
  </w:style>
  <w:style w:type="table" w:styleId="GridTable3">
    <w:name w:val="Grid Table 3"/>
    <w:basedOn w:val="TableNormal"/>
    <w:uiPriority w:val="48"/>
    <w:rsid w:val="00E20B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F7765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94337">
      <w:bodyDiv w:val="1"/>
      <w:marLeft w:val="0"/>
      <w:marRight w:val="0"/>
      <w:marTop w:val="0"/>
      <w:marBottom w:val="0"/>
      <w:divBdr>
        <w:top w:val="none" w:sz="0" w:space="0" w:color="auto"/>
        <w:left w:val="none" w:sz="0" w:space="0" w:color="auto"/>
        <w:bottom w:val="none" w:sz="0" w:space="0" w:color="auto"/>
        <w:right w:val="none" w:sz="0" w:space="0" w:color="auto"/>
      </w:divBdr>
      <w:divsChild>
        <w:div w:id="84419554">
          <w:marLeft w:val="640"/>
          <w:marRight w:val="0"/>
          <w:marTop w:val="0"/>
          <w:marBottom w:val="0"/>
          <w:divBdr>
            <w:top w:val="none" w:sz="0" w:space="0" w:color="auto"/>
            <w:left w:val="none" w:sz="0" w:space="0" w:color="auto"/>
            <w:bottom w:val="none" w:sz="0" w:space="0" w:color="auto"/>
            <w:right w:val="none" w:sz="0" w:space="0" w:color="auto"/>
          </w:divBdr>
        </w:div>
        <w:div w:id="1845432496">
          <w:marLeft w:val="640"/>
          <w:marRight w:val="0"/>
          <w:marTop w:val="0"/>
          <w:marBottom w:val="0"/>
          <w:divBdr>
            <w:top w:val="none" w:sz="0" w:space="0" w:color="auto"/>
            <w:left w:val="none" w:sz="0" w:space="0" w:color="auto"/>
            <w:bottom w:val="none" w:sz="0" w:space="0" w:color="auto"/>
            <w:right w:val="none" w:sz="0" w:space="0" w:color="auto"/>
          </w:divBdr>
        </w:div>
      </w:divsChild>
    </w:div>
    <w:div w:id="264850077">
      <w:bodyDiv w:val="1"/>
      <w:marLeft w:val="0"/>
      <w:marRight w:val="0"/>
      <w:marTop w:val="0"/>
      <w:marBottom w:val="0"/>
      <w:divBdr>
        <w:top w:val="none" w:sz="0" w:space="0" w:color="auto"/>
        <w:left w:val="none" w:sz="0" w:space="0" w:color="auto"/>
        <w:bottom w:val="none" w:sz="0" w:space="0" w:color="auto"/>
        <w:right w:val="none" w:sz="0" w:space="0" w:color="auto"/>
      </w:divBdr>
      <w:divsChild>
        <w:div w:id="1214731557">
          <w:marLeft w:val="640"/>
          <w:marRight w:val="0"/>
          <w:marTop w:val="0"/>
          <w:marBottom w:val="0"/>
          <w:divBdr>
            <w:top w:val="none" w:sz="0" w:space="0" w:color="auto"/>
            <w:left w:val="none" w:sz="0" w:space="0" w:color="auto"/>
            <w:bottom w:val="none" w:sz="0" w:space="0" w:color="auto"/>
            <w:right w:val="none" w:sz="0" w:space="0" w:color="auto"/>
          </w:divBdr>
        </w:div>
        <w:div w:id="332729198">
          <w:marLeft w:val="640"/>
          <w:marRight w:val="0"/>
          <w:marTop w:val="0"/>
          <w:marBottom w:val="0"/>
          <w:divBdr>
            <w:top w:val="none" w:sz="0" w:space="0" w:color="auto"/>
            <w:left w:val="none" w:sz="0" w:space="0" w:color="auto"/>
            <w:bottom w:val="none" w:sz="0" w:space="0" w:color="auto"/>
            <w:right w:val="none" w:sz="0" w:space="0" w:color="auto"/>
          </w:divBdr>
        </w:div>
      </w:divsChild>
    </w:div>
    <w:div w:id="295527794">
      <w:bodyDiv w:val="1"/>
      <w:marLeft w:val="0"/>
      <w:marRight w:val="0"/>
      <w:marTop w:val="0"/>
      <w:marBottom w:val="0"/>
      <w:divBdr>
        <w:top w:val="none" w:sz="0" w:space="0" w:color="auto"/>
        <w:left w:val="none" w:sz="0" w:space="0" w:color="auto"/>
        <w:bottom w:val="none" w:sz="0" w:space="0" w:color="auto"/>
        <w:right w:val="none" w:sz="0" w:space="0" w:color="auto"/>
      </w:divBdr>
      <w:divsChild>
        <w:div w:id="976302238">
          <w:marLeft w:val="640"/>
          <w:marRight w:val="0"/>
          <w:marTop w:val="0"/>
          <w:marBottom w:val="0"/>
          <w:divBdr>
            <w:top w:val="none" w:sz="0" w:space="0" w:color="auto"/>
            <w:left w:val="none" w:sz="0" w:space="0" w:color="auto"/>
            <w:bottom w:val="none" w:sz="0" w:space="0" w:color="auto"/>
            <w:right w:val="none" w:sz="0" w:space="0" w:color="auto"/>
          </w:divBdr>
        </w:div>
        <w:div w:id="597443366">
          <w:marLeft w:val="640"/>
          <w:marRight w:val="0"/>
          <w:marTop w:val="0"/>
          <w:marBottom w:val="0"/>
          <w:divBdr>
            <w:top w:val="none" w:sz="0" w:space="0" w:color="auto"/>
            <w:left w:val="none" w:sz="0" w:space="0" w:color="auto"/>
            <w:bottom w:val="none" w:sz="0" w:space="0" w:color="auto"/>
            <w:right w:val="none" w:sz="0" w:space="0" w:color="auto"/>
          </w:divBdr>
        </w:div>
      </w:divsChild>
    </w:div>
    <w:div w:id="367141789">
      <w:bodyDiv w:val="1"/>
      <w:marLeft w:val="0"/>
      <w:marRight w:val="0"/>
      <w:marTop w:val="0"/>
      <w:marBottom w:val="0"/>
      <w:divBdr>
        <w:top w:val="none" w:sz="0" w:space="0" w:color="auto"/>
        <w:left w:val="none" w:sz="0" w:space="0" w:color="auto"/>
        <w:bottom w:val="none" w:sz="0" w:space="0" w:color="auto"/>
        <w:right w:val="none" w:sz="0" w:space="0" w:color="auto"/>
      </w:divBdr>
    </w:div>
    <w:div w:id="541750636">
      <w:bodyDiv w:val="1"/>
      <w:marLeft w:val="0"/>
      <w:marRight w:val="0"/>
      <w:marTop w:val="0"/>
      <w:marBottom w:val="0"/>
      <w:divBdr>
        <w:top w:val="none" w:sz="0" w:space="0" w:color="auto"/>
        <w:left w:val="none" w:sz="0" w:space="0" w:color="auto"/>
        <w:bottom w:val="none" w:sz="0" w:space="0" w:color="auto"/>
        <w:right w:val="none" w:sz="0" w:space="0" w:color="auto"/>
      </w:divBdr>
      <w:divsChild>
        <w:div w:id="484399906">
          <w:marLeft w:val="640"/>
          <w:marRight w:val="0"/>
          <w:marTop w:val="0"/>
          <w:marBottom w:val="0"/>
          <w:divBdr>
            <w:top w:val="none" w:sz="0" w:space="0" w:color="auto"/>
            <w:left w:val="none" w:sz="0" w:space="0" w:color="auto"/>
            <w:bottom w:val="none" w:sz="0" w:space="0" w:color="auto"/>
            <w:right w:val="none" w:sz="0" w:space="0" w:color="auto"/>
          </w:divBdr>
        </w:div>
        <w:div w:id="1683162658">
          <w:marLeft w:val="640"/>
          <w:marRight w:val="0"/>
          <w:marTop w:val="0"/>
          <w:marBottom w:val="0"/>
          <w:divBdr>
            <w:top w:val="none" w:sz="0" w:space="0" w:color="auto"/>
            <w:left w:val="none" w:sz="0" w:space="0" w:color="auto"/>
            <w:bottom w:val="none" w:sz="0" w:space="0" w:color="auto"/>
            <w:right w:val="none" w:sz="0" w:space="0" w:color="auto"/>
          </w:divBdr>
        </w:div>
      </w:divsChild>
    </w:div>
    <w:div w:id="550112908">
      <w:bodyDiv w:val="1"/>
      <w:marLeft w:val="0"/>
      <w:marRight w:val="0"/>
      <w:marTop w:val="0"/>
      <w:marBottom w:val="0"/>
      <w:divBdr>
        <w:top w:val="none" w:sz="0" w:space="0" w:color="auto"/>
        <w:left w:val="none" w:sz="0" w:space="0" w:color="auto"/>
        <w:bottom w:val="none" w:sz="0" w:space="0" w:color="auto"/>
        <w:right w:val="none" w:sz="0" w:space="0" w:color="auto"/>
      </w:divBdr>
      <w:divsChild>
        <w:div w:id="395515559">
          <w:marLeft w:val="640"/>
          <w:marRight w:val="0"/>
          <w:marTop w:val="0"/>
          <w:marBottom w:val="0"/>
          <w:divBdr>
            <w:top w:val="none" w:sz="0" w:space="0" w:color="auto"/>
            <w:left w:val="none" w:sz="0" w:space="0" w:color="auto"/>
            <w:bottom w:val="none" w:sz="0" w:space="0" w:color="auto"/>
            <w:right w:val="none" w:sz="0" w:space="0" w:color="auto"/>
          </w:divBdr>
        </w:div>
        <w:div w:id="401874202">
          <w:marLeft w:val="640"/>
          <w:marRight w:val="0"/>
          <w:marTop w:val="0"/>
          <w:marBottom w:val="0"/>
          <w:divBdr>
            <w:top w:val="none" w:sz="0" w:space="0" w:color="auto"/>
            <w:left w:val="none" w:sz="0" w:space="0" w:color="auto"/>
            <w:bottom w:val="none" w:sz="0" w:space="0" w:color="auto"/>
            <w:right w:val="none" w:sz="0" w:space="0" w:color="auto"/>
          </w:divBdr>
        </w:div>
      </w:divsChild>
    </w:div>
    <w:div w:id="682099066">
      <w:bodyDiv w:val="1"/>
      <w:marLeft w:val="0"/>
      <w:marRight w:val="0"/>
      <w:marTop w:val="0"/>
      <w:marBottom w:val="0"/>
      <w:divBdr>
        <w:top w:val="none" w:sz="0" w:space="0" w:color="auto"/>
        <w:left w:val="none" w:sz="0" w:space="0" w:color="auto"/>
        <w:bottom w:val="none" w:sz="0" w:space="0" w:color="auto"/>
        <w:right w:val="none" w:sz="0" w:space="0" w:color="auto"/>
      </w:divBdr>
      <w:divsChild>
        <w:div w:id="204947723">
          <w:marLeft w:val="640"/>
          <w:marRight w:val="0"/>
          <w:marTop w:val="0"/>
          <w:marBottom w:val="0"/>
          <w:divBdr>
            <w:top w:val="none" w:sz="0" w:space="0" w:color="auto"/>
            <w:left w:val="none" w:sz="0" w:space="0" w:color="auto"/>
            <w:bottom w:val="none" w:sz="0" w:space="0" w:color="auto"/>
            <w:right w:val="none" w:sz="0" w:space="0" w:color="auto"/>
          </w:divBdr>
        </w:div>
        <w:div w:id="1451970755">
          <w:marLeft w:val="640"/>
          <w:marRight w:val="0"/>
          <w:marTop w:val="0"/>
          <w:marBottom w:val="0"/>
          <w:divBdr>
            <w:top w:val="none" w:sz="0" w:space="0" w:color="auto"/>
            <w:left w:val="none" w:sz="0" w:space="0" w:color="auto"/>
            <w:bottom w:val="none" w:sz="0" w:space="0" w:color="auto"/>
            <w:right w:val="none" w:sz="0" w:space="0" w:color="auto"/>
          </w:divBdr>
        </w:div>
      </w:divsChild>
    </w:div>
    <w:div w:id="686299131">
      <w:bodyDiv w:val="1"/>
      <w:marLeft w:val="0"/>
      <w:marRight w:val="0"/>
      <w:marTop w:val="0"/>
      <w:marBottom w:val="0"/>
      <w:divBdr>
        <w:top w:val="none" w:sz="0" w:space="0" w:color="auto"/>
        <w:left w:val="none" w:sz="0" w:space="0" w:color="auto"/>
        <w:bottom w:val="none" w:sz="0" w:space="0" w:color="auto"/>
        <w:right w:val="none" w:sz="0" w:space="0" w:color="auto"/>
      </w:divBdr>
      <w:divsChild>
        <w:div w:id="406922990">
          <w:marLeft w:val="640"/>
          <w:marRight w:val="0"/>
          <w:marTop w:val="0"/>
          <w:marBottom w:val="0"/>
          <w:divBdr>
            <w:top w:val="none" w:sz="0" w:space="0" w:color="auto"/>
            <w:left w:val="none" w:sz="0" w:space="0" w:color="auto"/>
            <w:bottom w:val="none" w:sz="0" w:space="0" w:color="auto"/>
            <w:right w:val="none" w:sz="0" w:space="0" w:color="auto"/>
          </w:divBdr>
        </w:div>
        <w:div w:id="164133537">
          <w:marLeft w:val="640"/>
          <w:marRight w:val="0"/>
          <w:marTop w:val="0"/>
          <w:marBottom w:val="0"/>
          <w:divBdr>
            <w:top w:val="none" w:sz="0" w:space="0" w:color="auto"/>
            <w:left w:val="none" w:sz="0" w:space="0" w:color="auto"/>
            <w:bottom w:val="none" w:sz="0" w:space="0" w:color="auto"/>
            <w:right w:val="none" w:sz="0" w:space="0" w:color="auto"/>
          </w:divBdr>
        </w:div>
      </w:divsChild>
    </w:div>
    <w:div w:id="694160396">
      <w:bodyDiv w:val="1"/>
      <w:marLeft w:val="0"/>
      <w:marRight w:val="0"/>
      <w:marTop w:val="0"/>
      <w:marBottom w:val="0"/>
      <w:divBdr>
        <w:top w:val="none" w:sz="0" w:space="0" w:color="auto"/>
        <w:left w:val="none" w:sz="0" w:space="0" w:color="auto"/>
        <w:bottom w:val="none" w:sz="0" w:space="0" w:color="auto"/>
        <w:right w:val="none" w:sz="0" w:space="0" w:color="auto"/>
      </w:divBdr>
    </w:div>
    <w:div w:id="696583770">
      <w:bodyDiv w:val="1"/>
      <w:marLeft w:val="0"/>
      <w:marRight w:val="0"/>
      <w:marTop w:val="0"/>
      <w:marBottom w:val="0"/>
      <w:divBdr>
        <w:top w:val="none" w:sz="0" w:space="0" w:color="auto"/>
        <w:left w:val="none" w:sz="0" w:space="0" w:color="auto"/>
        <w:bottom w:val="none" w:sz="0" w:space="0" w:color="auto"/>
        <w:right w:val="none" w:sz="0" w:space="0" w:color="auto"/>
      </w:divBdr>
      <w:divsChild>
        <w:div w:id="1745643592">
          <w:marLeft w:val="640"/>
          <w:marRight w:val="0"/>
          <w:marTop w:val="0"/>
          <w:marBottom w:val="0"/>
          <w:divBdr>
            <w:top w:val="none" w:sz="0" w:space="0" w:color="auto"/>
            <w:left w:val="none" w:sz="0" w:space="0" w:color="auto"/>
            <w:bottom w:val="none" w:sz="0" w:space="0" w:color="auto"/>
            <w:right w:val="none" w:sz="0" w:space="0" w:color="auto"/>
          </w:divBdr>
        </w:div>
        <w:div w:id="1375499731">
          <w:marLeft w:val="640"/>
          <w:marRight w:val="0"/>
          <w:marTop w:val="0"/>
          <w:marBottom w:val="0"/>
          <w:divBdr>
            <w:top w:val="none" w:sz="0" w:space="0" w:color="auto"/>
            <w:left w:val="none" w:sz="0" w:space="0" w:color="auto"/>
            <w:bottom w:val="none" w:sz="0" w:space="0" w:color="auto"/>
            <w:right w:val="none" w:sz="0" w:space="0" w:color="auto"/>
          </w:divBdr>
        </w:div>
      </w:divsChild>
    </w:div>
    <w:div w:id="768887100">
      <w:bodyDiv w:val="1"/>
      <w:marLeft w:val="0"/>
      <w:marRight w:val="0"/>
      <w:marTop w:val="0"/>
      <w:marBottom w:val="0"/>
      <w:divBdr>
        <w:top w:val="none" w:sz="0" w:space="0" w:color="auto"/>
        <w:left w:val="none" w:sz="0" w:space="0" w:color="auto"/>
        <w:bottom w:val="none" w:sz="0" w:space="0" w:color="auto"/>
        <w:right w:val="none" w:sz="0" w:space="0" w:color="auto"/>
      </w:divBdr>
    </w:div>
    <w:div w:id="1263492317">
      <w:bodyDiv w:val="1"/>
      <w:marLeft w:val="0"/>
      <w:marRight w:val="0"/>
      <w:marTop w:val="0"/>
      <w:marBottom w:val="0"/>
      <w:divBdr>
        <w:top w:val="none" w:sz="0" w:space="0" w:color="auto"/>
        <w:left w:val="none" w:sz="0" w:space="0" w:color="auto"/>
        <w:bottom w:val="none" w:sz="0" w:space="0" w:color="auto"/>
        <w:right w:val="none" w:sz="0" w:space="0" w:color="auto"/>
      </w:divBdr>
      <w:divsChild>
        <w:div w:id="139201597">
          <w:marLeft w:val="640"/>
          <w:marRight w:val="0"/>
          <w:marTop w:val="0"/>
          <w:marBottom w:val="0"/>
          <w:divBdr>
            <w:top w:val="none" w:sz="0" w:space="0" w:color="auto"/>
            <w:left w:val="none" w:sz="0" w:space="0" w:color="auto"/>
            <w:bottom w:val="none" w:sz="0" w:space="0" w:color="auto"/>
            <w:right w:val="none" w:sz="0" w:space="0" w:color="auto"/>
          </w:divBdr>
        </w:div>
        <w:div w:id="85157942">
          <w:marLeft w:val="640"/>
          <w:marRight w:val="0"/>
          <w:marTop w:val="0"/>
          <w:marBottom w:val="0"/>
          <w:divBdr>
            <w:top w:val="none" w:sz="0" w:space="0" w:color="auto"/>
            <w:left w:val="none" w:sz="0" w:space="0" w:color="auto"/>
            <w:bottom w:val="none" w:sz="0" w:space="0" w:color="auto"/>
            <w:right w:val="none" w:sz="0" w:space="0" w:color="auto"/>
          </w:divBdr>
        </w:div>
      </w:divsChild>
    </w:div>
    <w:div w:id="1284387128">
      <w:bodyDiv w:val="1"/>
      <w:marLeft w:val="0"/>
      <w:marRight w:val="0"/>
      <w:marTop w:val="0"/>
      <w:marBottom w:val="0"/>
      <w:divBdr>
        <w:top w:val="none" w:sz="0" w:space="0" w:color="auto"/>
        <w:left w:val="none" w:sz="0" w:space="0" w:color="auto"/>
        <w:bottom w:val="none" w:sz="0" w:space="0" w:color="auto"/>
        <w:right w:val="none" w:sz="0" w:space="0" w:color="auto"/>
      </w:divBdr>
      <w:divsChild>
        <w:div w:id="560143670">
          <w:marLeft w:val="640"/>
          <w:marRight w:val="0"/>
          <w:marTop w:val="0"/>
          <w:marBottom w:val="0"/>
          <w:divBdr>
            <w:top w:val="none" w:sz="0" w:space="0" w:color="auto"/>
            <w:left w:val="none" w:sz="0" w:space="0" w:color="auto"/>
            <w:bottom w:val="none" w:sz="0" w:space="0" w:color="auto"/>
            <w:right w:val="none" w:sz="0" w:space="0" w:color="auto"/>
          </w:divBdr>
        </w:div>
        <w:div w:id="576011897">
          <w:marLeft w:val="640"/>
          <w:marRight w:val="0"/>
          <w:marTop w:val="0"/>
          <w:marBottom w:val="0"/>
          <w:divBdr>
            <w:top w:val="none" w:sz="0" w:space="0" w:color="auto"/>
            <w:left w:val="none" w:sz="0" w:space="0" w:color="auto"/>
            <w:bottom w:val="none" w:sz="0" w:space="0" w:color="auto"/>
            <w:right w:val="none" w:sz="0" w:space="0" w:color="auto"/>
          </w:divBdr>
        </w:div>
      </w:divsChild>
    </w:div>
    <w:div w:id="1317757820">
      <w:bodyDiv w:val="1"/>
      <w:marLeft w:val="0"/>
      <w:marRight w:val="0"/>
      <w:marTop w:val="0"/>
      <w:marBottom w:val="0"/>
      <w:divBdr>
        <w:top w:val="none" w:sz="0" w:space="0" w:color="auto"/>
        <w:left w:val="none" w:sz="0" w:space="0" w:color="auto"/>
        <w:bottom w:val="none" w:sz="0" w:space="0" w:color="auto"/>
        <w:right w:val="none" w:sz="0" w:space="0" w:color="auto"/>
      </w:divBdr>
      <w:divsChild>
        <w:div w:id="236324201">
          <w:marLeft w:val="640"/>
          <w:marRight w:val="0"/>
          <w:marTop w:val="0"/>
          <w:marBottom w:val="0"/>
          <w:divBdr>
            <w:top w:val="none" w:sz="0" w:space="0" w:color="auto"/>
            <w:left w:val="none" w:sz="0" w:space="0" w:color="auto"/>
            <w:bottom w:val="none" w:sz="0" w:space="0" w:color="auto"/>
            <w:right w:val="none" w:sz="0" w:space="0" w:color="auto"/>
          </w:divBdr>
        </w:div>
        <w:div w:id="1199005520">
          <w:marLeft w:val="640"/>
          <w:marRight w:val="0"/>
          <w:marTop w:val="0"/>
          <w:marBottom w:val="0"/>
          <w:divBdr>
            <w:top w:val="none" w:sz="0" w:space="0" w:color="auto"/>
            <w:left w:val="none" w:sz="0" w:space="0" w:color="auto"/>
            <w:bottom w:val="none" w:sz="0" w:space="0" w:color="auto"/>
            <w:right w:val="none" w:sz="0" w:space="0" w:color="auto"/>
          </w:divBdr>
        </w:div>
      </w:divsChild>
    </w:div>
    <w:div w:id="1446314771">
      <w:bodyDiv w:val="1"/>
      <w:marLeft w:val="0"/>
      <w:marRight w:val="0"/>
      <w:marTop w:val="0"/>
      <w:marBottom w:val="0"/>
      <w:divBdr>
        <w:top w:val="none" w:sz="0" w:space="0" w:color="auto"/>
        <w:left w:val="none" w:sz="0" w:space="0" w:color="auto"/>
        <w:bottom w:val="none" w:sz="0" w:space="0" w:color="auto"/>
        <w:right w:val="none" w:sz="0" w:space="0" w:color="auto"/>
      </w:divBdr>
      <w:divsChild>
        <w:div w:id="1288390447">
          <w:marLeft w:val="640"/>
          <w:marRight w:val="0"/>
          <w:marTop w:val="0"/>
          <w:marBottom w:val="0"/>
          <w:divBdr>
            <w:top w:val="none" w:sz="0" w:space="0" w:color="auto"/>
            <w:left w:val="none" w:sz="0" w:space="0" w:color="auto"/>
            <w:bottom w:val="none" w:sz="0" w:space="0" w:color="auto"/>
            <w:right w:val="none" w:sz="0" w:space="0" w:color="auto"/>
          </w:divBdr>
        </w:div>
        <w:div w:id="1414670126">
          <w:marLeft w:val="640"/>
          <w:marRight w:val="0"/>
          <w:marTop w:val="0"/>
          <w:marBottom w:val="0"/>
          <w:divBdr>
            <w:top w:val="none" w:sz="0" w:space="0" w:color="auto"/>
            <w:left w:val="none" w:sz="0" w:space="0" w:color="auto"/>
            <w:bottom w:val="none" w:sz="0" w:space="0" w:color="auto"/>
            <w:right w:val="none" w:sz="0" w:space="0" w:color="auto"/>
          </w:divBdr>
        </w:div>
      </w:divsChild>
    </w:div>
    <w:div w:id="1648049310">
      <w:bodyDiv w:val="1"/>
      <w:marLeft w:val="0"/>
      <w:marRight w:val="0"/>
      <w:marTop w:val="0"/>
      <w:marBottom w:val="0"/>
      <w:divBdr>
        <w:top w:val="none" w:sz="0" w:space="0" w:color="auto"/>
        <w:left w:val="none" w:sz="0" w:space="0" w:color="auto"/>
        <w:bottom w:val="none" w:sz="0" w:space="0" w:color="auto"/>
        <w:right w:val="none" w:sz="0" w:space="0" w:color="auto"/>
      </w:divBdr>
      <w:divsChild>
        <w:div w:id="1128743556">
          <w:marLeft w:val="640"/>
          <w:marRight w:val="0"/>
          <w:marTop w:val="0"/>
          <w:marBottom w:val="0"/>
          <w:divBdr>
            <w:top w:val="none" w:sz="0" w:space="0" w:color="auto"/>
            <w:left w:val="none" w:sz="0" w:space="0" w:color="auto"/>
            <w:bottom w:val="none" w:sz="0" w:space="0" w:color="auto"/>
            <w:right w:val="none" w:sz="0" w:space="0" w:color="auto"/>
          </w:divBdr>
        </w:div>
        <w:div w:id="240215993">
          <w:marLeft w:val="640"/>
          <w:marRight w:val="0"/>
          <w:marTop w:val="0"/>
          <w:marBottom w:val="0"/>
          <w:divBdr>
            <w:top w:val="none" w:sz="0" w:space="0" w:color="auto"/>
            <w:left w:val="none" w:sz="0" w:space="0" w:color="auto"/>
            <w:bottom w:val="none" w:sz="0" w:space="0" w:color="auto"/>
            <w:right w:val="none" w:sz="0" w:space="0" w:color="auto"/>
          </w:divBdr>
        </w:div>
      </w:divsChild>
    </w:div>
    <w:div w:id="1940412409">
      <w:bodyDiv w:val="1"/>
      <w:marLeft w:val="0"/>
      <w:marRight w:val="0"/>
      <w:marTop w:val="0"/>
      <w:marBottom w:val="0"/>
      <w:divBdr>
        <w:top w:val="none" w:sz="0" w:space="0" w:color="auto"/>
        <w:left w:val="none" w:sz="0" w:space="0" w:color="auto"/>
        <w:bottom w:val="none" w:sz="0" w:space="0" w:color="auto"/>
        <w:right w:val="none" w:sz="0" w:space="0" w:color="auto"/>
      </w:divBdr>
      <w:divsChild>
        <w:div w:id="1915780713">
          <w:marLeft w:val="640"/>
          <w:marRight w:val="0"/>
          <w:marTop w:val="0"/>
          <w:marBottom w:val="0"/>
          <w:divBdr>
            <w:top w:val="none" w:sz="0" w:space="0" w:color="auto"/>
            <w:left w:val="none" w:sz="0" w:space="0" w:color="auto"/>
            <w:bottom w:val="none" w:sz="0" w:space="0" w:color="auto"/>
            <w:right w:val="none" w:sz="0" w:space="0" w:color="auto"/>
          </w:divBdr>
        </w:div>
        <w:div w:id="460536108">
          <w:marLeft w:val="640"/>
          <w:marRight w:val="0"/>
          <w:marTop w:val="0"/>
          <w:marBottom w:val="0"/>
          <w:divBdr>
            <w:top w:val="none" w:sz="0" w:space="0" w:color="auto"/>
            <w:left w:val="none" w:sz="0" w:space="0" w:color="auto"/>
            <w:bottom w:val="none" w:sz="0" w:space="0" w:color="auto"/>
            <w:right w:val="none" w:sz="0" w:space="0" w:color="auto"/>
          </w:divBdr>
        </w:div>
      </w:divsChild>
    </w:div>
    <w:div w:id="1949846385">
      <w:bodyDiv w:val="1"/>
      <w:marLeft w:val="0"/>
      <w:marRight w:val="0"/>
      <w:marTop w:val="0"/>
      <w:marBottom w:val="0"/>
      <w:divBdr>
        <w:top w:val="none" w:sz="0" w:space="0" w:color="auto"/>
        <w:left w:val="none" w:sz="0" w:space="0" w:color="auto"/>
        <w:bottom w:val="none" w:sz="0" w:space="0" w:color="auto"/>
        <w:right w:val="none" w:sz="0" w:space="0" w:color="auto"/>
      </w:divBdr>
      <w:divsChild>
        <w:div w:id="546769674">
          <w:marLeft w:val="640"/>
          <w:marRight w:val="0"/>
          <w:marTop w:val="0"/>
          <w:marBottom w:val="0"/>
          <w:divBdr>
            <w:top w:val="none" w:sz="0" w:space="0" w:color="auto"/>
            <w:left w:val="none" w:sz="0" w:space="0" w:color="auto"/>
            <w:bottom w:val="none" w:sz="0" w:space="0" w:color="auto"/>
            <w:right w:val="none" w:sz="0" w:space="0" w:color="auto"/>
          </w:divBdr>
        </w:div>
        <w:div w:id="1189486822">
          <w:marLeft w:val="640"/>
          <w:marRight w:val="0"/>
          <w:marTop w:val="0"/>
          <w:marBottom w:val="0"/>
          <w:divBdr>
            <w:top w:val="none" w:sz="0" w:space="0" w:color="auto"/>
            <w:left w:val="none" w:sz="0" w:space="0" w:color="auto"/>
            <w:bottom w:val="none" w:sz="0" w:space="0" w:color="auto"/>
            <w:right w:val="none" w:sz="0" w:space="0" w:color="auto"/>
          </w:divBdr>
        </w:div>
      </w:divsChild>
    </w:div>
    <w:div w:id="2062049520">
      <w:bodyDiv w:val="1"/>
      <w:marLeft w:val="0"/>
      <w:marRight w:val="0"/>
      <w:marTop w:val="0"/>
      <w:marBottom w:val="0"/>
      <w:divBdr>
        <w:top w:val="none" w:sz="0" w:space="0" w:color="auto"/>
        <w:left w:val="none" w:sz="0" w:space="0" w:color="auto"/>
        <w:bottom w:val="none" w:sz="0" w:space="0" w:color="auto"/>
        <w:right w:val="none" w:sz="0" w:space="0" w:color="auto"/>
      </w:divBdr>
      <w:divsChild>
        <w:div w:id="1821842795">
          <w:marLeft w:val="640"/>
          <w:marRight w:val="0"/>
          <w:marTop w:val="0"/>
          <w:marBottom w:val="0"/>
          <w:divBdr>
            <w:top w:val="none" w:sz="0" w:space="0" w:color="auto"/>
            <w:left w:val="none" w:sz="0" w:space="0" w:color="auto"/>
            <w:bottom w:val="none" w:sz="0" w:space="0" w:color="auto"/>
            <w:right w:val="none" w:sz="0" w:space="0" w:color="auto"/>
          </w:divBdr>
        </w:div>
        <w:div w:id="1298999094">
          <w:marLeft w:val="640"/>
          <w:marRight w:val="0"/>
          <w:marTop w:val="0"/>
          <w:marBottom w:val="0"/>
          <w:divBdr>
            <w:top w:val="none" w:sz="0" w:space="0" w:color="auto"/>
            <w:left w:val="none" w:sz="0" w:space="0" w:color="auto"/>
            <w:bottom w:val="none" w:sz="0" w:space="0" w:color="auto"/>
            <w:right w:val="none" w:sz="0" w:space="0" w:color="auto"/>
          </w:divBdr>
        </w:div>
      </w:divsChild>
    </w:div>
    <w:div w:id="210603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emf"/><Relationship Id="rId22" Type="http://schemas.openxmlformats.org/officeDocument/2006/relationships/oleObject" Target="embeddings/oleObject5.bin"/><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F55387A-7C69-4B4B-AB3A-D05C6D6FACA4}"/>
      </w:docPartPr>
      <w:docPartBody>
        <w:p w:rsidR="00A34618" w:rsidRDefault="003E116A">
          <w:r w:rsidRPr="00415D30">
            <w:rPr>
              <w:rStyle w:val="PlaceholderText"/>
            </w:rPr>
            <w:t>Click or tap here to enter text.</w:t>
          </w:r>
        </w:p>
      </w:docPartBody>
    </w:docPart>
    <w:docPart>
      <w:docPartPr>
        <w:name w:val="E4A231A2F40B40EABE5C508554353F28"/>
        <w:category>
          <w:name w:val="General"/>
          <w:gallery w:val="placeholder"/>
        </w:category>
        <w:types>
          <w:type w:val="bbPlcHdr"/>
        </w:types>
        <w:behaviors>
          <w:behavior w:val="content"/>
        </w:behaviors>
        <w:guid w:val="{2F8F63F2-72D0-49F0-8D7D-FCF5B07DED88}"/>
      </w:docPartPr>
      <w:docPartBody>
        <w:p w:rsidR="00696293" w:rsidRDefault="00696293" w:rsidP="00696293">
          <w:pPr>
            <w:pStyle w:val="E4A231A2F40B40EABE5C508554353F28"/>
          </w:pPr>
          <w:r w:rsidRPr="00415D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6A"/>
    <w:rsid w:val="00084E3B"/>
    <w:rsid w:val="001A0AEB"/>
    <w:rsid w:val="00215E4E"/>
    <w:rsid w:val="002F7A00"/>
    <w:rsid w:val="00330E7C"/>
    <w:rsid w:val="00367299"/>
    <w:rsid w:val="003E116A"/>
    <w:rsid w:val="004A5210"/>
    <w:rsid w:val="0051041C"/>
    <w:rsid w:val="005C015B"/>
    <w:rsid w:val="006104C5"/>
    <w:rsid w:val="00696293"/>
    <w:rsid w:val="007B0AB3"/>
    <w:rsid w:val="008615B5"/>
    <w:rsid w:val="008E7A01"/>
    <w:rsid w:val="009A53CF"/>
    <w:rsid w:val="009A5BCB"/>
    <w:rsid w:val="009E5193"/>
    <w:rsid w:val="009F3CB0"/>
    <w:rsid w:val="00A34618"/>
    <w:rsid w:val="00C8005C"/>
    <w:rsid w:val="00CD2F9B"/>
    <w:rsid w:val="00D25DB1"/>
    <w:rsid w:val="00D92A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6293"/>
    <w:rPr>
      <w:color w:val="666666"/>
    </w:rPr>
  </w:style>
  <w:style w:type="paragraph" w:customStyle="1" w:styleId="E4A231A2F40B40EABE5C508554353F28">
    <w:name w:val="E4A231A2F40B40EABE5C508554353F28"/>
    <w:rsid w:val="006962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34767A-D02E-49F2-B1C8-5AD46B440139}">
  <we:reference id="wa104382081" version="1.55.1.0" store="pt-BR" storeType="OMEX"/>
  <we:alternateReferences>
    <we:reference id="wa104382081" version="1.55.1.0" store="" storeType="OMEX"/>
  </we:alternateReferences>
  <we:properties>
    <we:property name="MENDELEY_CITATIONS" value="[{&quot;citationID&quot;:&quot;MENDELEY_CITATION_e3d97b88-8bd4-4969-a777-fe8097b350c7&quot;,&quot;properties&quot;:{&quot;noteIndex&quot;:0},&quot;isEdited&quot;:false,&quot;manualOverride&quot;:{&quot;isManuallyOverridden&quot;:false,&quot;citeprocText&quot;:&quot;&lt;sup&gt;1&lt;/sup&gt;&quot;,&quot;manualOverrideText&quot;:&quot;&quot;},&quot;citationItems&quot;:[{&quot;id&quot;:&quot;ab324865-393d-34bf-9307-76dcbeba65bf&quot;,&quot;itemData&quot;:{&quot;type&quot;:&quot;article-journal&quot;,&quot;id&quot;:&quot;ab324865-393d-34bf-9307-76dcbeba65bf&quot;,&quot;title&quot;:&quot;Predicting anisotropic displacement parameters using molecular dynamics: density functional theory plus dispersion modelling of thermal motion in benzophenone&quot;,&quot;author&quot;:[{&quot;family&quot;:&quot;Reilly&quot;,&quot;given&quot;:&quot;Anthony M.&quot;,&quot;parse-names&quot;:false,&quot;dropping-particle&quot;:&quot;&quot;,&quot;non-dropping-particle&quot;:&quot;&quot;},{&quot;family&quot;:&quot;Wann&quot;,&quot;given&quot;:&quot;Derek A.&quot;,&quot;parse-names&quot;:false,&quot;dropping-particle&quot;:&quot;&quot;,&quot;non-dropping-particle&quot;:&quot;&quot;},{&quot;family&quot;:&quot;Gutmann&quot;,&quot;given&quot;:&quot;Matthias J.&quot;,&quot;parse-names&quot;:false,&quot;dropping-particle&quot;:&quot;&quot;,&quot;non-dropping-particle&quot;:&quot;&quot;},{&quot;family&quot;:&quot;Jura&quot;,&quot;given&quot;:&quot;Marek&quot;,&quot;parse-names&quot;:false,&quot;dropping-particle&quot;:&quot;&quot;,&quot;non-dropping-particle&quot;:&quot;&quot;},{&quot;family&quot;:&quot;Morrison&quot;,&quot;given&quot;:&quot;Carole A.&quot;,&quot;parse-names&quot;:false,&quot;dropping-particle&quot;:&quot;&quot;,&quot;non-dropping-particle&quot;:&quot;&quot;},{&quot;family&quot;:&quot;Rankin&quot;,&quot;given&quot;:&quot;David W. H.&quot;,&quot;parse-names&quot;:false,&quot;dropping-particle&quot;:&quot;&quot;,&quot;non-dropping-particle&quot;:&quot;&quot;}],&quot;container-title&quot;:&quot;Journal of Applied Crystallography&quot;,&quot;container-title-short&quot;:&quot;J Appl Crystallogr&quot;,&quot;DOI&quot;:&quot;10.1107/S0021889813006225&quot;,&quot;ISSN&quot;:&quot;0021-8898&quot;,&quot;issued&quot;:{&quot;date-parts&quot;:[[2013,6,1]]},&quot;page&quot;:&quot;656-662&quot;,&quot;abstract&quot;:&quot;&lt;p&gt;The benefits of combining experimental and computational methods have been demonstrated by a study of the dynamics and solid-state structure of α-benzophenone. Dispersion-corrected and -uncorrected density functional theory molecular dynamics simulations were used to obtain displacement parameters, with the dispersion-corrected simulations showing good agreement with the experimental neutron and X-ray diffraction values. At 70 K, quantum-nuclear effects resulted in poor values for the hydrogen atoms, but the heavy-atom values still show excellent agreement, suggesting that molecular dynamics simulations can be a useful tool for determining displacement parameters where experimental data are poor or limited.&lt;/p&gt;&quot;,&quot;issue&quot;:&quot;3&quot;,&quot;volume&quot;:&quot;46&quot;},&quot;isTemporary&quot;:false}],&quot;citationTag&quot;:&quot;MENDELEY_CITATION_v3_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&quot;},{&quot;citationID&quot;:&quot;MENDELEY_CITATION_4c5245f3-4298-4f07-9db9-c8c1897393fc&quot;,&quot;properties&quot;:{&quot;noteIndex&quot;:0},&quot;isEdited&quot;:false,&quot;manualOverride&quot;:{&quot;isManuallyOverridden&quot;:false,&quot;citeprocText&quot;:&quot;&lt;sup&gt;2&lt;/sup&gt;&quot;,&quot;manualOverrideText&quot;:&quot;&quot;},&quot;citationItems&quot;:[{&quot;id&quot;:&quot;33fd2225-a6c4-3750-8e71-4a10c59d303a&quot;,&quot;itemData&quot;:{&quot;type&quot;:&quot;article-journal&quot;,&quot;id&quot;:&quot;33fd2225-a6c4-3750-8e71-4a10c59d303a&quot;,&quot;title&quot;:&quot;10,10-Dimethylanthrone&quot;,&quot;author&quot;:[{&quot;family&quot;:&quot;Fun&quot;,&quot;given&quot;:&quot;Hoong-Kun&quot;,&quot;parse-names&quot;:false,&quot;dropping-particle&quot;:&quot;&quot;,&quot;non-dropping-particle&quot;:&quot;&quot;},{&quot;family&quot;:&quot;Hemamalini&quot;,&quot;given&quot;:&quot;Madhukar&quot;,&quot;parse-names&quot;:false,&quot;dropping-particle&quot;:&quot;&quot;,&quot;non-dropping-particle&quot;:&quot;&quot;},{&quot;family&quot;:&quot;Siddaraju&quot;,&quot;given&quot;:&quot;B. P.&quot;,&quot;parse-names&quot;:false,&quot;dropping-particle&quot;:&quot;&quot;,&quot;non-dropping-particle&quot;:&quot;&quot;},{&quot;family&quot;:&quot;Yathirajan&quot;,&quot;given&quot;:&quot;H. S.&quot;,&quot;parse-names&quot;:false,&quot;dropping-particle&quot;:&quot;&quot;,&quot;non-dropping-particle&quot;:&quot;&quot;},{&quot;family&quot;:&quot;Siddegowda&quot;,&quot;given&quot;:&quot;M. S.&quot;,&quot;parse-names&quot;:false,&quot;dropping-particle&quot;:&quot;&quot;,&quot;non-dropping-particle&quot;:&quot;&quot;}],&quot;container-title&quot;:&quot;Acta Crystallographica Section E Structure Reports Online&quot;,&quot;container-title-short&quot;:&quot;Acta Crystallogr Sect E Struct Rep Online&quot;,&quot;DOI&quot;:&quot;10.1107/S1600536810008524&quot;,&quot;ISSN&quot;:&quot;1600-5368&quot;,&quot;issued&quot;:{&quot;date-parts&quot;:[[2010,4,15]]},&quot;page&quot;:&quot;o808-o809&quot;,&quot;issue&quot;:&quot;4&quot;,&quot;volume&quot;:&quot;66&quot;},&quot;isTemporary&quot;:false}],&quot;citationTag&quot;:&quot;MENDELEY_CITATION_v3_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&quot;}]"/>
    <we:property name="MENDELEY_CITATIONS_LOCALE_CODE" value="&quot;en-GB&quot;"/>
    <we:property name="MENDELEY_CITATIONS_STYLE" value="{&quot;id&quot;:&quot;https://www.zotero.org/styles/nature-chemistry&quot;,&quot;title&quot;:&quot;Nature Chemistr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BD395-8BE1-4767-AA90-737032D4B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FRANCENER, CAROLINA</dc:creator>
  <cp:keywords/>
  <dc:description/>
  <cp:lastModifiedBy>MONKMAN, ANDREW P.</cp:lastModifiedBy>
  <cp:revision>2</cp:revision>
  <dcterms:created xsi:type="dcterms:W3CDTF">2025-08-29T16:06:00Z</dcterms:created>
  <dcterms:modified xsi:type="dcterms:W3CDTF">2025-08-29T16:06:00Z</dcterms:modified>
</cp:coreProperties>
</file>