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FFBA8">
      <w:pPr>
        <w:rPr>
          <w:rFonts w:ascii="Times New Roman" w:hAnsi="Times New Roman" w:eastAsia="宋体" w:cs="Times New Roman"/>
          <w:color w:val="1B1B1B"/>
          <w:sz w:val="16"/>
          <w:szCs w:val="16"/>
          <w:shd w:val="clear" w:color="auto" w:fill="FFFFFF"/>
        </w:rPr>
      </w:pPr>
      <w:r>
        <w:rPr>
          <w:rFonts w:ascii="Times New Roman" w:hAnsi="Times New Roman" w:cs="Times New Roman"/>
          <w:sz w:val="16"/>
          <w:szCs w:val="16"/>
        </w:rPr>
        <w:t xml:space="preserve">Supplementary </w:t>
      </w:r>
      <w:r>
        <w:rPr>
          <w:rFonts w:hint="eastAsia" w:ascii="Times New Roman" w:hAnsi="Times New Roman" w:cs="Times New Roman"/>
          <w:sz w:val="16"/>
          <w:szCs w:val="16"/>
        </w:rPr>
        <w:t xml:space="preserve">Table S1. Clinical and pathological </w:t>
      </w:r>
      <w:r>
        <w:rPr>
          <w:rFonts w:hint="eastAsia" w:ascii="Times New Roman" w:hAnsi="Times New Roman" w:eastAsia="宋体" w:cs="Times New Roman"/>
          <w:color w:val="1B1B1B"/>
          <w:sz w:val="16"/>
          <w:szCs w:val="16"/>
          <w:shd w:val="clear" w:color="auto" w:fill="FFFFFF"/>
        </w:rPr>
        <w:t>c</w:t>
      </w:r>
      <w:r>
        <w:rPr>
          <w:rFonts w:ascii="Times New Roman" w:hAnsi="Times New Roman" w:eastAsia="Cambria" w:cs="Times New Roman"/>
          <w:color w:val="1B1B1B"/>
          <w:sz w:val="16"/>
          <w:szCs w:val="16"/>
          <w:shd w:val="clear" w:color="auto" w:fill="FFFFFF"/>
        </w:rPr>
        <w:t xml:space="preserve">haracteristics </w:t>
      </w:r>
      <w:r>
        <w:rPr>
          <w:rFonts w:hint="eastAsia" w:ascii="Times New Roman" w:hAnsi="Times New Roman" w:eastAsia="宋体" w:cs="Times New Roman"/>
          <w:color w:val="1B1B1B"/>
          <w:sz w:val="16"/>
          <w:szCs w:val="16"/>
          <w:shd w:val="clear" w:color="auto" w:fill="FFFFFF"/>
        </w:rPr>
        <w:t>between training set and validation set.</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63"/>
        <w:gridCol w:w="1159"/>
        <w:gridCol w:w="1674"/>
        <w:gridCol w:w="1674"/>
        <w:gridCol w:w="1674"/>
        <w:gridCol w:w="686"/>
      </w:tblGrid>
      <w:tr w14:paraId="5F1C9B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gridSpan w:val="2"/>
            <w:tcBorders>
              <w:bottom w:val="single" w:color="auto" w:sz="4" w:space="0"/>
            </w:tcBorders>
            <w:vAlign w:val="center"/>
          </w:tcPr>
          <w:p w14:paraId="57506466">
            <w:pPr>
              <w:jc w:val="center"/>
              <w:rPr>
                <w:rFonts w:ascii="Times New Roman" w:hAnsi="Times New Roman" w:cs="Times New Roman"/>
                <w:sz w:val="16"/>
                <w:szCs w:val="16"/>
              </w:rPr>
            </w:pPr>
            <w:r>
              <w:rPr>
                <w:rFonts w:ascii="Times New Roman" w:hAnsi="Times New Roman" w:cs="Times New Roman"/>
                <w:sz w:val="16"/>
                <w:szCs w:val="16"/>
              </w:rPr>
              <w:t>Characteristic</w:t>
            </w:r>
          </w:p>
        </w:tc>
        <w:tc>
          <w:tcPr>
            <w:tcW w:w="0" w:type="auto"/>
            <w:tcBorders>
              <w:left w:val="nil"/>
              <w:bottom w:val="single" w:color="auto" w:sz="4" w:space="0"/>
            </w:tcBorders>
          </w:tcPr>
          <w:p w14:paraId="3A5FDCB9">
            <w:pPr>
              <w:jc w:val="center"/>
              <w:rPr>
                <w:rFonts w:ascii="Times New Roman" w:hAnsi="Times New Roman" w:cs="Times New Roman"/>
                <w:sz w:val="16"/>
                <w:szCs w:val="16"/>
              </w:rPr>
            </w:pPr>
            <w:r>
              <w:rPr>
                <w:rFonts w:ascii="Times New Roman" w:hAnsi="Times New Roman" w:cs="Times New Roman"/>
                <w:sz w:val="16"/>
                <w:szCs w:val="16"/>
              </w:rPr>
              <w:t>Total (n=1029)</w:t>
            </w:r>
          </w:p>
        </w:tc>
        <w:tc>
          <w:tcPr>
            <w:tcW w:w="0" w:type="auto"/>
            <w:tcBorders>
              <w:bottom w:val="single" w:color="auto" w:sz="4" w:space="0"/>
            </w:tcBorders>
          </w:tcPr>
          <w:p w14:paraId="2DA5F4A4">
            <w:pPr>
              <w:jc w:val="center"/>
              <w:rPr>
                <w:rFonts w:ascii="Times New Roman" w:hAnsi="Times New Roman" w:cs="Times New Roman"/>
                <w:sz w:val="16"/>
                <w:szCs w:val="16"/>
              </w:rPr>
            </w:pPr>
            <w:r>
              <w:rPr>
                <w:rFonts w:ascii="Times New Roman" w:hAnsi="Times New Roman" w:cs="Times New Roman"/>
                <w:sz w:val="16"/>
                <w:szCs w:val="16"/>
              </w:rPr>
              <w:t>training set (n=720)</w:t>
            </w:r>
          </w:p>
        </w:tc>
        <w:tc>
          <w:tcPr>
            <w:tcW w:w="0" w:type="auto"/>
            <w:tcBorders>
              <w:bottom w:val="single" w:color="auto" w:sz="4" w:space="0"/>
            </w:tcBorders>
          </w:tcPr>
          <w:p w14:paraId="1137B237">
            <w:pPr>
              <w:jc w:val="center"/>
              <w:rPr>
                <w:rFonts w:ascii="Times New Roman" w:hAnsi="Times New Roman" w:cs="Times New Roman"/>
                <w:sz w:val="16"/>
                <w:szCs w:val="16"/>
              </w:rPr>
            </w:pPr>
            <w:r>
              <w:rPr>
                <w:rFonts w:ascii="Times New Roman" w:hAnsi="Times New Roman" w:cs="Times New Roman"/>
                <w:sz w:val="16"/>
                <w:szCs w:val="16"/>
              </w:rPr>
              <w:t>validation set (n=309)</w:t>
            </w:r>
          </w:p>
        </w:tc>
        <w:tc>
          <w:tcPr>
            <w:tcW w:w="0" w:type="auto"/>
            <w:tcBorders>
              <w:bottom w:val="single" w:color="auto" w:sz="4" w:space="0"/>
            </w:tcBorders>
            <w:vAlign w:val="center"/>
          </w:tcPr>
          <w:p w14:paraId="2FEC2237">
            <w:pPr>
              <w:jc w:val="center"/>
              <w:rPr>
                <w:rFonts w:ascii="Times New Roman" w:hAnsi="Times New Roman" w:cs="Times New Roman"/>
                <w:sz w:val="16"/>
                <w:szCs w:val="16"/>
              </w:rPr>
            </w:pPr>
            <w:r>
              <w:rPr>
                <w:rFonts w:ascii="Times New Roman" w:hAnsi="Times New Roman" w:cs="Times New Roman"/>
                <w:sz w:val="16"/>
                <w:szCs w:val="16"/>
              </w:rPr>
              <w:t>P value</w:t>
            </w:r>
          </w:p>
        </w:tc>
      </w:tr>
      <w:tr w14:paraId="799E5C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op w:val="single" w:color="auto" w:sz="4" w:space="0"/>
              <w:right w:val="nil"/>
              <w:tl2br w:val="nil"/>
              <w:tr2bl w:val="nil"/>
            </w:tcBorders>
          </w:tcPr>
          <w:p w14:paraId="02D7C2E4">
            <w:pPr>
              <w:rPr>
                <w:rFonts w:ascii="Times New Roman" w:hAnsi="Times New Roman" w:cs="Times New Roman"/>
                <w:sz w:val="16"/>
                <w:szCs w:val="16"/>
              </w:rPr>
            </w:pPr>
            <w:r>
              <w:rPr>
                <w:rFonts w:ascii="Times New Roman" w:hAnsi="Times New Roman" w:cs="Times New Roman"/>
                <w:sz w:val="16"/>
                <w:szCs w:val="16"/>
              </w:rPr>
              <w:t>VTE, n (%)</w:t>
            </w:r>
          </w:p>
        </w:tc>
        <w:tc>
          <w:tcPr>
            <w:tcW w:w="0" w:type="auto"/>
            <w:tcBorders>
              <w:top w:val="single" w:color="auto" w:sz="4" w:space="0"/>
              <w:left w:val="nil"/>
              <w:tl2br w:val="nil"/>
              <w:tr2bl w:val="nil"/>
            </w:tcBorders>
          </w:tcPr>
          <w:p w14:paraId="3FCE6D30">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op w:val="single" w:color="auto" w:sz="4" w:space="0"/>
              <w:left w:val="nil"/>
              <w:tl2br w:val="nil"/>
              <w:tr2bl w:val="nil"/>
            </w:tcBorders>
          </w:tcPr>
          <w:p w14:paraId="6D4D7026">
            <w:pPr>
              <w:jc w:val="center"/>
              <w:rPr>
                <w:rFonts w:ascii="Times New Roman" w:hAnsi="Times New Roman" w:cs="Times New Roman"/>
                <w:sz w:val="16"/>
                <w:szCs w:val="16"/>
              </w:rPr>
            </w:pPr>
            <w:r>
              <w:rPr>
                <w:rFonts w:ascii="Times New Roman" w:hAnsi="Times New Roman" w:cs="Times New Roman"/>
                <w:sz w:val="16"/>
                <w:szCs w:val="16"/>
              </w:rPr>
              <w:t>130 (12.6) / 899 (87.4)</w:t>
            </w:r>
          </w:p>
        </w:tc>
        <w:tc>
          <w:tcPr>
            <w:tcW w:w="0" w:type="auto"/>
            <w:tcBorders>
              <w:top w:val="single" w:color="auto" w:sz="4" w:space="0"/>
              <w:tl2br w:val="nil"/>
              <w:tr2bl w:val="nil"/>
            </w:tcBorders>
          </w:tcPr>
          <w:p w14:paraId="1BEB35CC">
            <w:pPr>
              <w:jc w:val="center"/>
              <w:rPr>
                <w:rFonts w:ascii="Times New Roman" w:hAnsi="Times New Roman" w:cs="Times New Roman"/>
                <w:sz w:val="16"/>
                <w:szCs w:val="16"/>
              </w:rPr>
            </w:pPr>
            <w:r>
              <w:rPr>
                <w:rFonts w:ascii="Times New Roman" w:hAnsi="Times New Roman" w:cs="Times New Roman"/>
                <w:sz w:val="16"/>
                <w:szCs w:val="16"/>
              </w:rPr>
              <w:t>92 (12.8) / 628 (87.2)</w:t>
            </w:r>
          </w:p>
        </w:tc>
        <w:tc>
          <w:tcPr>
            <w:tcW w:w="0" w:type="auto"/>
            <w:tcBorders>
              <w:top w:val="single" w:color="auto" w:sz="4" w:space="0"/>
              <w:tl2br w:val="nil"/>
              <w:tr2bl w:val="nil"/>
            </w:tcBorders>
          </w:tcPr>
          <w:p w14:paraId="40E2FD4E">
            <w:pPr>
              <w:jc w:val="center"/>
              <w:rPr>
                <w:rFonts w:ascii="Times New Roman" w:hAnsi="Times New Roman" w:cs="Times New Roman"/>
                <w:sz w:val="16"/>
                <w:szCs w:val="16"/>
              </w:rPr>
            </w:pPr>
            <w:r>
              <w:rPr>
                <w:rFonts w:ascii="Times New Roman" w:hAnsi="Times New Roman" w:cs="Times New Roman"/>
                <w:sz w:val="16"/>
                <w:szCs w:val="16"/>
              </w:rPr>
              <w:t>38 (12.3) / 271 (87.7)</w:t>
            </w:r>
          </w:p>
        </w:tc>
        <w:tc>
          <w:tcPr>
            <w:tcW w:w="0" w:type="auto"/>
            <w:tcBorders>
              <w:top w:val="single" w:color="auto" w:sz="4" w:space="0"/>
              <w:tl2br w:val="nil"/>
              <w:tr2bl w:val="nil"/>
            </w:tcBorders>
          </w:tcPr>
          <w:p w14:paraId="0B9DB692">
            <w:pPr>
              <w:jc w:val="center"/>
              <w:rPr>
                <w:rFonts w:ascii="Times New Roman" w:hAnsi="Times New Roman" w:cs="Times New Roman"/>
                <w:sz w:val="16"/>
                <w:szCs w:val="16"/>
              </w:rPr>
            </w:pPr>
            <w:r>
              <w:rPr>
                <w:rFonts w:ascii="Times New Roman" w:hAnsi="Times New Roman" w:cs="Times New Roman"/>
                <w:sz w:val="16"/>
                <w:szCs w:val="16"/>
              </w:rPr>
              <w:t>0.832</w:t>
            </w:r>
          </w:p>
        </w:tc>
      </w:tr>
      <w:tr w14:paraId="639EC8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6626C20C">
            <w:pPr>
              <w:rPr>
                <w:rFonts w:ascii="Times New Roman" w:hAnsi="Times New Roman" w:cs="Times New Roman"/>
                <w:sz w:val="16"/>
                <w:szCs w:val="16"/>
              </w:rPr>
            </w:pPr>
            <w:r>
              <w:rPr>
                <w:rFonts w:ascii="Times New Roman" w:hAnsi="Times New Roman" w:cs="Times New Roman"/>
                <w:sz w:val="16"/>
                <w:szCs w:val="16"/>
              </w:rPr>
              <w:t>Sex, n (%)</w:t>
            </w:r>
          </w:p>
        </w:tc>
        <w:tc>
          <w:tcPr>
            <w:tcW w:w="0" w:type="auto"/>
            <w:tcBorders>
              <w:tl2br w:val="nil"/>
              <w:tr2bl w:val="nil"/>
            </w:tcBorders>
          </w:tcPr>
          <w:p w14:paraId="57F379CA">
            <w:pPr>
              <w:jc w:val="center"/>
              <w:rPr>
                <w:rFonts w:ascii="Times New Roman" w:hAnsi="Times New Roman" w:cs="Times New Roman"/>
                <w:sz w:val="16"/>
                <w:szCs w:val="16"/>
              </w:rPr>
            </w:pPr>
            <w:r>
              <w:rPr>
                <w:rFonts w:ascii="Times New Roman" w:hAnsi="Times New Roman" w:cs="Times New Roman"/>
                <w:sz w:val="16"/>
                <w:szCs w:val="16"/>
              </w:rPr>
              <w:t>Male / Female</w:t>
            </w:r>
          </w:p>
        </w:tc>
        <w:tc>
          <w:tcPr>
            <w:tcW w:w="0" w:type="auto"/>
            <w:tcBorders>
              <w:tl2br w:val="nil"/>
              <w:tr2bl w:val="nil"/>
            </w:tcBorders>
          </w:tcPr>
          <w:p w14:paraId="1B2DAA64">
            <w:pPr>
              <w:jc w:val="center"/>
              <w:rPr>
                <w:rFonts w:ascii="Times New Roman" w:hAnsi="Times New Roman" w:cs="Times New Roman"/>
                <w:sz w:val="16"/>
                <w:szCs w:val="16"/>
              </w:rPr>
            </w:pPr>
            <w:r>
              <w:rPr>
                <w:rFonts w:ascii="Times New Roman" w:hAnsi="Times New Roman" w:cs="Times New Roman"/>
                <w:sz w:val="16"/>
                <w:szCs w:val="16"/>
              </w:rPr>
              <w:t>797 (77.5) / 232 (22.5)</w:t>
            </w:r>
          </w:p>
        </w:tc>
        <w:tc>
          <w:tcPr>
            <w:tcW w:w="0" w:type="auto"/>
            <w:tcBorders>
              <w:tl2br w:val="nil"/>
              <w:tr2bl w:val="nil"/>
            </w:tcBorders>
          </w:tcPr>
          <w:p w14:paraId="73360C06">
            <w:pPr>
              <w:jc w:val="center"/>
              <w:rPr>
                <w:rFonts w:ascii="Times New Roman" w:hAnsi="Times New Roman" w:cs="Times New Roman"/>
                <w:sz w:val="16"/>
                <w:szCs w:val="16"/>
              </w:rPr>
            </w:pPr>
            <w:r>
              <w:rPr>
                <w:rFonts w:ascii="Times New Roman" w:hAnsi="Times New Roman" w:cs="Times New Roman"/>
                <w:sz w:val="16"/>
                <w:szCs w:val="16"/>
              </w:rPr>
              <w:t>556 (77.2) / 164 (22.8)</w:t>
            </w:r>
          </w:p>
        </w:tc>
        <w:tc>
          <w:tcPr>
            <w:tcW w:w="0" w:type="auto"/>
            <w:tcBorders>
              <w:tl2br w:val="nil"/>
              <w:tr2bl w:val="nil"/>
            </w:tcBorders>
          </w:tcPr>
          <w:p w14:paraId="4B17B6B4">
            <w:pPr>
              <w:jc w:val="center"/>
              <w:rPr>
                <w:rFonts w:ascii="Times New Roman" w:hAnsi="Times New Roman" w:cs="Times New Roman"/>
                <w:sz w:val="16"/>
                <w:szCs w:val="16"/>
              </w:rPr>
            </w:pPr>
            <w:r>
              <w:rPr>
                <w:rFonts w:ascii="Times New Roman" w:hAnsi="Times New Roman" w:cs="Times New Roman"/>
                <w:sz w:val="16"/>
                <w:szCs w:val="16"/>
              </w:rPr>
              <w:t>241 (78.0) / 68 (22.0)</w:t>
            </w:r>
          </w:p>
        </w:tc>
        <w:tc>
          <w:tcPr>
            <w:tcW w:w="0" w:type="auto"/>
            <w:tcBorders>
              <w:tl2br w:val="nil"/>
              <w:tr2bl w:val="nil"/>
            </w:tcBorders>
          </w:tcPr>
          <w:p w14:paraId="6045DF23">
            <w:pPr>
              <w:jc w:val="center"/>
              <w:rPr>
                <w:rFonts w:ascii="Times New Roman" w:hAnsi="Times New Roman" w:cs="Times New Roman"/>
                <w:sz w:val="16"/>
                <w:szCs w:val="16"/>
              </w:rPr>
            </w:pPr>
            <w:r>
              <w:rPr>
                <w:rFonts w:ascii="Times New Roman" w:hAnsi="Times New Roman" w:cs="Times New Roman"/>
                <w:sz w:val="16"/>
                <w:szCs w:val="16"/>
              </w:rPr>
              <w:t>0.786</w:t>
            </w:r>
          </w:p>
        </w:tc>
      </w:tr>
      <w:tr w14:paraId="32535C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04B5C737">
            <w:pPr>
              <w:rPr>
                <w:rFonts w:ascii="Times New Roman" w:hAnsi="Times New Roman" w:cs="Times New Roman"/>
                <w:sz w:val="16"/>
                <w:szCs w:val="16"/>
              </w:rPr>
            </w:pPr>
            <w:r>
              <w:rPr>
                <w:rFonts w:ascii="Times New Roman" w:hAnsi="Times New Roman" w:cs="Times New Roman"/>
                <w:sz w:val="16"/>
                <w:szCs w:val="16"/>
              </w:rPr>
              <w:t>Age (years), n (%)</w:t>
            </w:r>
          </w:p>
        </w:tc>
        <w:tc>
          <w:tcPr>
            <w:tcW w:w="0" w:type="auto"/>
            <w:tcBorders>
              <w:tl2br w:val="nil"/>
              <w:tr2bl w:val="nil"/>
            </w:tcBorders>
          </w:tcPr>
          <w:p w14:paraId="452C5D6D">
            <w:pPr>
              <w:jc w:val="center"/>
              <w:rPr>
                <w:rFonts w:ascii="Times New Roman" w:hAnsi="Times New Roman" w:cs="Times New Roman"/>
                <w:sz w:val="16"/>
                <w:szCs w:val="16"/>
              </w:rPr>
            </w:pPr>
            <w:r>
              <w:rPr>
                <w:rFonts w:ascii="Times New Roman" w:hAnsi="Times New Roman" w:cs="Times New Roman"/>
                <w:sz w:val="16"/>
                <w:szCs w:val="16"/>
              </w:rPr>
              <w:t>≤ 65 / &gt; 65</w:t>
            </w:r>
          </w:p>
        </w:tc>
        <w:tc>
          <w:tcPr>
            <w:tcW w:w="0" w:type="auto"/>
            <w:tcBorders>
              <w:tl2br w:val="nil"/>
              <w:tr2bl w:val="nil"/>
            </w:tcBorders>
          </w:tcPr>
          <w:p w14:paraId="37DD2797">
            <w:pPr>
              <w:rPr>
                <w:rFonts w:ascii="Times New Roman" w:hAnsi="Times New Roman" w:cs="Times New Roman"/>
                <w:sz w:val="16"/>
                <w:szCs w:val="16"/>
              </w:rPr>
            </w:pPr>
            <w:r>
              <w:rPr>
                <w:rFonts w:ascii="Times New Roman" w:hAnsi="Times New Roman" w:cs="Times New Roman"/>
                <w:sz w:val="16"/>
                <w:szCs w:val="16"/>
              </w:rPr>
              <w:t>513 (49.9) / 516 (50.1)</w:t>
            </w:r>
          </w:p>
        </w:tc>
        <w:tc>
          <w:tcPr>
            <w:tcW w:w="0" w:type="auto"/>
            <w:tcBorders>
              <w:tl2br w:val="nil"/>
              <w:tr2bl w:val="nil"/>
            </w:tcBorders>
          </w:tcPr>
          <w:p w14:paraId="42C438BC">
            <w:pPr>
              <w:rPr>
                <w:rFonts w:ascii="Times New Roman" w:hAnsi="Times New Roman" w:cs="Times New Roman"/>
                <w:sz w:val="16"/>
                <w:szCs w:val="16"/>
              </w:rPr>
            </w:pPr>
            <w:r>
              <w:rPr>
                <w:rFonts w:ascii="Times New Roman" w:hAnsi="Times New Roman" w:cs="Times New Roman"/>
                <w:sz w:val="16"/>
                <w:szCs w:val="16"/>
              </w:rPr>
              <w:t>358 (49.7) / 362 (50.3)</w:t>
            </w:r>
          </w:p>
        </w:tc>
        <w:tc>
          <w:tcPr>
            <w:tcW w:w="0" w:type="auto"/>
            <w:tcBorders>
              <w:tl2br w:val="nil"/>
              <w:tr2bl w:val="nil"/>
            </w:tcBorders>
          </w:tcPr>
          <w:p w14:paraId="53FC1439">
            <w:pPr>
              <w:rPr>
                <w:rFonts w:ascii="Times New Roman" w:hAnsi="Times New Roman" w:cs="Times New Roman"/>
                <w:sz w:val="16"/>
                <w:szCs w:val="16"/>
              </w:rPr>
            </w:pPr>
            <w:r>
              <w:rPr>
                <w:rFonts w:ascii="Times New Roman" w:hAnsi="Times New Roman" w:cs="Times New Roman"/>
                <w:sz w:val="16"/>
                <w:szCs w:val="16"/>
              </w:rPr>
              <w:t>155 (50.2) / 154 (49.8)</w:t>
            </w:r>
          </w:p>
        </w:tc>
        <w:tc>
          <w:tcPr>
            <w:tcW w:w="0" w:type="auto"/>
            <w:tcBorders>
              <w:tl2br w:val="nil"/>
              <w:tr2bl w:val="nil"/>
            </w:tcBorders>
          </w:tcPr>
          <w:p w14:paraId="36EDBDE8">
            <w:pPr>
              <w:jc w:val="center"/>
              <w:rPr>
                <w:rFonts w:ascii="Times New Roman" w:hAnsi="Times New Roman" w:cs="Times New Roman"/>
                <w:sz w:val="16"/>
                <w:szCs w:val="16"/>
              </w:rPr>
            </w:pPr>
            <w:r>
              <w:rPr>
                <w:rFonts w:ascii="Times New Roman" w:hAnsi="Times New Roman" w:cs="Times New Roman"/>
                <w:sz w:val="16"/>
                <w:szCs w:val="16"/>
              </w:rPr>
              <w:t>0.897</w:t>
            </w:r>
          </w:p>
        </w:tc>
      </w:tr>
      <w:tr w14:paraId="294064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66C1A805">
            <w:pPr>
              <w:rPr>
                <w:rFonts w:ascii="Times New Roman" w:hAnsi="Times New Roman" w:cs="Times New Roman"/>
                <w:sz w:val="16"/>
                <w:szCs w:val="16"/>
              </w:rPr>
            </w:pPr>
            <w:r>
              <w:rPr>
                <w:rFonts w:ascii="Times New Roman" w:hAnsi="Times New Roman" w:cs="Times New Roman"/>
                <w:sz w:val="16"/>
                <w:szCs w:val="16"/>
              </w:rPr>
              <w:t>BMI (kg/m</w:t>
            </w:r>
            <w:r>
              <w:rPr>
                <w:rFonts w:ascii="Times New Roman" w:hAnsi="Times New Roman" w:cs="Times New Roman"/>
                <w:sz w:val="16"/>
                <w:szCs w:val="16"/>
                <w:vertAlign w:val="superscript"/>
              </w:rPr>
              <w:t>2</w:t>
            </w:r>
            <w:r>
              <w:rPr>
                <w:rFonts w:ascii="Times New Roman" w:hAnsi="Times New Roman" w:cs="Times New Roman"/>
                <w:sz w:val="16"/>
                <w:szCs w:val="16"/>
              </w:rPr>
              <w:t>), n (%)</w:t>
            </w:r>
          </w:p>
        </w:tc>
        <w:tc>
          <w:tcPr>
            <w:tcW w:w="0" w:type="auto"/>
            <w:tcBorders>
              <w:tl2br w:val="nil"/>
              <w:tr2bl w:val="nil"/>
            </w:tcBorders>
          </w:tcPr>
          <w:p w14:paraId="67B17032">
            <w:pPr>
              <w:jc w:val="center"/>
              <w:rPr>
                <w:rFonts w:ascii="Times New Roman" w:hAnsi="Times New Roman" w:cs="Times New Roman"/>
                <w:sz w:val="16"/>
                <w:szCs w:val="16"/>
              </w:rPr>
            </w:pPr>
            <w:r>
              <w:rPr>
                <w:rFonts w:ascii="Times New Roman" w:hAnsi="Times New Roman" w:cs="Times New Roman"/>
                <w:sz w:val="16"/>
                <w:szCs w:val="16"/>
              </w:rPr>
              <w:t>&lt;18.5</w:t>
            </w:r>
          </w:p>
          <w:p w14:paraId="650A5E8B">
            <w:pPr>
              <w:jc w:val="center"/>
              <w:rPr>
                <w:rFonts w:ascii="Times New Roman" w:hAnsi="Times New Roman" w:cs="Times New Roman"/>
                <w:sz w:val="16"/>
                <w:szCs w:val="16"/>
              </w:rPr>
            </w:pPr>
            <w:r>
              <w:rPr>
                <w:rFonts w:ascii="Times New Roman" w:hAnsi="Times New Roman" w:cs="Times New Roman"/>
                <w:sz w:val="16"/>
                <w:szCs w:val="16"/>
              </w:rPr>
              <w:t>18.5-24.9</w:t>
            </w:r>
          </w:p>
          <w:p w14:paraId="41A7567A">
            <w:pPr>
              <w:jc w:val="center"/>
              <w:rPr>
                <w:rFonts w:ascii="Times New Roman" w:hAnsi="Times New Roman" w:cs="Times New Roman"/>
                <w:sz w:val="16"/>
                <w:szCs w:val="16"/>
              </w:rPr>
            </w:pPr>
            <w:r>
              <w:rPr>
                <w:rFonts w:ascii="Times New Roman" w:hAnsi="Times New Roman" w:cs="Times New Roman"/>
                <w:sz w:val="16"/>
                <w:szCs w:val="16"/>
              </w:rPr>
              <w:t>≥ 25</w:t>
            </w:r>
          </w:p>
        </w:tc>
        <w:tc>
          <w:tcPr>
            <w:tcW w:w="0" w:type="auto"/>
            <w:tcBorders>
              <w:tl2br w:val="nil"/>
              <w:tr2bl w:val="nil"/>
            </w:tcBorders>
          </w:tcPr>
          <w:p w14:paraId="349943D7">
            <w:pPr>
              <w:jc w:val="center"/>
              <w:rPr>
                <w:rFonts w:ascii="Times New Roman" w:hAnsi="Times New Roman" w:cs="Times New Roman"/>
                <w:sz w:val="16"/>
                <w:szCs w:val="16"/>
              </w:rPr>
            </w:pPr>
            <w:r>
              <w:rPr>
                <w:rFonts w:ascii="Times New Roman" w:hAnsi="Times New Roman" w:cs="Times New Roman"/>
                <w:sz w:val="16"/>
                <w:szCs w:val="16"/>
              </w:rPr>
              <w:t>147 (14.3)</w:t>
            </w:r>
          </w:p>
          <w:p w14:paraId="276CD55B">
            <w:pPr>
              <w:jc w:val="center"/>
              <w:rPr>
                <w:rFonts w:ascii="Times New Roman" w:hAnsi="Times New Roman" w:cs="Times New Roman"/>
                <w:sz w:val="16"/>
                <w:szCs w:val="16"/>
              </w:rPr>
            </w:pPr>
            <w:r>
              <w:rPr>
                <w:rFonts w:ascii="Times New Roman" w:hAnsi="Times New Roman" w:cs="Times New Roman"/>
                <w:sz w:val="16"/>
                <w:szCs w:val="16"/>
              </w:rPr>
              <w:t>570 (55.4)</w:t>
            </w:r>
          </w:p>
          <w:p w14:paraId="285129A8">
            <w:pPr>
              <w:jc w:val="center"/>
              <w:rPr>
                <w:rFonts w:ascii="Times New Roman" w:hAnsi="Times New Roman" w:cs="Times New Roman"/>
                <w:sz w:val="16"/>
                <w:szCs w:val="16"/>
              </w:rPr>
            </w:pPr>
            <w:r>
              <w:rPr>
                <w:rFonts w:ascii="Times New Roman" w:hAnsi="Times New Roman" w:cs="Times New Roman"/>
                <w:sz w:val="16"/>
                <w:szCs w:val="16"/>
              </w:rPr>
              <w:t>312 (30.3)</w:t>
            </w:r>
          </w:p>
        </w:tc>
        <w:tc>
          <w:tcPr>
            <w:tcW w:w="0" w:type="auto"/>
            <w:tcBorders>
              <w:tl2br w:val="nil"/>
              <w:tr2bl w:val="nil"/>
            </w:tcBorders>
          </w:tcPr>
          <w:p w14:paraId="71C1EE5D">
            <w:pPr>
              <w:jc w:val="center"/>
              <w:rPr>
                <w:rFonts w:ascii="Times New Roman" w:hAnsi="Times New Roman" w:cs="Times New Roman"/>
                <w:sz w:val="16"/>
                <w:szCs w:val="16"/>
              </w:rPr>
            </w:pPr>
            <w:r>
              <w:rPr>
                <w:rFonts w:ascii="Times New Roman" w:hAnsi="Times New Roman" w:cs="Times New Roman"/>
                <w:sz w:val="16"/>
                <w:szCs w:val="16"/>
              </w:rPr>
              <w:t>96 (13.3)</w:t>
            </w:r>
          </w:p>
          <w:p w14:paraId="05417EC1">
            <w:pPr>
              <w:jc w:val="center"/>
              <w:rPr>
                <w:rFonts w:ascii="Times New Roman" w:hAnsi="Times New Roman" w:cs="Times New Roman"/>
                <w:sz w:val="16"/>
                <w:szCs w:val="16"/>
              </w:rPr>
            </w:pPr>
            <w:r>
              <w:rPr>
                <w:rFonts w:ascii="Times New Roman" w:hAnsi="Times New Roman" w:cs="Times New Roman"/>
                <w:sz w:val="16"/>
                <w:szCs w:val="16"/>
              </w:rPr>
              <w:t>407 (56.5)</w:t>
            </w:r>
          </w:p>
          <w:p w14:paraId="34BBC285">
            <w:pPr>
              <w:jc w:val="center"/>
              <w:rPr>
                <w:rFonts w:ascii="Times New Roman" w:hAnsi="Times New Roman" w:cs="Times New Roman"/>
                <w:sz w:val="16"/>
                <w:szCs w:val="16"/>
              </w:rPr>
            </w:pPr>
            <w:r>
              <w:rPr>
                <w:rFonts w:ascii="Times New Roman" w:hAnsi="Times New Roman" w:cs="Times New Roman"/>
                <w:sz w:val="16"/>
                <w:szCs w:val="16"/>
              </w:rPr>
              <w:t>217 (30.1)</w:t>
            </w:r>
          </w:p>
        </w:tc>
        <w:tc>
          <w:tcPr>
            <w:tcW w:w="0" w:type="auto"/>
            <w:tcBorders>
              <w:tl2br w:val="nil"/>
              <w:tr2bl w:val="nil"/>
            </w:tcBorders>
          </w:tcPr>
          <w:p w14:paraId="6382DDD3">
            <w:pPr>
              <w:jc w:val="center"/>
              <w:rPr>
                <w:rFonts w:ascii="Times New Roman" w:hAnsi="Times New Roman" w:cs="Times New Roman"/>
                <w:sz w:val="16"/>
                <w:szCs w:val="16"/>
              </w:rPr>
            </w:pPr>
            <w:r>
              <w:rPr>
                <w:rFonts w:ascii="Times New Roman" w:hAnsi="Times New Roman" w:cs="Times New Roman"/>
                <w:sz w:val="16"/>
                <w:szCs w:val="16"/>
              </w:rPr>
              <w:t>51 (16.5)</w:t>
            </w:r>
          </w:p>
          <w:p w14:paraId="39BB1156">
            <w:pPr>
              <w:jc w:val="center"/>
              <w:rPr>
                <w:rFonts w:ascii="Times New Roman" w:hAnsi="Times New Roman" w:cs="Times New Roman"/>
                <w:sz w:val="16"/>
                <w:szCs w:val="16"/>
              </w:rPr>
            </w:pPr>
            <w:r>
              <w:rPr>
                <w:rFonts w:ascii="Times New Roman" w:hAnsi="Times New Roman" w:cs="Times New Roman"/>
                <w:sz w:val="16"/>
                <w:szCs w:val="16"/>
              </w:rPr>
              <w:t>163 (52.8)</w:t>
            </w:r>
          </w:p>
          <w:p w14:paraId="50E6005A">
            <w:pPr>
              <w:jc w:val="center"/>
              <w:rPr>
                <w:rFonts w:ascii="Times New Roman" w:hAnsi="Times New Roman" w:cs="Times New Roman"/>
                <w:sz w:val="16"/>
                <w:szCs w:val="16"/>
              </w:rPr>
            </w:pPr>
            <w:r>
              <w:rPr>
                <w:rFonts w:ascii="Times New Roman" w:hAnsi="Times New Roman" w:cs="Times New Roman"/>
                <w:sz w:val="16"/>
                <w:szCs w:val="16"/>
              </w:rPr>
              <w:t>95 (30.7)</w:t>
            </w:r>
          </w:p>
        </w:tc>
        <w:tc>
          <w:tcPr>
            <w:tcW w:w="0" w:type="auto"/>
            <w:tcBorders>
              <w:tl2br w:val="nil"/>
              <w:tr2bl w:val="nil"/>
            </w:tcBorders>
          </w:tcPr>
          <w:p w14:paraId="0729029A">
            <w:pPr>
              <w:jc w:val="center"/>
              <w:rPr>
                <w:rFonts w:ascii="Times New Roman" w:hAnsi="Times New Roman" w:cs="Times New Roman"/>
                <w:sz w:val="16"/>
                <w:szCs w:val="16"/>
              </w:rPr>
            </w:pPr>
            <w:r>
              <w:rPr>
                <w:rFonts w:ascii="Times New Roman" w:hAnsi="Times New Roman" w:cs="Times New Roman"/>
                <w:sz w:val="16"/>
                <w:szCs w:val="16"/>
              </w:rPr>
              <w:t>0.349</w:t>
            </w:r>
          </w:p>
        </w:tc>
      </w:tr>
      <w:tr w14:paraId="4752197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4DD72292">
            <w:pPr>
              <w:rPr>
                <w:rFonts w:ascii="Times New Roman" w:hAnsi="Times New Roman" w:cs="Times New Roman"/>
                <w:sz w:val="16"/>
                <w:szCs w:val="16"/>
              </w:rPr>
            </w:pPr>
            <w:r>
              <w:rPr>
                <w:rFonts w:ascii="Times New Roman" w:hAnsi="Times New Roman" w:cs="Times New Roman"/>
                <w:sz w:val="16"/>
                <w:szCs w:val="16"/>
              </w:rPr>
              <w:t>Smoking, n (%)</w:t>
            </w:r>
          </w:p>
        </w:tc>
        <w:tc>
          <w:tcPr>
            <w:tcW w:w="0" w:type="auto"/>
            <w:tcBorders>
              <w:tl2br w:val="nil"/>
              <w:tr2bl w:val="nil"/>
            </w:tcBorders>
          </w:tcPr>
          <w:p w14:paraId="4D3747C3">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7824D61A">
            <w:pPr>
              <w:jc w:val="center"/>
              <w:rPr>
                <w:rFonts w:ascii="Times New Roman" w:hAnsi="Times New Roman" w:cs="Times New Roman"/>
                <w:sz w:val="16"/>
                <w:szCs w:val="16"/>
              </w:rPr>
            </w:pPr>
            <w:r>
              <w:rPr>
                <w:rFonts w:ascii="Times New Roman" w:hAnsi="Times New Roman" w:cs="Times New Roman"/>
                <w:sz w:val="16"/>
                <w:szCs w:val="16"/>
              </w:rPr>
              <w:t>553 (53.7) / 476 (46.3)</w:t>
            </w:r>
          </w:p>
        </w:tc>
        <w:tc>
          <w:tcPr>
            <w:tcW w:w="0" w:type="auto"/>
            <w:tcBorders>
              <w:tl2br w:val="nil"/>
              <w:tr2bl w:val="nil"/>
            </w:tcBorders>
          </w:tcPr>
          <w:p w14:paraId="36077FB6">
            <w:pPr>
              <w:jc w:val="center"/>
              <w:rPr>
                <w:rFonts w:ascii="Times New Roman" w:hAnsi="Times New Roman" w:cs="Times New Roman"/>
                <w:sz w:val="16"/>
                <w:szCs w:val="16"/>
              </w:rPr>
            </w:pPr>
            <w:r>
              <w:rPr>
                <w:rFonts w:ascii="Times New Roman" w:hAnsi="Times New Roman" w:cs="Times New Roman"/>
                <w:sz w:val="16"/>
                <w:szCs w:val="16"/>
              </w:rPr>
              <w:t>378 (52.5) / 342 (47.5)</w:t>
            </w:r>
          </w:p>
        </w:tc>
        <w:tc>
          <w:tcPr>
            <w:tcW w:w="0" w:type="auto"/>
            <w:tcBorders>
              <w:tl2br w:val="nil"/>
              <w:tr2bl w:val="nil"/>
            </w:tcBorders>
          </w:tcPr>
          <w:p w14:paraId="48FBD89D">
            <w:pPr>
              <w:jc w:val="center"/>
              <w:rPr>
                <w:rFonts w:ascii="Times New Roman" w:hAnsi="Times New Roman" w:cs="Times New Roman"/>
                <w:sz w:val="16"/>
                <w:szCs w:val="16"/>
              </w:rPr>
            </w:pPr>
            <w:r>
              <w:rPr>
                <w:rFonts w:ascii="Times New Roman" w:hAnsi="Times New Roman" w:cs="Times New Roman"/>
                <w:sz w:val="16"/>
                <w:szCs w:val="16"/>
              </w:rPr>
              <w:t>175 (56.6) / 134 (43.4)</w:t>
            </w:r>
          </w:p>
        </w:tc>
        <w:tc>
          <w:tcPr>
            <w:tcW w:w="0" w:type="auto"/>
            <w:tcBorders>
              <w:tl2br w:val="nil"/>
              <w:tr2bl w:val="nil"/>
            </w:tcBorders>
          </w:tcPr>
          <w:p w14:paraId="27A8039F">
            <w:pPr>
              <w:jc w:val="center"/>
              <w:rPr>
                <w:rFonts w:ascii="Times New Roman" w:hAnsi="Times New Roman" w:cs="Times New Roman"/>
                <w:sz w:val="16"/>
                <w:szCs w:val="16"/>
              </w:rPr>
            </w:pPr>
            <w:r>
              <w:rPr>
                <w:rFonts w:ascii="Times New Roman" w:hAnsi="Times New Roman" w:cs="Times New Roman"/>
                <w:sz w:val="16"/>
                <w:szCs w:val="16"/>
              </w:rPr>
              <w:t>0.223</w:t>
            </w:r>
          </w:p>
        </w:tc>
      </w:tr>
      <w:tr w14:paraId="4DBABE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4917F795">
            <w:pPr>
              <w:rPr>
                <w:rFonts w:ascii="Times New Roman" w:hAnsi="Times New Roman" w:cs="Times New Roman"/>
                <w:sz w:val="16"/>
                <w:szCs w:val="16"/>
              </w:rPr>
            </w:pPr>
            <w:r>
              <w:rPr>
                <w:rFonts w:ascii="Times New Roman" w:hAnsi="Times New Roman" w:cs="Times New Roman"/>
                <w:sz w:val="16"/>
                <w:szCs w:val="16"/>
              </w:rPr>
              <w:t>Alcohol, n (%)</w:t>
            </w:r>
          </w:p>
        </w:tc>
        <w:tc>
          <w:tcPr>
            <w:tcW w:w="0" w:type="auto"/>
            <w:tcBorders>
              <w:tl2br w:val="nil"/>
              <w:tr2bl w:val="nil"/>
            </w:tcBorders>
          </w:tcPr>
          <w:p w14:paraId="2182F654">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4B593F09">
            <w:pPr>
              <w:jc w:val="center"/>
              <w:rPr>
                <w:rFonts w:ascii="Times New Roman" w:hAnsi="Times New Roman" w:cs="Times New Roman"/>
                <w:sz w:val="16"/>
                <w:szCs w:val="16"/>
              </w:rPr>
            </w:pPr>
            <w:r>
              <w:rPr>
                <w:rFonts w:ascii="Times New Roman" w:hAnsi="Times New Roman" w:cs="Times New Roman"/>
                <w:sz w:val="16"/>
                <w:szCs w:val="16"/>
              </w:rPr>
              <w:t>397 (38.6) / 632 (61.4)</w:t>
            </w:r>
          </w:p>
        </w:tc>
        <w:tc>
          <w:tcPr>
            <w:tcW w:w="0" w:type="auto"/>
            <w:tcBorders>
              <w:tl2br w:val="nil"/>
              <w:tr2bl w:val="nil"/>
            </w:tcBorders>
          </w:tcPr>
          <w:p w14:paraId="51ECFA7D">
            <w:pPr>
              <w:jc w:val="center"/>
              <w:rPr>
                <w:rFonts w:ascii="Times New Roman" w:hAnsi="Times New Roman" w:cs="Times New Roman"/>
                <w:sz w:val="16"/>
                <w:szCs w:val="16"/>
              </w:rPr>
            </w:pPr>
            <w:r>
              <w:rPr>
                <w:rFonts w:ascii="Times New Roman" w:hAnsi="Times New Roman" w:cs="Times New Roman"/>
                <w:sz w:val="16"/>
                <w:szCs w:val="16"/>
              </w:rPr>
              <w:t>276 (38.3) / 444 (61.7)</w:t>
            </w:r>
          </w:p>
        </w:tc>
        <w:tc>
          <w:tcPr>
            <w:tcW w:w="0" w:type="auto"/>
            <w:tcBorders>
              <w:tl2br w:val="nil"/>
              <w:tr2bl w:val="nil"/>
            </w:tcBorders>
          </w:tcPr>
          <w:p w14:paraId="7808366B">
            <w:pPr>
              <w:jc w:val="center"/>
              <w:rPr>
                <w:rFonts w:ascii="Times New Roman" w:hAnsi="Times New Roman" w:cs="Times New Roman"/>
                <w:sz w:val="16"/>
                <w:szCs w:val="16"/>
              </w:rPr>
            </w:pPr>
            <w:r>
              <w:rPr>
                <w:rFonts w:ascii="Times New Roman" w:hAnsi="Times New Roman" w:cs="Times New Roman"/>
                <w:sz w:val="16"/>
                <w:szCs w:val="16"/>
              </w:rPr>
              <w:t>121 (39.2) / 188 (60.8)</w:t>
            </w:r>
          </w:p>
        </w:tc>
        <w:tc>
          <w:tcPr>
            <w:tcW w:w="0" w:type="auto"/>
            <w:tcBorders>
              <w:tl2br w:val="nil"/>
              <w:tr2bl w:val="nil"/>
            </w:tcBorders>
          </w:tcPr>
          <w:p w14:paraId="6108B151">
            <w:pPr>
              <w:jc w:val="center"/>
              <w:rPr>
                <w:rFonts w:ascii="Times New Roman" w:hAnsi="Times New Roman" w:cs="Times New Roman"/>
                <w:sz w:val="16"/>
                <w:szCs w:val="16"/>
              </w:rPr>
            </w:pPr>
            <w:r>
              <w:rPr>
                <w:rFonts w:ascii="Times New Roman" w:hAnsi="Times New Roman" w:cs="Times New Roman"/>
                <w:sz w:val="16"/>
                <w:szCs w:val="16"/>
              </w:rPr>
              <w:t>0.803</w:t>
            </w:r>
          </w:p>
        </w:tc>
      </w:tr>
      <w:tr w14:paraId="426737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0DB40C05">
            <w:pPr>
              <w:rPr>
                <w:rFonts w:ascii="Times New Roman" w:hAnsi="Times New Roman" w:cs="Times New Roman"/>
                <w:sz w:val="16"/>
                <w:szCs w:val="16"/>
              </w:rPr>
            </w:pPr>
            <w:r>
              <w:rPr>
                <w:rFonts w:ascii="Times New Roman" w:hAnsi="Times New Roman" w:cs="Times New Roman"/>
                <w:sz w:val="16"/>
                <w:szCs w:val="16"/>
              </w:rPr>
              <w:t>NRS-2002, n (%)</w:t>
            </w:r>
          </w:p>
        </w:tc>
        <w:tc>
          <w:tcPr>
            <w:tcW w:w="0" w:type="auto"/>
            <w:tcBorders>
              <w:tl2br w:val="nil"/>
              <w:tr2bl w:val="nil"/>
            </w:tcBorders>
          </w:tcPr>
          <w:p w14:paraId="22B72B94">
            <w:pPr>
              <w:jc w:val="center"/>
              <w:rPr>
                <w:rFonts w:ascii="Times New Roman" w:hAnsi="Times New Roman" w:cs="Times New Roman"/>
                <w:sz w:val="16"/>
                <w:szCs w:val="16"/>
              </w:rPr>
            </w:pPr>
            <w:r>
              <w:rPr>
                <w:rFonts w:ascii="Times New Roman" w:hAnsi="Times New Roman" w:cs="Times New Roman"/>
                <w:sz w:val="16"/>
                <w:szCs w:val="16"/>
              </w:rPr>
              <w:t>&lt; 3 / ≥ 3</w:t>
            </w:r>
          </w:p>
        </w:tc>
        <w:tc>
          <w:tcPr>
            <w:tcW w:w="0" w:type="auto"/>
            <w:tcBorders>
              <w:tl2br w:val="nil"/>
              <w:tr2bl w:val="nil"/>
            </w:tcBorders>
          </w:tcPr>
          <w:p w14:paraId="275883E1">
            <w:pPr>
              <w:jc w:val="center"/>
              <w:rPr>
                <w:rFonts w:ascii="Times New Roman" w:hAnsi="Times New Roman" w:cs="Times New Roman"/>
                <w:sz w:val="16"/>
                <w:szCs w:val="16"/>
              </w:rPr>
            </w:pPr>
            <w:r>
              <w:rPr>
                <w:rFonts w:ascii="Times New Roman" w:hAnsi="Times New Roman" w:cs="Times New Roman"/>
                <w:sz w:val="16"/>
                <w:szCs w:val="16"/>
              </w:rPr>
              <w:t>343 (33.3) / 686 (66.7)</w:t>
            </w:r>
          </w:p>
        </w:tc>
        <w:tc>
          <w:tcPr>
            <w:tcW w:w="0" w:type="auto"/>
            <w:tcBorders>
              <w:tl2br w:val="nil"/>
              <w:tr2bl w:val="nil"/>
            </w:tcBorders>
          </w:tcPr>
          <w:p w14:paraId="0370DE6E">
            <w:pPr>
              <w:jc w:val="center"/>
              <w:rPr>
                <w:rFonts w:ascii="Times New Roman" w:hAnsi="Times New Roman" w:cs="Times New Roman"/>
                <w:sz w:val="16"/>
                <w:szCs w:val="16"/>
              </w:rPr>
            </w:pPr>
            <w:r>
              <w:rPr>
                <w:rFonts w:ascii="Times New Roman" w:hAnsi="Times New Roman" w:cs="Times New Roman"/>
                <w:sz w:val="16"/>
                <w:szCs w:val="16"/>
              </w:rPr>
              <w:t>248 (34.4) / 472 (65.6)</w:t>
            </w:r>
          </w:p>
        </w:tc>
        <w:tc>
          <w:tcPr>
            <w:tcW w:w="0" w:type="auto"/>
            <w:tcBorders>
              <w:tl2br w:val="nil"/>
              <w:tr2bl w:val="nil"/>
            </w:tcBorders>
          </w:tcPr>
          <w:p w14:paraId="32BF1BC0">
            <w:pPr>
              <w:jc w:val="center"/>
              <w:rPr>
                <w:rFonts w:ascii="Times New Roman" w:hAnsi="Times New Roman" w:cs="Times New Roman"/>
                <w:sz w:val="16"/>
                <w:szCs w:val="16"/>
              </w:rPr>
            </w:pPr>
            <w:r>
              <w:rPr>
                <w:rFonts w:ascii="Times New Roman" w:hAnsi="Times New Roman" w:cs="Times New Roman"/>
                <w:sz w:val="16"/>
                <w:szCs w:val="16"/>
              </w:rPr>
              <w:t>95 (30.7) / 214 (69.3)</w:t>
            </w:r>
          </w:p>
        </w:tc>
        <w:tc>
          <w:tcPr>
            <w:tcW w:w="0" w:type="auto"/>
            <w:tcBorders>
              <w:tl2br w:val="nil"/>
              <w:tr2bl w:val="nil"/>
            </w:tcBorders>
          </w:tcPr>
          <w:p w14:paraId="44AAEDBC">
            <w:pPr>
              <w:jc w:val="center"/>
              <w:rPr>
                <w:rFonts w:ascii="Times New Roman" w:hAnsi="Times New Roman" w:cs="Times New Roman"/>
                <w:sz w:val="16"/>
                <w:szCs w:val="16"/>
              </w:rPr>
            </w:pPr>
            <w:r>
              <w:rPr>
                <w:rFonts w:ascii="Times New Roman" w:hAnsi="Times New Roman" w:cs="Times New Roman"/>
                <w:sz w:val="16"/>
                <w:szCs w:val="16"/>
              </w:rPr>
              <w:t>0.248</w:t>
            </w:r>
          </w:p>
        </w:tc>
      </w:tr>
      <w:tr w14:paraId="660F62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1EFB801E">
            <w:pPr>
              <w:rPr>
                <w:rFonts w:ascii="Times New Roman" w:hAnsi="Times New Roman" w:cs="Times New Roman"/>
                <w:sz w:val="16"/>
                <w:szCs w:val="16"/>
              </w:rPr>
            </w:pPr>
            <w:r>
              <w:rPr>
                <w:rFonts w:ascii="Times New Roman" w:hAnsi="Times New Roman" w:cs="Times New Roman"/>
                <w:sz w:val="16"/>
                <w:szCs w:val="16"/>
              </w:rPr>
              <w:t>Hypertension, n (%)</w:t>
            </w:r>
          </w:p>
        </w:tc>
        <w:tc>
          <w:tcPr>
            <w:tcW w:w="0" w:type="auto"/>
            <w:tcBorders>
              <w:tl2br w:val="nil"/>
              <w:tr2bl w:val="nil"/>
            </w:tcBorders>
          </w:tcPr>
          <w:p w14:paraId="08AFC907">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101F231B">
            <w:pPr>
              <w:jc w:val="center"/>
              <w:rPr>
                <w:rFonts w:ascii="Times New Roman" w:hAnsi="Times New Roman" w:cs="Times New Roman"/>
                <w:sz w:val="16"/>
                <w:szCs w:val="16"/>
              </w:rPr>
            </w:pPr>
            <w:r>
              <w:rPr>
                <w:rFonts w:ascii="Times New Roman" w:hAnsi="Times New Roman" w:cs="Times New Roman"/>
                <w:sz w:val="16"/>
                <w:szCs w:val="16"/>
              </w:rPr>
              <w:t>325 (31.6) / 704 (68.4)</w:t>
            </w:r>
          </w:p>
        </w:tc>
        <w:tc>
          <w:tcPr>
            <w:tcW w:w="0" w:type="auto"/>
            <w:tcBorders>
              <w:tl2br w:val="nil"/>
              <w:tr2bl w:val="nil"/>
            </w:tcBorders>
          </w:tcPr>
          <w:p w14:paraId="21622C92">
            <w:pPr>
              <w:jc w:val="center"/>
              <w:rPr>
                <w:rFonts w:ascii="Times New Roman" w:hAnsi="Times New Roman" w:cs="Times New Roman"/>
                <w:sz w:val="16"/>
                <w:szCs w:val="16"/>
              </w:rPr>
            </w:pPr>
            <w:r>
              <w:rPr>
                <w:rFonts w:ascii="Times New Roman" w:hAnsi="Times New Roman" w:cs="Times New Roman"/>
                <w:sz w:val="16"/>
                <w:szCs w:val="16"/>
              </w:rPr>
              <w:t>233 (32.4) / 487 (67.6)</w:t>
            </w:r>
          </w:p>
        </w:tc>
        <w:tc>
          <w:tcPr>
            <w:tcW w:w="0" w:type="auto"/>
            <w:tcBorders>
              <w:tl2br w:val="nil"/>
              <w:tr2bl w:val="nil"/>
            </w:tcBorders>
          </w:tcPr>
          <w:p w14:paraId="60C08E7C">
            <w:pPr>
              <w:jc w:val="center"/>
              <w:rPr>
                <w:rFonts w:ascii="Times New Roman" w:hAnsi="Times New Roman" w:cs="Times New Roman"/>
                <w:sz w:val="16"/>
                <w:szCs w:val="16"/>
              </w:rPr>
            </w:pPr>
            <w:r>
              <w:rPr>
                <w:rFonts w:ascii="Times New Roman" w:hAnsi="Times New Roman" w:cs="Times New Roman"/>
                <w:sz w:val="16"/>
                <w:szCs w:val="16"/>
              </w:rPr>
              <w:t>92 (29.8) / 217 (70.2)</w:t>
            </w:r>
          </w:p>
        </w:tc>
        <w:tc>
          <w:tcPr>
            <w:tcW w:w="0" w:type="auto"/>
            <w:tcBorders>
              <w:tl2br w:val="nil"/>
              <w:tr2bl w:val="nil"/>
            </w:tcBorders>
          </w:tcPr>
          <w:p w14:paraId="3811ACC3">
            <w:pPr>
              <w:jc w:val="center"/>
              <w:rPr>
                <w:rFonts w:ascii="Times New Roman" w:hAnsi="Times New Roman" w:cs="Times New Roman"/>
                <w:sz w:val="16"/>
                <w:szCs w:val="16"/>
              </w:rPr>
            </w:pPr>
            <w:r>
              <w:rPr>
                <w:rFonts w:ascii="Times New Roman" w:hAnsi="Times New Roman" w:cs="Times New Roman"/>
                <w:sz w:val="16"/>
                <w:szCs w:val="16"/>
              </w:rPr>
              <w:t>0.413</w:t>
            </w:r>
          </w:p>
        </w:tc>
      </w:tr>
      <w:tr w14:paraId="26DE92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06DFB253">
            <w:pPr>
              <w:rPr>
                <w:rFonts w:ascii="Times New Roman" w:hAnsi="Times New Roman" w:cs="Times New Roman"/>
                <w:sz w:val="16"/>
                <w:szCs w:val="16"/>
              </w:rPr>
            </w:pPr>
            <w:r>
              <w:rPr>
                <w:rFonts w:ascii="Times New Roman" w:hAnsi="Times New Roman" w:cs="Times New Roman"/>
                <w:sz w:val="16"/>
                <w:szCs w:val="16"/>
              </w:rPr>
              <w:t>Diabetes, n (%)</w:t>
            </w:r>
          </w:p>
        </w:tc>
        <w:tc>
          <w:tcPr>
            <w:tcW w:w="0" w:type="auto"/>
            <w:tcBorders>
              <w:tl2br w:val="nil"/>
              <w:tr2bl w:val="nil"/>
            </w:tcBorders>
          </w:tcPr>
          <w:p w14:paraId="612D9743">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6D335372">
            <w:pPr>
              <w:jc w:val="center"/>
              <w:rPr>
                <w:rFonts w:ascii="Times New Roman" w:hAnsi="Times New Roman" w:cs="Times New Roman"/>
                <w:sz w:val="16"/>
                <w:szCs w:val="16"/>
              </w:rPr>
            </w:pPr>
            <w:r>
              <w:rPr>
                <w:rFonts w:ascii="Times New Roman" w:hAnsi="Times New Roman" w:cs="Times New Roman"/>
                <w:sz w:val="16"/>
                <w:szCs w:val="16"/>
              </w:rPr>
              <w:t>136 (13.2) / 893 (86.8)</w:t>
            </w:r>
          </w:p>
        </w:tc>
        <w:tc>
          <w:tcPr>
            <w:tcW w:w="0" w:type="auto"/>
            <w:tcBorders>
              <w:tl2br w:val="nil"/>
              <w:tr2bl w:val="nil"/>
            </w:tcBorders>
          </w:tcPr>
          <w:p w14:paraId="15FFB351">
            <w:pPr>
              <w:jc w:val="center"/>
              <w:rPr>
                <w:rFonts w:ascii="Times New Roman" w:hAnsi="Times New Roman" w:cs="Times New Roman"/>
                <w:sz w:val="16"/>
                <w:szCs w:val="16"/>
              </w:rPr>
            </w:pPr>
            <w:r>
              <w:rPr>
                <w:rFonts w:ascii="Times New Roman" w:hAnsi="Times New Roman" w:cs="Times New Roman"/>
                <w:sz w:val="16"/>
                <w:szCs w:val="16"/>
              </w:rPr>
              <w:t>90 (12.5) / 630 (87.5)</w:t>
            </w:r>
          </w:p>
        </w:tc>
        <w:tc>
          <w:tcPr>
            <w:tcW w:w="0" w:type="auto"/>
            <w:tcBorders>
              <w:tl2br w:val="nil"/>
              <w:tr2bl w:val="nil"/>
            </w:tcBorders>
          </w:tcPr>
          <w:p w14:paraId="1472FDDE">
            <w:pPr>
              <w:jc w:val="center"/>
              <w:rPr>
                <w:rFonts w:ascii="Times New Roman" w:hAnsi="Times New Roman" w:cs="Times New Roman"/>
                <w:sz w:val="16"/>
                <w:szCs w:val="16"/>
              </w:rPr>
            </w:pPr>
            <w:r>
              <w:rPr>
                <w:rFonts w:ascii="Times New Roman" w:hAnsi="Times New Roman" w:cs="Times New Roman"/>
                <w:sz w:val="16"/>
                <w:szCs w:val="16"/>
              </w:rPr>
              <w:t>46 (14.9) / 263 (85.1)</w:t>
            </w:r>
          </w:p>
        </w:tc>
        <w:tc>
          <w:tcPr>
            <w:tcW w:w="0" w:type="auto"/>
            <w:tcBorders>
              <w:tl2br w:val="nil"/>
              <w:tr2bl w:val="nil"/>
            </w:tcBorders>
          </w:tcPr>
          <w:p w14:paraId="785EC9D4">
            <w:pPr>
              <w:jc w:val="center"/>
              <w:rPr>
                <w:rFonts w:ascii="Times New Roman" w:hAnsi="Times New Roman" w:cs="Times New Roman"/>
                <w:sz w:val="16"/>
                <w:szCs w:val="16"/>
              </w:rPr>
            </w:pPr>
            <w:r>
              <w:rPr>
                <w:rFonts w:ascii="Times New Roman" w:hAnsi="Times New Roman" w:cs="Times New Roman"/>
                <w:sz w:val="16"/>
                <w:szCs w:val="16"/>
              </w:rPr>
              <w:t>0.300</w:t>
            </w:r>
          </w:p>
        </w:tc>
      </w:tr>
      <w:tr w14:paraId="2E3997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25F56E36">
            <w:pPr>
              <w:rPr>
                <w:rFonts w:ascii="Times New Roman" w:hAnsi="Times New Roman" w:cs="Times New Roman"/>
                <w:sz w:val="16"/>
                <w:szCs w:val="16"/>
              </w:rPr>
            </w:pPr>
            <w:r>
              <w:rPr>
                <w:rFonts w:ascii="Times New Roman" w:hAnsi="Times New Roman" w:cs="Times New Roman"/>
                <w:sz w:val="16"/>
                <w:szCs w:val="16"/>
              </w:rPr>
              <w:t>CCVD, n (%)</w:t>
            </w:r>
          </w:p>
        </w:tc>
        <w:tc>
          <w:tcPr>
            <w:tcW w:w="0" w:type="auto"/>
            <w:tcBorders>
              <w:tl2br w:val="nil"/>
              <w:tr2bl w:val="nil"/>
            </w:tcBorders>
          </w:tcPr>
          <w:p w14:paraId="2A2556DF">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57121764">
            <w:pPr>
              <w:jc w:val="center"/>
              <w:rPr>
                <w:rFonts w:ascii="Times New Roman" w:hAnsi="Times New Roman" w:cs="Times New Roman"/>
                <w:sz w:val="16"/>
                <w:szCs w:val="16"/>
              </w:rPr>
            </w:pPr>
            <w:r>
              <w:rPr>
                <w:rFonts w:ascii="Times New Roman" w:hAnsi="Times New Roman" w:cs="Times New Roman"/>
                <w:sz w:val="16"/>
                <w:szCs w:val="16"/>
              </w:rPr>
              <w:t>327 (31.8) / 702 (68.2)</w:t>
            </w:r>
          </w:p>
        </w:tc>
        <w:tc>
          <w:tcPr>
            <w:tcW w:w="0" w:type="auto"/>
            <w:tcBorders>
              <w:tl2br w:val="nil"/>
              <w:tr2bl w:val="nil"/>
            </w:tcBorders>
          </w:tcPr>
          <w:p w14:paraId="75A51E25">
            <w:pPr>
              <w:jc w:val="center"/>
              <w:rPr>
                <w:rFonts w:ascii="Times New Roman" w:hAnsi="Times New Roman" w:cs="Times New Roman"/>
                <w:sz w:val="16"/>
                <w:szCs w:val="16"/>
              </w:rPr>
            </w:pPr>
            <w:r>
              <w:rPr>
                <w:rFonts w:ascii="Times New Roman" w:hAnsi="Times New Roman" w:cs="Times New Roman"/>
                <w:sz w:val="16"/>
                <w:szCs w:val="16"/>
              </w:rPr>
              <w:t>221 (30.7) / 499 (69.3)</w:t>
            </w:r>
          </w:p>
        </w:tc>
        <w:tc>
          <w:tcPr>
            <w:tcW w:w="0" w:type="auto"/>
            <w:tcBorders>
              <w:tl2br w:val="nil"/>
              <w:tr2bl w:val="nil"/>
            </w:tcBorders>
          </w:tcPr>
          <w:p w14:paraId="2AD9805E">
            <w:pPr>
              <w:jc w:val="center"/>
              <w:rPr>
                <w:rFonts w:ascii="Times New Roman" w:hAnsi="Times New Roman" w:cs="Times New Roman"/>
                <w:sz w:val="16"/>
                <w:szCs w:val="16"/>
              </w:rPr>
            </w:pPr>
            <w:r>
              <w:rPr>
                <w:rFonts w:ascii="Times New Roman" w:hAnsi="Times New Roman" w:cs="Times New Roman"/>
                <w:sz w:val="16"/>
                <w:szCs w:val="16"/>
              </w:rPr>
              <w:t>106 (34.3) / 203 (65.7)</w:t>
            </w:r>
          </w:p>
        </w:tc>
        <w:tc>
          <w:tcPr>
            <w:tcW w:w="0" w:type="auto"/>
            <w:tcBorders>
              <w:tl2br w:val="nil"/>
              <w:tr2bl w:val="nil"/>
            </w:tcBorders>
          </w:tcPr>
          <w:p w14:paraId="36C6ED5C">
            <w:pPr>
              <w:jc w:val="center"/>
              <w:rPr>
                <w:rFonts w:ascii="Times New Roman" w:hAnsi="Times New Roman" w:cs="Times New Roman"/>
                <w:sz w:val="16"/>
                <w:szCs w:val="16"/>
              </w:rPr>
            </w:pPr>
            <w:r>
              <w:rPr>
                <w:rFonts w:ascii="Times New Roman" w:hAnsi="Times New Roman" w:cs="Times New Roman"/>
                <w:sz w:val="16"/>
                <w:szCs w:val="16"/>
              </w:rPr>
              <w:t>0.254</w:t>
            </w:r>
          </w:p>
        </w:tc>
      </w:tr>
      <w:tr w14:paraId="15B944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1DE4E700">
            <w:pPr>
              <w:rPr>
                <w:rFonts w:ascii="Times New Roman" w:hAnsi="Times New Roman" w:cs="Times New Roman"/>
                <w:sz w:val="16"/>
                <w:szCs w:val="16"/>
                <w:vertAlign w:val="superscript"/>
              </w:rPr>
            </w:pPr>
            <w:r>
              <w:rPr>
                <w:rFonts w:ascii="Times New Roman" w:hAnsi="Times New Roman" w:cs="Times New Roman"/>
                <w:sz w:val="16"/>
                <w:szCs w:val="16"/>
              </w:rPr>
              <w:t>Respiratory disease, n (%</w:t>
            </w:r>
          </w:p>
        </w:tc>
        <w:tc>
          <w:tcPr>
            <w:tcW w:w="0" w:type="auto"/>
            <w:tcBorders>
              <w:tl2br w:val="nil"/>
              <w:tr2bl w:val="nil"/>
            </w:tcBorders>
          </w:tcPr>
          <w:p w14:paraId="0FD9D954">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000A3A5A">
            <w:pPr>
              <w:jc w:val="center"/>
              <w:rPr>
                <w:rFonts w:ascii="Times New Roman" w:hAnsi="Times New Roman" w:cs="Times New Roman"/>
                <w:sz w:val="16"/>
                <w:szCs w:val="16"/>
              </w:rPr>
            </w:pPr>
            <w:r>
              <w:rPr>
                <w:rFonts w:ascii="Times New Roman" w:hAnsi="Times New Roman" w:cs="Times New Roman"/>
                <w:sz w:val="16"/>
                <w:szCs w:val="16"/>
              </w:rPr>
              <w:t>275 (26.7) / 754 (73.3)</w:t>
            </w:r>
          </w:p>
        </w:tc>
        <w:tc>
          <w:tcPr>
            <w:tcW w:w="0" w:type="auto"/>
            <w:tcBorders>
              <w:tl2br w:val="nil"/>
              <w:tr2bl w:val="nil"/>
            </w:tcBorders>
          </w:tcPr>
          <w:p w14:paraId="1B63CA2D">
            <w:pPr>
              <w:jc w:val="center"/>
              <w:rPr>
                <w:rFonts w:ascii="Times New Roman" w:hAnsi="Times New Roman" w:cs="Times New Roman"/>
                <w:sz w:val="16"/>
                <w:szCs w:val="16"/>
              </w:rPr>
            </w:pPr>
            <w:r>
              <w:rPr>
                <w:rFonts w:ascii="Times New Roman" w:hAnsi="Times New Roman" w:cs="Times New Roman"/>
                <w:sz w:val="16"/>
                <w:szCs w:val="16"/>
              </w:rPr>
              <w:t>188 (26.1) / 532 (73.9)</w:t>
            </w:r>
          </w:p>
        </w:tc>
        <w:tc>
          <w:tcPr>
            <w:tcW w:w="0" w:type="auto"/>
            <w:tcBorders>
              <w:tl2br w:val="nil"/>
              <w:tr2bl w:val="nil"/>
            </w:tcBorders>
          </w:tcPr>
          <w:p w14:paraId="71C9D6E2">
            <w:pPr>
              <w:jc w:val="center"/>
              <w:rPr>
                <w:rFonts w:ascii="Times New Roman" w:hAnsi="Times New Roman" w:cs="Times New Roman"/>
                <w:sz w:val="16"/>
                <w:szCs w:val="16"/>
              </w:rPr>
            </w:pPr>
            <w:r>
              <w:rPr>
                <w:rFonts w:ascii="Times New Roman" w:hAnsi="Times New Roman" w:cs="Times New Roman"/>
                <w:sz w:val="16"/>
                <w:szCs w:val="16"/>
              </w:rPr>
              <w:t>87 (28.2) / 222 (71.8)</w:t>
            </w:r>
          </w:p>
        </w:tc>
        <w:tc>
          <w:tcPr>
            <w:tcW w:w="0" w:type="auto"/>
            <w:tcBorders>
              <w:tl2br w:val="nil"/>
              <w:tr2bl w:val="nil"/>
            </w:tcBorders>
          </w:tcPr>
          <w:p w14:paraId="6B7225D6">
            <w:pPr>
              <w:jc w:val="center"/>
              <w:rPr>
                <w:rFonts w:ascii="Times New Roman" w:hAnsi="Times New Roman" w:cs="Times New Roman"/>
                <w:sz w:val="16"/>
                <w:szCs w:val="16"/>
              </w:rPr>
            </w:pPr>
            <w:r>
              <w:rPr>
                <w:rFonts w:ascii="Times New Roman" w:hAnsi="Times New Roman" w:cs="Times New Roman"/>
                <w:sz w:val="16"/>
                <w:szCs w:val="16"/>
              </w:rPr>
              <w:t>0.497</w:t>
            </w:r>
          </w:p>
        </w:tc>
      </w:tr>
      <w:tr w14:paraId="02A4E7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368AD5BD">
            <w:pPr>
              <w:rPr>
                <w:rFonts w:ascii="Times New Roman" w:hAnsi="Times New Roman" w:cs="Times New Roman"/>
                <w:sz w:val="16"/>
                <w:szCs w:val="16"/>
              </w:rPr>
            </w:pPr>
            <w:r>
              <w:rPr>
                <w:rFonts w:ascii="Times New Roman" w:hAnsi="Times New Roman" w:cs="Times New Roman"/>
                <w:sz w:val="16"/>
                <w:szCs w:val="16"/>
              </w:rPr>
              <w:t>Neoadjuvant chemotherapy, n (%)</w:t>
            </w:r>
          </w:p>
        </w:tc>
        <w:tc>
          <w:tcPr>
            <w:tcW w:w="0" w:type="auto"/>
            <w:tcBorders>
              <w:tl2br w:val="nil"/>
              <w:tr2bl w:val="nil"/>
            </w:tcBorders>
          </w:tcPr>
          <w:p w14:paraId="62E09799">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7FEDFDC1">
            <w:pPr>
              <w:jc w:val="center"/>
              <w:rPr>
                <w:rFonts w:ascii="Times New Roman" w:hAnsi="Times New Roman" w:cs="Times New Roman"/>
                <w:sz w:val="16"/>
                <w:szCs w:val="16"/>
              </w:rPr>
            </w:pPr>
            <w:r>
              <w:rPr>
                <w:rFonts w:ascii="Times New Roman" w:hAnsi="Times New Roman" w:cs="Times New Roman"/>
                <w:sz w:val="16"/>
                <w:szCs w:val="16"/>
              </w:rPr>
              <w:t>196 (19.0) / 833 (81.0)</w:t>
            </w:r>
          </w:p>
        </w:tc>
        <w:tc>
          <w:tcPr>
            <w:tcW w:w="0" w:type="auto"/>
            <w:tcBorders>
              <w:tl2br w:val="nil"/>
              <w:tr2bl w:val="nil"/>
            </w:tcBorders>
          </w:tcPr>
          <w:p w14:paraId="22E2E2C1">
            <w:pPr>
              <w:jc w:val="center"/>
              <w:rPr>
                <w:rFonts w:ascii="Times New Roman" w:hAnsi="Times New Roman" w:cs="Times New Roman"/>
                <w:sz w:val="16"/>
                <w:szCs w:val="16"/>
              </w:rPr>
            </w:pPr>
            <w:r>
              <w:rPr>
                <w:rFonts w:ascii="Times New Roman" w:hAnsi="Times New Roman" w:cs="Times New Roman"/>
                <w:sz w:val="16"/>
                <w:szCs w:val="16"/>
              </w:rPr>
              <w:t>132 (18.3) / 588 (81.7)</w:t>
            </w:r>
          </w:p>
        </w:tc>
        <w:tc>
          <w:tcPr>
            <w:tcW w:w="0" w:type="auto"/>
            <w:tcBorders>
              <w:tl2br w:val="nil"/>
              <w:tr2bl w:val="nil"/>
            </w:tcBorders>
          </w:tcPr>
          <w:p w14:paraId="132233F6">
            <w:pPr>
              <w:jc w:val="center"/>
              <w:rPr>
                <w:rFonts w:ascii="Times New Roman" w:hAnsi="Times New Roman" w:cs="Times New Roman"/>
                <w:sz w:val="16"/>
                <w:szCs w:val="16"/>
              </w:rPr>
            </w:pPr>
            <w:r>
              <w:rPr>
                <w:rFonts w:ascii="Times New Roman" w:hAnsi="Times New Roman" w:cs="Times New Roman"/>
                <w:sz w:val="16"/>
                <w:szCs w:val="16"/>
              </w:rPr>
              <w:t>64 (20.7) / 245 (79.3)</w:t>
            </w:r>
          </w:p>
        </w:tc>
        <w:tc>
          <w:tcPr>
            <w:tcW w:w="0" w:type="auto"/>
            <w:tcBorders>
              <w:tl2br w:val="nil"/>
              <w:tr2bl w:val="nil"/>
            </w:tcBorders>
          </w:tcPr>
          <w:p w14:paraId="13BCE0FE">
            <w:pPr>
              <w:jc w:val="center"/>
              <w:rPr>
                <w:rFonts w:ascii="Times New Roman" w:hAnsi="Times New Roman" w:cs="Times New Roman"/>
                <w:sz w:val="16"/>
                <w:szCs w:val="16"/>
              </w:rPr>
            </w:pPr>
            <w:r>
              <w:rPr>
                <w:rFonts w:ascii="Times New Roman" w:hAnsi="Times New Roman" w:cs="Times New Roman"/>
                <w:sz w:val="16"/>
                <w:szCs w:val="16"/>
              </w:rPr>
              <w:t>0.373</w:t>
            </w:r>
          </w:p>
        </w:tc>
      </w:tr>
      <w:tr w14:paraId="0E379B5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04D392A6">
            <w:pPr>
              <w:rPr>
                <w:rFonts w:ascii="Times New Roman" w:hAnsi="Times New Roman" w:cs="Times New Roman"/>
                <w:sz w:val="16"/>
                <w:szCs w:val="16"/>
              </w:rPr>
            </w:pPr>
            <w:r>
              <w:rPr>
                <w:rFonts w:ascii="Times New Roman" w:hAnsi="Times New Roman" w:cs="Times New Roman"/>
                <w:sz w:val="16"/>
                <w:szCs w:val="16"/>
              </w:rPr>
              <w:t>Preoperative ASA score, n (%)</w:t>
            </w:r>
          </w:p>
        </w:tc>
        <w:tc>
          <w:tcPr>
            <w:tcW w:w="0" w:type="auto"/>
            <w:tcBorders>
              <w:tl2br w:val="nil"/>
              <w:tr2bl w:val="nil"/>
            </w:tcBorders>
          </w:tcPr>
          <w:p w14:paraId="29456D60">
            <w:pPr>
              <w:jc w:val="center"/>
              <w:rPr>
                <w:rFonts w:ascii="Times New Roman" w:hAnsi="Times New Roman" w:cs="Times New Roman"/>
                <w:sz w:val="16"/>
                <w:szCs w:val="16"/>
              </w:rPr>
            </w:pPr>
            <w:r>
              <w:rPr>
                <w:rFonts w:ascii="Times New Roman" w:hAnsi="Times New Roman" w:cs="Times New Roman"/>
                <w:sz w:val="16"/>
                <w:szCs w:val="16"/>
              </w:rPr>
              <w:t>I–II / III</w:t>
            </w:r>
          </w:p>
        </w:tc>
        <w:tc>
          <w:tcPr>
            <w:tcW w:w="0" w:type="auto"/>
            <w:tcBorders>
              <w:tl2br w:val="nil"/>
              <w:tr2bl w:val="nil"/>
            </w:tcBorders>
          </w:tcPr>
          <w:p w14:paraId="46FB9F41">
            <w:pPr>
              <w:jc w:val="center"/>
              <w:rPr>
                <w:rFonts w:ascii="Times New Roman" w:hAnsi="Times New Roman" w:cs="Times New Roman"/>
                <w:sz w:val="16"/>
                <w:szCs w:val="16"/>
              </w:rPr>
            </w:pPr>
            <w:r>
              <w:rPr>
                <w:rFonts w:ascii="Times New Roman" w:hAnsi="Times New Roman" w:cs="Times New Roman"/>
                <w:sz w:val="16"/>
                <w:szCs w:val="16"/>
              </w:rPr>
              <w:t>716 (69.6) / 313 (30.4)</w:t>
            </w:r>
          </w:p>
        </w:tc>
        <w:tc>
          <w:tcPr>
            <w:tcW w:w="0" w:type="auto"/>
            <w:tcBorders>
              <w:tl2br w:val="nil"/>
              <w:tr2bl w:val="nil"/>
            </w:tcBorders>
          </w:tcPr>
          <w:p w14:paraId="75954ED7">
            <w:pPr>
              <w:jc w:val="center"/>
              <w:rPr>
                <w:rFonts w:ascii="Times New Roman" w:hAnsi="Times New Roman" w:cs="Times New Roman"/>
                <w:sz w:val="16"/>
                <w:szCs w:val="16"/>
              </w:rPr>
            </w:pPr>
            <w:r>
              <w:rPr>
                <w:rFonts w:ascii="Times New Roman" w:hAnsi="Times New Roman" w:cs="Times New Roman"/>
                <w:sz w:val="16"/>
                <w:szCs w:val="16"/>
              </w:rPr>
              <w:t>503 (69.9) / 217 (30.1)</w:t>
            </w:r>
          </w:p>
        </w:tc>
        <w:tc>
          <w:tcPr>
            <w:tcW w:w="0" w:type="auto"/>
            <w:tcBorders>
              <w:tl2br w:val="nil"/>
              <w:tr2bl w:val="nil"/>
            </w:tcBorders>
          </w:tcPr>
          <w:p w14:paraId="75B14B57">
            <w:pPr>
              <w:jc w:val="center"/>
              <w:rPr>
                <w:rFonts w:ascii="Times New Roman" w:hAnsi="Times New Roman" w:cs="Times New Roman"/>
                <w:sz w:val="16"/>
                <w:szCs w:val="16"/>
              </w:rPr>
            </w:pPr>
            <w:r>
              <w:rPr>
                <w:rFonts w:ascii="Times New Roman" w:hAnsi="Times New Roman" w:cs="Times New Roman"/>
                <w:sz w:val="16"/>
                <w:szCs w:val="16"/>
              </w:rPr>
              <w:t>213 (68.9) / 96 (31.1)</w:t>
            </w:r>
          </w:p>
        </w:tc>
        <w:tc>
          <w:tcPr>
            <w:tcW w:w="0" w:type="auto"/>
            <w:tcBorders>
              <w:tl2br w:val="nil"/>
              <w:tr2bl w:val="nil"/>
            </w:tcBorders>
          </w:tcPr>
          <w:p w14:paraId="72B00AEA">
            <w:pPr>
              <w:jc w:val="center"/>
              <w:rPr>
                <w:rFonts w:ascii="Times New Roman" w:hAnsi="Times New Roman" w:cs="Times New Roman"/>
                <w:sz w:val="16"/>
                <w:szCs w:val="16"/>
              </w:rPr>
            </w:pPr>
            <w:r>
              <w:rPr>
                <w:rFonts w:ascii="Times New Roman" w:hAnsi="Times New Roman" w:cs="Times New Roman"/>
                <w:sz w:val="16"/>
                <w:szCs w:val="16"/>
              </w:rPr>
              <w:t>0.767</w:t>
            </w:r>
          </w:p>
        </w:tc>
      </w:tr>
      <w:tr w14:paraId="7D8B3D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0BDBB27F">
            <w:pPr>
              <w:rPr>
                <w:rFonts w:ascii="Times New Roman" w:hAnsi="Times New Roman" w:cs="Times New Roman"/>
                <w:sz w:val="16"/>
                <w:szCs w:val="16"/>
              </w:rPr>
            </w:pPr>
            <w:r>
              <w:rPr>
                <w:rFonts w:ascii="Times New Roman" w:hAnsi="Times New Roman" w:cs="Times New Roman"/>
                <w:sz w:val="16"/>
                <w:szCs w:val="16"/>
              </w:rPr>
              <w:t>Cycle of p-HIPEC, n (%)</w:t>
            </w:r>
          </w:p>
        </w:tc>
        <w:tc>
          <w:tcPr>
            <w:tcW w:w="0" w:type="auto"/>
            <w:tcBorders>
              <w:tl2br w:val="nil"/>
              <w:tr2bl w:val="nil"/>
            </w:tcBorders>
          </w:tcPr>
          <w:p w14:paraId="6D859198">
            <w:pPr>
              <w:jc w:val="center"/>
              <w:rPr>
                <w:rFonts w:ascii="Times New Roman" w:hAnsi="Times New Roman" w:cs="Times New Roman"/>
                <w:sz w:val="16"/>
                <w:szCs w:val="16"/>
              </w:rPr>
            </w:pPr>
            <w:r>
              <w:rPr>
                <w:rFonts w:ascii="Times New Roman" w:hAnsi="Times New Roman" w:cs="Times New Roman"/>
                <w:sz w:val="16"/>
                <w:szCs w:val="16"/>
              </w:rPr>
              <w:t>2 / 3</w:t>
            </w:r>
          </w:p>
        </w:tc>
        <w:tc>
          <w:tcPr>
            <w:tcW w:w="0" w:type="auto"/>
            <w:tcBorders>
              <w:tl2br w:val="nil"/>
              <w:tr2bl w:val="nil"/>
            </w:tcBorders>
          </w:tcPr>
          <w:p w14:paraId="5FE0CCA7">
            <w:pPr>
              <w:jc w:val="center"/>
              <w:rPr>
                <w:rFonts w:ascii="Times New Roman" w:hAnsi="Times New Roman" w:cs="Times New Roman"/>
                <w:sz w:val="16"/>
                <w:szCs w:val="16"/>
              </w:rPr>
            </w:pPr>
            <w:r>
              <w:rPr>
                <w:rFonts w:ascii="Times New Roman" w:hAnsi="Times New Roman" w:cs="Times New Roman"/>
                <w:sz w:val="16"/>
                <w:szCs w:val="16"/>
              </w:rPr>
              <w:t>649 (63.1) / 380 (36.9)</w:t>
            </w:r>
          </w:p>
        </w:tc>
        <w:tc>
          <w:tcPr>
            <w:tcW w:w="0" w:type="auto"/>
            <w:tcBorders>
              <w:tl2br w:val="nil"/>
              <w:tr2bl w:val="nil"/>
            </w:tcBorders>
          </w:tcPr>
          <w:p w14:paraId="28EAC71D">
            <w:pPr>
              <w:jc w:val="center"/>
              <w:rPr>
                <w:rFonts w:ascii="Times New Roman" w:hAnsi="Times New Roman" w:cs="Times New Roman"/>
                <w:sz w:val="16"/>
                <w:szCs w:val="16"/>
              </w:rPr>
            </w:pPr>
            <w:r>
              <w:rPr>
                <w:rFonts w:ascii="Times New Roman" w:hAnsi="Times New Roman" w:cs="Times New Roman"/>
                <w:sz w:val="16"/>
                <w:szCs w:val="16"/>
              </w:rPr>
              <w:t>452 (62.8) / 268 (37.2)</w:t>
            </w:r>
          </w:p>
        </w:tc>
        <w:tc>
          <w:tcPr>
            <w:tcW w:w="0" w:type="auto"/>
            <w:tcBorders>
              <w:tl2br w:val="nil"/>
              <w:tr2bl w:val="nil"/>
            </w:tcBorders>
          </w:tcPr>
          <w:p w14:paraId="40E075BD">
            <w:pPr>
              <w:jc w:val="center"/>
              <w:rPr>
                <w:rFonts w:ascii="Times New Roman" w:hAnsi="Times New Roman" w:cs="Times New Roman"/>
                <w:sz w:val="16"/>
                <w:szCs w:val="16"/>
              </w:rPr>
            </w:pPr>
            <w:r>
              <w:rPr>
                <w:rFonts w:ascii="Times New Roman" w:hAnsi="Times New Roman" w:cs="Times New Roman"/>
                <w:sz w:val="16"/>
                <w:szCs w:val="16"/>
              </w:rPr>
              <w:t>197 (63.8) / 112 (36.2)</w:t>
            </w:r>
          </w:p>
        </w:tc>
        <w:tc>
          <w:tcPr>
            <w:tcW w:w="0" w:type="auto"/>
            <w:tcBorders>
              <w:tl2br w:val="nil"/>
              <w:tr2bl w:val="nil"/>
            </w:tcBorders>
          </w:tcPr>
          <w:p w14:paraId="1520A97F">
            <w:pPr>
              <w:jc w:val="center"/>
              <w:rPr>
                <w:rFonts w:ascii="Times New Roman" w:hAnsi="Times New Roman" w:cs="Times New Roman"/>
                <w:sz w:val="16"/>
                <w:szCs w:val="16"/>
              </w:rPr>
            </w:pPr>
            <w:r>
              <w:rPr>
                <w:rFonts w:ascii="Times New Roman" w:hAnsi="Times New Roman" w:cs="Times New Roman"/>
                <w:sz w:val="16"/>
                <w:szCs w:val="16"/>
              </w:rPr>
              <w:t>0.766</w:t>
            </w:r>
          </w:p>
        </w:tc>
      </w:tr>
      <w:tr w14:paraId="783CC0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6B79C9E2">
            <w:pPr>
              <w:rPr>
                <w:rFonts w:ascii="Times New Roman" w:hAnsi="Times New Roman" w:cs="Times New Roman"/>
                <w:sz w:val="16"/>
                <w:szCs w:val="16"/>
              </w:rPr>
            </w:pPr>
            <w:r>
              <w:rPr>
                <w:rFonts w:ascii="Times New Roman" w:hAnsi="Times New Roman" w:cs="Times New Roman"/>
                <w:sz w:val="16"/>
                <w:szCs w:val="16"/>
              </w:rPr>
              <w:t>Operative approach, n (%)</w:t>
            </w:r>
          </w:p>
        </w:tc>
        <w:tc>
          <w:tcPr>
            <w:tcW w:w="0" w:type="auto"/>
            <w:tcBorders>
              <w:tl2br w:val="nil"/>
              <w:tr2bl w:val="nil"/>
            </w:tcBorders>
          </w:tcPr>
          <w:p w14:paraId="376CCF79">
            <w:pPr>
              <w:jc w:val="center"/>
              <w:rPr>
                <w:rFonts w:ascii="Times New Roman" w:hAnsi="Times New Roman" w:cs="Times New Roman"/>
                <w:sz w:val="16"/>
                <w:szCs w:val="16"/>
              </w:rPr>
            </w:pPr>
            <w:r>
              <w:rPr>
                <w:rFonts w:ascii="Times New Roman" w:hAnsi="Times New Roman" w:cs="Times New Roman"/>
                <w:sz w:val="16"/>
                <w:szCs w:val="16"/>
              </w:rPr>
              <w:t>Open</w:t>
            </w:r>
          </w:p>
          <w:p w14:paraId="57402B2F">
            <w:pPr>
              <w:jc w:val="center"/>
              <w:rPr>
                <w:rFonts w:ascii="Times New Roman" w:hAnsi="Times New Roman" w:cs="Times New Roman"/>
                <w:sz w:val="16"/>
                <w:szCs w:val="16"/>
              </w:rPr>
            </w:pPr>
            <w:r>
              <w:rPr>
                <w:rFonts w:ascii="Times New Roman" w:hAnsi="Times New Roman" w:cs="Times New Roman"/>
                <w:sz w:val="16"/>
                <w:szCs w:val="16"/>
              </w:rPr>
              <w:t>Laparoscopic</w:t>
            </w:r>
          </w:p>
          <w:p w14:paraId="4A69B3CD">
            <w:pPr>
              <w:jc w:val="center"/>
              <w:rPr>
                <w:rFonts w:ascii="Times New Roman" w:hAnsi="Times New Roman" w:cs="Times New Roman"/>
                <w:sz w:val="16"/>
                <w:szCs w:val="16"/>
              </w:rPr>
            </w:pPr>
            <w:r>
              <w:rPr>
                <w:rFonts w:ascii="Times New Roman" w:hAnsi="Times New Roman" w:cs="Times New Roman"/>
                <w:sz w:val="16"/>
                <w:szCs w:val="16"/>
              </w:rPr>
              <w:t>Robotic</w:t>
            </w:r>
          </w:p>
        </w:tc>
        <w:tc>
          <w:tcPr>
            <w:tcW w:w="0" w:type="auto"/>
            <w:tcBorders>
              <w:tl2br w:val="nil"/>
              <w:tr2bl w:val="nil"/>
            </w:tcBorders>
          </w:tcPr>
          <w:p w14:paraId="61B89ECB">
            <w:pPr>
              <w:jc w:val="center"/>
              <w:rPr>
                <w:rFonts w:ascii="Times New Roman" w:hAnsi="Times New Roman" w:cs="Times New Roman"/>
                <w:sz w:val="16"/>
                <w:szCs w:val="16"/>
              </w:rPr>
            </w:pPr>
            <w:r>
              <w:rPr>
                <w:rFonts w:ascii="Times New Roman" w:hAnsi="Times New Roman" w:cs="Times New Roman"/>
                <w:sz w:val="16"/>
                <w:szCs w:val="16"/>
              </w:rPr>
              <w:t>107 (10.4)</w:t>
            </w:r>
          </w:p>
          <w:p w14:paraId="46217FC8">
            <w:pPr>
              <w:jc w:val="center"/>
              <w:rPr>
                <w:rFonts w:ascii="Times New Roman" w:hAnsi="Times New Roman" w:cs="Times New Roman"/>
                <w:sz w:val="16"/>
                <w:szCs w:val="16"/>
              </w:rPr>
            </w:pPr>
            <w:r>
              <w:rPr>
                <w:rFonts w:ascii="Times New Roman" w:hAnsi="Times New Roman" w:cs="Times New Roman"/>
                <w:sz w:val="16"/>
                <w:szCs w:val="16"/>
              </w:rPr>
              <w:t>793 (77.1)</w:t>
            </w:r>
          </w:p>
          <w:p w14:paraId="2C9E36E1">
            <w:pPr>
              <w:jc w:val="center"/>
              <w:rPr>
                <w:rFonts w:ascii="Times New Roman" w:hAnsi="Times New Roman" w:cs="Times New Roman"/>
                <w:sz w:val="16"/>
                <w:szCs w:val="16"/>
              </w:rPr>
            </w:pPr>
            <w:r>
              <w:rPr>
                <w:rFonts w:ascii="Times New Roman" w:hAnsi="Times New Roman" w:cs="Times New Roman"/>
                <w:sz w:val="16"/>
                <w:szCs w:val="16"/>
              </w:rPr>
              <w:t>129 (12.5)</w:t>
            </w:r>
          </w:p>
        </w:tc>
        <w:tc>
          <w:tcPr>
            <w:tcW w:w="0" w:type="auto"/>
            <w:tcBorders>
              <w:tl2br w:val="nil"/>
              <w:tr2bl w:val="nil"/>
            </w:tcBorders>
          </w:tcPr>
          <w:p w14:paraId="2390D463">
            <w:pPr>
              <w:jc w:val="center"/>
              <w:rPr>
                <w:rFonts w:ascii="Times New Roman" w:hAnsi="Times New Roman" w:cs="Times New Roman"/>
                <w:sz w:val="16"/>
                <w:szCs w:val="16"/>
              </w:rPr>
            </w:pPr>
            <w:r>
              <w:rPr>
                <w:rFonts w:ascii="Times New Roman" w:hAnsi="Times New Roman" w:cs="Times New Roman"/>
                <w:sz w:val="16"/>
                <w:szCs w:val="16"/>
              </w:rPr>
              <w:t>84 (11.7)</w:t>
            </w:r>
          </w:p>
          <w:p w14:paraId="2AD80339">
            <w:pPr>
              <w:jc w:val="center"/>
              <w:rPr>
                <w:rFonts w:ascii="Times New Roman" w:hAnsi="Times New Roman" w:cs="Times New Roman"/>
                <w:sz w:val="16"/>
                <w:szCs w:val="16"/>
              </w:rPr>
            </w:pPr>
            <w:r>
              <w:rPr>
                <w:rFonts w:ascii="Times New Roman" w:hAnsi="Times New Roman" w:cs="Times New Roman"/>
                <w:sz w:val="16"/>
                <w:szCs w:val="16"/>
              </w:rPr>
              <w:t>544 (75.6)</w:t>
            </w:r>
          </w:p>
          <w:p w14:paraId="3FEFF79D">
            <w:pPr>
              <w:jc w:val="center"/>
              <w:rPr>
                <w:rFonts w:ascii="Times New Roman" w:hAnsi="Times New Roman" w:cs="Times New Roman"/>
                <w:sz w:val="16"/>
                <w:szCs w:val="16"/>
              </w:rPr>
            </w:pPr>
            <w:r>
              <w:rPr>
                <w:rFonts w:ascii="Times New Roman" w:hAnsi="Times New Roman" w:cs="Times New Roman"/>
                <w:sz w:val="16"/>
                <w:szCs w:val="16"/>
              </w:rPr>
              <w:t>92 (12.8)</w:t>
            </w:r>
          </w:p>
        </w:tc>
        <w:tc>
          <w:tcPr>
            <w:tcW w:w="0" w:type="auto"/>
            <w:tcBorders>
              <w:tl2br w:val="nil"/>
              <w:tr2bl w:val="nil"/>
            </w:tcBorders>
          </w:tcPr>
          <w:p w14:paraId="18280D7A">
            <w:pPr>
              <w:jc w:val="center"/>
              <w:rPr>
                <w:rFonts w:ascii="Times New Roman" w:hAnsi="Times New Roman" w:cs="Times New Roman"/>
                <w:sz w:val="16"/>
                <w:szCs w:val="16"/>
              </w:rPr>
            </w:pPr>
            <w:r>
              <w:rPr>
                <w:rFonts w:ascii="Times New Roman" w:hAnsi="Times New Roman" w:cs="Times New Roman"/>
                <w:sz w:val="16"/>
                <w:szCs w:val="16"/>
              </w:rPr>
              <w:t>23 (7.4)</w:t>
            </w:r>
          </w:p>
          <w:p w14:paraId="18C61DBC">
            <w:pPr>
              <w:jc w:val="center"/>
              <w:rPr>
                <w:rFonts w:ascii="Times New Roman" w:hAnsi="Times New Roman" w:cs="Times New Roman"/>
                <w:sz w:val="16"/>
                <w:szCs w:val="16"/>
              </w:rPr>
            </w:pPr>
            <w:r>
              <w:rPr>
                <w:rFonts w:ascii="Times New Roman" w:hAnsi="Times New Roman" w:cs="Times New Roman"/>
                <w:sz w:val="16"/>
                <w:szCs w:val="16"/>
              </w:rPr>
              <w:t>249 (80.6)</w:t>
            </w:r>
          </w:p>
          <w:p w14:paraId="1898CD83">
            <w:pPr>
              <w:jc w:val="center"/>
              <w:rPr>
                <w:rFonts w:ascii="Times New Roman" w:hAnsi="Times New Roman" w:cs="Times New Roman"/>
                <w:sz w:val="16"/>
                <w:szCs w:val="16"/>
              </w:rPr>
            </w:pPr>
            <w:r>
              <w:rPr>
                <w:rFonts w:ascii="Times New Roman" w:hAnsi="Times New Roman" w:cs="Times New Roman"/>
                <w:sz w:val="16"/>
                <w:szCs w:val="16"/>
              </w:rPr>
              <w:t>37 (12.0)</w:t>
            </w:r>
          </w:p>
        </w:tc>
        <w:tc>
          <w:tcPr>
            <w:tcW w:w="0" w:type="auto"/>
            <w:tcBorders>
              <w:tl2br w:val="nil"/>
              <w:tr2bl w:val="nil"/>
            </w:tcBorders>
          </w:tcPr>
          <w:p w14:paraId="35282DA4">
            <w:pPr>
              <w:jc w:val="center"/>
              <w:rPr>
                <w:rFonts w:ascii="Times New Roman" w:hAnsi="Times New Roman" w:cs="Times New Roman"/>
                <w:sz w:val="16"/>
                <w:szCs w:val="16"/>
              </w:rPr>
            </w:pPr>
            <w:r>
              <w:rPr>
                <w:rFonts w:ascii="Times New Roman" w:hAnsi="Times New Roman" w:cs="Times New Roman"/>
                <w:sz w:val="16"/>
                <w:szCs w:val="16"/>
              </w:rPr>
              <w:t>0.104</w:t>
            </w:r>
          </w:p>
        </w:tc>
      </w:tr>
      <w:tr w14:paraId="3224CF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586DCA50">
            <w:pPr>
              <w:rPr>
                <w:rFonts w:ascii="Times New Roman" w:hAnsi="Times New Roman" w:cs="Times New Roman"/>
                <w:sz w:val="16"/>
                <w:szCs w:val="16"/>
              </w:rPr>
            </w:pPr>
            <w:r>
              <w:rPr>
                <w:rFonts w:ascii="Times New Roman" w:hAnsi="Times New Roman" w:cs="Times New Roman"/>
                <w:sz w:val="16"/>
                <w:szCs w:val="16"/>
              </w:rPr>
              <w:t>Operative duration (min), n (%)</w:t>
            </w:r>
          </w:p>
        </w:tc>
        <w:tc>
          <w:tcPr>
            <w:tcW w:w="0" w:type="auto"/>
            <w:tcBorders>
              <w:tl2br w:val="nil"/>
              <w:tr2bl w:val="nil"/>
            </w:tcBorders>
          </w:tcPr>
          <w:p w14:paraId="5E79A8C3">
            <w:pPr>
              <w:jc w:val="center"/>
              <w:rPr>
                <w:rFonts w:ascii="Times New Roman" w:hAnsi="Times New Roman" w:cs="Times New Roman"/>
                <w:sz w:val="16"/>
                <w:szCs w:val="16"/>
              </w:rPr>
            </w:pPr>
            <w:r>
              <w:rPr>
                <w:rFonts w:ascii="Times New Roman" w:hAnsi="Times New Roman" w:cs="Times New Roman"/>
                <w:sz w:val="16"/>
                <w:szCs w:val="16"/>
              </w:rPr>
              <w:t>&lt; 200 / ≥ 200</w:t>
            </w:r>
          </w:p>
        </w:tc>
        <w:tc>
          <w:tcPr>
            <w:tcW w:w="0" w:type="auto"/>
            <w:tcBorders>
              <w:tl2br w:val="nil"/>
              <w:tr2bl w:val="nil"/>
            </w:tcBorders>
          </w:tcPr>
          <w:p w14:paraId="2145C3E7">
            <w:pPr>
              <w:jc w:val="center"/>
              <w:rPr>
                <w:rFonts w:ascii="Times New Roman" w:hAnsi="Times New Roman" w:cs="Times New Roman"/>
                <w:sz w:val="16"/>
                <w:szCs w:val="16"/>
              </w:rPr>
            </w:pPr>
            <w:r>
              <w:rPr>
                <w:rFonts w:ascii="Times New Roman" w:hAnsi="Times New Roman" w:cs="Times New Roman"/>
                <w:sz w:val="16"/>
                <w:szCs w:val="16"/>
              </w:rPr>
              <w:t>430 (41.8) / 599 (58.2)</w:t>
            </w:r>
          </w:p>
        </w:tc>
        <w:tc>
          <w:tcPr>
            <w:tcW w:w="0" w:type="auto"/>
            <w:tcBorders>
              <w:tl2br w:val="nil"/>
              <w:tr2bl w:val="nil"/>
            </w:tcBorders>
          </w:tcPr>
          <w:p w14:paraId="00B1438C">
            <w:pPr>
              <w:jc w:val="center"/>
              <w:rPr>
                <w:rFonts w:ascii="Times New Roman" w:hAnsi="Times New Roman" w:cs="Times New Roman"/>
                <w:sz w:val="16"/>
                <w:szCs w:val="16"/>
              </w:rPr>
            </w:pPr>
            <w:r>
              <w:rPr>
                <w:rFonts w:ascii="Times New Roman" w:hAnsi="Times New Roman" w:cs="Times New Roman"/>
                <w:sz w:val="16"/>
                <w:szCs w:val="16"/>
              </w:rPr>
              <w:t>305 (42.4) / 415 (57.6)</w:t>
            </w:r>
          </w:p>
        </w:tc>
        <w:tc>
          <w:tcPr>
            <w:tcW w:w="0" w:type="auto"/>
            <w:tcBorders>
              <w:tl2br w:val="nil"/>
              <w:tr2bl w:val="nil"/>
            </w:tcBorders>
          </w:tcPr>
          <w:p w14:paraId="4B92A659">
            <w:pPr>
              <w:jc w:val="center"/>
              <w:rPr>
                <w:rFonts w:ascii="Times New Roman" w:hAnsi="Times New Roman" w:cs="Times New Roman"/>
                <w:sz w:val="16"/>
                <w:szCs w:val="16"/>
              </w:rPr>
            </w:pPr>
            <w:r>
              <w:rPr>
                <w:rFonts w:ascii="Times New Roman" w:hAnsi="Times New Roman" w:cs="Times New Roman"/>
                <w:sz w:val="16"/>
                <w:szCs w:val="16"/>
              </w:rPr>
              <w:t>125 (40.5) / 184 (59.5)</w:t>
            </w:r>
          </w:p>
        </w:tc>
        <w:tc>
          <w:tcPr>
            <w:tcW w:w="0" w:type="auto"/>
            <w:tcBorders>
              <w:tl2br w:val="nil"/>
              <w:tr2bl w:val="nil"/>
            </w:tcBorders>
          </w:tcPr>
          <w:p w14:paraId="52058883">
            <w:pPr>
              <w:jc w:val="center"/>
              <w:rPr>
                <w:rFonts w:ascii="Times New Roman" w:hAnsi="Times New Roman" w:cs="Times New Roman"/>
                <w:sz w:val="16"/>
                <w:szCs w:val="16"/>
              </w:rPr>
            </w:pPr>
            <w:r>
              <w:rPr>
                <w:rFonts w:ascii="Times New Roman" w:hAnsi="Times New Roman" w:cs="Times New Roman"/>
                <w:sz w:val="16"/>
                <w:szCs w:val="16"/>
              </w:rPr>
              <w:t>0.569</w:t>
            </w:r>
          </w:p>
        </w:tc>
      </w:tr>
      <w:tr w14:paraId="22629A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112F5203">
            <w:pPr>
              <w:rPr>
                <w:rFonts w:ascii="Times New Roman" w:hAnsi="Times New Roman" w:cs="Times New Roman"/>
                <w:sz w:val="16"/>
                <w:szCs w:val="16"/>
              </w:rPr>
            </w:pPr>
            <w:r>
              <w:rPr>
                <w:rFonts w:ascii="Times New Roman" w:hAnsi="Times New Roman" w:cs="Times New Roman"/>
                <w:sz w:val="16"/>
                <w:szCs w:val="16"/>
              </w:rPr>
              <w:t>Intraoperative blood loss (ml), n (%)</w:t>
            </w:r>
          </w:p>
        </w:tc>
        <w:tc>
          <w:tcPr>
            <w:tcW w:w="0" w:type="auto"/>
            <w:tcBorders>
              <w:tl2br w:val="nil"/>
              <w:tr2bl w:val="nil"/>
            </w:tcBorders>
          </w:tcPr>
          <w:p w14:paraId="0DE0F631">
            <w:pPr>
              <w:jc w:val="center"/>
              <w:rPr>
                <w:rFonts w:ascii="Times New Roman" w:hAnsi="Times New Roman" w:cs="Times New Roman"/>
                <w:sz w:val="16"/>
                <w:szCs w:val="16"/>
              </w:rPr>
            </w:pPr>
            <w:r>
              <w:rPr>
                <w:rFonts w:ascii="Times New Roman" w:hAnsi="Times New Roman" w:cs="Times New Roman"/>
                <w:sz w:val="16"/>
                <w:szCs w:val="16"/>
              </w:rPr>
              <w:t>&lt; 120 / ≥ 120</w:t>
            </w:r>
          </w:p>
        </w:tc>
        <w:tc>
          <w:tcPr>
            <w:tcW w:w="0" w:type="auto"/>
            <w:tcBorders>
              <w:tl2br w:val="nil"/>
              <w:tr2bl w:val="nil"/>
            </w:tcBorders>
          </w:tcPr>
          <w:p w14:paraId="0D76F7A0">
            <w:pPr>
              <w:jc w:val="center"/>
              <w:rPr>
                <w:rFonts w:ascii="Times New Roman" w:hAnsi="Times New Roman" w:cs="Times New Roman"/>
                <w:sz w:val="16"/>
                <w:szCs w:val="16"/>
              </w:rPr>
            </w:pPr>
            <w:r>
              <w:rPr>
                <w:rFonts w:ascii="Times New Roman" w:hAnsi="Times New Roman" w:cs="Times New Roman"/>
                <w:sz w:val="16"/>
                <w:szCs w:val="16"/>
              </w:rPr>
              <w:t>744 (72.3) / 285 (27.7)</w:t>
            </w:r>
          </w:p>
        </w:tc>
        <w:tc>
          <w:tcPr>
            <w:tcW w:w="0" w:type="auto"/>
            <w:tcBorders>
              <w:tl2br w:val="nil"/>
              <w:tr2bl w:val="nil"/>
            </w:tcBorders>
          </w:tcPr>
          <w:p w14:paraId="1F999479">
            <w:pPr>
              <w:jc w:val="center"/>
              <w:rPr>
                <w:rFonts w:ascii="Times New Roman" w:hAnsi="Times New Roman" w:cs="Times New Roman"/>
                <w:sz w:val="16"/>
                <w:szCs w:val="16"/>
              </w:rPr>
            </w:pPr>
            <w:r>
              <w:rPr>
                <w:rFonts w:ascii="Times New Roman" w:hAnsi="Times New Roman" w:cs="Times New Roman"/>
                <w:sz w:val="16"/>
                <w:szCs w:val="16"/>
              </w:rPr>
              <w:t>524 (72.8) / 196 (27.2)</w:t>
            </w:r>
          </w:p>
        </w:tc>
        <w:tc>
          <w:tcPr>
            <w:tcW w:w="0" w:type="auto"/>
            <w:tcBorders>
              <w:tl2br w:val="nil"/>
              <w:tr2bl w:val="nil"/>
            </w:tcBorders>
          </w:tcPr>
          <w:p w14:paraId="667C0840">
            <w:pPr>
              <w:jc w:val="center"/>
              <w:rPr>
                <w:rFonts w:ascii="Times New Roman" w:hAnsi="Times New Roman" w:cs="Times New Roman"/>
                <w:sz w:val="16"/>
                <w:szCs w:val="16"/>
              </w:rPr>
            </w:pPr>
            <w:r>
              <w:rPr>
                <w:rFonts w:ascii="Times New Roman" w:hAnsi="Times New Roman" w:cs="Times New Roman"/>
                <w:sz w:val="16"/>
                <w:szCs w:val="16"/>
              </w:rPr>
              <w:t>220 (71.2) / 89 (28.8)</w:t>
            </w:r>
          </w:p>
        </w:tc>
        <w:tc>
          <w:tcPr>
            <w:tcW w:w="0" w:type="auto"/>
            <w:tcBorders>
              <w:tl2br w:val="nil"/>
              <w:tr2bl w:val="nil"/>
            </w:tcBorders>
          </w:tcPr>
          <w:p w14:paraId="294218EE">
            <w:pPr>
              <w:jc w:val="center"/>
              <w:rPr>
                <w:rFonts w:ascii="Times New Roman" w:hAnsi="Times New Roman" w:cs="Times New Roman"/>
                <w:sz w:val="16"/>
                <w:szCs w:val="16"/>
              </w:rPr>
            </w:pPr>
            <w:r>
              <w:rPr>
                <w:rFonts w:ascii="Times New Roman" w:hAnsi="Times New Roman" w:cs="Times New Roman"/>
                <w:sz w:val="16"/>
                <w:szCs w:val="16"/>
              </w:rPr>
              <w:t>0.604</w:t>
            </w:r>
          </w:p>
        </w:tc>
      </w:tr>
      <w:tr w14:paraId="283411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17988C9C">
            <w:pPr>
              <w:rPr>
                <w:rFonts w:ascii="Times New Roman" w:hAnsi="Times New Roman" w:cs="Times New Roman"/>
                <w:sz w:val="16"/>
                <w:szCs w:val="16"/>
              </w:rPr>
            </w:pPr>
            <w:r>
              <w:rPr>
                <w:rFonts w:ascii="Times New Roman" w:hAnsi="Times New Roman" w:cs="Times New Roman"/>
                <w:sz w:val="16"/>
                <w:szCs w:val="16"/>
              </w:rPr>
              <w:t>Postoperative ICU admission, n (%)</w:t>
            </w:r>
          </w:p>
        </w:tc>
        <w:tc>
          <w:tcPr>
            <w:tcW w:w="0" w:type="auto"/>
            <w:tcBorders>
              <w:tl2br w:val="nil"/>
              <w:tr2bl w:val="nil"/>
            </w:tcBorders>
          </w:tcPr>
          <w:p w14:paraId="4B6590F4">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44006C7D">
            <w:pPr>
              <w:rPr>
                <w:rFonts w:ascii="Times New Roman" w:hAnsi="Times New Roman" w:cs="Times New Roman"/>
                <w:sz w:val="16"/>
                <w:szCs w:val="16"/>
              </w:rPr>
            </w:pPr>
            <w:r>
              <w:rPr>
                <w:rFonts w:ascii="Times New Roman" w:hAnsi="Times New Roman" w:cs="Times New Roman"/>
                <w:sz w:val="16"/>
                <w:szCs w:val="16"/>
              </w:rPr>
              <w:t>186 (18.1) / 843 (81.9)</w:t>
            </w:r>
          </w:p>
        </w:tc>
        <w:tc>
          <w:tcPr>
            <w:tcW w:w="0" w:type="auto"/>
            <w:tcBorders>
              <w:tl2br w:val="nil"/>
              <w:tr2bl w:val="nil"/>
            </w:tcBorders>
          </w:tcPr>
          <w:p w14:paraId="7CCD3265">
            <w:pPr>
              <w:rPr>
                <w:rFonts w:ascii="Times New Roman" w:hAnsi="Times New Roman" w:cs="Times New Roman"/>
                <w:sz w:val="16"/>
                <w:szCs w:val="16"/>
              </w:rPr>
            </w:pPr>
            <w:r>
              <w:rPr>
                <w:rFonts w:ascii="Times New Roman" w:hAnsi="Times New Roman" w:cs="Times New Roman"/>
                <w:sz w:val="16"/>
                <w:szCs w:val="16"/>
              </w:rPr>
              <w:t>121 (16.8) / 599 (83.2)</w:t>
            </w:r>
          </w:p>
        </w:tc>
        <w:tc>
          <w:tcPr>
            <w:tcW w:w="0" w:type="auto"/>
            <w:tcBorders>
              <w:tl2br w:val="nil"/>
              <w:tr2bl w:val="nil"/>
            </w:tcBorders>
          </w:tcPr>
          <w:p w14:paraId="1F3618F3">
            <w:pPr>
              <w:rPr>
                <w:rFonts w:ascii="Times New Roman" w:hAnsi="Times New Roman" w:cs="Times New Roman"/>
                <w:sz w:val="16"/>
                <w:szCs w:val="16"/>
              </w:rPr>
            </w:pPr>
            <w:r>
              <w:rPr>
                <w:rFonts w:ascii="Times New Roman" w:hAnsi="Times New Roman" w:cs="Times New Roman"/>
                <w:sz w:val="16"/>
                <w:szCs w:val="16"/>
              </w:rPr>
              <w:t>65 (21.0) / 244 (79.0)</w:t>
            </w:r>
          </w:p>
        </w:tc>
        <w:tc>
          <w:tcPr>
            <w:tcW w:w="0" w:type="auto"/>
            <w:tcBorders>
              <w:tl2br w:val="nil"/>
              <w:tr2bl w:val="nil"/>
            </w:tcBorders>
          </w:tcPr>
          <w:p w14:paraId="5F1D68E2">
            <w:pPr>
              <w:jc w:val="center"/>
              <w:rPr>
                <w:rFonts w:ascii="Times New Roman" w:hAnsi="Times New Roman" w:cs="Times New Roman"/>
                <w:sz w:val="16"/>
                <w:szCs w:val="16"/>
              </w:rPr>
            </w:pPr>
            <w:r>
              <w:rPr>
                <w:rFonts w:ascii="Times New Roman" w:hAnsi="Times New Roman" w:cs="Times New Roman"/>
                <w:sz w:val="16"/>
                <w:szCs w:val="16"/>
              </w:rPr>
              <w:t>0.106</w:t>
            </w:r>
          </w:p>
        </w:tc>
      </w:tr>
      <w:tr w14:paraId="4C1507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500A60AF">
            <w:pPr>
              <w:rPr>
                <w:rFonts w:ascii="Times New Roman" w:hAnsi="Times New Roman" w:cs="Times New Roman"/>
                <w:sz w:val="16"/>
                <w:szCs w:val="16"/>
              </w:rPr>
            </w:pPr>
            <w:r>
              <w:rPr>
                <w:rFonts w:ascii="Times New Roman" w:hAnsi="Times New Roman" w:cs="Times New Roman"/>
                <w:sz w:val="16"/>
                <w:szCs w:val="16"/>
              </w:rPr>
              <w:t>Tumor location, n (%)</w:t>
            </w:r>
          </w:p>
        </w:tc>
        <w:tc>
          <w:tcPr>
            <w:tcW w:w="0" w:type="auto"/>
            <w:tcBorders>
              <w:tl2br w:val="nil"/>
              <w:tr2bl w:val="nil"/>
            </w:tcBorders>
          </w:tcPr>
          <w:p w14:paraId="0FB679B9">
            <w:pPr>
              <w:jc w:val="center"/>
              <w:rPr>
                <w:rFonts w:ascii="Times New Roman" w:hAnsi="Times New Roman" w:cs="Times New Roman"/>
                <w:sz w:val="16"/>
                <w:szCs w:val="16"/>
              </w:rPr>
            </w:pPr>
            <w:r>
              <w:rPr>
                <w:rFonts w:ascii="Times New Roman" w:hAnsi="Times New Roman" w:cs="Times New Roman"/>
                <w:sz w:val="16"/>
                <w:szCs w:val="16"/>
              </w:rPr>
              <w:t>Upper</w:t>
            </w:r>
          </w:p>
          <w:p w14:paraId="0F73AD7E">
            <w:pPr>
              <w:jc w:val="center"/>
              <w:rPr>
                <w:rFonts w:ascii="Times New Roman" w:hAnsi="Times New Roman" w:cs="Times New Roman"/>
                <w:sz w:val="16"/>
                <w:szCs w:val="16"/>
              </w:rPr>
            </w:pPr>
            <w:r>
              <w:rPr>
                <w:rFonts w:ascii="Times New Roman" w:hAnsi="Times New Roman" w:cs="Times New Roman"/>
                <w:sz w:val="16"/>
                <w:szCs w:val="16"/>
              </w:rPr>
              <w:t>Middle</w:t>
            </w:r>
          </w:p>
          <w:p w14:paraId="6B354F19">
            <w:pPr>
              <w:jc w:val="center"/>
              <w:rPr>
                <w:rFonts w:ascii="Times New Roman" w:hAnsi="Times New Roman" w:cs="Times New Roman"/>
                <w:sz w:val="16"/>
                <w:szCs w:val="16"/>
              </w:rPr>
            </w:pPr>
            <w:r>
              <w:rPr>
                <w:rFonts w:ascii="Times New Roman" w:hAnsi="Times New Roman" w:cs="Times New Roman"/>
                <w:sz w:val="16"/>
                <w:szCs w:val="16"/>
              </w:rPr>
              <w:t>Lower</w:t>
            </w:r>
          </w:p>
          <w:p w14:paraId="5F8354FE">
            <w:pPr>
              <w:jc w:val="center"/>
              <w:rPr>
                <w:rFonts w:ascii="Times New Roman" w:hAnsi="Times New Roman" w:cs="Times New Roman"/>
                <w:sz w:val="16"/>
                <w:szCs w:val="16"/>
              </w:rPr>
            </w:pPr>
            <w:r>
              <w:rPr>
                <w:rFonts w:ascii="Times New Roman" w:hAnsi="Times New Roman" w:cs="Times New Roman"/>
                <w:sz w:val="16"/>
                <w:szCs w:val="16"/>
              </w:rPr>
              <w:t>Multiple parts</w:t>
            </w:r>
          </w:p>
        </w:tc>
        <w:tc>
          <w:tcPr>
            <w:tcW w:w="0" w:type="auto"/>
            <w:tcBorders>
              <w:tl2br w:val="nil"/>
              <w:tr2bl w:val="nil"/>
            </w:tcBorders>
          </w:tcPr>
          <w:p w14:paraId="67138502">
            <w:pPr>
              <w:jc w:val="center"/>
              <w:rPr>
                <w:rFonts w:ascii="Times New Roman" w:hAnsi="Times New Roman" w:cs="Times New Roman"/>
                <w:sz w:val="16"/>
                <w:szCs w:val="16"/>
              </w:rPr>
            </w:pPr>
            <w:r>
              <w:rPr>
                <w:rFonts w:ascii="Times New Roman" w:hAnsi="Times New Roman" w:cs="Times New Roman"/>
                <w:sz w:val="16"/>
                <w:szCs w:val="16"/>
              </w:rPr>
              <w:t>40 (3.9)</w:t>
            </w:r>
          </w:p>
          <w:p w14:paraId="13A2471C">
            <w:pPr>
              <w:jc w:val="center"/>
              <w:rPr>
                <w:rFonts w:ascii="Times New Roman" w:hAnsi="Times New Roman" w:cs="Times New Roman"/>
                <w:sz w:val="16"/>
                <w:szCs w:val="16"/>
              </w:rPr>
            </w:pPr>
            <w:r>
              <w:rPr>
                <w:rFonts w:ascii="Times New Roman" w:hAnsi="Times New Roman" w:cs="Times New Roman"/>
                <w:sz w:val="16"/>
                <w:szCs w:val="16"/>
              </w:rPr>
              <w:t>200 (19.4)</w:t>
            </w:r>
          </w:p>
          <w:p w14:paraId="06981AC9">
            <w:pPr>
              <w:jc w:val="center"/>
              <w:rPr>
                <w:rFonts w:ascii="Times New Roman" w:hAnsi="Times New Roman" w:cs="Times New Roman"/>
                <w:sz w:val="16"/>
                <w:szCs w:val="16"/>
              </w:rPr>
            </w:pPr>
            <w:r>
              <w:rPr>
                <w:rFonts w:ascii="Times New Roman" w:hAnsi="Times New Roman" w:cs="Times New Roman"/>
                <w:sz w:val="16"/>
                <w:szCs w:val="16"/>
              </w:rPr>
              <w:t>681 (66.2)</w:t>
            </w:r>
          </w:p>
          <w:p w14:paraId="458D7680">
            <w:pPr>
              <w:jc w:val="center"/>
              <w:rPr>
                <w:rFonts w:ascii="Times New Roman" w:hAnsi="Times New Roman" w:cs="Times New Roman"/>
                <w:sz w:val="16"/>
                <w:szCs w:val="16"/>
              </w:rPr>
            </w:pPr>
            <w:r>
              <w:rPr>
                <w:rFonts w:ascii="Times New Roman" w:hAnsi="Times New Roman" w:cs="Times New Roman"/>
                <w:sz w:val="16"/>
                <w:szCs w:val="16"/>
              </w:rPr>
              <w:t>108 (10.5)</w:t>
            </w:r>
          </w:p>
        </w:tc>
        <w:tc>
          <w:tcPr>
            <w:tcW w:w="0" w:type="auto"/>
            <w:tcBorders>
              <w:tl2br w:val="nil"/>
              <w:tr2bl w:val="nil"/>
            </w:tcBorders>
          </w:tcPr>
          <w:p w14:paraId="08D27451">
            <w:pPr>
              <w:jc w:val="center"/>
              <w:rPr>
                <w:rFonts w:ascii="Times New Roman" w:hAnsi="Times New Roman" w:cs="Times New Roman"/>
                <w:sz w:val="16"/>
                <w:szCs w:val="16"/>
              </w:rPr>
            </w:pPr>
            <w:r>
              <w:rPr>
                <w:rFonts w:ascii="Times New Roman" w:hAnsi="Times New Roman" w:cs="Times New Roman"/>
                <w:sz w:val="16"/>
                <w:szCs w:val="16"/>
              </w:rPr>
              <w:t>25 (3.5)</w:t>
            </w:r>
          </w:p>
          <w:p w14:paraId="22529ECB">
            <w:pPr>
              <w:jc w:val="center"/>
              <w:rPr>
                <w:rFonts w:ascii="Times New Roman" w:hAnsi="Times New Roman" w:cs="Times New Roman"/>
                <w:sz w:val="16"/>
                <w:szCs w:val="16"/>
              </w:rPr>
            </w:pPr>
            <w:r>
              <w:rPr>
                <w:rFonts w:ascii="Times New Roman" w:hAnsi="Times New Roman" w:cs="Times New Roman"/>
                <w:sz w:val="16"/>
                <w:szCs w:val="16"/>
              </w:rPr>
              <w:t>138 (19.2)</w:t>
            </w:r>
          </w:p>
          <w:p w14:paraId="13D27C26">
            <w:pPr>
              <w:jc w:val="center"/>
              <w:rPr>
                <w:rFonts w:ascii="Times New Roman" w:hAnsi="Times New Roman" w:cs="Times New Roman"/>
                <w:sz w:val="16"/>
                <w:szCs w:val="16"/>
              </w:rPr>
            </w:pPr>
            <w:r>
              <w:rPr>
                <w:rFonts w:ascii="Times New Roman" w:hAnsi="Times New Roman" w:cs="Times New Roman"/>
                <w:sz w:val="16"/>
                <w:szCs w:val="16"/>
              </w:rPr>
              <w:t>479 (66.5)</w:t>
            </w:r>
          </w:p>
          <w:p w14:paraId="6E0306D9">
            <w:pPr>
              <w:jc w:val="center"/>
              <w:rPr>
                <w:rFonts w:ascii="Times New Roman" w:hAnsi="Times New Roman" w:cs="Times New Roman"/>
                <w:sz w:val="16"/>
                <w:szCs w:val="16"/>
              </w:rPr>
            </w:pPr>
            <w:r>
              <w:rPr>
                <w:rFonts w:ascii="Times New Roman" w:hAnsi="Times New Roman" w:cs="Times New Roman"/>
                <w:sz w:val="16"/>
                <w:szCs w:val="16"/>
              </w:rPr>
              <w:t>78 (10.8)</w:t>
            </w:r>
          </w:p>
        </w:tc>
        <w:tc>
          <w:tcPr>
            <w:tcW w:w="0" w:type="auto"/>
            <w:tcBorders>
              <w:tl2br w:val="nil"/>
              <w:tr2bl w:val="nil"/>
            </w:tcBorders>
          </w:tcPr>
          <w:p w14:paraId="20C6D9B2">
            <w:pPr>
              <w:jc w:val="center"/>
              <w:rPr>
                <w:rFonts w:ascii="Times New Roman" w:hAnsi="Times New Roman" w:cs="Times New Roman"/>
                <w:sz w:val="16"/>
                <w:szCs w:val="16"/>
              </w:rPr>
            </w:pPr>
            <w:r>
              <w:rPr>
                <w:rFonts w:ascii="Times New Roman" w:hAnsi="Times New Roman" w:cs="Times New Roman"/>
                <w:sz w:val="16"/>
                <w:szCs w:val="16"/>
              </w:rPr>
              <w:t>15 (4.9)</w:t>
            </w:r>
          </w:p>
          <w:p w14:paraId="18AB4B1A">
            <w:pPr>
              <w:jc w:val="center"/>
              <w:rPr>
                <w:rFonts w:ascii="Times New Roman" w:hAnsi="Times New Roman" w:cs="Times New Roman"/>
                <w:sz w:val="16"/>
                <w:szCs w:val="16"/>
              </w:rPr>
            </w:pPr>
            <w:r>
              <w:rPr>
                <w:rFonts w:ascii="Times New Roman" w:hAnsi="Times New Roman" w:cs="Times New Roman"/>
                <w:sz w:val="16"/>
                <w:szCs w:val="16"/>
              </w:rPr>
              <w:t>62 (20.1)</w:t>
            </w:r>
          </w:p>
          <w:p w14:paraId="63339BCA">
            <w:pPr>
              <w:jc w:val="center"/>
              <w:rPr>
                <w:rFonts w:ascii="Times New Roman" w:hAnsi="Times New Roman" w:cs="Times New Roman"/>
                <w:sz w:val="16"/>
                <w:szCs w:val="16"/>
              </w:rPr>
            </w:pPr>
            <w:r>
              <w:rPr>
                <w:rFonts w:ascii="Times New Roman" w:hAnsi="Times New Roman" w:cs="Times New Roman"/>
                <w:sz w:val="16"/>
                <w:szCs w:val="16"/>
              </w:rPr>
              <w:t>202 (65.4)</w:t>
            </w:r>
          </w:p>
          <w:p w14:paraId="42D2F1F9">
            <w:pPr>
              <w:jc w:val="center"/>
              <w:rPr>
                <w:rFonts w:ascii="Times New Roman" w:hAnsi="Times New Roman" w:cs="Times New Roman"/>
                <w:sz w:val="16"/>
                <w:szCs w:val="16"/>
              </w:rPr>
            </w:pPr>
            <w:r>
              <w:rPr>
                <w:rFonts w:ascii="Times New Roman" w:hAnsi="Times New Roman" w:cs="Times New Roman"/>
                <w:sz w:val="16"/>
                <w:szCs w:val="16"/>
              </w:rPr>
              <w:t>30 (9.7)</w:t>
            </w:r>
          </w:p>
        </w:tc>
        <w:tc>
          <w:tcPr>
            <w:tcW w:w="0" w:type="auto"/>
            <w:tcBorders>
              <w:tl2br w:val="nil"/>
              <w:tr2bl w:val="nil"/>
            </w:tcBorders>
          </w:tcPr>
          <w:p w14:paraId="109BC668">
            <w:pPr>
              <w:jc w:val="center"/>
              <w:rPr>
                <w:rFonts w:ascii="Times New Roman" w:hAnsi="Times New Roman" w:cs="Times New Roman"/>
                <w:sz w:val="16"/>
                <w:szCs w:val="16"/>
              </w:rPr>
            </w:pPr>
            <w:r>
              <w:rPr>
                <w:rFonts w:ascii="Times New Roman" w:hAnsi="Times New Roman" w:cs="Times New Roman"/>
                <w:sz w:val="16"/>
                <w:szCs w:val="16"/>
              </w:rPr>
              <w:t>0.692</w:t>
            </w:r>
          </w:p>
        </w:tc>
      </w:tr>
      <w:tr w14:paraId="3858DA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539469A1">
            <w:pPr>
              <w:rPr>
                <w:rFonts w:ascii="Times New Roman" w:hAnsi="Times New Roman" w:cs="Times New Roman"/>
                <w:sz w:val="16"/>
                <w:szCs w:val="16"/>
              </w:rPr>
            </w:pPr>
            <w:r>
              <w:rPr>
                <w:rFonts w:ascii="Times New Roman" w:hAnsi="Times New Roman" w:cs="Times New Roman"/>
                <w:sz w:val="16"/>
                <w:szCs w:val="16"/>
              </w:rPr>
              <w:t>Tumor size (cm), n (%)</w:t>
            </w:r>
          </w:p>
        </w:tc>
        <w:tc>
          <w:tcPr>
            <w:tcW w:w="0" w:type="auto"/>
            <w:tcBorders>
              <w:tl2br w:val="nil"/>
              <w:tr2bl w:val="nil"/>
            </w:tcBorders>
          </w:tcPr>
          <w:p w14:paraId="7A74670F">
            <w:pPr>
              <w:jc w:val="center"/>
              <w:rPr>
                <w:rFonts w:ascii="Times New Roman" w:hAnsi="Times New Roman" w:cs="Times New Roman"/>
                <w:sz w:val="16"/>
                <w:szCs w:val="16"/>
              </w:rPr>
            </w:pPr>
            <w:r>
              <w:rPr>
                <w:rFonts w:ascii="Times New Roman" w:hAnsi="Times New Roman" w:cs="Times New Roman"/>
                <w:sz w:val="16"/>
                <w:szCs w:val="16"/>
              </w:rPr>
              <w:t>&lt; 6.45 / ≥ 6.45</w:t>
            </w:r>
          </w:p>
        </w:tc>
        <w:tc>
          <w:tcPr>
            <w:tcW w:w="0" w:type="auto"/>
            <w:tcBorders>
              <w:tl2br w:val="nil"/>
              <w:tr2bl w:val="nil"/>
            </w:tcBorders>
          </w:tcPr>
          <w:p w14:paraId="48CA15AE">
            <w:pPr>
              <w:rPr>
                <w:rFonts w:ascii="Times New Roman" w:hAnsi="Times New Roman" w:cs="Times New Roman"/>
                <w:sz w:val="16"/>
                <w:szCs w:val="16"/>
              </w:rPr>
            </w:pPr>
            <w:r>
              <w:rPr>
                <w:rFonts w:ascii="Times New Roman" w:hAnsi="Times New Roman" w:cs="Times New Roman"/>
                <w:sz w:val="16"/>
                <w:szCs w:val="16"/>
              </w:rPr>
              <w:t>694 (67.4) / 335 (32.6)</w:t>
            </w:r>
          </w:p>
        </w:tc>
        <w:tc>
          <w:tcPr>
            <w:tcW w:w="0" w:type="auto"/>
            <w:tcBorders>
              <w:tl2br w:val="nil"/>
              <w:tr2bl w:val="nil"/>
            </w:tcBorders>
          </w:tcPr>
          <w:p w14:paraId="7310DA6D">
            <w:pPr>
              <w:rPr>
                <w:rFonts w:ascii="Times New Roman" w:hAnsi="Times New Roman" w:cs="Times New Roman"/>
                <w:sz w:val="16"/>
                <w:szCs w:val="16"/>
              </w:rPr>
            </w:pPr>
            <w:r>
              <w:rPr>
                <w:rFonts w:ascii="Times New Roman" w:hAnsi="Times New Roman" w:cs="Times New Roman"/>
                <w:sz w:val="16"/>
                <w:szCs w:val="16"/>
              </w:rPr>
              <w:t>491 (68.2) / 229 (31.8)</w:t>
            </w:r>
          </w:p>
        </w:tc>
        <w:tc>
          <w:tcPr>
            <w:tcW w:w="0" w:type="auto"/>
            <w:tcBorders>
              <w:tl2br w:val="nil"/>
              <w:tr2bl w:val="nil"/>
            </w:tcBorders>
          </w:tcPr>
          <w:p w14:paraId="59F9D974">
            <w:pPr>
              <w:rPr>
                <w:rFonts w:ascii="Times New Roman" w:hAnsi="Times New Roman" w:cs="Times New Roman"/>
                <w:sz w:val="16"/>
                <w:szCs w:val="16"/>
              </w:rPr>
            </w:pPr>
            <w:r>
              <w:rPr>
                <w:rFonts w:ascii="Times New Roman" w:hAnsi="Times New Roman" w:cs="Times New Roman"/>
                <w:sz w:val="16"/>
                <w:szCs w:val="16"/>
              </w:rPr>
              <w:t>203 (65.7) / 106 (34.3)</w:t>
            </w:r>
          </w:p>
        </w:tc>
        <w:tc>
          <w:tcPr>
            <w:tcW w:w="0" w:type="auto"/>
            <w:tcBorders>
              <w:tl2br w:val="nil"/>
              <w:tr2bl w:val="nil"/>
            </w:tcBorders>
          </w:tcPr>
          <w:p w14:paraId="6C440B77">
            <w:pPr>
              <w:jc w:val="center"/>
              <w:rPr>
                <w:rFonts w:ascii="Times New Roman" w:hAnsi="Times New Roman" w:cs="Times New Roman"/>
                <w:sz w:val="16"/>
                <w:szCs w:val="16"/>
              </w:rPr>
            </w:pPr>
            <w:r>
              <w:rPr>
                <w:rFonts w:ascii="Times New Roman" w:hAnsi="Times New Roman" w:cs="Times New Roman"/>
                <w:sz w:val="16"/>
                <w:szCs w:val="16"/>
              </w:rPr>
              <w:t>0.433</w:t>
            </w:r>
          </w:p>
        </w:tc>
      </w:tr>
      <w:tr w14:paraId="5841C75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3B9EB648">
            <w:pPr>
              <w:rPr>
                <w:rFonts w:ascii="Times New Roman" w:hAnsi="Times New Roman" w:cs="Times New Roman"/>
                <w:sz w:val="16"/>
                <w:szCs w:val="16"/>
              </w:rPr>
            </w:pPr>
            <w:r>
              <w:rPr>
                <w:rFonts w:ascii="Times New Roman" w:hAnsi="Times New Roman" w:cs="Times New Roman"/>
                <w:sz w:val="16"/>
                <w:szCs w:val="16"/>
              </w:rPr>
              <w:t>T stage, n (%)</w:t>
            </w:r>
          </w:p>
        </w:tc>
        <w:tc>
          <w:tcPr>
            <w:tcW w:w="0" w:type="auto"/>
            <w:tcBorders>
              <w:tl2br w:val="nil"/>
              <w:tr2bl w:val="nil"/>
            </w:tcBorders>
          </w:tcPr>
          <w:p w14:paraId="3285CFF7">
            <w:pPr>
              <w:jc w:val="center"/>
              <w:rPr>
                <w:rFonts w:ascii="Times New Roman" w:hAnsi="Times New Roman" w:cs="Times New Roman"/>
                <w:sz w:val="16"/>
                <w:szCs w:val="16"/>
              </w:rPr>
            </w:pPr>
            <w:r>
              <w:rPr>
                <w:rFonts w:ascii="Times New Roman" w:hAnsi="Times New Roman" w:cs="Times New Roman"/>
                <w:sz w:val="16"/>
                <w:szCs w:val="16"/>
              </w:rPr>
              <w:t>T3 / T4</w:t>
            </w:r>
          </w:p>
        </w:tc>
        <w:tc>
          <w:tcPr>
            <w:tcW w:w="0" w:type="auto"/>
            <w:tcBorders>
              <w:tl2br w:val="nil"/>
              <w:tr2bl w:val="nil"/>
            </w:tcBorders>
          </w:tcPr>
          <w:p w14:paraId="0057A1E9">
            <w:pPr>
              <w:jc w:val="center"/>
              <w:rPr>
                <w:rFonts w:ascii="Times New Roman" w:hAnsi="Times New Roman" w:cs="Times New Roman"/>
                <w:sz w:val="16"/>
                <w:szCs w:val="16"/>
              </w:rPr>
            </w:pPr>
            <w:r>
              <w:rPr>
                <w:rFonts w:ascii="Times New Roman" w:hAnsi="Times New Roman" w:cs="Times New Roman"/>
                <w:sz w:val="16"/>
                <w:szCs w:val="16"/>
              </w:rPr>
              <w:t>316 (30.7) / 713 (69.3)</w:t>
            </w:r>
          </w:p>
        </w:tc>
        <w:tc>
          <w:tcPr>
            <w:tcW w:w="0" w:type="auto"/>
            <w:tcBorders>
              <w:tl2br w:val="nil"/>
              <w:tr2bl w:val="nil"/>
            </w:tcBorders>
          </w:tcPr>
          <w:p w14:paraId="20337D81">
            <w:pPr>
              <w:jc w:val="center"/>
              <w:rPr>
                <w:rFonts w:ascii="Times New Roman" w:hAnsi="Times New Roman" w:cs="Times New Roman"/>
                <w:sz w:val="16"/>
                <w:szCs w:val="16"/>
              </w:rPr>
            </w:pPr>
            <w:r>
              <w:rPr>
                <w:rFonts w:ascii="Times New Roman" w:hAnsi="Times New Roman" w:cs="Times New Roman"/>
                <w:sz w:val="16"/>
                <w:szCs w:val="16"/>
              </w:rPr>
              <w:t>226 (31.4) / 494 (68.6)</w:t>
            </w:r>
          </w:p>
        </w:tc>
        <w:tc>
          <w:tcPr>
            <w:tcW w:w="0" w:type="auto"/>
            <w:tcBorders>
              <w:tl2br w:val="nil"/>
              <w:tr2bl w:val="nil"/>
            </w:tcBorders>
          </w:tcPr>
          <w:p w14:paraId="44E46F55">
            <w:pPr>
              <w:jc w:val="center"/>
              <w:rPr>
                <w:rFonts w:ascii="Times New Roman" w:hAnsi="Times New Roman" w:cs="Times New Roman"/>
                <w:sz w:val="16"/>
                <w:szCs w:val="16"/>
              </w:rPr>
            </w:pPr>
            <w:r>
              <w:rPr>
                <w:rFonts w:ascii="Times New Roman" w:hAnsi="Times New Roman" w:cs="Times New Roman"/>
                <w:sz w:val="16"/>
                <w:szCs w:val="16"/>
              </w:rPr>
              <w:t>90 (29.1) / 219 (70.9)</w:t>
            </w:r>
          </w:p>
        </w:tc>
        <w:tc>
          <w:tcPr>
            <w:tcW w:w="0" w:type="auto"/>
            <w:tcBorders>
              <w:tl2br w:val="nil"/>
              <w:tr2bl w:val="nil"/>
            </w:tcBorders>
          </w:tcPr>
          <w:p w14:paraId="64631F74">
            <w:pPr>
              <w:jc w:val="center"/>
              <w:rPr>
                <w:rFonts w:ascii="Times New Roman" w:hAnsi="Times New Roman" w:cs="Times New Roman"/>
                <w:sz w:val="16"/>
                <w:szCs w:val="16"/>
              </w:rPr>
            </w:pPr>
            <w:r>
              <w:rPr>
                <w:rFonts w:ascii="Times New Roman" w:hAnsi="Times New Roman" w:cs="Times New Roman"/>
                <w:sz w:val="16"/>
                <w:szCs w:val="16"/>
              </w:rPr>
              <w:t>0.471</w:t>
            </w:r>
          </w:p>
        </w:tc>
      </w:tr>
      <w:tr w14:paraId="34FD26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4AE8FC5C">
            <w:pPr>
              <w:rPr>
                <w:rFonts w:ascii="Times New Roman" w:hAnsi="Times New Roman" w:cs="Times New Roman"/>
                <w:sz w:val="16"/>
                <w:szCs w:val="16"/>
              </w:rPr>
            </w:pPr>
            <w:r>
              <w:rPr>
                <w:rFonts w:ascii="Times New Roman" w:hAnsi="Times New Roman" w:cs="Times New Roman"/>
                <w:sz w:val="16"/>
                <w:szCs w:val="16"/>
              </w:rPr>
              <w:t>N stage, n (%)</w:t>
            </w:r>
          </w:p>
          <w:p w14:paraId="12BB1940">
            <w:pPr>
              <w:ind w:firstLine="160" w:firstLineChars="100"/>
              <w:rPr>
                <w:rFonts w:ascii="Times New Roman" w:hAnsi="Times New Roman" w:cs="Times New Roman"/>
                <w:sz w:val="16"/>
                <w:szCs w:val="16"/>
              </w:rPr>
            </w:pPr>
          </w:p>
        </w:tc>
        <w:tc>
          <w:tcPr>
            <w:tcW w:w="0" w:type="auto"/>
            <w:tcBorders>
              <w:tl2br w:val="nil"/>
              <w:tr2bl w:val="nil"/>
            </w:tcBorders>
          </w:tcPr>
          <w:p w14:paraId="1D1FA0EB">
            <w:pPr>
              <w:jc w:val="center"/>
              <w:rPr>
                <w:rFonts w:ascii="Times New Roman" w:hAnsi="Times New Roman" w:cs="Times New Roman"/>
                <w:sz w:val="16"/>
                <w:szCs w:val="16"/>
              </w:rPr>
            </w:pPr>
            <w:r>
              <w:rPr>
                <w:rFonts w:ascii="Times New Roman" w:hAnsi="Times New Roman" w:cs="Times New Roman"/>
                <w:sz w:val="16"/>
                <w:szCs w:val="16"/>
              </w:rPr>
              <w:t>N0</w:t>
            </w:r>
          </w:p>
          <w:p w14:paraId="0611DD18">
            <w:pPr>
              <w:jc w:val="center"/>
              <w:rPr>
                <w:rFonts w:ascii="Times New Roman" w:hAnsi="Times New Roman" w:cs="Times New Roman"/>
                <w:sz w:val="16"/>
                <w:szCs w:val="16"/>
              </w:rPr>
            </w:pPr>
            <w:r>
              <w:rPr>
                <w:rFonts w:ascii="Times New Roman" w:hAnsi="Times New Roman" w:cs="Times New Roman"/>
                <w:sz w:val="16"/>
                <w:szCs w:val="16"/>
              </w:rPr>
              <w:t>N1</w:t>
            </w:r>
          </w:p>
          <w:p w14:paraId="1DE3ABB3">
            <w:pPr>
              <w:jc w:val="center"/>
              <w:rPr>
                <w:rFonts w:ascii="Times New Roman" w:hAnsi="Times New Roman" w:cs="Times New Roman"/>
                <w:sz w:val="16"/>
                <w:szCs w:val="16"/>
              </w:rPr>
            </w:pPr>
            <w:r>
              <w:rPr>
                <w:rFonts w:ascii="Times New Roman" w:hAnsi="Times New Roman" w:cs="Times New Roman"/>
                <w:sz w:val="16"/>
                <w:szCs w:val="16"/>
              </w:rPr>
              <w:t>N2</w:t>
            </w:r>
          </w:p>
          <w:p w14:paraId="42BA2049">
            <w:pPr>
              <w:jc w:val="center"/>
              <w:rPr>
                <w:rFonts w:ascii="Times New Roman" w:hAnsi="Times New Roman" w:cs="Times New Roman"/>
                <w:sz w:val="16"/>
                <w:szCs w:val="16"/>
              </w:rPr>
            </w:pPr>
            <w:r>
              <w:rPr>
                <w:rFonts w:ascii="Times New Roman" w:hAnsi="Times New Roman" w:cs="Times New Roman"/>
                <w:sz w:val="16"/>
                <w:szCs w:val="16"/>
              </w:rPr>
              <w:t>N3</w:t>
            </w:r>
          </w:p>
        </w:tc>
        <w:tc>
          <w:tcPr>
            <w:tcW w:w="0" w:type="auto"/>
            <w:tcBorders>
              <w:tl2br w:val="nil"/>
              <w:tr2bl w:val="nil"/>
            </w:tcBorders>
          </w:tcPr>
          <w:p w14:paraId="502A2CA7">
            <w:pPr>
              <w:jc w:val="center"/>
              <w:rPr>
                <w:rFonts w:ascii="Times New Roman" w:hAnsi="Times New Roman" w:cs="Times New Roman"/>
                <w:sz w:val="16"/>
                <w:szCs w:val="16"/>
              </w:rPr>
            </w:pPr>
            <w:r>
              <w:rPr>
                <w:rFonts w:ascii="Times New Roman" w:hAnsi="Times New Roman" w:cs="Times New Roman"/>
                <w:sz w:val="16"/>
                <w:szCs w:val="16"/>
              </w:rPr>
              <w:t>40 (3.9)</w:t>
            </w:r>
          </w:p>
          <w:p w14:paraId="233A2CEA">
            <w:pPr>
              <w:jc w:val="center"/>
              <w:rPr>
                <w:rFonts w:ascii="Times New Roman" w:hAnsi="Times New Roman" w:cs="Times New Roman"/>
                <w:sz w:val="16"/>
                <w:szCs w:val="16"/>
              </w:rPr>
            </w:pPr>
            <w:r>
              <w:rPr>
                <w:rFonts w:ascii="Times New Roman" w:hAnsi="Times New Roman" w:cs="Times New Roman"/>
                <w:sz w:val="16"/>
                <w:szCs w:val="16"/>
              </w:rPr>
              <w:t>201 (19.5)</w:t>
            </w:r>
          </w:p>
          <w:p w14:paraId="001D74B3">
            <w:pPr>
              <w:jc w:val="center"/>
              <w:rPr>
                <w:rFonts w:ascii="Times New Roman" w:hAnsi="Times New Roman" w:cs="Times New Roman"/>
                <w:sz w:val="16"/>
                <w:szCs w:val="16"/>
              </w:rPr>
            </w:pPr>
            <w:r>
              <w:rPr>
                <w:rFonts w:ascii="Times New Roman" w:hAnsi="Times New Roman" w:cs="Times New Roman"/>
                <w:sz w:val="16"/>
                <w:szCs w:val="16"/>
              </w:rPr>
              <w:t>321 (31.2)</w:t>
            </w:r>
          </w:p>
          <w:p w14:paraId="6CC8E1C7">
            <w:pPr>
              <w:jc w:val="center"/>
              <w:rPr>
                <w:rFonts w:ascii="Times New Roman" w:hAnsi="Times New Roman" w:cs="Times New Roman"/>
                <w:sz w:val="16"/>
                <w:szCs w:val="16"/>
              </w:rPr>
            </w:pPr>
            <w:r>
              <w:rPr>
                <w:rFonts w:ascii="Times New Roman" w:hAnsi="Times New Roman" w:cs="Times New Roman"/>
                <w:sz w:val="16"/>
                <w:szCs w:val="16"/>
              </w:rPr>
              <w:t>467 (45.4)</w:t>
            </w:r>
          </w:p>
        </w:tc>
        <w:tc>
          <w:tcPr>
            <w:tcW w:w="0" w:type="auto"/>
            <w:tcBorders>
              <w:tl2br w:val="nil"/>
              <w:tr2bl w:val="nil"/>
            </w:tcBorders>
          </w:tcPr>
          <w:p w14:paraId="6EB93C59">
            <w:pPr>
              <w:jc w:val="center"/>
              <w:rPr>
                <w:rFonts w:ascii="Times New Roman" w:hAnsi="Times New Roman" w:cs="Times New Roman"/>
                <w:sz w:val="16"/>
                <w:szCs w:val="16"/>
              </w:rPr>
            </w:pPr>
            <w:r>
              <w:rPr>
                <w:rFonts w:ascii="Times New Roman" w:hAnsi="Times New Roman" w:cs="Times New Roman"/>
                <w:sz w:val="16"/>
                <w:szCs w:val="16"/>
              </w:rPr>
              <w:t>30 (4.2)</w:t>
            </w:r>
          </w:p>
          <w:p w14:paraId="7738D224">
            <w:pPr>
              <w:jc w:val="center"/>
              <w:rPr>
                <w:rFonts w:ascii="Times New Roman" w:hAnsi="Times New Roman" w:cs="Times New Roman"/>
                <w:sz w:val="16"/>
                <w:szCs w:val="16"/>
              </w:rPr>
            </w:pPr>
            <w:r>
              <w:rPr>
                <w:rFonts w:ascii="Times New Roman" w:hAnsi="Times New Roman" w:cs="Times New Roman"/>
                <w:sz w:val="16"/>
                <w:szCs w:val="16"/>
              </w:rPr>
              <w:t>143 (19.9)</w:t>
            </w:r>
          </w:p>
          <w:p w14:paraId="060D2D81">
            <w:pPr>
              <w:jc w:val="center"/>
              <w:rPr>
                <w:rFonts w:ascii="Times New Roman" w:hAnsi="Times New Roman" w:cs="Times New Roman"/>
                <w:sz w:val="16"/>
                <w:szCs w:val="16"/>
              </w:rPr>
            </w:pPr>
            <w:r>
              <w:rPr>
                <w:rFonts w:ascii="Times New Roman" w:hAnsi="Times New Roman" w:cs="Times New Roman"/>
                <w:sz w:val="16"/>
                <w:szCs w:val="16"/>
              </w:rPr>
              <w:t>226 (31.4)</w:t>
            </w:r>
          </w:p>
          <w:p w14:paraId="001757CD">
            <w:pPr>
              <w:jc w:val="center"/>
              <w:rPr>
                <w:rFonts w:ascii="Times New Roman" w:hAnsi="Times New Roman" w:cs="Times New Roman"/>
                <w:sz w:val="16"/>
                <w:szCs w:val="16"/>
              </w:rPr>
            </w:pPr>
            <w:r>
              <w:rPr>
                <w:rFonts w:ascii="Times New Roman" w:hAnsi="Times New Roman" w:cs="Times New Roman"/>
                <w:sz w:val="16"/>
                <w:szCs w:val="16"/>
              </w:rPr>
              <w:t>321 (44.6)</w:t>
            </w:r>
          </w:p>
        </w:tc>
        <w:tc>
          <w:tcPr>
            <w:tcW w:w="0" w:type="auto"/>
            <w:tcBorders>
              <w:tl2br w:val="nil"/>
              <w:tr2bl w:val="nil"/>
            </w:tcBorders>
          </w:tcPr>
          <w:p w14:paraId="49B104F1">
            <w:pPr>
              <w:jc w:val="center"/>
              <w:rPr>
                <w:rFonts w:ascii="Times New Roman" w:hAnsi="Times New Roman" w:cs="Times New Roman"/>
                <w:sz w:val="16"/>
                <w:szCs w:val="16"/>
              </w:rPr>
            </w:pPr>
            <w:r>
              <w:rPr>
                <w:rFonts w:ascii="Times New Roman" w:hAnsi="Times New Roman" w:cs="Times New Roman"/>
                <w:sz w:val="16"/>
                <w:szCs w:val="16"/>
              </w:rPr>
              <w:t>10 (3.2)</w:t>
            </w:r>
          </w:p>
          <w:p w14:paraId="46617E42">
            <w:pPr>
              <w:jc w:val="center"/>
              <w:rPr>
                <w:rFonts w:ascii="Times New Roman" w:hAnsi="Times New Roman" w:cs="Times New Roman"/>
                <w:sz w:val="16"/>
                <w:szCs w:val="16"/>
              </w:rPr>
            </w:pPr>
            <w:r>
              <w:rPr>
                <w:rFonts w:ascii="Times New Roman" w:hAnsi="Times New Roman" w:cs="Times New Roman"/>
                <w:sz w:val="16"/>
                <w:szCs w:val="16"/>
              </w:rPr>
              <w:t>58 (18.8)</w:t>
            </w:r>
          </w:p>
          <w:p w14:paraId="5507E067">
            <w:pPr>
              <w:jc w:val="center"/>
              <w:rPr>
                <w:rFonts w:ascii="Times New Roman" w:hAnsi="Times New Roman" w:cs="Times New Roman"/>
                <w:sz w:val="16"/>
                <w:szCs w:val="16"/>
              </w:rPr>
            </w:pPr>
            <w:r>
              <w:rPr>
                <w:rFonts w:ascii="Times New Roman" w:hAnsi="Times New Roman" w:cs="Times New Roman"/>
                <w:sz w:val="16"/>
                <w:szCs w:val="16"/>
              </w:rPr>
              <w:t>95 (30.7)</w:t>
            </w:r>
          </w:p>
          <w:p w14:paraId="78CF9943">
            <w:pPr>
              <w:jc w:val="center"/>
              <w:rPr>
                <w:rFonts w:ascii="Times New Roman" w:hAnsi="Times New Roman" w:cs="Times New Roman"/>
                <w:sz w:val="16"/>
                <w:szCs w:val="16"/>
              </w:rPr>
            </w:pPr>
            <w:r>
              <w:rPr>
                <w:rFonts w:ascii="Times New Roman" w:hAnsi="Times New Roman" w:cs="Times New Roman"/>
                <w:sz w:val="16"/>
                <w:szCs w:val="16"/>
              </w:rPr>
              <w:t>146 (47.2)</w:t>
            </w:r>
          </w:p>
        </w:tc>
        <w:tc>
          <w:tcPr>
            <w:tcW w:w="0" w:type="auto"/>
            <w:tcBorders>
              <w:tl2br w:val="nil"/>
              <w:tr2bl w:val="nil"/>
            </w:tcBorders>
          </w:tcPr>
          <w:p w14:paraId="5CEEC64D">
            <w:pPr>
              <w:jc w:val="center"/>
              <w:rPr>
                <w:rFonts w:ascii="Times New Roman" w:hAnsi="Times New Roman" w:cs="Times New Roman"/>
                <w:sz w:val="16"/>
                <w:szCs w:val="16"/>
              </w:rPr>
            </w:pPr>
            <w:r>
              <w:rPr>
                <w:rFonts w:ascii="Times New Roman" w:hAnsi="Times New Roman" w:cs="Times New Roman"/>
                <w:sz w:val="16"/>
                <w:szCs w:val="16"/>
              </w:rPr>
              <w:t>0.806</w:t>
            </w:r>
          </w:p>
        </w:tc>
      </w:tr>
      <w:tr w14:paraId="23A0687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2F288458">
            <w:pPr>
              <w:rPr>
                <w:rFonts w:ascii="Times New Roman" w:hAnsi="Times New Roman" w:cs="Times New Roman"/>
                <w:sz w:val="16"/>
                <w:szCs w:val="16"/>
              </w:rPr>
            </w:pPr>
            <w:r>
              <w:rPr>
                <w:rFonts w:ascii="Times New Roman" w:hAnsi="Times New Roman" w:cs="Times New Roman"/>
                <w:sz w:val="16"/>
                <w:szCs w:val="16"/>
              </w:rPr>
              <w:t>LVI, n (%)</w:t>
            </w:r>
          </w:p>
        </w:tc>
        <w:tc>
          <w:tcPr>
            <w:tcW w:w="0" w:type="auto"/>
            <w:tcBorders>
              <w:tl2br w:val="nil"/>
              <w:tr2bl w:val="nil"/>
            </w:tcBorders>
          </w:tcPr>
          <w:p w14:paraId="7B2DCD14">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53C1611D">
            <w:pPr>
              <w:jc w:val="center"/>
              <w:rPr>
                <w:rFonts w:ascii="Times New Roman" w:hAnsi="Times New Roman" w:cs="Times New Roman"/>
                <w:sz w:val="16"/>
                <w:szCs w:val="16"/>
              </w:rPr>
            </w:pPr>
            <w:r>
              <w:rPr>
                <w:rFonts w:ascii="Times New Roman" w:hAnsi="Times New Roman" w:cs="Times New Roman"/>
                <w:sz w:val="16"/>
                <w:szCs w:val="16"/>
              </w:rPr>
              <w:t>737 (71.6) / 292 (28.4)</w:t>
            </w:r>
          </w:p>
        </w:tc>
        <w:tc>
          <w:tcPr>
            <w:tcW w:w="0" w:type="auto"/>
            <w:tcBorders>
              <w:tl2br w:val="nil"/>
              <w:tr2bl w:val="nil"/>
            </w:tcBorders>
          </w:tcPr>
          <w:p w14:paraId="074EDED8">
            <w:pPr>
              <w:jc w:val="center"/>
              <w:rPr>
                <w:rFonts w:ascii="Times New Roman" w:hAnsi="Times New Roman" w:cs="Times New Roman"/>
                <w:sz w:val="16"/>
                <w:szCs w:val="16"/>
              </w:rPr>
            </w:pPr>
            <w:r>
              <w:rPr>
                <w:rFonts w:ascii="Times New Roman" w:hAnsi="Times New Roman" w:cs="Times New Roman"/>
                <w:sz w:val="16"/>
                <w:szCs w:val="16"/>
              </w:rPr>
              <w:t>524 (72.8) / 196 (27.2)</w:t>
            </w:r>
          </w:p>
        </w:tc>
        <w:tc>
          <w:tcPr>
            <w:tcW w:w="0" w:type="auto"/>
            <w:tcBorders>
              <w:tl2br w:val="nil"/>
              <w:tr2bl w:val="nil"/>
            </w:tcBorders>
          </w:tcPr>
          <w:p w14:paraId="04F196A0">
            <w:pPr>
              <w:jc w:val="center"/>
              <w:rPr>
                <w:rFonts w:ascii="Times New Roman" w:hAnsi="Times New Roman" w:cs="Times New Roman"/>
                <w:sz w:val="16"/>
                <w:szCs w:val="16"/>
              </w:rPr>
            </w:pPr>
            <w:r>
              <w:rPr>
                <w:rFonts w:ascii="Times New Roman" w:hAnsi="Times New Roman" w:cs="Times New Roman"/>
                <w:sz w:val="16"/>
                <w:szCs w:val="16"/>
              </w:rPr>
              <w:t>213 (68.9) / 96 (31.1)</w:t>
            </w:r>
          </w:p>
        </w:tc>
        <w:tc>
          <w:tcPr>
            <w:tcW w:w="0" w:type="auto"/>
            <w:tcBorders>
              <w:tl2br w:val="nil"/>
              <w:tr2bl w:val="nil"/>
            </w:tcBorders>
          </w:tcPr>
          <w:p w14:paraId="16E64996">
            <w:pPr>
              <w:jc w:val="center"/>
              <w:rPr>
                <w:rFonts w:ascii="Times New Roman" w:hAnsi="Times New Roman" w:cs="Times New Roman"/>
                <w:sz w:val="16"/>
                <w:szCs w:val="16"/>
              </w:rPr>
            </w:pPr>
            <w:r>
              <w:rPr>
                <w:rFonts w:ascii="Times New Roman" w:hAnsi="Times New Roman" w:cs="Times New Roman"/>
                <w:sz w:val="16"/>
                <w:szCs w:val="16"/>
              </w:rPr>
              <w:t>0.210</w:t>
            </w:r>
          </w:p>
        </w:tc>
      </w:tr>
      <w:tr w14:paraId="108BA25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53F0D92B">
            <w:pPr>
              <w:rPr>
                <w:rFonts w:ascii="Times New Roman" w:hAnsi="Times New Roman" w:cs="Times New Roman"/>
                <w:sz w:val="16"/>
                <w:szCs w:val="16"/>
              </w:rPr>
            </w:pPr>
            <w:r>
              <w:rPr>
                <w:rFonts w:ascii="Times New Roman" w:hAnsi="Times New Roman" w:cs="Times New Roman"/>
                <w:sz w:val="16"/>
                <w:szCs w:val="16"/>
              </w:rPr>
              <w:t>Nerve invasion, n (%)</w:t>
            </w:r>
          </w:p>
        </w:tc>
        <w:tc>
          <w:tcPr>
            <w:tcW w:w="0" w:type="auto"/>
            <w:tcBorders>
              <w:tl2br w:val="nil"/>
              <w:tr2bl w:val="nil"/>
            </w:tcBorders>
          </w:tcPr>
          <w:p w14:paraId="67403357">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5C740F03">
            <w:pPr>
              <w:jc w:val="center"/>
              <w:rPr>
                <w:rFonts w:ascii="Times New Roman" w:hAnsi="Times New Roman" w:cs="Times New Roman"/>
                <w:sz w:val="16"/>
                <w:szCs w:val="16"/>
              </w:rPr>
            </w:pPr>
            <w:r>
              <w:rPr>
                <w:rFonts w:ascii="Times New Roman" w:hAnsi="Times New Roman" w:cs="Times New Roman"/>
                <w:sz w:val="16"/>
                <w:szCs w:val="16"/>
              </w:rPr>
              <w:t>856 (83.2) /173 (16.8)</w:t>
            </w:r>
          </w:p>
        </w:tc>
        <w:tc>
          <w:tcPr>
            <w:tcW w:w="0" w:type="auto"/>
            <w:tcBorders>
              <w:tl2br w:val="nil"/>
              <w:tr2bl w:val="nil"/>
            </w:tcBorders>
          </w:tcPr>
          <w:p w14:paraId="2F00153B">
            <w:pPr>
              <w:jc w:val="center"/>
              <w:rPr>
                <w:rFonts w:ascii="Times New Roman" w:hAnsi="Times New Roman" w:cs="Times New Roman"/>
                <w:sz w:val="16"/>
                <w:szCs w:val="16"/>
              </w:rPr>
            </w:pPr>
            <w:r>
              <w:rPr>
                <w:rFonts w:ascii="Times New Roman" w:hAnsi="Times New Roman" w:cs="Times New Roman"/>
                <w:sz w:val="16"/>
                <w:szCs w:val="16"/>
              </w:rPr>
              <w:t>607 (84.3) / 113 (15.7)</w:t>
            </w:r>
          </w:p>
        </w:tc>
        <w:tc>
          <w:tcPr>
            <w:tcW w:w="0" w:type="auto"/>
            <w:tcBorders>
              <w:tl2br w:val="nil"/>
              <w:tr2bl w:val="nil"/>
            </w:tcBorders>
          </w:tcPr>
          <w:p w14:paraId="002E9037">
            <w:pPr>
              <w:jc w:val="center"/>
              <w:rPr>
                <w:rFonts w:ascii="Times New Roman" w:hAnsi="Times New Roman" w:cs="Times New Roman"/>
                <w:sz w:val="16"/>
                <w:szCs w:val="16"/>
              </w:rPr>
            </w:pPr>
            <w:r>
              <w:rPr>
                <w:rFonts w:ascii="Times New Roman" w:hAnsi="Times New Roman" w:cs="Times New Roman"/>
                <w:sz w:val="16"/>
                <w:szCs w:val="16"/>
              </w:rPr>
              <w:t>249 (80.6) / 60 (19.4)</w:t>
            </w:r>
          </w:p>
        </w:tc>
        <w:tc>
          <w:tcPr>
            <w:tcW w:w="0" w:type="auto"/>
            <w:tcBorders>
              <w:tl2br w:val="nil"/>
              <w:tr2bl w:val="nil"/>
            </w:tcBorders>
          </w:tcPr>
          <w:p w14:paraId="012FF01E">
            <w:pPr>
              <w:jc w:val="center"/>
              <w:rPr>
                <w:rFonts w:ascii="Times New Roman" w:hAnsi="Times New Roman" w:cs="Times New Roman"/>
                <w:sz w:val="16"/>
                <w:szCs w:val="16"/>
              </w:rPr>
            </w:pPr>
            <w:r>
              <w:rPr>
                <w:rFonts w:ascii="Times New Roman" w:hAnsi="Times New Roman" w:cs="Times New Roman"/>
                <w:sz w:val="16"/>
                <w:szCs w:val="16"/>
              </w:rPr>
              <w:t>0.143</w:t>
            </w:r>
          </w:p>
        </w:tc>
      </w:tr>
      <w:tr w14:paraId="5ADE9C5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3EAD313A">
            <w:pPr>
              <w:rPr>
                <w:rFonts w:ascii="Times New Roman" w:hAnsi="Times New Roman" w:cs="Times New Roman"/>
                <w:sz w:val="16"/>
                <w:szCs w:val="16"/>
              </w:rPr>
            </w:pPr>
            <w:r>
              <w:rPr>
                <w:rFonts w:ascii="Times New Roman" w:hAnsi="Times New Roman" w:cs="Times New Roman"/>
                <w:sz w:val="16"/>
                <w:szCs w:val="16"/>
              </w:rPr>
              <w:t>CEA (ng/ml), n (%)</w:t>
            </w:r>
          </w:p>
        </w:tc>
        <w:tc>
          <w:tcPr>
            <w:tcW w:w="0" w:type="auto"/>
            <w:tcBorders>
              <w:tl2br w:val="nil"/>
              <w:tr2bl w:val="nil"/>
            </w:tcBorders>
          </w:tcPr>
          <w:p w14:paraId="52EC9F57">
            <w:pPr>
              <w:jc w:val="center"/>
              <w:rPr>
                <w:rFonts w:ascii="Times New Roman" w:hAnsi="Times New Roman" w:cs="Times New Roman"/>
                <w:sz w:val="16"/>
                <w:szCs w:val="16"/>
              </w:rPr>
            </w:pPr>
            <w:r>
              <w:rPr>
                <w:rFonts w:ascii="Times New Roman" w:hAnsi="Times New Roman" w:cs="Times New Roman"/>
                <w:sz w:val="16"/>
                <w:szCs w:val="16"/>
              </w:rPr>
              <w:t>&lt; 4.00 / ≥ 4.00</w:t>
            </w:r>
          </w:p>
        </w:tc>
        <w:tc>
          <w:tcPr>
            <w:tcW w:w="0" w:type="auto"/>
            <w:tcBorders>
              <w:tl2br w:val="nil"/>
              <w:tr2bl w:val="nil"/>
            </w:tcBorders>
          </w:tcPr>
          <w:p w14:paraId="6E1F6F85">
            <w:pPr>
              <w:jc w:val="center"/>
              <w:rPr>
                <w:rFonts w:ascii="Times New Roman" w:hAnsi="Times New Roman" w:cs="Times New Roman"/>
                <w:sz w:val="16"/>
                <w:szCs w:val="16"/>
              </w:rPr>
            </w:pPr>
            <w:r>
              <w:rPr>
                <w:rFonts w:ascii="Times New Roman" w:hAnsi="Times New Roman" w:cs="Times New Roman"/>
                <w:sz w:val="16"/>
                <w:szCs w:val="16"/>
              </w:rPr>
              <w:t>767 (74.5) / 262 (25.5)</w:t>
            </w:r>
          </w:p>
        </w:tc>
        <w:tc>
          <w:tcPr>
            <w:tcW w:w="0" w:type="auto"/>
            <w:tcBorders>
              <w:tl2br w:val="nil"/>
              <w:tr2bl w:val="nil"/>
            </w:tcBorders>
          </w:tcPr>
          <w:p w14:paraId="7F3BF42F">
            <w:pPr>
              <w:jc w:val="center"/>
              <w:rPr>
                <w:rFonts w:ascii="Times New Roman" w:hAnsi="Times New Roman" w:cs="Times New Roman"/>
                <w:sz w:val="16"/>
                <w:szCs w:val="16"/>
              </w:rPr>
            </w:pPr>
            <w:r>
              <w:rPr>
                <w:rFonts w:ascii="Times New Roman" w:hAnsi="Times New Roman" w:cs="Times New Roman"/>
                <w:sz w:val="16"/>
                <w:szCs w:val="16"/>
              </w:rPr>
              <w:t>530 (73.6) / 190 (26.4)</w:t>
            </w:r>
          </w:p>
        </w:tc>
        <w:tc>
          <w:tcPr>
            <w:tcW w:w="0" w:type="auto"/>
            <w:tcBorders>
              <w:tl2br w:val="nil"/>
              <w:tr2bl w:val="nil"/>
            </w:tcBorders>
          </w:tcPr>
          <w:p w14:paraId="455181E2">
            <w:pPr>
              <w:jc w:val="center"/>
              <w:rPr>
                <w:rFonts w:ascii="Times New Roman" w:hAnsi="Times New Roman" w:cs="Times New Roman"/>
                <w:sz w:val="16"/>
                <w:szCs w:val="16"/>
              </w:rPr>
            </w:pPr>
            <w:r>
              <w:rPr>
                <w:rFonts w:ascii="Times New Roman" w:hAnsi="Times New Roman" w:cs="Times New Roman"/>
                <w:sz w:val="16"/>
                <w:szCs w:val="16"/>
              </w:rPr>
              <w:t>237 (76.7) / 72 (23.3)</w:t>
            </w:r>
          </w:p>
        </w:tc>
        <w:tc>
          <w:tcPr>
            <w:tcW w:w="0" w:type="auto"/>
            <w:tcBorders>
              <w:tl2br w:val="nil"/>
              <w:tr2bl w:val="nil"/>
            </w:tcBorders>
          </w:tcPr>
          <w:p w14:paraId="15CB84F1">
            <w:pPr>
              <w:jc w:val="center"/>
              <w:rPr>
                <w:rFonts w:ascii="Times New Roman" w:hAnsi="Times New Roman" w:cs="Times New Roman"/>
                <w:sz w:val="16"/>
                <w:szCs w:val="16"/>
              </w:rPr>
            </w:pPr>
            <w:r>
              <w:rPr>
                <w:rFonts w:ascii="Times New Roman" w:hAnsi="Times New Roman" w:cs="Times New Roman"/>
                <w:sz w:val="16"/>
                <w:szCs w:val="16"/>
              </w:rPr>
              <w:t>0.297</w:t>
            </w:r>
          </w:p>
        </w:tc>
      </w:tr>
      <w:tr w14:paraId="140BA3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3F401BA1">
            <w:pPr>
              <w:rPr>
                <w:rFonts w:ascii="Times New Roman" w:hAnsi="Times New Roman" w:cs="Times New Roman"/>
                <w:sz w:val="16"/>
                <w:szCs w:val="16"/>
              </w:rPr>
            </w:pPr>
            <w:r>
              <w:rPr>
                <w:rFonts w:ascii="Times New Roman" w:hAnsi="Times New Roman" w:cs="Times New Roman"/>
                <w:sz w:val="16"/>
                <w:szCs w:val="16"/>
              </w:rPr>
              <w:t>AFP (ng/ml), n (%)</w:t>
            </w:r>
          </w:p>
        </w:tc>
        <w:tc>
          <w:tcPr>
            <w:tcW w:w="0" w:type="auto"/>
            <w:tcBorders>
              <w:tl2br w:val="nil"/>
              <w:tr2bl w:val="nil"/>
            </w:tcBorders>
          </w:tcPr>
          <w:p w14:paraId="74D82AD0">
            <w:pPr>
              <w:jc w:val="center"/>
              <w:rPr>
                <w:rFonts w:ascii="Times New Roman" w:hAnsi="Times New Roman" w:cs="Times New Roman"/>
                <w:sz w:val="16"/>
                <w:szCs w:val="16"/>
              </w:rPr>
            </w:pPr>
            <w:r>
              <w:rPr>
                <w:rFonts w:ascii="Times New Roman" w:hAnsi="Times New Roman" w:cs="Times New Roman"/>
                <w:sz w:val="16"/>
                <w:szCs w:val="16"/>
              </w:rPr>
              <w:t>&lt; 1.80 / ≥ 1.80</w:t>
            </w:r>
          </w:p>
        </w:tc>
        <w:tc>
          <w:tcPr>
            <w:tcW w:w="0" w:type="auto"/>
            <w:tcBorders>
              <w:tl2br w:val="nil"/>
              <w:tr2bl w:val="nil"/>
            </w:tcBorders>
          </w:tcPr>
          <w:p w14:paraId="01C467A0">
            <w:pPr>
              <w:jc w:val="center"/>
              <w:rPr>
                <w:rFonts w:ascii="Times New Roman" w:hAnsi="Times New Roman" w:cs="Times New Roman"/>
                <w:sz w:val="16"/>
                <w:szCs w:val="16"/>
              </w:rPr>
            </w:pPr>
            <w:r>
              <w:rPr>
                <w:rFonts w:ascii="Times New Roman" w:hAnsi="Times New Roman" w:cs="Times New Roman"/>
                <w:sz w:val="16"/>
                <w:szCs w:val="16"/>
              </w:rPr>
              <w:t>158 (15.4) / 871 (84.6)</w:t>
            </w:r>
          </w:p>
        </w:tc>
        <w:tc>
          <w:tcPr>
            <w:tcW w:w="0" w:type="auto"/>
            <w:tcBorders>
              <w:tl2br w:val="nil"/>
              <w:tr2bl w:val="nil"/>
            </w:tcBorders>
          </w:tcPr>
          <w:p w14:paraId="374397A5">
            <w:pPr>
              <w:jc w:val="center"/>
              <w:rPr>
                <w:rFonts w:ascii="Times New Roman" w:hAnsi="Times New Roman" w:cs="Times New Roman"/>
                <w:sz w:val="16"/>
                <w:szCs w:val="16"/>
              </w:rPr>
            </w:pPr>
            <w:r>
              <w:rPr>
                <w:rFonts w:ascii="Times New Roman" w:hAnsi="Times New Roman" w:cs="Times New Roman"/>
                <w:sz w:val="16"/>
                <w:szCs w:val="16"/>
              </w:rPr>
              <w:t>113 (15.7) / 607 (84.3)</w:t>
            </w:r>
          </w:p>
        </w:tc>
        <w:tc>
          <w:tcPr>
            <w:tcW w:w="0" w:type="auto"/>
            <w:tcBorders>
              <w:tl2br w:val="nil"/>
              <w:tr2bl w:val="nil"/>
            </w:tcBorders>
          </w:tcPr>
          <w:p w14:paraId="0CC21638">
            <w:pPr>
              <w:jc w:val="center"/>
              <w:rPr>
                <w:rFonts w:ascii="Times New Roman" w:hAnsi="Times New Roman" w:cs="Times New Roman"/>
                <w:sz w:val="16"/>
                <w:szCs w:val="16"/>
              </w:rPr>
            </w:pPr>
            <w:r>
              <w:rPr>
                <w:rFonts w:ascii="Times New Roman" w:hAnsi="Times New Roman" w:cs="Times New Roman"/>
                <w:sz w:val="16"/>
                <w:szCs w:val="16"/>
              </w:rPr>
              <w:t>45 (14.6) / 264 (85.4)</w:t>
            </w:r>
          </w:p>
        </w:tc>
        <w:tc>
          <w:tcPr>
            <w:tcW w:w="0" w:type="auto"/>
            <w:tcBorders>
              <w:tl2br w:val="nil"/>
              <w:tr2bl w:val="nil"/>
            </w:tcBorders>
          </w:tcPr>
          <w:p w14:paraId="3AB60D0B">
            <w:pPr>
              <w:jc w:val="center"/>
              <w:rPr>
                <w:rFonts w:ascii="Times New Roman" w:hAnsi="Times New Roman" w:cs="Times New Roman"/>
                <w:sz w:val="16"/>
                <w:szCs w:val="16"/>
              </w:rPr>
            </w:pPr>
            <w:r>
              <w:rPr>
                <w:rFonts w:ascii="Times New Roman" w:hAnsi="Times New Roman" w:cs="Times New Roman"/>
                <w:sz w:val="16"/>
                <w:szCs w:val="16"/>
              </w:rPr>
              <w:t>0.644</w:t>
            </w:r>
          </w:p>
        </w:tc>
      </w:tr>
      <w:tr w14:paraId="378C50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71C603D7">
            <w:pPr>
              <w:rPr>
                <w:rFonts w:ascii="Times New Roman" w:hAnsi="Times New Roman" w:cs="Times New Roman"/>
                <w:sz w:val="16"/>
                <w:szCs w:val="16"/>
              </w:rPr>
            </w:pPr>
            <w:r>
              <w:rPr>
                <w:rFonts w:ascii="Times New Roman" w:hAnsi="Times New Roman" w:cs="Times New Roman"/>
                <w:sz w:val="16"/>
                <w:szCs w:val="16"/>
              </w:rPr>
              <w:t>CA199 (U/ml), n (%)</w:t>
            </w:r>
          </w:p>
        </w:tc>
        <w:tc>
          <w:tcPr>
            <w:tcW w:w="0" w:type="auto"/>
            <w:tcBorders>
              <w:tl2br w:val="nil"/>
              <w:tr2bl w:val="nil"/>
            </w:tcBorders>
          </w:tcPr>
          <w:p w14:paraId="08F3AD3A">
            <w:pPr>
              <w:jc w:val="center"/>
              <w:rPr>
                <w:rFonts w:ascii="Times New Roman" w:hAnsi="Times New Roman" w:cs="Times New Roman"/>
                <w:sz w:val="16"/>
                <w:szCs w:val="16"/>
              </w:rPr>
            </w:pPr>
            <w:r>
              <w:rPr>
                <w:rFonts w:ascii="Times New Roman" w:hAnsi="Times New Roman" w:cs="Times New Roman"/>
                <w:sz w:val="16"/>
                <w:szCs w:val="16"/>
              </w:rPr>
              <w:t>&lt; 6.25 / ≥ 6.25</w:t>
            </w:r>
          </w:p>
        </w:tc>
        <w:tc>
          <w:tcPr>
            <w:tcW w:w="0" w:type="auto"/>
            <w:tcBorders>
              <w:tl2br w:val="nil"/>
              <w:tr2bl w:val="nil"/>
            </w:tcBorders>
          </w:tcPr>
          <w:p w14:paraId="413F166C">
            <w:pPr>
              <w:jc w:val="center"/>
              <w:rPr>
                <w:rFonts w:ascii="Times New Roman" w:hAnsi="Times New Roman" w:cs="Times New Roman"/>
                <w:sz w:val="16"/>
                <w:szCs w:val="16"/>
              </w:rPr>
            </w:pPr>
            <w:r>
              <w:rPr>
                <w:rFonts w:ascii="Times New Roman" w:hAnsi="Times New Roman" w:cs="Times New Roman"/>
                <w:sz w:val="16"/>
                <w:szCs w:val="16"/>
              </w:rPr>
              <w:t>263 (25.6) / 766 (74.4)</w:t>
            </w:r>
          </w:p>
        </w:tc>
        <w:tc>
          <w:tcPr>
            <w:tcW w:w="0" w:type="auto"/>
            <w:tcBorders>
              <w:tl2br w:val="nil"/>
              <w:tr2bl w:val="nil"/>
            </w:tcBorders>
          </w:tcPr>
          <w:p w14:paraId="53B803D8">
            <w:pPr>
              <w:jc w:val="center"/>
              <w:rPr>
                <w:rFonts w:ascii="Times New Roman" w:hAnsi="Times New Roman" w:cs="Times New Roman"/>
                <w:sz w:val="16"/>
                <w:szCs w:val="16"/>
              </w:rPr>
            </w:pPr>
            <w:r>
              <w:rPr>
                <w:rFonts w:ascii="Times New Roman" w:hAnsi="Times New Roman" w:cs="Times New Roman"/>
                <w:sz w:val="16"/>
                <w:szCs w:val="16"/>
              </w:rPr>
              <w:t>190 (26.4) / 530 (73.6)</w:t>
            </w:r>
          </w:p>
        </w:tc>
        <w:tc>
          <w:tcPr>
            <w:tcW w:w="0" w:type="auto"/>
            <w:tcBorders>
              <w:tl2br w:val="nil"/>
              <w:tr2bl w:val="nil"/>
            </w:tcBorders>
          </w:tcPr>
          <w:p w14:paraId="1F431F9B">
            <w:pPr>
              <w:jc w:val="center"/>
              <w:rPr>
                <w:rFonts w:ascii="Times New Roman" w:hAnsi="Times New Roman" w:cs="Times New Roman"/>
                <w:sz w:val="16"/>
                <w:szCs w:val="16"/>
              </w:rPr>
            </w:pPr>
            <w:r>
              <w:rPr>
                <w:rFonts w:ascii="Times New Roman" w:hAnsi="Times New Roman" w:cs="Times New Roman"/>
                <w:sz w:val="16"/>
                <w:szCs w:val="16"/>
              </w:rPr>
              <w:t>73 (23.6) / 236 (76.4)</w:t>
            </w:r>
          </w:p>
        </w:tc>
        <w:tc>
          <w:tcPr>
            <w:tcW w:w="0" w:type="auto"/>
            <w:tcBorders>
              <w:tl2br w:val="nil"/>
              <w:tr2bl w:val="nil"/>
            </w:tcBorders>
          </w:tcPr>
          <w:p w14:paraId="76104DFD">
            <w:pPr>
              <w:jc w:val="center"/>
              <w:rPr>
                <w:rFonts w:ascii="Times New Roman" w:hAnsi="Times New Roman" w:cs="Times New Roman"/>
                <w:sz w:val="16"/>
                <w:szCs w:val="16"/>
              </w:rPr>
            </w:pPr>
            <w:r>
              <w:rPr>
                <w:rFonts w:ascii="Times New Roman" w:hAnsi="Times New Roman" w:cs="Times New Roman"/>
                <w:sz w:val="16"/>
                <w:szCs w:val="16"/>
              </w:rPr>
              <w:t>0.351</w:t>
            </w:r>
          </w:p>
        </w:tc>
      </w:tr>
      <w:tr w14:paraId="41915D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gridSpan w:val="2"/>
            <w:tcBorders>
              <w:tl2br w:val="nil"/>
              <w:tr2bl w:val="nil"/>
            </w:tcBorders>
          </w:tcPr>
          <w:p w14:paraId="46173F00">
            <w:pPr>
              <w:rPr>
                <w:rFonts w:ascii="Times New Roman" w:hAnsi="Times New Roman" w:cs="Times New Roman"/>
                <w:sz w:val="16"/>
                <w:szCs w:val="16"/>
              </w:rPr>
            </w:pPr>
            <w:r>
              <w:rPr>
                <w:rFonts w:ascii="Times New Roman" w:hAnsi="Times New Roman" w:cs="Times New Roman"/>
                <w:sz w:val="16"/>
                <w:szCs w:val="16"/>
              </w:rPr>
              <w:t>Caprini score, median (Q25, Q75)</w:t>
            </w:r>
          </w:p>
        </w:tc>
        <w:tc>
          <w:tcPr>
            <w:tcW w:w="0" w:type="auto"/>
            <w:tcBorders>
              <w:tl2br w:val="nil"/>
              <w:tr2bl w:val="nil"/>
            </w:tcBorders>
          </w:tcPr>
          <w:p w14:paraId="61CF96FA">
            <w:pPr>
              <w:jc w:val="center"/>
              <w:rPr>
                <w:rFonts w:ascii="Times New Roman" w:hAnsi="Times New Roman" w:cs="Times New Roman"/>
                <w:sz w:val="16"/>
                <w:szCs w:val="16"/>
              </w:rPr>
            </w:pPr>
            <w:r>
              <w:rPr>
                <w:rFonts w:ascii="Times New Roman" w:hAnsi="Times New Roman" w:cs="Times New Roman"/>
                <w:sz w:val="16"/>
                <w:szCs w:val="16"/>
              </w:rPr>
              <w:t>8.0 (7.0, 9.0)</w:t>
            </w:r>
          </w:p>
        </w:tc>
        <w:tc>
          <w:tcPr>
            <w:tcW w:w="0" w:type="auto"/>
            <w:tcBorders>
              <w:tl2br w:val="nil"/>
              <w:tr2bl w:val="nil"/>
            </w:tcBorders>
          </w:tcPr>
          <w:p w14:paraId="5066EC78">
            <w:pPr>
              <w:jc w:val="center"/>
              <w:rPr>
                <w:rFonts w:ascii="Times New Roman" w:hAnsi="Times New Roman" w:cs="Times New Roman"/>
                <w:sz w:val="16"/>
                <w:szCs w:val="16"/>
              </w:rPr>
            </w:pPr>
            <w:r>
              <w:rPr>
                <w:rFonts w:ascii="Times New Roman" w:hAnsi="Times New Roman" w:cs="Times New Roman"/>
                <w:sz w:val="16"/>
                <w:szCs w:val="16"/>
              </w:rPr>
              <w:t>8.0 (7.0, 9.0)</w:t>
            </w:r>
          </w:p>
        </w:tc>
        <w:tc>
          <w:tcPr>
            <w:tcW w:w="0" w:type="auto"/>
            <w:tcBorders>
              <w:tl2br w:val="nil"/>
              <w:tr2bl w:val="nil"/>
            </w:tcBorders>
          </w:tcPr>
          <w:p w14:paraId="6E92EBE1">
            <w:pPr>
              <w:jc w:val="center"/>
              <w:rPr>
                <w:rFonts w:ascii="Times New Roman" w:hAnsi="Times New Roman" w:cs="Times New Roman"/>
                <w:sz w:val="16"/>
                <w:szCs w:val="16"/>
              </w:rPr>
            </w:pPr>
            <w:r>
              <w:rPr>
                <w:rFonts w:ascii="Times New Roman" w:hAnsi="Times New Roman" w:cs="Times New Roman"/>
                <w:sz w:val="16"/>
                <w:szCs w:val="16"/>
              </w:rPr>
              <w:t>8.0 (7.0, 10.0)</w:t>
            </w:r>
          </w:p>
        </w:tc>
        <w:tc>
          <w:tcPr>
            <w:tcW w:w="0" w:type="auto"/>
            <w:tcBorders>
              <w:tl2br w:val="nil"/>
              <w:tr2bl w:val="nil"/>
            </w:tcBorders>
          </w:tcPr>
          <w:p w14:paraId="5205FA53">
            <w:pPr>
              <w:jc w:val="center"/>
              <w:rPr>
                <w:rFonts w:ascii="Times New Roman" w:hAnsi="Times New Roman" w:cs="Times New Roman"/>
                <w:sz w:val="16"/>
                <w:szCs w:val="16"/>
              </w:rPr>
            </w:pPr>
            <w:r>
              <w:rPr>
                <w:rFonts w:ascii="Times New Roman" w:hAnsi="Times New Roman" w:cs="Times New Roman"/>
                <w:sz w:val="16"/>
                <w:szCs w:val="16"/>
              </w:rPr>
              <w:t>0.227</w:t>
            </w:r>
          </w:p>
        </w:tc>
      </w:tr>
      <w:tr w14:paraId="1EFE8F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3712E2DB">
            <w:pPr>
              <w:rPr>
                <w:rFonts w:ascii="Times New Roman" w:hAnsi="Times New Roman" w:cs="Times New Roman"/>
                <w:sz w:val="16"/>
                <w:szCs w:val="16"/>
              </w:rPr>
            </w:pPr>
            <w:r>
              <w:rPr>
                <w:rFonts w:ascii="Times New Roman" w:hAnsi="Times New Roman" w:cs="Times New Roman"/>
                <w:sz w:val="16"/>
                <w:szCs w:val="16"/>
              </w:rPr>
              <w:t>CVC</w:t>
            </w:r>
          </w:p>
        </w:tc>
        <w:tc>
          <w:tcPr>
            <w:tcW w:w="0" w:type="auto"/>
            <w:tcBorders>
              <w:tl2br w:val="nil"/>
              <w:tr2bl w:val="nil"/>
            </w:tcBorders>
          </w:tcPr>
          <w:p w14:paraId="1EC002E2">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5D3751E6">
            <w:pPr>
              <w:jc w:val="center"/>
              <w:rPr>
                <w:rFonts w:ascii="Times New Roman" w:hAnsi="Times New Roman" w:cs="Times New Roman"/>
                <w:sz w:val="16"/>
                <w:szCs w:val="16"/>
              </w:rPr>
            </w:pPr>
            <w:r>
              <w:rPr>
                <w:rFonts w:ascii="Times New Roman" w:hAnsi="Times New Roman" w:cs="Times New Roman"/>
                <w:sz w:val="16"/>
                <w:szCs w:val="16"/>
              </w:rPr>
              <w:t>416 (40.4) / 613 (59.6)</w:t>
            </w:r>
          </w:p>
        </w:tc>
        <w:tc>
          <w:tcPr>
            <w:tcW w:w="0" w:type="auto"/>
            <w:tcBorders>
              <w:tl2br w:val="nil"/>
              <w:tr2bl w:val="nil"/>
            </w:tcBorders>
          </w:tcPr>
          <w:p w14:paraId="6C2E2E2F">
            <w:pPr>
              <w:jc w:val="center"/>
              <w:rPr>
                <w:rFonts w:ascii="Times New Roman" w:hAnsi="Times New Roman" w:cs="Times New Roman"/>
                <w:sz w:val="16"/>
                <w:szCs w:val="16"/>
              </w:rPr>
            </w:pPr>
            <w:r>
              <w:rPr>
                <w:rFonts w:ascii="Times New Roman" w:hAnsi="Times New Roman" w:cs="Times New Roman"/>
                <w:sz w:val="16"/>
                <w:szCs w:val="16"/>
              </w:rPr>
              <w:t>296 (41.1) / 424 (58.9)</w:t>
            </w:r>
          </w:p>
        </w:tc>
        <w:tc>
          <w:tcPr>
            <w:tcW w:w="0" w:type="auto"/>
            <w:tcBorders>
              <w:tl2br w:val="nil"/>
              <w:tr2bl w:val="nil"/>
            </w:tcBorders>
          </w:tcPr>
          <w:p w14:paraId="42F680BD">
            <w:pPr>
              <w:jc w:val="center"/>
              <w:rPr>
                <w:rFonts w:ascii="Times New Roman" w:hAnsi="Times New Roman" w:cs="Times New Roman"/>
                <w:sz w:val="16"/>
                <w:szCs w:val="16"/>
              </w:rPr>
            </w:pPr>
            <w:r>
              <w:rPr>
                <w:rFonts w:ascii="Times New Roman" w:hAnsi="Times New Roman" w:cs="Times New Roman"/>
                <w:sz w:val="16"/>
                <w:szCs w:val="16"/>
              </w:rPr>
              <w:t>120 (38.8) / 189 (61.2)</w:t>
            </w:r>
          </w:p>
        </w:tc>
        <w:tc>
          <w:tcPr>
            <w:tcW w:w="0" w:type="auto"/>
            <w:tcBorders>
              <w:tl2br w:val="nil"/>
              <w:tr2bl w:val="nil"/>
            </w:tcBorders>
          </w:tcPr>
          <w:p w14:paraId="6BBCF82F">
            <w:pPr>
              <w:jc w:val="center"/>
              <w:rPr>
                <w:rFonts w:ascii="Times New Roman" w:hAnsi="Times New Roman" w:cs="Times New Roman"/>
                <w:sz w:val="16"/>
                <w:szCs w:val="16"/>
              </w:rPr>
            </w:pPr>
            <w:r>
              <w:rPr>
                <w:rFonts w:ascii="Times New Roman" w:hAnsi="Times New Roman" w:cs="Times New Roman"/>
                <w:sz w:val="16"/>
                <w:szCs w:val="16"/>
              </w:rPr>
              <w:t>0.495</w:t>
            </w:r>
          </w:p>
        </w:tc>
      </w:tr>
      <w:tr w14:paraId="79803B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tcPr>
          <w:p w14:paraId="47F1C545">
            <w:pPr>
              <w:rPr>
                <w:rFonts w:ascii="Times New Roman" w:hAnsi="Times New Roman" w:cs="Times New Roman"/>
                <w:sz w:val="16"/>
                <w:szCs w:val="16"/>
              </w:rPr>
            </w:pPr>
            <w:r>
              <w:rPr>
                <w:rFonts w:ascii="Times New Roman" w:hAnsi="Times New Roman" w:cs="Times New Roman"/>
                <w:sz w:val="16"/>
                <w:szCs w:val="16"/>
              </w:rPr>
              <w:t>LEVVs</w:t>
            </w:r>
          </w:p>
        </w:tc>
        <w:tc>
          <w:tcPr>
            <w:tcW w:w="0" w:type="auto"/>
            <w:tcBorders>
              <w:tl2br w:val="nil"/>
              <w:tr2bl w:val="nil"/>
            </w:tcBorders>
          </w:tcPr>
          <w:p w14:paraId="276D1FE4">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3F0967B0">
            <w:pPr>
              <w:jc w:val="center"/>
              <w:rPr>
                <w:rFonts w:ascii="Times New Roman" w:hAnsi="Times New Roman" w:cs="Times New Roman"/>
                <w:sz w:val="16"/>
                <w:szCs w:val="16"/>
              </w:rPr>
            </w:pPr>
            <w:r>
              <w:rPr>
                <w:rFonts w:ascii="Times New Roman" w:hAnsi="Times New Roman" w:cs="Times New Roman"/>
                <w:sz w:val="16"/>
                <w:szCs w:val="16"/>
              </w:rPr>
              <w:t>95 (9.2) / 934 (90.8)</w:t>
            </w:r>
          </w:p>
        </w:tc>
        <w:tc>
          <w:tcPr>
            <w:tcW w:w="0" w:type="auto"/>
            <w:tcBorders>
              <w:tl2br w:val="nil"/>
              <w:tr2bl w:val="nil"/>
            </w:tcBorders>
          </w:tcPr>
          <w:p w14:paraId="5CBB53F9">
            <w:pPr>
              <w:jc w:val="center"/>
              <w:rPr>
                <w:rFonts w:ascii="Times New Roman" w:hAnsi="Times New Roman" w:cs="Times New Roman"/>
                <w:sz w:val="16"/>
                <w:szCs w:val="16"/>
              </w:rPr>
            </w:pPr>
            <w:r>
              <w:rPr>
                <w:rFonts w:ascii="Times New Roman" w:hAnsi="Times New Roman" w:cs="Times New Roman"/>
                <w:sz w:val="16"/>
                <w:szCs w:val="16"/>
              </w:rPr>
              <w:t>67 (9.3) / 653 (90.7)</w:t>
            </w:r>
          </w:p>
        </w:tc>
        <w:tc>
          <w:tcPr>
            <w:tcW w:w="0" w:type="auto"/>
            <w:tcBorders>
              <w:tl2br w:val="nil"/>
              <w:tr2bl w:val="nil"/>
            </w:tcBorders>
          </w:tcPr>
          <w:p w14:paraId="3ACE6181">
            <w:pPr>
              <w:jc w:val="center"/>
              <w:rPr>
                <w:rFonts w:ascii="Times New Roman" w:hAnsi="Times New Roman" w:cs="Times New Roman"/>
                <w:sz w:val="16"/>
                <w:szCs w:val="16"/>
              </w:rPr>
            </w:pPr>
            <w:r>
              <w:rPr>
                <w:rFonts w:ascii="Times New Roman" w:hAnsi="Times New Roman" w:cs="Times New Roman"/>
                <w:sz w:val="16"/>
                <w:szCs w:val="16"/>
              </w:rPr>
              <w:t>28 (9.1) / 281 (90.9)</w:t>
            </w:r>
          </w:p>
        </w:tc>
        <w:tc>
          <w:tcPr>
            <w:tcW w:w="0" w:type="auto"/>
            <w:tcBorders>
              <w:tl2br w:val="nil"/>
              <w:tr2bl w:val="nil"/>
            </w:tcBorders>
          </w:tcPr>
          <w:p w14:paraId="41019AF0">
            <w:pPr>
              <w:jc w:val="center"/>
              <w:rPr>
                <w:rFonts w:ascii="Times New Roman" w:hAnsi="Times New Roman" w:cs="Times New Roman"/>
                <w:sz w:val="16"/>
                <w:szCs w:val="16"/>
              </w:rPr>
            </w:pPr>
            <w:r>
              <w:rPr>
                <w:rFonts w:ascii="Times New Roman" w:hAnsi="Times New Roman" w:cs="Times New Roman"/>
                <w:sz w:val="16"/>
                <w:szCs w:val="16"/>
              </w:rPr>
              <w:t>0.901</w:t>
            </w:r>
          </w:p>
        </w:tc>
      </w:tr>
      <w:tr w14:paraId="1DF227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vAlign w:val="center"/>
          </w:tcPr>
          <w:p w14:paraId="4DBFCF4D">
            <w:pPr>
              <w:rPr>
                <w:rFonts w:ascii="Times New Roman" w:hAnsi="Times New Roman" w:cs="Times New Roman"/>
                <w:sz w:val="16"/>
                <w:szCs w:val="16"/>
              </w:rPr>
            </w:pPr>
            <w:r>
              <w:rPr>
                <w:rFonts w:ascii="Times New Roman" w:hAnsi="Times New Roman" w:cs="Times New Roman"/>
                <w:sz w:val="16"/>
                <w:szCs w:val="16"/>
              </w:rPr>
              <w:t>High-APTT (sec)</w:t>
            </w:r>
          </w:p>
        </w:tc>
        <w:tc>
          <w:tcPr>
            <w:tcW w:w="0" w:type="auto"/>
            <w:tcBorders>
              <w:tl2br w:val="nil"/>
              <w:tr2bl w:val="nil"/>
            </w:tcBorders>
          </w:tcPr>
          <w:p w14:paraId="47C128E3">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298410DA">
            <w:pPr>
              <w:jc w:val="center"/>
              <w:rPr>
                <w:rFonts w:ascii="Times New Roman" w:hAnsi="Times New Roman" w:cs="Times New Roman"/>
                <w:sz w:val="16"/>
                <w:szCs w:val="16"/>
              </w:rPr>
            </w:pPr>
            <w:r>
              <w:rPr>
                <w:rFonts w:ascii="Times New Roman" w:hAnsi="Times New Roman" w:cs="Times New Roman"/>
                <w:sz w:val="16"/>
                <w:szCs w:val="16"/>
              </w:rPr>
              <w:t>699 (67.9) / 330 (32.1)</w:t>
            </w:r>
          </w:p>
        </w:tc>
        <w:tc>
          <w:tcPr>
            <w:tcW w:w="0" w:type="auto"/>
            <w:tcBorders>
              <w:tl2br w:val="nil"/>
              <w:tr2bl w:val="nil"/>
            </w:tcBorders>
          </w:tcPr>
          <w:p w14:paraId="4C539806">
            <w:pPr>
              <w:jc w:val="center"/>
              <w:rPr>
                <w:rFonts w:ascii="Times New Roman" w:hAnsi="Times New Roman" w:cs="Times New Roman"/>
                <w:sz w:val="16"/>
                <w:szCs w:val="16"/>
              </w:rPr>
            </w:pPr>
            <w:r>
              <w:rPr>
                <w:rFonts w:ascii="Times New Roman" w:hAnsi="Times New Roman" w:cs="Times New Roman"/>
                <w:sz w:val="16"/>
                <w:szCs w:val="16"/>
              </w:rPr>
              <w:t>492 (68.3) / 228 (31.7)</w:t>
            </w:r>
          </w:p>
        </w:tc>
        <w:tc>
          <w:tcPr>
            <w:tcW w:w="0" w:type="auto"/>
            <w:tcBorders>
              <w:tl2br w:val="nil"/>
              <w:tr2bl w:val="nil"/>
            </w:tcBorders>
          </w:tcPr>
          <w:p w14:paraId="276BB5A5">
            <w:pPr>
              <w:jc w:val="center"/>
              <w:rPr>
                <w:rFonts w:ascii="Times New Roman" w:hAnsi="Times New Roman" w:cs="Times New Roman"/>
                <w:sz w:val="16"/>
                <w:szCs w:val="16"/>
              </w:rPr>
            </w:pPr>
            <w:r>
              <w:rPr>
                <w:rFonts w:ascii="Times New Roman" w:hAnsi="Times New Roman" w:cs="Times New Roman"/>
                <w:sz w:val="16"/>
                <w:szCs w:val="16"/>
              </w:rPr>
              <w:t>207 (67.0) / 102 (33.0)</w:t>
            </w:r>
          </w:p>
        </w:tc>
        <w:tc>
          <w:tcPr>
            <w:tcW w:w="0" w:type="auto"/>
            <w:tcBorders>
              <w:tl2br w:val="nil"/>
              <w:tr2bl w:val="nil"/>
            </w:tcBorders>
          </w:tcPr>
          <w:p w14:paraId="25D6C85E">
            <w:pPr>
              <w:jc w:val="center"/>
              <w:rPr>
                <w:rFonts w:ascii="Times New Roman" w:hAnsi="Times New Roman" w:cs="Times New Roman"/>
                <w:sz w:val="16"/>
                <w:szCs w:val="16"/>
              </w:rPr>
            </w:pPr>
            <w:r>
              <w:rPr>
                <w:rFonts w:ascii="Times New Roman" w:hAnsi="Times New Roman" w:cs="Times New Roman"/>
                <w:sz w:val="16"/>
                <w:szCs w:val="16"/>
              </w:rPr>
              <w:t>0.672</w:t>
            </w:r>
          </w:p>
        </w:tc>
      </w:tr>
      <w:tr w14:paraId="1EF39A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vAlign w:val="center"/>
          </w:tcPr>
          <w:p w14:paraId="4AB8FAEA">
            <w:pPr>
              <w:rPr>
                <w:rFonts w:ascii="Times New Roman" w:hAnsi="Times New Roman" w:cs="Times New Roman"/>
                <w:sz w:val="16"/>
                <w:szCs w:val="16"/>
              </w:rPr>
            </w:pPr>
            <w:r>
              <w:rPr>
                <w:rFonts w:ascii="Times New Roman" w:hAnsi="Times New Roman" w:cs="Times New Roman"/>
                <w:sz w:val="16"/>
                <w:szCs w:val="16"/>
              </w:rPr>
              <w:t>High-PT (sec)</w:t>
            </w:r>
          </w:p>
        </w:tc>
        <w:tc>
          <w:tcPr>
            <w:tcW w:w="0" w:type="auto"/>
            <w:tcBorders>
              <w:tl2br w:val="nil"/>
              <w:tr2bl w:val="nil"/>
            </w:tcBorders>
          </w:tcPr>
          <w:p w14:paraId="303972FF">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303040C5">
            <w:pPr>
              <w:jc w:val="center"/>
              <w:rPr>
                <w:rFonts w:ascii="Times New Roman" w:hAnsi="Times New Roman" w:cs="Times New Roman"/>
                <w:sz w:val="16"/>
                <w:szCs w:val="16"/>
              </w:rPr>
            </w:pPr>
            <w:r>
              <w:rPr>
                <w:rFonts w:ascii="Times New Roman" w:hAnsi="Times New Roman" w:cs="Times New Roman"/>
                <w:sz w:val="16"/>
                <w:szCs w:val="16"/>
              </w:rPr>
              <w:t>231 (22.4) / 798 (77.6)</w:t>
            </w:r>
          </w:p>
        </w:tc>
        <w:tc>
          <w:tcPr>
            <w:tcW w:w="0" w:type="auto"/>
            <w:tcBorders>
              <w:tl2br w:val="nil"/>
              <w:tr2bl w:val="nil"/>
            </w:tcBorders>
          </w:tcPr>
          <w:p w14:paraId="42ACDC1C">
            <w:pPr>
              <w:jc w:val="center"/>
              <w:rPr>
                <w:rFonts w:ascii="Times New Roman" w:hAnsi="Times New Roman" w:cs="Times New Roman"/>
                <w:sz w:val="16"/>
                <w:szCs w:val="16"/>
              </w:rPr>
            </w:pPr>
            <w:r>
              <w:rPr>
                <w:rFonts w:ascii="Times New Roman" w:hAnsi="Times New Roman" w:cs="Times New Roman"/>
                <w:sz w:val="16"/>
                <w:szCs w:val="16"/>
              </w:rPr>
              <w:t>152 (21.1) / 568 (78.9)</w:t>
            </w:r>
          </w:p>
        </w:tc>
        <w:tc>
          <w:tcPr>
            <w:tcW w:w="0" w:type="auto"/>
            <w:tcBorders>
              <w:tl2br w:val="nil"/>
              <w:tr2bl w:val="nil"/>
            </w:tcBorders>
          </w:tcPr>
          <w:p w14:paraId="1925E881">
            <w:pPr>
              <w:jc w:val="center"/>
              <w:rPr>
                <w:rFonts w:ascii="Times New Roman" w:hAnsi="Times New Roman" w:cs="Times New Roman"/>
                <w:sz w:val="16"/>
                <w:szCs w:val="16"/>
              </w:rPr>
            </w:pPr>
            <w:r>
              <w:rPr>
                <w:rFonts w:ascii="Times New Roman" w:hAnsi="Times New Roman" w:cs="Times New Roman"/>
                <w:sz w:val="16"/>
                <w:szCs w:val="16"/>
              </w:rPr>
              <w:t>79 (25.6) / 230 (74.4)</w:t>
            </w:r>
          </w:p>
        </w:tc>
        <w:tc>
          <w:tcPr>
            <w:tcW w:w="0" w:type="auto"/>
            <w:tcBorders>
              <w:tl2br w:val="nil"/>
              <w:tr2bl w:val="nil"/>
            </w:tcBorders>
          </w:tcPr>
          <w:p w14:paraId="5827E81A">
            <w:pPr>
              <w:jc w:val="center"/>
              <w:rPr>
                <w:rFonts w:ascii="Times New Roman" w:hAnsi="Times New Roman" w:cs="Times New Roman"/>
                <w:sz w:val="16"/>
                <w:szCs w:val="16"/>
              </w:rPr>
            </w:pPr>
            <w:r>
              <w:rPr>
                <w:rFonts w:ascii="Times New Roman" w:hAnsi="Times New Roman" w:cs="Times New Roman"/>
                <w:sz w:val="16"/>
                <w:szCs w:val="16"/>
              </w:rPr>
              <w:t>0.116</w:t>
            </w:r>
          </w:p>
        </w:tc>
      </w:tr>
      <w:tr w14:paraId="6AB5A6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vAlign w:val="center"/>
          </w:tcPr>
          <w:p w14:paraId="21141161">
            <w:pPr>
              <w:rPr>
                <w:rFonts w:ascii="Times New Roman" w:hAnsi="Times New Roman" w:cs="Times New Roman"/>
                <w:sz w:val="16"/>
                <w:szCs w:val="16"/>
              </w:rPr>
            </w:pPr>
            <w:r>
              <w:rPr>
                <w:rFonts w:ascii="Times New Roman" w:hAnsi="Times New Roman" w:cs="Times New Roman"/>
                <w:sz w:val="16"/>
                <w:szCs w:val="16"/>
              </w:rPr>
              <w:t>High-FIB (g/L)</w:t>
            </w:r>
          </w:p>
        </w:tc>
        <w:tc>
          <w:tcPr>
            <w:tcW w:w="0" w:type="auto"/>
            <w:tcBorders>
              <w:tl2br w:val="nil"/>
              <w:tr2bl w:val="nil"/>
            </w:tcBorders>
          </w:tcPr>
          <w:p w14:paraId="1803F1A6">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0C99F76E">
            <w:pPr>
              <w:jc w:val="center"/>
              <w:rPr>
                <w:rFonts w:ascii="Times New Roman" w:hAnsi="Times New Roman" w:cs="Times New Roman"/>
                <w:sz w:val="16"/>
                <w:szCs w:val="16"/>
              </w:rPr>
            </w:pPr>
            <w:r>
              <w:rPr>
                <w:rFonts w:ascii="Times New Roman" w:hAnsi="Times New Roman" w:cs="Times New Roman"/>
                <w:sz w:val="16"/>
                <w:szCs w:val="16"/>
              </w:rPr>
              <w:t>412 (40.0) / 617 (60.0)</w:t>
            </w:r>
          </w:p>
        </w:tc>
        <w:tc>
          <w:tcPr>
            <w:tcW w:w="0" w:type="auto"/>
            <w:tcBorders>
              <w:tl2br w:val="nil"/>
              <w:tr2bl w:val="nil"/>
            </w:tcBorders>
          </w:tcPr>
          <w:p w14:paraId="29101B72">
            <w:pPr>
              <w:jc w:val="center"/>
              <w:rPr>
                <w:rFonts w:ascii="Times New Roman" w:hAnsi="Times New Roman" w:cs="Times New Roman"/>
                <w:sz w:val="16"/>
                <w:szCs w:val="16"/>
              </w:rPr>
            </w:pPr>
            <w:r>
              <w:rPr>
                <w:rFonts w:ascii="Times New Roman" w:hAnsi="Times New Roman" w:cs="Times New Roman"/>
                <w:sz w:val="16"/>
                <w:szCs w:val="16"/>
              </w:rPr>
              <w:t>291 (40.4) / 429 (59.6)</w:t>
            </w:r>
          </w:p>
        </w:tc>
        <w:tc>
          <w:tcPr>
            <w:tcW w:w="0" w:type="auto"/>
            <w:tcBorders>
              <w:tl2br w:val="nil"/>
              <w:tr2bl w:val="nil"/>
            </w:tcBorders>
          </w:tcPr>
          <w:p w14:paraId="1308B380">
            <w:pPr>
              <w:jc w:val="center"/>
              <w:rPr>
                <w:rFonts w:ascii="Times New Roman" w:hAnsi="Times New Roman" w:cs="Times New Roman"/>
                <w:sz w:val="16"/>
                <w:szCs w:val="16"/>
              </w:rPr>
            </w:pPr>
            <w:r>
              <w:rPr>
                <w:rFonts w:ascii="Times New Roman" w:hAnsi="Times New Roman" w:cs="Times New Roman"/>
                <w:sz w:val="16"/>
                <w:szCs w:val="16"/>
              </w:rPr>
              <w:t>121 (39.2) / 188 (60.8)</w:t>
            </w:r>
          </w:p>
        </w:tc>
        <w:tc>
          <w:tcPr>
            <w:tcW w:w="0" w:type="auto"/>
            <w:tcBorders>
              <w:tl2br w:val="nil"/>
              <w:tr2bl w:val="nil"/>
            </w:tcBorders>
          </w:tcPr>
          <w:p w14:paraId="27FEF157">
            <w:pPr>
              <w:jc w:val="center"/>
              <w:rPr>
                <w:rFonts w:ascii="Times New Roman" w:hAnsi="Times New Roman" w:cs="Times New Roman"/>
                <w:sz w:val="16"/>
                <w:szCs w:val="16"/>
              </w:rPr>
            </w:pPr>
            <w:r>
              <w:rPr>
                <w:rFonts w:ascii="Times New Roman" w:hAnsi="Times New Roman" w:cs="Times New Roman"/>
                <w:sz w:val="16"/>
                <w:szCs w:val="16"/>
              </w:rPr>
              <w:t>0.706</w:t>
            </w:r>
          </w:p>
        </w:tc>
      </w:tr>
      <w:tr w14:paraId="775167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0" w:type="auto"/>
            <w:tcBorders>
              <w:tl2br w:val="nil"/>
              <w:tr2bl w:val="nil"/>
            </w:tcBorders>
            <w:vAlign w:val="center"/>
          </w:tcPr>
          <w:p w14:paraId="05EE8D46">
            <w:pPr>
              <w:rPr>
                <w:rFonts w:ascii="Times New Roman" w:hAnsi="Times New Roman" w:cs="Times New Roman"/>
                <w:sz w:val="16"/>
                <w:szCs w:val="16"/>
              </w:rPr>
            </w:pPr>
            <w:r>
              <w:rPr>
                <w:rFonts w:ascii="Times New Roman" w:hAnsi="Times New Roman" w:cs="Times New Roman"/>
                <w:sz w:val="16"/>
                <w:szCs w:val="16"/>
              </w:rPr>
              <w:t>High-D-dimer (ng/ml)</w:t>
            </w:r>
          </w:p>
        </w:tc>
        <w:tc>
          <w:tcPr>
            <w:tcW w:w="0" w:type="auto"/>
            <w:tcBorders>
              <w:tl2br w:val="nil"/>
              <w:tr2bl w:val="nil"/>
            </w:tcBorders>
          </w:tcPr>
          <w:p w14:paraId="7D6BC60E">
            <w:pPr>
              <w:jc w:val="center"/>
              <w:rPr>
                <w:rFonts w:ascii="Times New Roman" w:hAnsi="Times New Roman" w:cs="Times New Roman"/>
                <w:sz w:val="16"/>
                <w:szCs w:val="16"/>
              </w:rPr>
            </w:pPr>
            <w:r>
              <w:rPr>
                <w:rFonts w:ascii="Times New Roman" w:hAnsi="Times New Roman" w:cs="Times New Roman"/>
                <w:sz w:val="16"/>
                <w:szCs w:val="16"/>
              </w:rPr>
              <w:t>Yes / No</w:t>
            </w:r>
          </w:p>
        </w:tc>
        <w:tc>
          <w:tcPr>
            <w:tcW w:w="0" w:type="auto"/>
            <w:tcBorders>
              <w:tl2br w:val="nil"/>
              <w:tr2bl w:val="nil"/>
            </w:tcBorders>
          </w:tcPr>
          <w:p w14:paraId="70E75A34">
            <w:pPr>
              <w:jc w:val="center"/>
              <w:rPr>
                <w:rFonts w:ascii="Times New Roman" w:hAnsi="Times New Roman" w:cs="Times New Roman"/>
                <w:sz w:val="16"/>
                <w:szCs w:val="16"/>
              </w:rPr>
            </w:pPr>
            <w:r>
              <w:rPr>
                <w:rFonts w:ascii="Times New Roman" w:hAnsi="Times New Roman" w:cs="Times New Roman"/>
                <w:sz w:val="16"/>
                <w:szCs w:val="16"/>
              </w:rPr>
              <w:t>357 (34.7) / 672 (65.3)</w:t>
            </w:r>
          </w:p>
        </w:tc>
        <w:tc>
          <w:tcPr>
            <w:tcW w:w="0" w:type="auto"/>
            <w:tcBorders>
              <w:tl2br w:val="nil"/>
              <w:tr2bl w:val="nil"/>
            </w:tcBorders>
          </w:tcPr>
          <w:p w14:paraId="4F89C212">
            <w:pPr>
              <w:jc w:val="center"/>
              <w:rPr>
                <w:rFonts w:ascii="Times New Roman" w:hAnsi="Times New Roman" w:cs="Times New Roman"/>
                <w:sz w:val="16"/>
                <w:szCs w:val="16"/>
              </w:rPr>
            </w:pPr>
            <w:r>
              <w:rPr>
                <w:rFonts w:ascii="Times New Roman" w:hAnsi="Times New Roman" w:cs="Times New Roman"/>
                <w:sz w:val="16"/>
                <w:szCs w:val="16"/>
              </w:rPr>
              <w:t>252 (35.0) / 468 (65.0)</w:t>
            </w:r>
          </w:p>
        </w:tc>
        <w:tc>
          <w:tcPr>
            <w:tcW w:w="0" w:type="auto"/>
            <w:tcBorders>
              <w:tl2br w:val="nil"/>
              <w:tr2bl w:val="nil"/>
            </w:tcBorders>
          </w:tcPr>
          <w:p w14:paraId="57049644">
            <w:pPr>
              <w:jc w:val="center"/>
              <w:rPr>
                <w:rFonts w:ascii="Times New Roman" w:hAnsi="Times New Roman" w:cs="Times New Roman"/>
                <w:sz w:val="16"/>
                <w:szCs w:val="16"/>
              </w:rPr>
            </w:pPr>
            <w:r>
              <w:rPr>
                <w:rFonts w:ascii="Times New Roman" w:hAnsi="Times New Roman" w:cs="Times New Roman"/>
                <w:sz w:val="16"/>
                <w:szCs w:val="16"/>
              </w:rPr>
              <w:t>105 (34.0) / 204 (66.0)</w:t>
            </w:r>
          </w:p>
        </w:tc>
        <w:tc>
          <w:tcPr>
            <w:tcW w:w="0" w:type="auto"/>
            <w:tcBorders>
              <w:tl2br w:val="nil"/>
              <w:tr2bl w:val="nil"/>
            </w:tcBorders>
          </w:tcPr>
          <w:p w14:paraId="6C2392C0">
            <w:pPr>
              <w:jc w:val="center"/>
              <w:rPr>
                <w:rFonts w:ascii="Times New Roman" w:hAnsi="Times New Roman" w:cs="Times New Roman"/>
                <w:sz w:val="16"/>
                <w:szCs w:val="16"/>
              </w:rPr>
            </w:pPr>
            <w:r>
              <w:rPr>
                <w:rFonts w:ascii="Times New Roman" w:hAnsi="Times New Roman" w:cs="Times New Roman"/>
                <w:sz w:val="16"/>
                <w:szCs w:val="16"/>
              </w:rPr>
              <w:t>0.753</w:t>
            </w:r>
          </w:p>
        </w:tc>
      </w:tr>
    </w:tbl>
    <w:p w14:paraId="64650DA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Y, Yes; N, No; APTT, activated partial thromboplastin time; AFP, alpha fetoprotein; ASA, American society of Aneshesiologists, BMI, body mass index; CA199, Carbohydrate antigen199; CCVD, cardio-cerebral vascular disease; CEA, carcinoembryonic antigen; CVC, central venous catheter; FIB, fibrinogen; ICU, intensive care unit; LEVVs, lower extremity varicose veins; LVI, lymphovascular invasion; NRS-2002, nutrition risk screening 2002; NED, neuroendocrine differentiation; PT, prothrombin time; p-HIPEC, prophylactic hyperthermic intraperitoneal chemotherapy; T2-DM, Diabetes mellitus type 2; VTE, venous thromboembolism.</w:t>
      </w:r>
    </w:p>
    <w:p w14:paraId="568DF41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P&lt;0.05 was considered significant.</w:t>
      </w:r>
    </w:p>
    <w:p w14:paraId="5E6CDF13">
      <w:pPr>
        <w:rPr>
          <w:rFonts w:ascii="Times New Roman" w:hAnsi="Times New Roman" w:eastAsia="宋体" w:cs="Times New Roman"/>
          <w:color w:val="1B1B1B"/>
          <w:sz w:val="16"/>
          <w:szCs w:val="16"/>
          <w:shd w:val="clear" w:color="auto" w:fill="FFFFFF"/>
        </w:rPr>
      </w:pPr>
    </w:p>
    <w:p w14:paraId="23D7F3C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Supplementary Table S</w:t>
      </w:r>
      <w:r>
        <w:rPr>
          <w:rFonts w:hint="eastAsia" w:ascii="Times New Roman" w:hAnsi="Times New Roman" w:eastAsia="宋体" w:cs="Times New Roman"/>
          <w:color w:val="1B1B1B"/>
          <w:sz w:val="16"/>
          <w:szCs w:val="16"/>
          <w:shd w:val="clear" w:color="auto" w:fill="FFFFFF"/>
        </w:rPr>
        <w:t>2</w:t>
      </w:r>
      <w:r>
        <w:rPr>
          <w:rFonts w:ascii="Times New Roman" w:hAnsi="Times New Roman" w:eastAsia="宋体" w:cs="Times New Roman"/>
          <w:color w:val="1B1B1B"/>
          <w:sz w:val="16"/>
          <w:szCs w:val="16"/>
          <w:shd w:val="clear" w:color="auto" w:fill="FFFFFF"/>
        </w:rPr>
        <w:t>. Comparison of the inflammatory nutrition indicators and body composition parameters between training set and validation set.</w:t>
      </w:r>
    </w:p>
    <w:tbl>
      <w:tblPr>
        <w:tblStyle w:val="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566"/>
        <w:gridCol w:w="1674"/>
        <w:gridCol w:w="1674"/>
        <w:gridCol w:w="1674"/>
        <w:gridCol w:w="686"/>
      </w:tblGrid>
      <w:tr w14:paraId="7C3044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gridSpan w:val="2"/>
            <w:tcBorders>
              <w:top w:val="single" w:color="auto" w:sz="4" w:space="0"/>
              <w:left w:val="nil"/>
              <w:bottom w:val="single" w:color="auto" w:sz="4" w:space="0"/>
              <w:right w:val="nil"/>
            </w:tcBorders>
            <w:vAlign w:val="center"/>
          </w:tcPr>
          <w:p w14:paraId="5F507B8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Variables</w:t>
            </w:r>
          </w:p>
        </w:tc>
        <w:tc>
          <w:tcPr>
            <w:tcW w:w="0" w:type="auto"/>
            <w:tcBorders>
              <w:top w:val="single" w:color="auto" w:sz="4" w:space="0"/>
              <w:left w:val="nil"/>
              <w:bottom w:val="single" w:color="auto" w:sz="4" w:space="0"/>
              <w:right w:val="nil"/>
            </w:tcBorders>
          </w:tcPr>
          <w:p w14:paraId="2D9F196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Total </w:t>
            </w:r>
          </w:p>
          <w:p w14:paraId="4B9F0CF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(n=1029)</w:t>
            </w:r>
          </w:p>
        </w:tc>
        <w:tc>
          <w:tcPr>
            <w:tcW w:w="0" w:type="auto"/>
            <w:tcBorders>
              <w:top w:val="single" w:color="auto" w:sz="4" w:space="0"/>
              <w:left w:val="nil"/>
              <w:bottom w:val="single" w:color="auto" w:sz="4" w:space="0"/>
              <w:right w:val="nil"/>
            </w:tcBorders>
          </w:tcPr>
          <w:p w14:paraId="2FC22E1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training set</w:t>
            </w:r>
          </w:p>
          <w:p w14:paraId="476DE1B8">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(n=720)</w:t>
            </w:r>
          </w:p>
        </w:tc>
        <w:tc>
          <w:tcPr>
            <w:tcW w:w="0" w:type="auto"/>
            <w:tcBorders>
              <w:top w:val="single" w:color="auto" w:sz="4" w:space="0"/>
              <w:left w:val="nil"/>
              <w:bottom w:val="single" w:color="auto" w:sz="4" w:space="0"/>
              <w:right w:val="nil"/>
            </w:tcBorders>
          </w:tcPr>
          <w:p w14:paraId="5D793BB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validation set </w:t>
            </w:r>
          </w:p>
          <w:p w14:paraId="0EF5B11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(n=309)</w:t>
            </w:r>
          </w:p>
        </w:tc>
        <w:tc>
          <w:tcPr>
            <w:tcW w:w="0" w:type="auto"/>
            <w:tcBorders>
              <w:top w:val="single" w:color="auto" w:sz="4" w:space="0"/>
              <w:left w:val="nil"/>
              <w:bottom w:val="single" w:color="auto" w:sz="4" w:space="0"/>
              <w:right w:val="nil"/>
            </w:tcBorders>
            <w:vAlign w:val="center"/>
          </w:tcPr>
          <w:p w14:paraId="029729EE">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P value</w:t>
            </w:r>
          </w:p>
        </w:tc>
      </w:tr>
      <w:tr w14:paraId="112DCA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62CF7F7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High-PLR</w:t>
            </w:r>
          </w:p>
        </w:tc>
        <w:tc>
          <w:tcPr>
            <w:tcW w:w="0" w:type="auto"/>
            <w:tcBorders>
              <w:top w:val="nil"/>
              <w:left w:val="nil"/>
              <w:bottom w:val="nil"/>
              <w:right w:val="nil"/>
            </w:tcBorders>
          </w:tcPr>
          <w:p w14:paraId="4D5B238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3C6F87B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734 (71.3) / 295 (28.7)</w:t>
            </w:r>
          </w:p>
        </w:tc>
        <w:tc>
          <w:tcPr>
            <w:tcW w:w="0" w:type="auto"/>
            <w:tcBorders>
              <w:top w:val="nil"/>
              <w:left w:val="nil"/>
              <w:bottom w:val="nil"/>
              <w:right w:val="nil"/>
            </w:tcBorders>
          </w:tcPr>
          <w:p w14:paraId="1DB6CA8E">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508 (70.6) / 212 (29.4)</w:t>
            </w:r>
          </w:p>
        </w:tc>
        <w:tc>
          <w:tcPr>
            <w:tcW w:w="0" w:type="auto"/>
            <w:tcBorders>
              <w:top w:val="nil"/>
              <w:left w:val="nil"/>
              <w:bottom w:val="nil"/>
              <w:right w:val="nil"/>
            </w:tcBorders>
          </w:tcPr>
          <w:p w14:paraId="08857737">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226 (73.1) / 83 (26.9)</w:t>
            </w:r>
          </w:p>
        </w:tc>
        <w:tc>
          <w:tcPr>
            <w:tcW w:w="0" w:type="auto"/>
            <w:tcBorders>
              <w:top w:val="nil"/>
              <w:left w:val="nil"/>
              <w:bottom w:val="nil"/>
              <w:right w:val="nil"/>
            </w:tcBorders>
          </w:tcPr>
          <w:p w14:paraId="033B335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0.401</w:t>
            </w:r>
          </w:p>
        </w:tc>
      </w:tr>
      <w:tr w14:paraId="1E14A3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24B5E3A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High-NLR</w:t>
            </w:r>
          </w:p>
        </w:tc>
        <w:tc>
          <w:tcPr>
            <w:tcW w:w="0" w:type="auto"/>
            <w:tcBorders>
              <w:top w:val="nil"/>
              <w:left w:val="nil"/>
              <w:bottom w:val="nil"/>
              <w:right w:val="nil"/>
            </w:tcBorders>
          </w:tcPr>
          <w:p w14:paraId="70EC6B8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38E68B7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544 (52.9) / 485 (47.1)</w:t>
            </w:r>
          </w:p>
        </w:tc>
        <w:tc>
          <w:tcPr>
            <w:tcW w:w="0" w:type="auto"/>
            <w:tcBorders>
              <w:top w:val="nil"/>
              <w:left w:val="nil"/>
              <w:bottom w:val="nil"/>
              <w:right w:val="nil"/>
            </w:tcBorders>
          </w:tcPr>
          <w:p w14:paraId="7F81114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385 (53.5) / 335 (46.5)</w:t>
            </w:r>
          </w:p>
        </w:tc>
        <w:tc>
          <w:tcPr>
            <w:tcW w:w="0" w:type="auto"/>
            <w:tcBorders>
              <w:top w:val="nil"/>
              <w:left w:val="nil"/>
              <w:bottom w:val="nil"/>
              <w:right w:val="nil"/>
            </w:tcBorders>
          </w:tcPr>
          <w:p w14:paraId="15816BE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159 (51.5) / 150 (48.5)</w:t>
            </w:r>
          </w:p>
        </w:tc>
        <w:tc>
          <w:tcPr>
            <w:tcW w:w="0" w:type="auto"/>
            <w:tcBorders>
              <w:top w:val="nil"/>
              <w:left w:val="nil"/>
              <w:bottom w:val="nil"/>
              <w:right w:val="nil"/>
            </w:tcBorders>
          </w:tcPr>
          <w:p w14:paraId="21142D2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0.553</w:t>
            </w:r>
          </w:p>
        </w:tc>
      </w:tr>
      <w:tr w14:paraId="63BE8F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18DDEF7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High-CAR</w:t>
            </w:r>
          </w:p>
        </w:tc>
        <w:tc>
          <w:tcPr>
            <w:tcW w:w="0" w:type="auto"/>
            <w:tcBorders>
              <w:top w:val="nil"/>
              <w:left w:val="nil"/>
              <w:bottom w:val="nil"/>
              <w:right w:val="nil"/>
            </w:tcBorders>
          </w:tcPr>
          <w:p w14:paraId="15391801">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4A5A9B6E">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155 (15.1) / 874 (84.9)</w:t>
            </w:r>
          </w:p>
        </w:tc>
        <w:tc>
          <w:tcPr>
            <w:tcW w:w="0" w:type="auto"/>
            <w:tcBorders>
              <w:top w:val="nil"/>
              <w:left w:val="nil"/>
              <w:bottom w:val="nil"/>
              <w:right w:val="nil"/>
            </w:tcBorders>
          </w:tcPr>
          <w:p w14:paraId="1109A63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105 (14.6) / 615 (85.4)</w:t>
            </w:r>
          </w:p>
        </w:tc>
        <w:tc>
          <w:tcPr>
            <w:tcW w:w="0" w:type="auto"/>
            <w:tcBorders>
              <w:top w:val="nil"/>
              <w:left w:val="nil"/>
              <w:bottom w:val="nil"/>
              <w:right w:val="nil"/>
            </w:tcBorders>
          </w:tcPr>
          <w:p w14:paraId="3A3ABBB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50 (16.2) / 259 (83.8)</w:t>
            </w:r>
          </w:p>
        </w:tc>
        <w:tc>
          <w:tcPr>
            <w:tcW w:w="0" w:type="auto"/>
            <w:tcBorders>
              <w:top w:val="nil"/>
              <w:left w:val="nil"/>
              <w:bottom w:val="nil"/>
              <w:right w:val="nil"/>
            </w:tcBorders>
          </w:tcPr>
          <w:p w14:paraId="7A3F26C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0.511</w:t>
            </w:r>
          </w:p>
        </w:tc>
      </w:tr>
      <w:tr w14:paraId="49A2D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2092512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High-IBI</w:t>
            </w:r>
          </w:p>
        </w:tc>
        <w:tc>
          <w:tcPr>
            <w:tcW w:w="0" w:type="auto"/>
            <w:tcBorders>
              <w:top w:val="nil"/>
              <w:left w:val="nil"/>
              <w:bottom w:val="nil"/>
              <w:right w:val="nil"/>
            </w:tcBorders>
          </w:tcPr>
          <w:p w14:paraId="283FE9E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36FC5D17">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372 (36.2) / 657 (63.8)</w:t>
            </w:r>
          </w:p>
        </w:tc>
        <w:tc>
          <w:tcPr>
            <w:tcW w:w="0" w:type="auto"/>
            <w:tcBorders>
              <w:top w:val="nil"/>
              <w:left w:val="nil"/>
              <w:bottom w:val="nil"/>
              <w:right w:val="nil"/>
            </w:tcBorders>
          </w:tcPr>
          <w:p w14:paraId="0A8C1AF8">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273 (37.9) / 447 (62.1)</w:t>
            </w:r>
          </w:p>
        </w:tc>
        <w:tc>
          <w:tcPr>
            <w:tcW w:w="0" w:type="auto"/>
            <w:tcBorders>
              <w:top w:val="nil"/>
              <w:left w:val="nil"/>
              <w:bottom w:val="nil"/>
              <w:right w:val="nil"/>
            </w:tcBorders>
          </w:tcPr>
          <w:p w14:paraId="3BF346E1">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99 (32.0) / 210 (68.0)</w:t>
            </w:r>
          </w:p>
        </w:tc>
        <w:tc>
          <w:tcPr>
            <w:tcW w:w="0" w:type="auto"/>
            <w:tcBorders>
              <w:top w:val="nil"/>
              <w:left w:val="nil"/>
              <w:bottom w:val="nil"/>
              <w:right w:val="nil"/>
            </w:tcBorders>
          </w:tcPr>
          <w:p w14:paraId="7EF2F4B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0.072</w:t>
            </w:r>
          </w:p>
        </w:tc>
      </w:tr>
      <w:tr w14:paraId="416CF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06D9820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High-SIRI</w:t>
            </w:r>
          </w:p>
        </w:tc>
        <w:tc>
          <w:tcPr>
            <w:tcW w:w="0" w:type="auto"/>
            <w:tcBorders>
              <w:top w:val="nil"/>
              <w:left w:val="nil"/>
              <w:bottom w:val="nil"/>
              <w:right w:val="nil"/>
            </w:tcBorders>
          </w:tcPr>
          <w:p w14:paraId="615D4BF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5337EFE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472 (45.9) / 557 (54.1)</w:t>
            </w:r>
          </w:p>
        </w:tc>
        <w:tc>
          <w:tcPr>
            <w:tcW w:w="0" w:type="auto"/>
            <w:tcBorders>
              <w:top w:val="nil"/>
              <w:left w:val="nil"/>
              <w:bottom w:val="nil"/>
              <w:right w:val="nil"/>
            </w:tcBorders>
          </w:tcPr>
          <w:p w14:paraId="23FBABC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334 (46.4) / 386 (53.6)</w:t>
            </w:r>
          </w:p>
        </w:tc>
        <w:tc>
          <w:tcPr>
            <w:tcW w:w="0" w:type="auto"/>
            <w:tcBorders>
              <w:top w:val="nil"/>
              <w:left w:val="nil"/>
              <w:bottom w:val="nil"/>
              <w:right w:val="nil"/>
            </w:tcBorders>
          </w:tcPr>
          <w:p w14:paraId="08FA3EA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138 (44.7) / 171 (55.3)</w:t>
            </w:r>
          </w:p>
        </w:tc>
        <w:tc>
          <w:tcPr>
            <w:tcW w:w="0" w:type="auto"/>
            <w:tcBorders>
              <w:top w:val="nil"/>
              <w:left w:val="nil"/>
              <w:bottom w:val="nil"/>
              <w:right w:val="nil"/>
            </w:tcBorders>
          </w:tcPr>
          <w:p w14:paraId="0343219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0.610</w:t>
            </w:r>
          </w:p>
        </w:tc>
      </w:tr>
      <w:tr w14:paraId="33C969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0C71DBF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High-SII</w:t>
            </w:r>
          </w:p>
        </w:tc>
        <w:tc>
          <w:tcPr>
            <w:tcW w:w="0" w:type="auto"/>
            <w:tcBorders>
              <w:top w:val="nil"/>
              <w:left w:val="nil"/>
              <w:bottom w:val="nil"/>
              <w:right w:val="nil"/>
            </w:tcBorders>
          </w:tcPr>
          <w:p w14:paraId="070F2D7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6C4F758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330 (32.1) / 699 (67.9)</w:t>
            </w:r>
          </w:p>
        </w:tc>
        <w:tc>
          <w:tcPr>
            <w:tcW w:w="0" w:type="auto"/>
            <w:tcBorders>
              <w:top w:val="nil"/>
              <w:left w:val="nil"/>
              <w:bottom w:val="nil"/>
              <w:right w:val="nil"/>
            </w:tcBorders>
          </w:tcPr>
          <w:p w14:paraId="3F5BE92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236 (32.8) / 484 (67.2)</w:t>
            </w:r>
          </w:p>
        </w:tc>
        <w:tc>
          <w:tcPr>
            <w:tcW w:w="0" w:type="auto"/>
            <w:tcBorders>
              <w:top w:val="nil"/>
              <w:left w:val="nil"/>
              <w:bottom w:val="nil"/>
              <w:right w:val="nil"/>
            </w:tcBorders>
          </w:tcPr>
          <w:p w14:paraId="440D1B0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94 (30.4) / 215 (69.6)</w:t>
            </w:r>
          </w:p>
        </w:tc>
        <w:tc>
          <w:tcPr>
            <w:tcW w:w="0" w:type="auto"/>
            <w:tcBorders>
              <w:top w:val="nil"/>
              <w:left w:val="nil"/>
              <w:bottom w:val="nil"/>
              <w:right w:val="nil"/>
            </w:tcBorders>
          </w:tcPr>
          <w:p w14:paraId="45D2671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0.458</w:t>
            </w:r>
          </w:p>
        </w:tc>
      </w:tr>
      <w:tr w14:paraId="210E1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50DE1113">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High-PNI</w:t>
            </w:r>
          </w:p>
        </w:tc>
        <w:tc>
          <w:tcPr>
            <w:tcW w:w="0" w:type="auto"/>
            <w:tcBorders>
              <w:top w:val="nil"/>
              <w:left w:val="nil"/>
              <w:bottom w:val="nil"/>
              <w:right w:val="nil"/>
            </w:tcBorders>
          </w:tcPr>
          <w:p w14:paraId="7241F29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6705AD1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560 (54.4) / 469 (45.6)</w:t>
            </w:r>
          </w:p>
        </w:tc>
        <w:tc>
          <w:tcPr>
            <w:tcW w:w="0" w:type="auto"/>
            <w:tcBorders>
              <w:top w:val="nil"/>
              <w:left w:val="nil"/>
              <w:bottom w:val="nil"/>
              <w:right w:val="nil"/>
            </w:tcBorders>
          </w:tcPr>
          <w:p w14:paraId="5FCEBBA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402 (55.8) / 318 (44.2)</w:t>
            </w:r>
          </w:p>
        </w:tc>
        <w:tc>
          <w:tcPr>
            <w:tcW w:w="0" w:type="auto"/>
            <w:tcBorders>
              <w:top w:val="nil"/>
              <w:left w:val="nil"/>
              <w:bottom w:val="nil"/>
              <w:right w:val="nil"/>
            </w:tcBorders>
          </w:tcPr>
          <w:p w14:paraId="1901BD27">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158 (51.1) / 151 (48.9)</w:t>
            </w:r>
          </w:p>
        </w:tc>
        <w:tc>
          <w:tcPr>
            <w:tcW w:w="0" w:type="auto"/>
            <w:tcBorders>
              <w:top w:val="nil"/>
              <w:left w:val="nil"/>
              <w:bottom w:val="nil"/>
              <w:right w:val="nil"/>
            </w:tcBorders>
          </w:tcPr>
          <w:p w14:paraId="72C23F9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0.165</w:t>
            </w:r>
          </w:p>
        </w:tc>
      </w:tr>
      <w:tr w14:paraId="23F126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3571177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High-NHR</w:t>
            </w:r>
          </w:p>
        </w:tc>
        <w:tc>
          <w:tcPr>
            <w:tcW w:w="0" w:type="auto"/>
            <w:tcBorders>
              <w:top w:val="nil"/>
              <w:left w:val="nil"/>
              <w:bottom w:val="nil"/>
              <w:right w:val="nil"/>
            </w:tcBorders>
          </w:tcPr>
          <w:p w14:paraId="4E9DE86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1AEA8048">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335 (32.6) / 694 (67.4)</w:t>
            </w:r>
          </w:p>
        </w:tc>
        <w:tc>
          <w:tcPr>
            <w:tcW w:w="0" w:type="auto"/>
            <w:tcBorders>
              <w:top w:val="nil"/>
              <w:left w:val="nil"/>
              <w:bottom w:val="nil"/>
              <w:right w:val="nil"/>
            </w:tcBorders>
          </w:tcPr>
          <w:p w14:paraId="3148061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235 (32.6) / 485 (67.4)</w:t>
            </w:r>
          </w:p>
        </w:tc>
        <w:tc>
          <w:tcPr>
            <w:tcW w:w="0" w:type="auto"/>
            <w:tcBorders>
              <w:top w:val="nil"/>
              <w:left w:val="nil"/>
              <w:bottom w:val="nil"/>
              <w:right w:val="nil"/>
            </w:tcBorders>
          </w:tcPr>
          <w:p w14:paraId="331ED2E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100 (32.4) / 209 (67.6)</w:t>
            </w:r>
          </w:p>
        </w:tc>
        <w:tc>
          <w:tcPr>
            <w:tcW w:w="0" w:type="auto"/>
            <w:tcBorders>
              <w:top w:val="nil"/>
              <w:left w:val="nil"/>
              <w:bottom w:val="nil"/>
              <w:right w:val="nil"/>
            </w:tcBorders>
          </w:tcPr>
          <w:p w14:paraId="408E08B7">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0.931</w:t>
            </w:r>
          </w:p>
        </w:tc>
      </w:tr>
      <w:tr w14:paraId="23664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75659EA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High-FAR</w:t>
            </w:r>
          </w:p>
        </w:tc>
        <w:tc>
          <w:tcPr>
            <w:tcW w:w="0" w:type="auto"/>
            <w:tcBorders>
              <w:top w:val="nil"/>
              <w:left w:val="nil"/>
              <w:bottom w:val="nil"/>
              <w:right w:val="nil"/>
            </w:tcBorders>
          </w:tcPr>
          <w:p w14:paraId="56844468">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2B413E9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470 (45.7) / 559 (54.3)</w:t>
            </w:r>
          </w:p>
        </w:tc>
        <w:tc>
          <w:tcPr>
            <w:tcW w:w="0" w:type="auto"/>
            <w:tcBorders>
              <w:top w:val="nil"/>
              <w:left w:val="nil"/>
              <w:bottom w:val="nil"/>
              <w:right w:val="nil"/>
            </w:tcBorders>
          </w:tcPr>
          <w:p w14:paraId="010B2DE1">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326 (45.3) / 394 (54.7)</w:t>
            </w:r>
          </w:p>
        </w:tc>
        <w:tc>
          <w:tcPr>
            <w:tcW w:w="0" w:type="auto"/>
            <w:tcBorders>
              <w:top w:val="nil"/>
              <w:left w:val="nil"/>
              <w:bottom w:val="nil"/>
              <w:right w:val="nil"/>
            </w:tcBorders>
          </w:tcPr>
          <w:p w14:paraId="24EBD05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144 (46.6) / 165 (53.4)</w:t>
            </w:r>
          </w:p>
        </w:tc>
        <w:tc>
          <w:tcPr>
            <w:tcW w:w="0" w:type="auto"/>
            <w:tcBorders>
              <w:top w:val="nil"/>
              <w:left w:val="nil"/>
              <w:bottom w:val="nil"/>
              <w:right w:val="nil"/>
            </w:tcBorders>
          </w:tcPr>
          <w:p w14:paraId="05A4EEB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0.696</w:t>
            </w:r>
          </w:p>
        </w:tc>
      </w:tr>
      <w:tr w14:paraId="39B51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256C05A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Low-SMI</w:t>
            </w:r>
          </w:p>
        </w:tc>
        <w:tc>
          <w:tcPr>
            <w:tcW w:w="0" w:type="auto"/>
            <w:tcBorders>
              <w:top w:val="nil"/>
              <w:left w:val="nil"/>
              <w:bottom w:val="nil"/>
              <w:right w:val="nil"/>
            </w:tcBorders>
          </w:tcPr>
          <w:p w14:paraId="3C226898">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0F136DE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427 (41.5) / 602 (58.5)</w:t>
            </w:r>
          </w:p>
        </w:tc>
        <w:tc>
          <w:tcPr>
            <w:tcW w:w="0" w:type="auto"/>
            <w:tcBorders>
              <w:top w:val="nil"/>
              <w:left w:val="nil"/>
              <w:bottom w:val="nil"/>
              <w:right w:val="nil"/>
            </w:tcBorders>
          </w:tcPr>
          <w:p w14:paraId="776B9DB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308 (42.8) / 412 (57.2)</w:t>
            </w:r>
          </w:p>
        </w:tc>
        <w:tc>
          <w:tcPr>
            <w:tcW w:w="0" w:type="auto"/>
            <w:tcBorders>
              <w:top w:val="nil"/>
              <w:left w:val="nil"/>
              <w:bottom w:val="nil"/>
              <w:right w:val="nil"/>
            </w:tcBorders>
          </w:tcPr>
          <w:p w14:paraId="768F5AA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119 (38.5) / 190 (61.5)</w:t>
            </w:r>
          </w:p>
        </w:tc>
        <w:tc>
          <w:tcPr>
            <w:tcW w:w="0" w:type="auto"/>
            <w:tcBorders>
              <w:top w:val="nil"/>
              <w:left w:val="nil"/>
              <w:bottom w:val="nil"/>
              <w:right w:val="nil"/>
            </w:tcBorders>
          </w:tcPr>
          <w:p w14:paraId="7496011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0.203</w:t>
            </w:r>
          </w:p>
        </w:tc>
      </w:tr>
      <w:tr w14:paraId="6BEEA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7369F581">
            <w:pPr>
              <w:rPr>
                <w:rFonts w:ascii="Times New Roman" w:hAnsi="Times New Roman" w:eastAsia="宋体" w:cs="Times New Roman"/>
                <w:color w:val="1B1B1B"/>
                <w:sz w:val="16"/>
                <w:szCs w:val="16"/>
                <w:shd w:val="clear" w:color="auto" w:fill="FFFFFF"/>
                <w:vertAlign w:val="superscript"/>
              </w:rPr>
            </w:pPr>
            <w:r>
              <w:rPr>
                <w:rFonts w:ascii="Times New Roman" w:hAnsi="Times New Roman" w:eastAsia="宋体" w:cs="Times New Roman"/>
                <w:color w:val="1B1B1B"/>
                <w:sz w:val="16"/>
                <w:szCs w:val="16"/>
                <w:shd w:val="clear" w:color="auto" w:fill="FFFFFF"/>
              </w:rPr>
              <w:t>Low-VATI</w:t>
            </w:r>
          </w:p>
        </w:tc>
        <w:tc>
          <w:tcPr>
            <w:tcW w:w="0" w:type="auto"/>
            <w:tcBorders>
              <w:top w:val="nil"/>
              <w:left w:val="nil"/>
              <w:bottom w:val="nil"/>
              <w:right w:val="nil"/>
            </w:tcBorders>
          </w:tcPr>
          <w:p w14:paraId="42FC5D2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668FAFB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587 (57.0) / 442 (43.0)</w:t>
            </w:r>
          </w:p>
        </w:tc>
        <w:tc>
          <w:tcPr>
            <w:tcW w:w="0" w:type="auto"/>
            <w:tcBorders>
              <w:top w:val="nil"/>
              <w:left w:val="nil"/>
              <w:bottom w:val="nil"/>
              <w:right w:val="nil"/>
            </w:tcBorders>
          </w:tcPr>
          <w:p w14:paraId="3154B89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408 (56.7) / 312 (43.3)</w:t>
            </w:r>
          </w:p>
        </w:tc>
        <w:tc>
          <w:tcPr>
            <w:tcW w:w="0" w:type="auto"/>
            <w:tcBorders>
              <w:top w:val="nil"/>
              <w:left w:val="nil"/>
              <w:bottom w:val="nil"/>
              <w:right w:val="nil"/>
            </w:tcBorders>
          </w:tcPr>
          <w:p w14:paraId="1A39C8F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179 (57.9) / 130 (42.1)</w:t>
            </w:r>
          </w:p>
        </w:tc>
        <w:tc>
          <w:tcPr>
            <w:tcW w:w="0" w:type="auto"/>
            <w:tcBorders>
              <w:top w:val="nil"/>
              <w:left w:val="nil"/>
              <w:bottom w:val="nil"/>
              <w:right w:val="nil"/>
            </w:tcBorders>
          </w:tcPr>
          <w:p w14:paraId="35DFF60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0.708</w:t>
            </w:r>
          </w:p>
        </w:tc>
      </w:tr>
      <w:tr w14:paraId="6F8ED9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3CBA146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Low-SATI</w:t>
            </w:r>
          </w:p>
        </w:tc>
        <w:tc>
          <w:tcPr>
            <w:tcW w:w="0" w:type="auto"/>
            <w:tcBorders>
              <w:top w:val="nil"/>
              <w:left w:val="nil"/>
              <w:bottom w:val="nil"/>
              <w:right w:val="nil"/>
            </w:tcBorders>
          </w:tcPr>
          <w:p w14:paraId="49AD27F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12E29D8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612 (59.5) / 417 (40.5)</w:t>
            </w:r>
          </w:p>
        </w:tc>
        <w:tc>
          <w:tcPr>
            <w:tcW w:w="0" w:type="auto"/>
            <w:tcBorders>
              <w:top w:val="nil"/>
              <w:left w:val="nil"/>
              <w:bottom w:val="nil"/>
              <w:right w:val="nil"/>
            </w:tcBorders>
          </w:tcPr>
          <w:p w14:paraId="1AC0F38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421 (58.5) / 299 (41.5)</w:t>
            </w:r>
          </w:p>
        </w:tc>
        <w:tc>
          <w:tcPr>
            <w:tcW w:w="0" w:type="auto"/>
            <w:tcBorders>
              <w:top w:val="nil"/>
              <w:left w:val="nil"/>
              <w:bottom w:val="nil"/>
              <w:right w:val="nil"/>
            </w:tcBorders>
          </w:tcPr>
          <w:p w14:paraId="774AFBB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191 (61.8) / 118 (38.2)</w:t>
            </w:r>
          </w:p>
        </w:tc>
        <w:tc>
          <w:tcPr>
            <w:tcW w:w="0" w:type="auto"/>
            <w:tcBorders>
              <w:top w:val="nil"/>
              <w:left w:val="nil"/>
              <w:bottom w:val="nil"/>
              <w:right w:val="nil"/>
            </w:tcBorders>
          </w:tcPr>
          <w:p w14:paraId="12A8C4B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0.317</w:t>
            </w:r>
          </w:p>
        </w:tc>
      </w:tr>
      <w:tr w14:paraId="7FF8C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564182B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Low-TATI</w:t>
            </w:r>
          </w:p>
        </w:tc>
        <w:tc>
          <w:tcPr>
            <w:tcW w:w="0" w:type="auto"/>
            <w:tcBorders>
              <w:top w:val="nil"/>
              <w:left w:val="nil"/>
              <w:bottom w:val="nil"/>
              <w:right w:val="nil"/>
            </w:tcBorders>
          </w:tcPr>
          <w:p w14:paraId="2A414BD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2606BC37">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775 (75.3) / 254 (24.7)</w:t>
            </w:r>
          </w:p>
        </w:tc>
        <w:tc>
          <w:tcPr>
            <w:tcW w:w="0" w:type="auto"/>
            <w:tcBorders>
              <w:top w:val="nil"/>
              <w:left w:val="nil"/>
              <w:bottom w:val="nil"/>
              <w:right w:val="nil"/>
            </w:tcBorders>
          </w:tcPr>
          <w:p w14:paraId="6B6F464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534 (74.2) / 186 (25.8)</w:t>
            </w:r>
          </w:p>
        </w:tc>
        <w:tc>
          <w:tcPr>
            <w:tcW w:w="0" w:type="auto"/>
            <w:tcBorders>
              <w:top w:val="nil"/>
              <w:left w:val="nil"/>
              <w:bottom w:val="nil"/>
              <w:right w:val="nil"/>
            </w:tcBorders>
          </w:tcPr>
          <w:p w14:paraId="26E8B3E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241 (78.0) / 68 (22.0)</w:t>
            </w:r>
          </w:p>
        </w:tc>
        <w:tc>
          <w:tcPr>
            <w:tcW w:w="0" w:type="auto"/>
            <w:tcBorders>
              <w:top w:val="nil"/>
              <w:left w:val="nil"/>
              <w:bottom w:val="nil"/>
              <w:right w:val="nil"/>
            </w:tcBorders>
          </w:tcPr>
          <w:p w14:paraId="484AFDD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0.192</w:t>
            </w:r>
          </w:p>
        </w:tc>
      </w:tr>
      <w:tr w14:paraId="6D6C22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0722D3C3">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Low-SMD</w:t>
            </w:r>
          </w:p>
        </w:tc>
        <w:tc>
          <w:tcPr>
            <w:tcW w:w="0" w:type="auto"/>
            <w:tcBorders>
              <w:top w:val="nil"/>
              <w:left w:val="nil"/>
              <w:bottom w:val="nil"/>
              <w:right w:val="nil"/>
            </w:tcBorders>
          </w:tcPr>
          <w:p w14:paraId="5E229D5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70FB8AC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356 (34.6) / 673 (65.4)</w:t>
            </w:r>
          </w:p>
        </w:tc>
        <w:tc>
          <w:tcPr>
            <w:tcW w:w="0" w:type="auto"/>
            <w:tcBorders>
              <w:top w:val="nil"/>
              <w:left w:val="nil"/>
              <w:bottom w:val="nil"/>
              <w:right w:val="nil"/>
            </w:tcBorders>
          </w:tcPr>
          <w:p w14:paraId="7D0771D1">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252 (35.0) / 468 (65.0)</w:t>
            </w:r>
          </w:p>
        </w:tc>
        <w:tc>
          <w:tcPr>
            <w:tcW w:w="0" w:type="auto"/>
            <w:tcBorders>
              <w:top w:val="nil"/>
              <w:left w:val="nil"/>
              <w:bottom w:val="nil"/>
              <w:right w:val="nil"/>
            </w:tcBorders>
          </w:tcPr>
          <w:p w14:paraId="21A65F6E">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104 (33.7) / 205 (66.3)</w:t>
            </w:r>
          </w:p>
        </w:tc>
        <w:tc>
          <w:tcPr>
            <w:tcW w:w="0" w:type="auto"/>
            <w:tcBorders>
              <w:top w:val="nil"/>
              <w:left w:val="nil"/>
              <w:bottom w:val="nil"/>
              <w:right w:val="nil"/>
            </w:tcBorders>
          </w:tcPr>
          <w:p w14:paraId="06A7C63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0.678</w:t>
            </w:r>
          </w:p>
        </w:tc>
      </w:tr>
      <w:tr w14:paraId="1D397A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686989F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Low-SD</w:t>
            </w:r>
          </w:p>
        </w:tc>
        <w:tc>
          <w:tcPr>
            <w:tcW w:w="0" w:type="auto"/>
            <w:tcBorders>
              <w:top w:val="nil"/>
              <w:left w:val="nil"/>
              <w:bottom w:val="nil"/>
              <w:right w:val="nil"/>
            </w:tcBorders>
          </w:tcPr>
          <w:p w14:paraId="33DDED6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63E9056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555 (53.9) / 474 (46.1)</w:t>
            </w:r>
          </w:p>
        </w:tc>
        <w:tc>
          <w:tcPr>
            <w:tcW w:w="0" w:type="auto"/>
            <w:tcBorders>
              <w:top w:val="nil"/>
              <w:left w:val="nil"/>
              <w:bottom w:val="nil"/>
              <w:right w:val="nil"/>
            </w:tcBorders>
          </w:tcPr>
          <w:p w14:paraId="7D81CFE1">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396 (55.0) / 324 (45.0)</w:t>
            </w:r>
          </w:p>
        </w:tc>
        <w:tc>
          <w:tcPr>
            <w:tcW w:w="0" w:type="auto"/>
            <w:tcBorders>
              <w:top w:val="nil"/>
              <w:left w:val="nil"/>
              <w:bottom w:val="nil"/>
              <w:right w:val="nil"/>
            </w:tcBorders>
          </w:tcPr>
          <w:p w14:paraId="7810EE29">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159 (51.5) / 150 (48.5)</w:t>
            </w:r>
          </w:p>
        </w:tc>
        <w:tc>
          <w:tcPr>
            <w:tcW w:w="0" w:type="auto"/>
            <w:tcBorders>
              <w:top w:val="nil"/>
              <w:left w:val="nil"/>
              <w:bottom w:val="nil"/>
              <w:right w:val="nil"/>
            </w:tcBorders>
          </w:tcPr>
          <w:p w14:paraId="3C8D8BD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0.296</w:t>
            </w:r>
          </w:p>
        </w:tc>
      </w:tr>
      <w:tr w14:paraId="51AFF5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411246AE">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Low-VD</w:t>
            </w:r>
          </w:p>
        </w:tc>
        <w:tc>
          <w:tcPr>
            <w:tcW w:w="0" w:type="auto"/>
            <w:tcBorders>
              <w:top w:val="nil"/>
              <w:left w:val="nil"/>
              <w:bottom w:val="nil"/>
              <w:right w:val="nil"/>
            </w:tcBorders>
          </w:tcPr>
          <w:p w14:paraId="752E4B9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0C17AE0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322 (31.3) / 707 (68.7)</w:t>
            </w:r>
          </w:p>
        </w:tc>
        <w:tc>
          <w:tcPr>
            <w:tcW w:w="0" w:type="auto"/>
            <w:tcBorders>
              <w:top w:val="nil"/>
              <w:left w:val="nil"/>
              <w:bottom w:val="nil"/>
              <w:right w:val="nil"/>
            </w:tcBorders>
          </w:tcPr>
          <w:p w14:paraId="037C6D9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230 (31.9) / 490 (68.1)</w:t>
            </w:r>
          </w:p>
        </w:tc>
        <w:tc>
          <w:tcPr>
            <w:tcW w:w="0" w:type="auto"/>
            <w:tcBorders>
              <w:top w:val="nil"/>
              <w:left w:val="nil"/>
              <w:bottom w:val="nil"/>
              <w:right w:val="nil"/>
            </w:tcBorders>
          </w:tcPr>
          <w:p w14:paraId="5785A11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92 (29.8) / 217 (70.2)</w:t>
            </w:r>
          </w:p>
        </w:tc>
        <w:tc>
          <w:tcPr>
            <w:tcW w:w="0" w:type="auto"/>
            <w:tcBorders>
              <w:top w:val="nil"/>
              <w:left w:val="nil"/>
              <w:bottom w:val="nil"/>
              <w:right w:val="nil"/>
            </w:tcBorders>
          </w:tcPr>
          <w:p w14:paraId="3C81914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0.491</w:t>
            </w:r>
          </w:p>
        </w:tc>
      </w:tr>
      <w:tr w14:paraId="026527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nil"/>
              <w:right w:val="nil"/>
            </w:tcBorders>
          </w:tcPr>
          <w:p w14:paraId="6662DCB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High-IMAC</w:t>
            </w:r>
          </w:p>
        </w:tc>
        <w:tc>
          <w:tcPr>
            <w:tcW w:w="0" w:type="auto"/>
            <w:tcBorders>
              <w:top w:val="nil"/>
              <w:left w:val="nil"/>
              <w:bottom w:val="nil"/>
              <w:right w:val="nil"/>
            </w:tcBorders>
          </w:tcPr>
          <w:p w14:paraId="79B9824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nil"/>
              <w:right w:val="nil"/>
            </w:tcBorders>
          </w:tcPr>
          <w:p w14:paraId="5CC9153F">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523 (50.8) / 506 (49.2)</w:t>
            </w:r>
          </w:p>
        </w:tc>
        <w:tc>
          <w:tcPr>
            <w:tcW w:w="0" w:type="auto"/>
            <w:tcBorders>
              <w:top w:val="nil"/>
              <w:left w:val="nil"/>
              <w:bottom w:val="nil"/>
              <w:right w:val="nil"/>
            </w:tcBorders>
          </w:tcPr>
          <w:p w14:paraId="2940F82A">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371 (51.5) / 349 (48.5)</w:t>
            </w:r>
          </w:p>
        </w:tc>
        <w:tc>
          <w:tcPr>
            <w:tcW w:w="0" w:type="auto"/>
            <w:tcBorders>
              <w:top w:val="nil"/>
              <w:left w:val="nil"/>
              <w:bottom w:val="nil"/>
              <w:right w:val="nil"/>
            </w:tcBorders>
          </w:tcPr>
          <w:p w14:paraId="3C7D3AC6">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152 (49.2) / 157 (50.8)</w:t>
            </w:r>
          </w:p>
        </w:tc>
        <w:tc>
          <w:tcPr>
            <w:tcW w:w="0" w:type="auto"/>
            <w:tcBorders>
              <w:top w:val="nil"/>
              <w:left w:val="nil"/>
              <w:bottom w:val="nil"/>
              <w:right w:val="nil"/>
            </w:tcBorders>
          </w:tcPr>
          <w:p w14:paraId="2B449DC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0.492</w:t>
            </w:r>
          </w:p>
        </w:tc>
      </w:tr>
      <w:tr w14:paraId="15D130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0" w:type="auto"/>
            <w:tcBorders>
              <w:top w:val="nil"/>
              <w:left w:val="nil"/>
              <w:bottom w:val="single" w:color="auto" w:sz="4" w:space="0"/>
              <w:right w:val="nil"/>
            </w:tcBorders>
          </w:tcPr>
          <w:p w14:paraId="7DB83ECD">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High-VSR</w:t>
            </w:r>
          </w:p>
        </w:tc>
        <w:tc>
          <w:tcPr>
            <w:tcW w:w="0" w:type="auto"/>
            <w:tcBorders>
              <w:top w:val="nil"/>
              <w:left w:val="nil"/>
              <w:bottom w:val="single" w:color="auto" w:sz="4" w:space="0"/>
              <w:right w:val="nil"/>
            </w:tcBorders>
          </w:tcPr>
          <w:p w14:paraId="204E2AAC">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xml:space="preserve">Y </w:t>
            </w:r>
            <w:r>
              <w:rPr>
                <w:rFonts w:ascii="Times New Roman" w:hAnsi="Times New Roman" w:eastAsia="宋体" w:cs="Times New Roman"/>
                <w:b/>
                <w:bCs/>
                <w:color w:val="1B1B1B"/>
                <w:sz w:val="16"/>
                <w:szCs w:val="16"/>
                <w:shd w:val="clear" w:color="auto" w:fill="FFFFFF"/>
              </w:rPr>
              <w:t>/</w:t>
            </w:r>
            <w:r>
              <w:rPr>
                <w:rFonts w:ascii="Times New Roman" w:hAnsi="Times New Roman" w:eastAsia="宋体" w:cs="Times New Roman"/>
                <w:color w:val="1B1B1B"/>
                <w:sz w:val="16"/>
                <w:szCs w:val="16"/>
                <w:shd w:val="clear" w:color="auto" w:fill="FFFFFF"/>
              </w:rPr>
              <w:t xml:space="preserve"> N</w:t>
            </w:r>
          </w:p>
        </w:tc>
        <w:tc>
          <w:tcPr>
            <w:tcW w:w="0" w:type="auto"/>
            <w:tcBorders>
              <w:top w:val="nil"/>
              <w:left w:val="nil"/>
              <w:bottom w:val="single" w:color="auto" w:sz="4" w:space="0"/>
              <w:right w:val="nil"/>
            </w:tcBorders>
          </w:tcPr>
          <w:p w14:paraId="71C7DE20">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562 (54.6) / 467 (45.4)</w:t>
            </w:r>
          </w:p>
        </w:tc>
        <w:tc>
          <w:tcPr>
            <w:tcW w:w="0" w:type="auto"/>
            <w:tcBorders>
              <w:top w:val="nil"/>
              <w:left w:val="nil"/>
              <w:bottom w:val="single" w:color="auto" w:sz="4" w:space="0"/>
              <w:right w:val="nil"/>
            </w:tcBorders>
          </w:tcPr>
          <w:p w14:paraId="1BA16312">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388 (53.9) / 332 (46.1)</w:t>
            </w:r>
          </w:p>
        </w:tc>
        <w:tc>
          <w:tcPr>
            <w:tcW w:w="0" w:type="auto"/>
            <w:tcBorders>
              <w:top w:val="nil"/>
              <w:left w:val="nil"/>
              <w:bottom w:val="single" w:color="auto" w:sz="4" w:space="0"/>
              <w:right w:val="nil"/>
            </w:tcBorders>
          </w:tcPr>
          <w:p w14:paraId="19625D51">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174 (56.3) / 135 (43.7)</w:t>
            </w:r>
          </w:p>
        </w:tc>
        <w:tc>
          <w:tcPr>
            <w:tcW w:w="0" w:type="auto"/>
            <w:tcBorders>
              <w:top w:val="nil"/>
              <w:left w:val="nil"/>
              <w:bottom w:val="single" w:color="auto" w:sz="4" w:space="0"/>
              <w:right w:val="nil"/>
            </w:tcBorders>
          </w:tcPr>
          <w:p w14:paraId="6DA2B39B">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0.474</w:t>
            </w:r>
          </w:p>
        </w:tc>
      </w:tr>
    </w:tbl>
    <w:p w14:paraId="4BC09338">
      <w:pPr>
        <w:rPr>
          <w:rFonts w:ascii="Times New Roman" w:hAnsi="Times New Roman" w:eastAsia="宋体" w:cs="Times New Roman"/>
          <w:color w:val="1B1B1B"/>
          <w:sz w:val="16"/>
          <w:szCs w:val="16"/>
          <w:shd w:val="clear" w:color="auto" w:fill="FFFFFF"/>
        </w:rPr>
      </w:pPr>
      <w:r>
        <w:rPr>
          <w:rFonts w:hint="eastAsia" w:ascii="Times New Roman" w:hAnsi="Times New Roman" w:eastAsia="宋体" w:cs="Times New Roman"/>
          <w:color w:val="1B1B1B"/>
          <w:sz w:val="16"/>
          <w:szCs w:val="16"/>
          <w:shd w:val="clear" w:color="auto" w:fill="FFFFFF"/>
        </w:rPr>
        <w:t xml:space="preserve">Y, Yes; N, No; PLR, platelet-to-lymphocyte ratio; NLR, neutrophil-to-lymphocyte ratio; IBI, inflammatory burden index; SIRI, systemic inflammation response index; SII，systemic immune-inflammation index; PNI，prognostic nutritional index; SMI, skeletal muscle index; VATI, visceral adipose tissue index；SATI, subcutaneous adipose tissue index；TATI, total adipose tissue index； SMD, skeletal muscle density; SD, subcutaneous adipose density; VD, visceral adipose density；IMAC, intramuscular adipose tissue content; </w:t>
      </w:r>
      <w:r>
        <w:rPr>
          <w:rFonts w:ascii="Times New Roman" w:hAnsi="Times New Roman" w:eastAsia="宋体" w:cs="Times New Roman"/>
          <w:color w:val="1B1B1B"/>
          <w:sz w:val="16"/>
          <w:szCs w:val="16"/>
          <w:shd w:val="clear" w:color="auto" w:fill="FFFFFF"/>
        </w:rPr>
        <w:t>VSR, visceral to subcutaneous adipose tissue area ratio.</w:t>
      </w:r>
    </w:p>
    <w:p w14:paraId="058C2F25">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 P&lt;0.05 was considered significant.</w:t>
      </w:r>
    </w:p>
    <w:p w14:paraId="1B0B122B">
      <w:pPr>
        <w:rPr>
          <w:rFonts w:ascii="Times New Roman" w:hAnsi="Times New Roman" w:eastAsia="宋体" w:cs="Times New Roman"/>
          <w:color w:val="1B1B1B"/>
          <w:sz w:val="16"/>
          <w:szCs w:val="16"/>
          <w:shd w:val="clear" w:color="auto" w:fill="FFFFFF"/>
        </w:rPr>
      </w:pPr>
    </w:p>
    <w:p w14:paraId="208F0BF6">
      <w:pPr>
        <w:rPr>
          <w:rFonts w:ascii="Times New Roman" w:hAnsi="Times New Roman" w:eastAsia="宋体" w:cs="Times New Roman"/>
          <w:color w:val="1B1B1B"/>
          <w:sz w:val="16"/>
          <w:szCs w:val="16"/>
          <w:shd w:val="clear" w:color="auto" w:fill="FFFFFF"/>
        </w:rPr>
      </w:pPr>
    </w:p>
    <w:p w14:paraId="3944D466">
      <w:pPr>
        <w:rPr>
          <w:rFonts w:ascii="Times New Roman" w:hAnsi="Times New Roman" w:eastAsia="宋体" w:cs="Times New Roman"/>
          <w:color w:val="1B1B1B"/>
          <w:sz w:val="16"/>
          <w:szCs w:val="16"/>
          <w:shd w:val="clear" w:color="auto" w:fill="FFFFFF"/>
        </w:rPr>
      </w:pPr>
      <w:bookmarkStart w:id="0" w:name="_GoBack"/>
      <w:r>
        <w:rPr>
          <w:rFonts w:ascii="Times New Roman" w:hAnsi="Times New Roman" w:eastAsia="宋体" w:cs="Times New Roman"/>
          <w:color w:val="1B1B1B"/>
          <w:sz w:val="16"/>
          <w:szCs w:val="16"/>
          <w:shd w:val="clear" w:color="auto" w:fill="FFFFFF"/>
        </w:rPr>
        <w:drawing>
          <wp:inline distT="0" distB="0" distL="0" distR="0">
            <wp:extent cx="6120130" cy="5614670"/>
            <wp:effectExtent l="0" t="0" r="0" b="5080"/>
            <wp:docPr id="18882429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42986" name="图片 2"/>
                    <pic:cNvPicPr>
                      <a:picLocks noChangeAspect="1"/>
                    </pic:cNvPicPr>
                  </pic:nvPicPr>
                  <pic:blipFill>
                    <a:blip r:embed="rId4"/>
                    <a:stretch>
                      <a:fillRect/>
                    </a:stretch>
                  </pic:blipFill>
                  <pic:spPr>
                    <a:xfrm>
                      <a:off x="0" y="0"/>
                      <a:ext cx="6120130" cy="5614670"/>
                    </a:xfrm>
                    <a:prstGeom prst="rect">
                      <a:avLst/>
                    </a:prstGeom>
                  </pic:spPr>
                </pic:pic>
              </a:graphicData>
            </a:graphic>
          </wp:inline>
        </w:drawing>
      </w:r>
      <w:bookmarkEnd w:id="0"/>
    </w:p>
    <w:p w14:paraId="4B836BE4">
      <w:pPr>
        <w:rPr>
          <w:rFonts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Supplementary Figure S1. Flow diagram of study design. ASA, American Society of Anesthesiologists; RS, radical surgery; CT, computed tomography; GC, gastric cancer; LAGC, locally advanced gastric cancer; LASSO, least absolute shrinkage and selection operator; p-HIPEC, prophylactic hyperthermic intraperitoneal chemotherapy; ROC, receiver operating characteristic curve; DCA, decision curve analysis.</w:t>
      </w:r>
    </w:p>
    <w:p w14:paraId="18D341E3">
      <w:pPr>
        <w:rPr>
          <w:rFonts w:ascii="Times New Roman" w:hAnsi="Times New Roman" w:eastAsia="宋体" w:cs="Times New Roman"/>
          <w:color w:val="1B1B1B"/>
          <w:sz w:val="16"/>
          <w:szCs w:val="16"/>
          <w:shd w:val="clear" w:color="auto" w:fill="FFFFFF"/>
        </w:rPr>
      </w:pPr>
    </w:p>
    <w:p w14:paraId="7F42CC87">
      <w:pPr>
        <w:rPr>
          <w:rFonts w:hint="eastAsia" w:ascii="Times New Roman" w:hAnsi="Times New Roman" w:eastAsia="宋体" w:cs="Times New Roman"/>
          <w:color w:val="1B1B1B"/>
          <w:sz w:val="16"/>
          <w:szCs w:val="16"/>
          <w:shd w:val="clear" w:color="auto" w:fill="FFFFFF"/>
        </w:rPr>
      </w:pPr>
    </w:p>
    <w:p w14:paraId="138681F0">
      <w:pPr>
        <w:rPr>
          <w:rFonts w:ascii="Times New Roman" w:hAnsi="Times New Roman" w:eastAsia="宋体" w:cs="Times New Roman"/>
          <w:color w:val="1B1B1B"/>
          <w:sz w:val="16"/>
          <w:szCs w:val="16"/>
          <w:shd w:val="clear" w:color="auto" w:fill="FFFFFF"/>
        </w:rPr>
      </w:pPr>
      <w:r>
        <w:rPr>
          <w:rFonts w:hint="eastAsia" w:ascii="Times New Roman" w:hAnsi="Times New Roman" w:eastAsia="宋体" w:cs="Times New Roman"/>
          <w:color w:val="1B1B1B"/>
          <w:sz w:val="16"/>
          <w:szCs w:val="16"/>
          <w:shd w:val="clear" w:color="auto" w:fill="FFFFFF"/>
        </w:rPr>
        <w:drawing>
          <wp:inline distT="0" distB="0" distL="0" distR="0">
            <wp:extent cx="4715510" cy="2104390"/>
            <wp:effectExtent l="0" t="0" r="8890" b="635"/>
            <wp:docPr id="55302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649" name="图片 1"/>
                    <pic:cNvPicPr>
                      <a:picLocks noChangeAspect="1"/>
                    </pic:cNvPicPr>
                  </pic:nvPicPr>
                  <pic:blipFill>
                    <a:blip r:embed="rId5"/>
                    <a:stretch>
                      <a:fillRect/>
                    </a:stretch>
                  </pic:blipFill>
                  <pic:spPr>
                    <a:xfrm>
                      <a:off x="0" y="0"/>
                      <a:ext cx="4715510" cy="2104390"/>
                    </a:xfrm>
                    <a:prstGeom prst="rect">
                      <a:avLst/>
                    </a:prstGeom>
                  </pic:spPr>
                </pic:pic>
              </a:graphicData>
            </a:graphic>
          </wp:inline>
        </w:drawing>
      </w:r>
    </w:p>
    <w:p w14:paraId="0CB8E348">
      <w:pPr>
        <w:rPr>
          <w:rFonts w:hint="eastAsia" w:ascii="Times New Roman" w:hAnsi="Times New Roman" w:eastAsia="宋体" w:cs="Times New Roman"/>
          <w:color w:val="1B1B1B"/>
          <w:sz w:val="16"/>
          <w:szCs w:val="16"/>
          <w:shd w:val="clear" w:color="auto" w:fill="FFFFFF"/>
        </w:rPr>
      </w:pPr>
      <w:r>
        <w:rPr>
          <w:rFonts w:ascii="Times New Roman" w:hAnsi="Times New Roman" w:eastAsia="宋体" w:cs="Times New Roman"/>
          <w:color w:val="1B1B1B"/>
          <w:sz w:val="16"/>
          <w:szCs w:val="16"/>
          <w:shd w:val="clear" w:color="auto" w:fill="FFFFFF"/>
        </w:rPr>
        <w:t>Supplementary</w:t>
      </w:r>
      <w:r>
        <w:rPr>
          <w:rFonts w:hint="eastAsia" w:ascii="Times New Roman" w:hAnsi="Times New Roman" w:eastAsia="宋体" w:cs="Times New Roman"/>
          <w:color w:val="1B1B1B"/>
          <w:sz w:val="16"/>
          <w:szCs w:val="16"/>
          <w:shd w:val="clear" w:color="auto" w:fill="FFFFFF"/>
        </w:rPr>
        <w:t xml:space="preserve"> </w:t>
      </w:r>
      <w:r>
        <w:rPr>
          <w:rFonts w:ascii="Times New Roman" w:hAnsi="Times New Roman" w:eastAsia="宋体" w:cs="Times New Roman"/>
          <w:color w:val="1B1B1B"/>
          <w:sz w:val="16"/>
          <w:szCs w:val="16"/>
          <w:shd w:val="clear" w:color="auto" w:fill="FFFFFF"/>
        </w:rPr>
        <w:t>Figure S</w:t>
      </w:r>
      <w:r>
        <w:rPr>
          <w:rFonts w:hint="eastAsia" w:ascii="Times New Roman" w:hAnsi="Times New Roman" w:eastAsia="宋体" w:cs="Times New Roman"/>
          <w:color w:val="1B1B1B"/>
          <w:sz w:val="16"/>
          <w:szCs w:val="16"/>
          <w:shd w:val="clear" w:color="auto" w:fill="FFFFFF"/>
        </w:rPr>
        <w:t>2</w:t>
      </w:r>
      <w:r>
        <w:rPr>
          <w:rFonts w:ascii="Times New Roman" w:hAnsi="Times New Roman" w:eastAsia="宋体" w:cs="Times New Roman"/>
          <w:color w:val="1B1B1B"/>
          <w:sz w:val="16"/>
          <w:szCs w:val="16"/>
          <w:shd w:val="clear" w:color="auto" w:fill="FFFFFF"/>
        </w:rPr>
        <w:t>. Cross-sectional computed tomography images of the third lumbar vertebra used to quantify body composition parameters. The red, yellow, blue, and green shaded regions show the skeletal muscle area (SMA), visceral adipose tissue area (VATA), subcutaneous adipose tissue area (SATA) and intramuscular adipose tissue area (IMATA), respectively.</w:t>
      </w:r>
    </w:p>
    <w:sectPr>
      <w:pgSz w:w="11906" w:h="16838"/>
      <w:pgMar w:top="1134"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yNjRjYmE1M2JlNWFjYTFmOTlmY2Y4NjU1ZTI1YTcifQ=="/>
  </w:docVars>
  <w:rsids>
    <w:rsidRoot w:val="52783A12"/>
    <w:rsid w:val="00263507"/>
    <w:rsid w:val="00264E69"/>
    <w:rsid w:val="0032418B"/>
    <w:rsid w:val="00524E22"/>
    <w:rsid w:val="00544FBE"/>
    <w:rsid w:val="00560795"/>
    <w:rsid w:val="00FB2208"/>
    <w:rsid w:val="011F41B2"/>
    <w:rsid w:val="01360105"/>
    <w:rsid w:val="016F45ED"/>
    <w:rsid w:val="0241242E"/>
    <w:rsid w:val="03AE5222"/>
    <w:rsid w:val="042B5A3A"/>
    <w:rsid w:val="04C9495C"/>
    <w:rsid w:val="04E3586E"/>
    <w:rsid w:val="05946D18"/>
    <w:rsid w:val="066944DC"/>
    <w:rsid w:val="07635AF6"/>
    <w:rsid w:val="07D16002"/>
    <w:rsid w:val="0926412B"/>
    <w:rsid w:val="0A012747"/>
    <w:rsid w:val="0A484B6E"/>
    <w:rsid w:val="0AA3355A"/>
    <w:rsid w:val="0B2C354F"/>
    <w:rsid w:val="0B5B4493"/>
    <w:rsid w:val="0B5F3D2C"/>
    <w:rsid w:val="0BAB3CBE"/>
    <w:rsid w:val="0C4169D6"/>
    <w:rsid w:val="0CBB7C19"/>
    <w:rsid w:val="0CE74027"/>
    <w:rsid w:val="0CEA319D"/>
    <w:rsid w:val="0DA47D15"/>
    <w:rsid w:val="0E5C5307"/>
    <w:rsid w:val="0F5B4568"/>
    <w:rsid w:val="10122B5B"/>
    <w:rsid w:val="11405FA6"/>
    <w:rsid w:val="119A01C7"/>
    <w:rsid w:val="11E502FE"/>
    <w:rsid w:val="11F03528"/>
    <w:rsid w:val="120C1304"/>
    <w:rsid w:val="1232769D"/>
    <w:rsid w:val="125D35DC"/>
    <w:rsid w:val="12BB58E4"/>
    <w:rsid w:val="133B6A25"/>
    <w:rsid w:val="15080B89"/>
    <w:rsid w:val="15D53161"/>
    <w:rsid w:val="168D6671"/>
    <w:rsid w:val="1744193F"/>
    <w:rsid w:val="177A3F69"/>
    <w:rsid w:val="17840496"/>
    <w:rsid w:val="180E295A"/>
    <w:rsid w:val="18300F01"/>
    <w:rsid w:val="18932E60"/>
    <w:rsid w:val="18B55954"/>
    <w:rsid w:val="194D300E"/>
    <w:rsid w:val="19626D46"/>
    <w:rsid w:val="19761ABB"/>
    <w:rsid w:val="1A4C2779"/>
    <w:rsid w:val="1AC27A2C"/>
    <w:rsid w:val="1B5840C1"/>
    <w:rsid w:val="1B7E7DF7"/>
    <w:rsid w:val="1BB446E7"/>
    <w:rsid w:val="1C484D6B"/>
    <w:rsid w:val="1CD62767"/>
    <w:rsid w:val="1D4B5AB7"/>
    <w:rsid w:val="1D726AF2"/>
    <w:rsid w:val="1DAD6772"/>
    <w:rsid w:val="1EE44415"/>
    <w:rsid w:val="1FA26029"/>
    <w:rsid w:val="1FBB1628"/>
    <w:rsid w:val="1FE848BB"/>
    <w:rsid w:val="2192444B"/>
    <w:rsid w:val="238C4B6D"/>
    <w:rsid w:val="23CC336F"/>
    <w:rsid w:val="23E618B1"/>
    <w:rsid w:val="24526BF4"/>
    <w:rsid w:val="24A14523"/>
    <w:rsid w:val="25F74A2E"/>
    <w:rsid w:val="26603B44"/>
    <w:rsid w:val="26867861"/>
    <w:rsid w:val="26AC6C6E"/>
    <w:rsid w:val="26F3120E"/>
    <w:rsid w:val="27595274"/>
    <w:rsid w:val="278E2764"/>
    <w:rsid w:val="282219E1"/>
    <w:rsid w:val="28771E56"/>
    <w:rsid w:val="290F3B04"/>
    <w:rsid w:val="29D30D60"/>
    <w:rsid w:val="2A1401BB"/>
    <w:rsid w:val="2A1B4A63"/>
    <w:rsid w:val="2A4D09C7"/>
    <w:rsid w:val="2B425C34"/>
    <w:rsid w:val="2C610E53"/>
    <w:rsid w:val="2D92328E"/>
    <w:rsid w:val="2DB2761A"/>
    <w:rsid w:val="2E4D0C5C"/>
    <w:rsid w:val="2E887F32"/>
    <w:rsid w:val="2E940C87"/>
    <w:rsid w:val="2E9574DA"/>
    <w:rsid w:val="2EAB2859"/>
    <w:rsid w:val="2F1856C3"/>
    <w:rsid w:val="2FDE725D"/>
    <w:rsid w:val="30607673"/>
    <w:rsid w:val="30B35ACB"/>
    <w:rsid w:val="32EF5CD3"/>
    <w:rsid w:val="33C87A09"/>
    <w:rsid w:val="33D97E69"/>
    <w:rsid w:val="345151A6"/>
    <w:rsid w:val="34856DB9"/>
    <w:rsid w:val="352F0506"/>
    <w:rsid w:val="35D36336"/>
    <w:rsid w:val="367E0853"/>
    <w:rsid w:val="36D30B9F"/>
    <w:rsid w:val="37CE29CF"/>
    <w:rsid w:val="393D5095"/>
    <w:rsid w:val="395A1104"/>
    <w:rsid w:val="39B10F55"/>
    <w:rsid w:val="3B3B28BE"/>
    <w:rsid w:val="3B9A04EC"/>
    <w:rsid w:val="3BA76821"/>
    <w:rsid w:val="3C6A559F"/>
    <w:rsid w:val="3CBC58A1"/>
    <w:rsid w:val="3CC3207F"/>
    <w:rsid w:val="3D51281E"/>
    <w:rsid w:val="3E360F52"/>
    <w:rsid w:val="3E530817"/>
    <w:rsid w:val="3EEB7760"/>
    <w:rsid w:val="3F052628"/>
    <w:rsid w:val="3F3E3276"/>
    <w:rsid w:val="3FC63954"/>
    <w:rsid w:val="3FF618C0"/>
    <w:rsid w:val="403666A1"/>
    <w:rsid w:val="40385F17"/>
    <w:rsid w:val="404535C5"/>
    <w:rsid w:val="40493C80"/>
    <w:rsid w:val="40C72E81"/>
    <w:rsid w:val="431F0F19"/>
    <w:rsid w:val="435C016E"/>
    <w:rsid w:val="4361391A"/>
    <w:rsid w:val="44D25E2F"/>
    <w:rsid w:val="451C710E"/>
    <w:rsid w:val="458647B0"/>
    <w:rsid w:val="468123C6"/>
    <w:rsid w:val="473C009B"/>
    <w:rsid w:val="48290AE0"/>
    <w:rsid w:val="48495422"/>
    <w:rsid w:val="49667539"/>
    <w:rsid w:val="497C3BB5"/>
    <w:rsid w:val="4AC960E9"/>
    <w:rsid w:val="4B045373"/>
    <w:rsid w:val="4B0B6702"/>
    <w:rsid w:val="4C7B1665"/>
    <w:rsid w:val="4C953224"/>
    <w:rsid w:val="4CAC43BE"/>
    <w:rsid w:val="4CD73B45"/>
    <w:rsid w:val="4D381304"/>
    <w:rsid w:val="4D6E11CA"/>
    <w:rsid w:val="4DA72FBD"/>
    <w:rsid w:val="4DC3086F"/>
    <w:rsid w:val="4DC6215F"/>
    <w:rsid w:val="4E23142A"/>
    <w:rsid w:val="4F390DCA"/>
    <w:rsid w:val="50011E81"/>
    <w:rsid w:val="506B379F"/>
    <w:rsid w:val="514D52EF"/>
    <w:rsid w:val="518B234A"/>
    <w:rsid w:val="51940CA9"/>
    <w:rsid w:val="51AB479B"/>
    <w:rsid w:val="51C9369F"/>
    <w:rsid w:val="52783A12"/>
    <w:rsid w:val="52FC644A"/>
    <w:rsid w:val="53523B3C"/>
    <w:rsid w:val="53675712"/>
    <w:rsid w:val="538F59F6"/>
    <w:rsid w:val="53EF3F58"/>
    <w:rsid w:val="53F50F2E"/>
    <w:rsid w:val="54390807"/>
    <w:rsid w:val="54DB544B"/>
    <w:rsid w:val="55880BCF"/>
    <w:rsid w:val="55CA2B7C"/>
    <w:rsid w:val="55E81465"/>
    <w:rsid w:val="56FA0299"/>
    <w:rsid w:val="57024302"/>
    <w:rsid w:val="579B2BBB"/>
    <w:rsid w:val="58A6585E"/>
    <w:rsid w:val="59815DE1"/>
    <w:rsid w:val="59CC00D1"/>
    <w:rsid w:val="5A323E6F"/>
    <w:rsid w:val="5A3D1B70"/>
    <w:rsid w:val="5B231846"/>
    <w:rsid w:val="5B560E4D"/>
    <w:rsid w:val="5BE15F8D"/>
    <w:rsid w:val="5CC51DA9"/>
    <w:rsid w:val="5E5D0BCB"/>
    <w:rsid w:val="5EC01DF2"/>
    <w:rsid w:val="60116111"/>
    <w:rsid w:val="60636240"/>
    <w:rsid w:val="6123040C"/>
    <w:rsid w:val="61A36E21"/>
    <w:rsid w:val="62450134"/>
    <w:rsid w:val="628841B8"/>
    <w:rsid w:val="6300421A"/>
    <w:rsid w:val="63257B68"/>
    <w:rsid w:val="63680F40"/>
    <w:rsid w:val="63F41550"/>
    <w:rsid w:val="64734D3E"/>
    <w:rsid w:val="65091D3A"/>
    <w:rsid w:val="659550EE"/>
    <w:rsid w:val="65FE0EE5"/>
    <w:rsid w:val="66081D64"/>
    <w:rsid w:val="67556E8D"/>
    <w:rsid w:val="67DF6AF4"/>
    <w:rsid w:val="686A0AB4"/>
    <w:rsid w:val="69194288"/>
    <w:rsid w:val="6AE34B4E"/>
    <w:rsid w:val="6C0267C8"/>
    <w:rsid w:val="6CD009DE"/>
    <w:rsid w:val="6EF60F36"/>
    <w:rsid w:val="6F5A1665"/>
    <w:rsid w:val="7130216F"/>
    <w:rsid w:val="7264073C"/>
    <w:rsid w:val="731C25F6"/>
    <w:rsid w:val="738113A0"/>
    <w:rsid w:val="745D54C9"/>
    <w:rsid w:val="74637330"/>
    <w:rsid w:val="7479207F"/>
    <w:rsid w:val="748A428C"/>
    <w:rsid w:val="759035E8"/>
    <w:rsid w:val="76041A24"/>
    <w:rsid w:val="76393874"/>
    <w:rsid w:val="764A3CD3"/>
    <w:rsid w:val="76FD0D45"/>
    <w:rsid w:val="77664B3C"/>
    <w:rsid w:val="77CB0E43"/>
    <w:rsid w:val="78F14974"/>
    <w:rsid w:val="790939D1"/>
    <w:rsid w:val="7A1940E8"/>
    <w:rsid w:val="7A5073DE"/>
    <w:rsid w:val="7A5650A3"/>
    <w:rsid w:val="7B66335D"/>
    <w:rsid w:val="7C137807"/>
    <w:rsid w:val="7C766603"/>
    <w:rsid w:val="7D930040"/>
    <w:rsid w:val="7DAB7DD2"/>
    <w:rsid w:val="7F02497B"/>
    <w:rsid w:val="7F6F47A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uiPriority w:val="0"/>
    <w:pP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paragraph" w:customStyle="1" w:styleId="11">
    <w:name w:val="标题wwz"/>
    <w:basedOn w:val="1"/>
    <w:qFormat/>
    <w:uiPriority w:val="0"/>
    <w:pPr>
      <w:spacing w:line="360" w:lineRule="auto"/>
      <w:jc w:val="left"/>
    </w:pPr>
    <w:rPr>
      <w:b/>
      <w:bCs/>
      <w:sz w:val="28"/>
      <w:szCs w:val="32"/>
    </w:rPr>
  </w:style>
  <w:style w:type="character" w:customStyle="1" w:styleId="12">
    <w:name w:val="页眉 字符"/>
    <w:basedOn w:val="9"/>
    <w:link w:val="5"/>
    <w:qFormat/>
    <w:uiPriority w:val="0"/>
    <w:rPr>
      <w:rFonts w:asciiTheme="minorHAnsi" w:hAnsiTheme="minorHAnsi" w:eastAsiaTheme="minorEastAsia" w:cstheme="minorBidi"/>
      <w:kern w:val="2"/>
      <w:sz w:val="18"/>
      <w:szCs w:val="18"/>
    </w:rPr>
  </w:style>
  <w:style w:type="character" w:customStyle="1" w:styleId="13">
    <w:name w:val="页脚 字符"/>
    <w:basedOn w:val="9"/>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950</Words>
  <Characters>4035</Characters>
  <Lines>56</Lines>
  <Paragraphs>15</Paragraphs>
  <TotalTime>3</TotalTime>
  <ScaleCrop>false</ScaleCrop>
  <LinksUpToDate>false</LinksUpToDate>
  <CharactersWithSpaces>4721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2024-11-22T05:02:00Z</dcterms:created>
  <dc:creator>稚初</dc:creator>
  <cp:lastModifiedBy>稚初</cp:lastModifiedBy>
  <dcterms:modified xsi:type="dcterms:W3CDTF">2025-08-02T07:48:22Z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2142C2E503324401937C83278A606DE9_13</vt:lpwstr>
  </property>
  <property fmtid="{D5CDD505-2E9C-101B-9397-08002B2CF9AE}" pid="4" name="KSOTemplateDocerSaveRecord">
    <vt:lpwstr>eyJoZGlkIjoiNTUyNjRjYmE1M2JlNWFjYTFmOTlmY2Y4NjU1ZTI1YTciLCJ1c2VySWQiOiI0MTY0NDUzNjkifQ==</vt:lpwstr>
  </property>
</Properties>
</file>