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5DA1F" w14:textId="77777777" w:rsidR="00C10347" w:rsidRPr="0037587C" w:rsidRDefault="00C10347" w:rsidP="00C10347">
      <w:pPr>
        <w:keepNext/>
        <w:spacing w:before="240" w:after="60" w:line="276" w:lineRule="auto"/>
        <w:outlineLvl w:val="0"/>
        <w:rPr>
          <w:rFonts w:eastAsia="Times New Roman" w:cs="Times New Roman"/>
          <w:b/>
          <w:bCs/>
          <w:color w:val="000000" w:themeColor="text1"/>
          <w:kern w:val="32"/>
          <w:sz w:val="32"/>
          <w:szCs w:val="32"/>
          <w:u w:val="single"/>
        </w:rPr>
      </w:pPr>
      <w:proofErr w:type="gramStart"/>
      <w:r>
        <w:t>Annexes :</w:t>
      </w:r>
      <w:proofErr w:type="gramEnd"/>
      <w:r>
        <w:t xml:space="preserve"> Data instrument and tools</w:t>
      </w:r>
    </w:p>
    <w:p w14:paraId="5B1DB73E" w14:textId="77777777" w:rsidR="00C10347" w:rsidRPr="0037587C" w:rsidRDefault="00C10347" w:rsidP="00C10347">
      <w:pPr>
        <w:keepNext/>
        <w:keepLines/>
        <w:spacing w:before="40" w:after="0"/>
        <w:outlineLvl w:val="1"/>
        <w:rPr>
          <w:rFonts w:eastAsia="Times New Roman" w:cs="Times New Roman"/>
          <w:b/>
          <w:color w:val="000000" w:themeColor="text1"/>
          <w:sz w:val="28"/>
          <w:szCs w:val="28"/>
          <w:u w:val="single"/>
          <w:lang w:val="en-US"/>
        </w:rPr>
      </w:pPr>
      <w:r>
        <w:t>Annex I: Information Sheet</w:t>
      </w:r>
    </w:p>
    <w:p w14:paraId="1E0BB984" w14:textId="77777777" w:rsidR="00C10347" w:rsidRPr="0037587C" w:rsidRDefault="00C10347" w:rsidP="00C10347">
      <w:pPr>
        <w:spacing w:after="160"/>
        <w:jc w:val="both"/>
        <w:rPr>
          <w:rFonts w:eastAsia="Calibri" w:cs="Times New Roman"/>
          <w:color w:val="000000" w:themeColor="text1"/>
          <w:sz w:val="20"/>
          <w:szCs w:val="20"/>
          <w:lang w:val="en-US"/>
        </w:rPr>
      </w:pPr>
      <w:r>
        <w:t>Questionnaire Identification Number ____________</w:t>
      </w:r>
    </w:p>
    <w:p w14:paraId="42D8B753" w14:textId="77777777" w:rsidR="00C10347" w:rsidRPr="0037587C" w:rsidRDefault="00C10347" w:rsidP="00C10347">
      <w:pPr>
        <w:spacing w:after="160"/>
        <w:jc w:val="both"/>
        <w:rPr>
          <w:rFonts w:eastAsia="Calibri" w:cs="Times New Roman"/>
          <w:color w:val="000000" w:themeColor="text1"/>
          <w:sz w:val="20"/>
          <w:szCs w:val="20"/>
        </w:rPr>
      </w:pPr>
      <w:r>
        <w:t>My name is __________________________. I am working as data collector in the research Conducted by Dr. Eyob Dagnew, who is studying his specialty in Obstetrics and Gynecology in AAU. The study is on I kindly request you to give me your attention to explain about the study and about you being selected as the study participant.</w:t>
      </w:r>
    </w:p>
    <w:p w14:paraId="0EFDB1BD" w14:textId="77777777" w:rsidR="00C10347" w:rsidRPr="0037587C" w:rsidRDefault="00C10347" w:rsidP="00C10347">
      <w:pPr>
        <w:spacing w:after="160"/>
        <w:jc w:val="both"/>
        <w:rPr>
          <w:rFonts w:eastAsia="Calibri" w:cs="Times New Roman"/>
          <w:color w:val="000000" w:themeColor="text1"/>
          <w:sz w:val="20"/>
          <w:szCs w:val="20"/>
          <w:lang w:val="en-US"/>
        </w:rPr>
      </w:pPr>
      <w:r>
        <w:t>Purpose: This research wasnefit all who will used. I will provide research results to concerned body for intervention.</w:t>
      </w:r>
    </w:p>
    <w:p w14:paraId="3598572F" w14:textId="77777777" w:rsidR="00C10347" w:rsidRPr="0037587C" w:rsidRDefault="00C10347" w:rsidP="00C10347">
      <w:pPr>
        <w:spacing w:after="160"/>
        <w:jc w:val="both"/>
        <w:rPr>
          <w:rFonts w:eastAsia="Calibri" w:cs="Times New Roman"/>
          <w:color w:val="000000" w:themeColor="text1"/>
          <w:sz w:val="20"/>
          <w:szCs w:val="20"/>
          <w:lang w:val="en-US"/>
        </w:rPr>
      </w:pPr>
      <w:r>
        <w:t xml:space="preserve">Procedure: If you are willing to participate in this project, you </w:t>
      </w:r>
      <w:proofErr w:type="gramStart"/>
      <w:r>
        <w:t>was</w:t>
      </w:r>
      <w:proofErr w:type="gramEnd"/>
      <w:r>
        <w:t xml:space="preserve"> filling the </w:t>
      </w:r>
      <w:proofErr w:type="gramStart"/>
      <w:r>
        <w:t>self administered</w:t>
      </w:r>
      <w:proofErr w:type="gramEnd"/>
      <w:r>
        <w:t xml:space="preserve"> questionnaire</w:t>
      </w:r>
    </w:p>
    <w:p w14:paraId="30557068" w14:textId="77777777" w:rsidR="00C10347" w:rsidRPr="0037587C" w:rsidRDefault="00C10347" w:rsidP="00C10347">
      <w:pPr>
        <w:spacing w:after="160"/>
        <w:jc w:val="both"/>
        <w:rPr>
          <w:rFonts w:eastAsia="Calibri" w:cs="Times New Roman"/>
          <w:color w:val="000000" w:themeColor="text1"/>
          <w:sz w:val="20"/>
          <w:szCs w:val="20"/>
          <w:lang w:val="en-US"/>
        </w:rPr>
      </w:pPr>
      <w:r>
        <w:t>Risk/ Discomfort: By participating in this research project, you may feel that it has some discomfort especially on Spending time about 40 minutes of your time. We hope you will participate in the study for the sake of the Benefit of the research result. I am sure there is minimal risk in participating in this research project.</w:t>
      </w:r>
    </w:p>
    <w:p w14:paraId="58C60073" w14:textId="77777777" w:rsidR="00C10347" w:rsidRPr="0037587C" w:rsidRDefault="00C10347" w:rsidP="00C10347">
      <w:pPr>
        <w:spacing w:after="160"/>
        <w:jc w:val="both"/>
        <w:rPr>
          <w:rFonts w:eastAsia="Calibri" w:cs="Times New Roman"/>
          <w:color w:val="000000" w:themeColor="text1"/>
          <w:sz w:val="20"/>
          <w:szCs w:val="20"/>
          <w:lang w:val="en-US"/>
        </w:rPr>
      </w:pPr>
      <w:r>
        <w:t xml:space="preserve">Benefits there may not be direct benefit to </w:t>
      </w:r>
      <w:proofErr w:type="gramStart"/>
      <w:r>
        <w:t>you</w:t>
      </w:r>
      <w:proofErr w:type="gramEnd"/>
      <w:r>
        <w:t xml:space="preserve"> but your Participation is likely to help us in the assessment of the current practice of intimate partner violence screening during pregnancy in 5 teaching hospitals. It potentially can contribute valuable input on developing effective of screening and intervention strategies, which can inform and guide policy makers for policy development and to improve outcomes for survivors.</w:t>
      </w:r>
    </w:p>
    <w:p w14:paraId="3F0C1E3C" w14:textId="77777777" w:rsidR="00C10347" w:rsidRPr="0037587C" w:rsidRDefault="00C10347" w:rsidP="00C10347">
      <w:pPr>
        <w:spacing w:after="160"/>
        <w:jc w:val="both"/>
        <w:rPr>
          <w:rFonts w:eastAsia="Calibri" w:cs="Times New Roman"/>
          <w:color w:val="000000" w:themeColor="text1"/>
          <w:sz w:val="20"/>
          <w:szCs w:val="20"/>
          <w:lang w:val="en-US"/>
        </w:rPr>
      </w:pPr>
      <w:r>
        <w:t>Confidentiality: There was no information that will identify you. The information collected from this research project was kept confidential and information about you that was collected by this study was stored in a file, without your name, but a code number assigned to it. In addition, it will not be revealed to anyone except the principal investigator and was kept locked with key.</w:t>
      </w:r>
    </w:p>
    <w:p w14:paraId="4EF0B132" w14:textId="77777777" w:rsidR="00C10347" w:rsidRPr="0037587C" w:rsidRDefault="00C10347" w:rsidP="00C10347">
      <w:pPr>
        <w:spacing w:after="160"/>
        <w:jc w:val="both"/>
        <w:rPr>
          <w:rFonts w:eastAsia="Calibri" w:cs="Times New Roman"/>
          <w:color w:val="000000" w:themeColor="text1"/>
          <w:sz w:val="20"/>
          <w:szCs w:val="20"/>
          <w:lang w:val="en-US"/>
        </w:rPr>
      </w:pPr>
      <w:r>
        <w:t xml:space="preserve">Right to refuse or withdraw: You have full right to refuse from participating in this research. Participating in this study is entirely voluntary and you are entitled to refuse to participate as this will not affect you in any way and it is not a part of your evaluation. There is no penalty for </w:t>
      </w:r>
      <w:r>
        <w:lastRenderedPageBreak/>
        <w:t>withdrawing. You can choose not to respond to some or all questions if you do not want to give your response. If you have additional questions about the study, please contact</w:t>
      </w:r>
    </w:p>
    <w:p w14:paraId="02CABD5C" w14:textId="77777777" w:rsidR="00C10347" w:rsidRPr="0037587C" w:rsidRDefault="00C10347" w:rsidP="00C10347">
      <w:pPr>
        <w:spacing w:after="160"/>
        <w:jc w:val="both"/>
        <w:rPr>
          <w:rFonts w:eastAsia="Calibri" w:cs="Times New Roman"/>
          <w:color w:val="000000" w:themeColor="text1"/>
          <w:sz w:val="20"/>
          <w:szCs w:val="20"/>
          <w:lang w:val="en-US"/>
        </w:rPr>
      </w:pPr>
      <w:r>
        <w:t>Dr. Eyob Dagnew - principal investigator</w:t>
      </w:r>
    </w:p>
    <w:p w14:paraId="36CF1F01" w14:textId="77777777" w:rsidR="00C10347" w:rsidRPr="0037587C" w:rsidRDefault="00C10347" w:rsidP="00C10347">
      <w:pPr>
        <w:spacing w:after="160"/>
        <w:jc w:val="both"/>
        <w:rPr>
          <w:rFonts w:eastAsia="Calibri" w:cs="Times New Roman"/>
          <w:color w:val="000000" w:themeColor="text1"/>
          <w:sz w:val="20"/>
          <w:szCs w:val="20"/>
          <w:lang w:val="en-US"/>
        </w:rPr>
      </w:pPr>
      <w:r>
        <w:t>Tel: +251-969414699</w:t>
      </w:r>
    </w:p>
    <w:p w14:paraId="42E54621" w14:textId="77777777" w:rsidR="00C10347" w:rsidRPr="0037587C" w:rsidRDefault="00C10347" w:rsidP="00C10347">
      <w:pPr>
        <w:spacing w:after="160"/>
        <w:jc w:val="both"/>
        <w:rPr>
          <w:rFonts w:eastAsia="Calibri" w:cs="Times New Roman"/>
          <w:color w:val="000000" w:themeColor="text1"/>
          <w:sz w:val="20"/>
          <w:szCs w:val="20"/>
          <w:lang w:val="en-US"/>
        </w:rPr>
      </w:pPr>
    </w:p>
    <w:p w14:paraId="70C02585" w14:textId="77777777" w:rsidR="00C10347" w:rsidRPr="0037587C" w:rsidRDefault="00C10347" w:rsidP="00C10347">
      <w:pPr>
        <w:spacing w:after="160"/>
        <w:jc w:val="both"/>
        <w:rPr>
          <w:rFonts w:eastAsia="Calibri" w:cs="Times New Roman"/>
          <w:color w:val="000000" w:themeColor="text1"/>
          <w:sz w:val="20"/>
          <w:szCs w:val="20"/>
          <w:lang w:val="en-US"/>
        </w:rPr>
      </w:pPr>
    </w:p>
    <w:p w14:paraId="166C4EBD" w14:textId="77777777" w:rsidR="00C10347" w:rsidRPr="0037587C" w:rsidRDefault="00C10347" w:rsidP="00C10347">
      <w:pPr>
        <w:keepNext/>
        <w:keepLines/>
        <w:spacing w:before="40" w:after="0" w:line="259" w:lineRule="auto"/>
        <w:outlineLvl w:val="1"/>
        <w:rPr>
          <w:rFonts w:eastAsia="Times New Roman" w:cs="Times New Roman"/>
          <w:b/>
          <w:color w:val="000000" w:themeColor="text1"/>
          <w:sz w:val="32"/>
          <w:szCs w:val="32"/>
          <w:u w:val="single"/>
          <w:lang w:val="en-US"/>
        </w:rPr>
      </w:pPr>
      <w:r>
        <w:t>Annex II: Consent Form</w:t>
      </w:r>
    </w:p>
    <w:p w14:paraId="54156008" w14:textId="77777777" w:rsidR="00C10347" w:rsidRPr="0037587C" w:rsidRDefault="00C10347" w:rsidP="00C10347">
      <w:pPr>
        <w:spacing w:after="160" w:line="259" w:lineRule="auto"/>
        <w:rPr>
          <w:rFonts w:eastAsia="Calibri" w:cs="Times New Roman"/>
          <w:color w:val="000000" w:themeColor="text1"/>
          <w:sz w:val="22"/>
          <w:szCs w:val="22"/>
          <w:lang w:val="en-US"/>
        </w:rPr>
      </w:pPr>
    </w:p>
    <w:p w14:paraId="5311F5A9" w14:textId="77777777" w:rsidR="00C10347" w:rsidRPr="0037587C" w:rsidRDefault="00C10347" w:rsidP="00C10347">
      <w:pPr>
        <w:spacing w:after="160"/>
        <w:jc w:val="both"/>
        <w:rPr>
          <w:rFonts w:eastAsia="Calibri" w:cs="Times New Roman"/>
          <w:color w:val="000000" w:themeColor="text1"/>
          <w:lang w:val="en-US"/>
        </w:rPr>
      </w:pPr>
      <w:r>
        <w:t>I understand all conditions stated above. I have understood that Participation in this study is entirely voluntarily. I have been told that my answers to the questions will not be given to anyone else and no reports of this study ever identify me in any way Therefore, I am Ready and willing to participate in this study.</w:t>
      </w:r>
    </w:p>
    <w:p w14:paraId="730A3DAA" w14:textId="77777777" w:rsidR="00C10347" w:rsidRPr="0037587C" w:rsidRDefault="00C10347" w:rsidP="00C10347">
      <w:pPr>
        <w:spacing w:after="160"/>
        <w:jc w:val="both"/>
        <w:rPr>
          <w:rFonts w:eastAsia="Calibri" w:cs="Times New Roman"/>
          <w:color w:val="000000" w:themeColor="text1"/>
          <w:lang w:val="en-US"/>
        </w:rPr>
      </w:pPr>
      <w:r>
        <w:t>Read the information sheet,</w:t>
      </w:r>
    </w:p>
    <w:p w14:paraId="6AECAAD3" w14:textId="77777777" w:rsidR="00C10347" w:rsidRPr="0037587C" w:rsidRDefault="00C10347" w:rsidP="00C10347">
      <w:pPr>
        <w:pStyle w:val="ListParagraph"/>
        <w:numPr>
          <w:ilvl w:val="1"/>
          <w:numId w:val="1"/>
        </w:numPr>
        <w:spacing w:after="160"/>
        <w:jc w:val="both"/>
        <w:rPr>
          <w:rFonts w:eastAsia="Calibri" w:cs="Times New Roman"/>
          <w:color w:val="000000" w:themeColor="text1"/>
          <w:lang w:val="en-US"/>
        </w:rPr>
      </w:pPr>
      <w:r>
        <w:t>If you are willing to participate, take it now and return after completion</w:t>
      </w:r>
    </w:p>
    <w:p w14:paraId="14625B76" w14:textId="77777777" w:rsidR="00C10347" w:rsidRPr="0037587C" w:rsidRDefault="00C10347" w:rsidP="00C10347">
      <w:pPr>
        <w:pStyle w:val="ListParagraph"/>
        <w:numPr>
          <w:ilvl w:val="1"/>
          <w:numId w:val="1"/>
        </w:numPr>
        <w:spacing w:after="160"/>
        <w:jc w:val="both"/>
        <w:rPr>
          <w:rFonts w:eastAsia="Calibri" w:cs="Times New Roman"/>
          <w:color w:val="000000" w:themeColor="text1"/>
          <w:lang w:val="en-US"/>
        </w:rPr>
      </w:pPr>
      <w:r>
        <w:t>If respondent does not agree to fill the questionnaire, thanks them and go to the next respondent</w:t>
      </w:r>
    </w:p>
    <w:p w14:paraId="1C5B8C9F" w14:textId="77777777" w:rsidR="00C10347" w:rsidRPr="0037587C" w:rsidRDefault="00C10347" w:rsidP="00C10347">
      <w:pPr>
        <w:spacing w:after="160"/>
        <w:jc w:val="both"/>
        <w:rPr>
          <w:rFonts w:eastAsia="Calibri" w:cs="Times New Roman"/>
          <w:color w:val="000000" w:themeColor="text1"/>
          <w:lang w:val="en-US"/>
        </w:rPr>
      </w:pPr>
      <w:r>
        <w:t>Questionnaire code____________________________</w:t>
      </w:r>
    </w:p>
    <w:p w14:paraId="7F2E5F90" w14:textId="77777777" w:rsidR="00C10347" w:rsidRPr="0037587C" w:rsidRDefault="00C10347" w:rsidP="00C10347">
      <w:pPr>
        <w:spacing w:after="160"/>
        <w:jc w:val="both"/>
        <w:rPr>
          <w:rFonts w:eastAsia="Calibri" w:cs="Times New Roman"/>
          <w:color w:val="000000" w:themeColor="text1"/>
          <w:lang w:val="en-US"/>
        </w:rPr>
      </w:pPr>
      <w:r>
        <w:t>Signature of the respondent ___________Date ______/_____/____ ____E. C.</w:t>
      </w:r>
    </w:p>
    <w:p w14:paraId="3115132C" w14:textId="77777777" w:rsidR="00C10347" w:rsidRPr="0037587C" w:rsidRDefault="00C10347" w:rsidP="00C10347">
      <w:pPr>
        <w:spacing w:after="160"/>
        <w:jc w:val="both"/>
        <w:rPr>
          <w:rFonts w:eastAsia="Calibri" w:cs="Times New Roman"/>
          <w:color w:val="000000" w:themeColor="text1"/>
          <w:lang w:val="en-US"/>
        </w:rPr>
      </w:pPr>
      <w:r>
        <w:t>Checked by:</w:t>
      </w:r>
    </w:p>
    <w:p w14:paraId="108D3C34" w14:textId="77777777" w:rsidR="00C10347" w:rsidRPr="0037587C" w:rsidRDefault="00C10347" w:rsidP="00C10347">
      <w:pPr>
        <w:spacing w:after="160"/>
        <w:jc w:val="both"/>
        <w:rPr>
          <w:rFonts w:eastAsia="Calibri" w:cs="Times New Roman"/>
          <w:color w:val="000000" w:themeColor="text1"/>
          <w:lang w:val="en-US"/>
        </w:rPr>
      </w:pPr>
      <w:r>
        <w:t>Supervisor Name _____________________________ Signature_________</w:t>
      </w:r>
    </w:p>
    <w:p w14:paraId="154B59BB"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06BE0F50"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445E2244"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6A555900"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67444E15"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427469D9"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070D8B18"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2D9DC25B"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1835DE19"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65963208"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4E0A4BA6" w14:textId="77777777" w:rsidR="00C10347" w:rsidRPr="0037587C" w:rsidRDefault="00C10347" w:rsidP="00C10347">
      <w:pPr>
        <w:spacing w:after="0" w:line="240" w:lineRule="auto"/>
        <w:rPr>
          <w:rFonts w:eastAsia="Times New Roman" w:cs="Times New Roman"/>
          <w:color w:val="000000" w:themeColor="text1"/>
          <w:sz w:val="22"/>
          <w:szCs w:val="22"/>
          <w:lang w:val="en-US"/>
        </w:rPr>
      </w:pPr>
    </w:p>
    <w:p w14:paraId="7C050AF9" w14:textId="77777777" w:rsidR="00C10347" w:rsidRPr="0037587C" w:rsidRDefault="00C10347" w:rsidP="00C10347">
      <w:pPr>
        <w:spacing w:line="240" w:lineRule="auto"/>
        <w:rPr>
          <w:rFonts w:eastAsia="Times New Roman" w:cs="Times New Roman"/>
          <w:color w:val="000000" w:themeColor="text1"/>
          <w:lang w:val="en-US"/>
        </w:rPr>
      </w:pPr>
    </w:p>
    <w:p w14:paraId="6882F355" w14:textId="77777777" w:rsidR="00C10347" w:rsidRPr="0037587C" w:rsidRDefault="00C10347" w:rsidP="00C10347">
      <w:pPr>
        <w:spacing w:line="240" w:lineRule="auto"/>
        <w:rPr>
          <w:rFonts w:eastAsia="Times New Roman" w:cs="Times New Roman"/>
          <w:color w:val="000000" w:themeColor="text1"/>
          <w:lang w:val="en-US"/>
        </w:rPr>
      </w:pPr>
    </w:p>
    <w:p w14:paraId="02BDEDE8" w14:textId="77777777" w:rsidR="00C10347" w:rsidRPr="0037587C" w:rsidRDefault="00C10347" w:rsidP="00C10347">
      <w:pPr>
        <w:spacing w:line="240" w:lineRule="auto"/>
        <w:rPr>
          <w:rFonts w:eastAsia="Times New Roman" w:cs="Times New Roman"/>
          <w:color w:val="000000" w:themeColor="text1"/>
          <w:lang w:val="en-US"/>
        </w:rPr>
      </w:pPr>
    </w:p>
    <w:p w14:paraId="4B5C9195" w14:textId="77777777" w:rsidR="00C10347" w:rsidRPr="0037587C" w:rsidRDefault="00C10347" w:rsidP="00C10347">
      <w:pPr>
        <w:spacing w:line="240" w:lineRule="auto"/>
        <w:rPr>
          <w:rFonts w:eastAsia="Times New Roman" w:cs="Times New Roman"/>
          <w:color w:val="000000" w:themeColor="text1"/>
          <w:lang w:val="en-US"/>
        </w:rPr>
      </w:pPr>
    </w:p>
    <w:p w14:paraId="3949D2BB" w14:textId="77777777" w:rsidR="00C10347" w:rsidRPr="0037587C" w:rsidRDefault="00C10347" w:rsidP="00C10347">
      <w:pPr>
        <w:spacing w:line="240" w:lineRule="auto"/>
        <w:rPr>
          <w:rFonts w:eastAsia="Times New Roman" w:cs="Times New Roman"/>
          <w:color w:val="000000" w:themeColor="text1"/>
          <w:lang w:val="en-US"/>
        </w:rPr>
      </w:pPr>
    </w:p>
    <w:p w14:paraId="602612FE" w14:textId="77777777" w:rsidR="00C10347" w:rsidRPr="0037587C" w:rsidRDefault="00C10347" w:rsidP="00C10347">
      <w:pPr>
        <w:spacing w:line="240" w:lineRule="auto"/>
        <w:rPr>
          <w:rFonts w:eastAsia="Times New Roman" w:cs="Times New Roman"/>
          <w:color w:val="000000" w:themeColor="text1"/>
          <w:lang w:val="en-US"/>
        </w:rPr>
      </w:pPr>
    </w:p>
    <w:p w14:paraId="2FB389EB" w14:textId="77777777" w:rsidR="00C10347" w:rsidRPr="0037587C" w:rsidRDefault="00C10347" w:rsidP="00C10347">
      <w:pPr>
        <w:spacing w:after="160"/>
        <w:jc w:val="both"/>
        <w:rPr>
          <w:rFonts w:eastAsia="Calibri" w:cs="Times New Roman"/>
          <w:color w:val="000000" w:themeColor="text1"/>
          <w:lang w:val="en-US"/>
        </w:rPr>
      </w:pPr>
    </w:p>
    <w:p w14:paraId="15BEC893" w14:textId="77777777" w:rsidR="00C10347" w:rsidRPr="0037587C" w:rsidRDefault="00C10347" w:rsidP="00C10347">
      <w:pPr>
        <w:jc w:val="center"/>
        <w:rPr>
          <w:rFonts w:cs="Times New Roman"/>
          <w:b/>
          <w:bCs/>
          <w:color w:val="000000" w:themeColor="text1"/>
          <w:sz w:val="32"/>
          <w:szCs w:val="32"/>
          <w:u w:val="single"/>
          <w:lang w:val="en-US"/>
        </w:rPr>
      </w:pPr>
      <w:r>
        <w:t xml:space="preserve">Annex </w:t>
      </w:r>
      <w:proofErr w:type="gramStart"/>
      <w:r>
        <w:t>III :</w:t>
      </w:r>
      <w:proofErr w:type="gramEnd"/>
      <w:r>
        <w:t xml:space="preserve"> Self administered questionnaire for health proffesionals</w:t>
      </w:r>
    </w:p>
    <w:p w14:paraId="53217ED3" w14:textId="77777777" w:rsidR="00C10347" w:rsidRPr="0037587C" w:rsidRDefault="00C10347" w:rsidP="00C10347">
      <w:pPr>
        <w:rPr>
          <w:rFonts w:eastAsia="Calibri" w:cs="Times New Roman"/>
          <w:b/>
          <w:color w:val="000000" w:themeColor="text1"/>
          <w:kern w:val="2"/>
          <w:sz w:val="32"/>
          <w:szCs w:val="32"/>
          <w:u w:val="single"/>
          <w:lang w:val="en-US"/>
          <w14:ligatures w14:val="standardContextual"/>
        </w:rPr>
      </w:pPr>
      <w:r>
        <w:t>Section 1: Demographics</w:t>
      </w:r>
    </w:p>
    <w:p w14:paraId="470B532C" w14:textId="77777777" w:rsidR="00C10347" w:rsidRPr="0037587C" w:rsidRDefault="00C10347" w:rsidP="00C10347">
      <w:pPr>
        <w:numPr>
          <w:ilvl w:val="0"/>
          <w:numId w:val="2"/>
        </w:numPr>
        <w:spacing w:line="276" w:lineRule="auto"/>
        <w:rPr>
          <w:rFonts w:eastAsia="Calibri" w:cs="Times New Roman"/>
          <w:color w:val="000000" w:themeColor="text1"/>
          <w:kern w:val="2"/>
          <w:lang w:val="en-US"/>
          <w14:ligatures w14:val="standardContextual"/>
        </w:rPr>
      </w:pPr>
      <w:r>
        <w:t>Code of the Provider: …………</w:t>
      </w:r>
    </w:p>
    <w:p w14:paraId="188295C1" w14:textId="77777777" w:rsidR="00C10347" w:rsidRPr="0037587C" w:rsidRDefault="00C10347" w:rsidP="00C10347">
      <w:pPr>
        <w:numPr>
          <w:ilvl w:val="0"/>
          <w:numId w:val="2"/>
        </w:numPr>
        <w:tabs>
          <w:tab w:val="num" w:pos="1440"/>
        </w:tabs>
        <w:spacing w:line="276" w:lineRule="auto"/>
        <w:rPr>
          <w:rFonts w:eastAsia="Calibri" w:cs="Times New Roman"/>
          <w:iCs/>
          <w:color w:val="000000" w:themeColor="text1"/>
          <w:kern w:val="2"/>
          <w:lang w:val="en-US"/>
          <w14:ligatures w14:val="standardContextual"/>
        </w:rPr>
      </w:pPr>
      <w:r>
        <w:t>Position/Title: A. Midwife B. Nurse C. Resident</w:t>
      </w:r>
    </w:p>
    <w:p w14:paraId="64B7CDA0" w14:textId="77777777" w:rsidR="00C10347" w:rsidRPr="0037587C" w:rsidRDefault="00C10347" w:rsidP="00C10347">
      <w:pPr>
        <w:ind w:left="720"/>
        <w:rPr>
          <w:rFonts w:eastAsia="Calibri" w:cs="Times New Roman"/>
          <w:iCs/>
          <w:color w:val="000000" w:themeColor="text1"/>
          <w:kern w:val="2"/>
          <w:lang w:val="en-US"/>
          <w14:ligatures w14:val="standardContextual"/>
        </w:rPr>
      </w:pPr>
      <w:r>
        <w:t>D. Consultant E. Fellow F. GP G. HO</w:t>
      </w:r>
    </w:p>
    <w:p w14:paraId="7A585C05" w14:textId="77777777" w:rsidR="00C10347" w:rsidRPr="0037587C" w:rsidRDefault="00C10347" w:rsidP="00C10347">
      <w:pPr>
        <w:numPr>
          <w:ilvl w:val="0"/>
          <w:numId w:val="2"/>
        </w:numPr>
        <w:spacing w:line="276" w:lineRule="auto"/>
        <w:rPr>
          <w:rFonts w:eastAsia="Calibri" w:cs="Times New Roman"/>
          <w:color w:val="000000" w:themeColor="text1"/>
          <w:kern w:val="2"/>
          <w:lang w:val="en-US"/>
          <w14:ligatures w14:val="standardContextual"/>
        </w:rPr>
      </w:pPr>
      <w:r>
        <w:t>Health Care Facility:</w:t>
      </w:r>
    </w:p>
    <w:p w14:paraId="2ACF3769" w14:textId="77777777" w:rsidR="00C10347" w:rsidRPr="0037587C" w:rsidRDefault="00C10347" w:rsidP="00C10347">
      <w:pPr>
        <w:spacing w:line="276" w:lineRule="auto"/>
        <w:ind w:firstLine="720"/>
        <w:rPr>
          <w:rFonts w:eastAsia="Calibri" w:cs="Times New Roman"/>
          <w:color w:val="000000" w:themeColor="text1"/>
          <w:kern w:val="2"/>
          <w:lang w:val="en-US"/>
          <w14:ligatures w14:val="standardContextual"/>
        </w:rPr>
      </w:pPr>
      <w:r>
        <w:t>A. SPMMC B. Abebech Gobena</w:t>
      </w:r>
    </w:p>
    <w:p w14:paraId="6A8D79E7" w14:textId="77777777" w:rsidR="00C10347" w:rsidRPr="0037587C" w:rsidRDefault="00C10347" w:rsidP="00C10347">
      <w:pPr>
        <w:spacing w:line="276" w:lineRule="auto"/>
        <w:ind w:firstLine="720"/>
        <w:rPr>
          <w:rFonts w:eastAsia="Calibri" w:cs="Times New Roman"/>
          <w:color w:val="000000" w:themeColor="text1"/>
          <w:kern w:val="2"/>
          <w:lang w:val="en-US"/>
          <w14:ligatures w14:val="standardContextual"/>
        </w:rPr>
      </w:pPr>
      <w:r>
        <w:t>C. TASH D. GMH E. ZMH</w:t>
      </w:r>
    </w:p>
    <w:p w14:paraId="508A8D0D" w14:textId="77777777" w:rsidR="00C10347" w:rsidRPr="0037587C" w:rsidRDefault="00C10347" w:rsidP="00C10347">
      <w:pPr>
        <w:numPr>
          <w:ilvl w:val="0"/>
          <w:numId w:val="2"/>
        </w:numPr>
        <w:spacing w:line="276" w:lineRule="auto"/>
        <w:rPr>
          <w:rFonts w:eastAsia="Calibri" w:cs="Times New Roman"/>
          <w:color w:val="000000" w:themeColor="text1"/>
          <w:kern w:val="2"/>
          <w:lang w:val="en-US"/>
          <w14:ligatures w14:val="standardContextual"/>
        </w:rPr>
      </w:pPr>
      <w:r>
        <w:t>Years of Experience as antenatal care provider of current hospital: (Open-ended response)</w:t>
      </w:r>
    </w:p>
    <w:p w14:paraId="6E520868"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r>
        <w:t>5. Sex A. Male B. Female</w:t>
      </w:r>
    </w:p>
    <w:p w14:paraId="5C197212"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r>
        <w:t>6. Age …….</w:t>
      </w:r>
    </w:p>
    <w:p w14:paraId="5739F2C8"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r>
        <w:t>7. Marital status ……………….</w:t>
      </w:r>
    </w:p>
    <w:p w14:paraId="6523BF1E" w14:textId="77777777" w:rsidR="00C10347" w:rsidRPr="0037587C" w:rsidRDefault="00C10347" w:rsidP="00C10347">
      <w:pPr>
        <w:numPr>
          <w:ilvl w:val="0"/>
          <w:numId w:val="6"/>
        </w:numPr>
        <w:spacing w:before="100" w:beforeAutospacing="1" w:after="0" w:line="273" w:lineRule="auto"/>
        <w:ind w:right="360"/>
        <w:contextualSpacing/>
        <w:rPr>
          <w:rFonts w:eastAsia="Calibri" w:cs="Times New Roman"/>
          <w:color w:val="000000" w:themeColor="text1"/>
          <w:kern w:val="2"/>
          <w:lang w:val="en-US"/>
        </w:rPr>
      </w:pPr>
      <w:r>
        <w:t>Married</w:t>
      </w:r>
    </w:p>
    <w:p w14:paraId="2767C149" w14:textId="77777777" w:rsidR="00C10347" w:rsidRPr="0037587C" w:rsidRDefault="00C10347" w:rsidP="00C10347">
      <w:pPr>
        <w:numPr>
          <w:ilvl w:val="0"/>
          <w:numId w:val="6"/>
        </w:numPr>
        <w:spacing w:before="100" w:beforeAutospacing="1" w:after="0" w:line="273" w:lineRule="auto"/>
        <w:ind w:right="360"/>
        <w:contextualSpacing/>
        <w:rPr>
          <w:rFonts w:eastAsia="Calibri" w:cs="Times New Roman"/>
          <w:color w:val="000000" w:themeColor="text1"/>
          <w:kern w:val="2"/>
          <w:lang w:val="en-US"/>
        </w:rPr>
      </w:pPr>
      <w:r>
        <w:t>Divorced</w:t>
      </w:r>
    </w:p>
    <w:p w14:paraId="526EC9C3" w14:textId="77777777" w:rsidR="00C10347" w:rsidRPr="0037587C" w:rsidRDefault="00C10347" w:rsidP="00C10347">
      <w:pPr>
        <w:numPr>
          <w:ilvl w:val="0"/>
          <w:numId w:val="6"/>
        </w:numPr>
        <w:spacing w:before="100" w:beforeAutospacing="1" w:after="0" w:line="273" w:lineRule="auto"/>
        <w:ind w:right="360"/>
        <w:contextualSpacing/>
        <w:rPr>
          <w:rFonts w:eastAsia="Calibri" w:cs="Times New Roman"/>
          <w:color w:val="000000" w:themeColor="text1"/>
          <w:kern w:val="2"/>
          <w:lang w:val="en-US"/>
        </w:rPr>
      </w:pPr>
      <w:r>
        <w:t>Single (never married)</w:t>
      </w:r>
    </w:p>
    <w:p w14:paraId="7F3F192D" w14:textId="77777777" w:rsidR="00C10347" w:rsidRPr="0037587C" w:rsidRDefault="00C10347" w:rsidP="00C10347">
      <w:pPr>
        <w:numPr>
          <w:ilvl w:val="0"/>
          <w:numId w:val="6"/>
        </w:numPr>
        <w:spacing w:before="100" w:beforeAutospacing="1" w:after="0" w:line="273" w:lineRule="auto"/>
        <w:ind w:right="360"/>
        <w:contextualSpacing/>
        <w:rPr>
          <w:rFonts w:eastAsia="Calibri" w:cs="Times New Roman"/>
          <w:color w:val="000000" w:themeColor="text1"/>
          <w:kern w:val="2"/>
          <w:lang w:val="en-US"/>
        </w:rPr>
      </w:pPr>
      <w:r>
        <w:t>Widow/widower</w:t>
      </w:r>
    </w:p>
    <w:p w14:paraId="32B5BD4C" w14:textId="77777777" w:rsidR="00C10347" w:rsidRPr="0037587C" w:rsidRDefault="00C10347" w:rsidP="00C10347">
      <w:pPr>
        <w:numPr>
          <w:ilvl w:val="0"/>
          <w:numId w:val="6"/>
        </w:numPr>
        <w:spacing w:before="100" w:beforeAutospacing="1" w:after="0"/>
        <w:ind w:right="360"/>
        <w:contextualSpacing/>
        <w:rPr>
          <w:rFonts w:eastAsia="Calibri" w:cs="Times New Roman"/>
          <w:color w:val="000000" w:themeColor="text1"/>
          <w:kern w:val="2"/>
          <w:lang w:val="en-US"/>
        </w:rPr>
      </w:pPr>
      <w:r>
        <w:t>Other (specify)</w:t>
      </w:r>
    </w:p>
    <w:p w14:paraId="012BE075" w14:textId="77777777" w:rsidR="00C10347" w:rsidRPr="0037587C" w:rsidRDefault="00C10347" w:rsidP="00C10347">
      <w:pPr>
        <w:spacing w:before="100" w:beforeAutospacing="1" w:after="0"/>
        <w:ind w:left="720" w:right="360"/>
        <w:contextualSpacing/>
        <w:rPr>
          <w:rFonts w:eastAsia="Calibri" w:cs="Times New Roman"/>
          <w:color w:val="000000" w:themeColor="text1"/>
          <w:kern w:val="2"/>
          <w:lang w:val="en-US"/>
        </w:rPr>
      </w:pPr>
      <w:r>
        <w:t>8. What is your religion?</w:t>
      </w:r>
    </w:p>
    <w:p w14:paraId="0B4EA5CC" w14:textId="77777777" w:rsidR="00C10347" w:rsidRPr="0037587C" w:rsidRDefault="00C10347" w:rsidP="00C10347">
      <w:pPr>
        <w:numPr>
          <w:ilvl w:val="0"/>
          <w:numId w:val="7"/>
        </w:numPr>
        <w:spacing w:before="100" w:beforeAutospacing="1" w:after="0"/>
        <w:ind w:left="2160" w:right="360"/>
        <w:contextualSpacing/>
        <w:rPr>
          <w:rFonts w:eastAsia="Calibri" w:cs="Times New Roman"/>
          <w:color w:val="000000" w:themeColor="text1"/>
          <w:kern w:val="2"/>
          <w:lang w:val="en-US"/>
        </w:rPr>
      </w:pPr>
      <w:r>
        <w:t>Muslim</w:t>
      </w:r>
    </w:p>
    <w:p w14:paraId="633B4CEA" w14:textId="77777777" w:rsidR="00C10347" w:rsidRPr="0037587C" w:rsidRDefault="00C10347" w:rsidP="00C10347">
      <w:pPr>
        <w:numPr>
          <w:ilvl w:val="0"/>
          <w:numId w:val="7"/>
        </w:numPr>
        <w:spacing w:before="100" w:beforeAutospacing="1" w:after="0"/>
        <w:ind w:left="2160" w:right="360"/>
        <w:contextualSpacing/>
        <w:rPr>
          <w:rFonts w:eastAsia="Calibri" w:cs="Times New Roman"/>
          <w:color w:val="000000" w:themeColor="text1"/>
          <w:kern w:val="2"/>
          <w:lang w:val="en-US"/>
        </w:rPr>
      </w:pPr>
      <w:r>
        <w:lastRenderedPageBreak/>
        <w:t>Protestant</w:t>
      </w:r>
    </w:p>
    <w:p w14:paraId="75028F20" w14:textId="77777777" w:rsidR="00C10347" w:rsidRPr="0037587C" w:rsidRDefault="00C10347" w:rsidP="00C10347">
      <w:pPr>
        <w:numPr>
          <w:ilvl w:val="0"/>
          <w:numId w:val="7"/>
        </w:numPr>
        <w:spacing w:before="100" w:beforeAutospacing="1" w:after="0"/>
        <w:ind w:left="2160" w:right="360"/>
        <w:contextualSpacing/>
        <w:rPr>
          <w:rFonts w:eastAsia="Calibri" w:cs="Times New Roman"/>
          <w:color w:val="000000" w:themeColor="text1"/>
          <w:kern w:val="2"/>
          <w:lang w:val="en-US"/>
        </w:rPr>
      </w:pPr>
      <w:r>
        <w:t>Orthodox</w:t>
      </w:r>
    </w:p>
    <w:p w14:paraId="7E39A62C" w14:textId="77777777" w:rsidR="00C10347" w:rsidRPr="0037587C" w:rsidRDefault="00C10347" w:rsidP="00C10347">
      <w:pPr>
        <w:numPr>
          <w:ilvl w:val="0"/>
          <w:numId w:val="7"/>
        </w:numPr>
        <w:spacing w:before="100" w:beforeAutospacing="1" w:after="0"/>
        <w:ind w:left="2160" w:right="360"/>
        <w:contextualSpacing/>
        <w:rPr>
          <w:rFonts w:eastAsia="Calibri" w:cs="Times New Roman"/>
          <w:color w:val="000000" w:themeColor="text1"/>
          <w:kern w:val="2"/>
          <w:lang w:val="en-US"/>
        </w:rPr>
      </w:pPr>
      <w:r>
        <w:t>Others(specify)</w:t>
      </w:r>
    </w:p>
    <w:p w14:paraId="04A8E764" w14:textId="77777777" w:rsidR="00C10347" w:rsidRPr="0037587C" w:rsidRDefault="00C10347" w:rsidP="00C10347">
      <w:pPr>
        <w:spacing w:before="100" w:beforeAutospacing="1" w:after="0" w:line="273" w:lineRule="auto"/>
        <w:ind w:right="360"/>
        <w:contextualSpacing/>
        <w:rPr>
          <w:rFonts w:eastAsia="Calibri" w:cs="Times New Roman"/>
          <w:color w:val="000000" w:themeColor="text1"/>
          <w:kern w:val="2"/>
          <w:lang w:val="en-US"/>
        </w:rPr>
      </w:pPr>
    </w:p>
    <w:p w14:paraId="5EC18F1D" w14:textId="77777777" w:rsidR="00C10347" w:rsidRPr="0037587C" w:rsidRDefault="00C10347" w:rsidP="00C10347">
      <w:pPr>
        <w:spacing w:before="100" w:beforeAutospacing="1" w:after="0" w:line="273" w:lineRule="auto"/>
        <w:ind w:right="360"/>
        <w:contextualSpacing/>
        <w:rPr>
          <w:rFonts w:eastAsia="Calibri" w:cs="Times New Roman"/>
          <w:color w:val="000000" w:themeColor="text1"/>
          <w:kern w:val="2"/>
          <w:lang w:val="en-US"/>
        </w:rPr>
      </w:pPr>
    </w:p>
    <w:p w14:paraId="429C36AF"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p>
    <w:p w14:paraId="7DEAA7AB" w14:textId="77777777" w:rsidR="00C10347" w:rsidRPr="0037587C" w:rsidRDefault="00C10347" w:rsidP="00C10347">
      <w:pPr>
        <w:rPr>
          <w:rFonts w:eastAsia="Calibri" w:cs="Times New Roman"/>
          <w:b/>
          <w:color w:val="000000" w:themeColor="text1"/>
          <w:kern w:val="2"/>
          <w:sz w:val="32"/>
          <w:szCs w:val="32"/>
          <w:u w:val="single"/>
          <w:lang w:val="en-US"/>
          <w14:ligatures w14:val="standardContextual"/>
        </w:rPr>
      </w:pPr>
      <w:r>
        <w:t>Section 2: Training and Awareness</w:t>
      </w:r>
    </w:p>
    <w:p w14:paraId="2E2F51FE" w14:textId="77777777" w:rsidR="00C10347" w:rsidRPr="0037587C" w:rsidRDefault="00C10347" w:rsidP="00C10347">
      <w:pPr>
        <w:numPr>
          <w:ilvl w:val="0"/>
          <w:numId w:val="3"/>
        </w:numPr>
        <w:spacing w:line="276" w:lineRule="auto"/>
        <w:rPr>
          <w:rFonts w:eastAsia="Calibri" w:cs="Times New Roman"/>
          <w:color w:val="000000" w:themeColor="text1"/>
          <w:kern w:val="2"/>
          <w:lang w:val="en-US"/>
          <w14:ligatures w14:val="standardContextual"/>
        </w:rPr>
      </w:pPr>
      <w:r>
        <w:t>Have you received training on IPV screening?</w:t>
      </w:r>
    </w:p>
    <w:p w14:paraId="68695550"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A. Yes</w:t>
      </w:r>
    </w:p>
    <w:p w14:paraId="2BFAC850"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B. No</w:t>
      </w:r>
    </w:p>
    <w:p w14:paraId="4EE36E44" w14:textId="77777777" w:rsidR="00C10347" w:rsidRPr="0037587C" w:rsidRDefault="00C10347" w:rsidP="00C10347">
      <w:pPr>
        <w:numPr>
          <w:ilvl w:val="0"/>
          <w:numId w:val="3"/>
        </w:numPr>
        <w:spacing w:line="276" w:lineRule="auto"/>
        <w:rPr>
          <w:rFonts w:eastAsia="Calibri" w:cs="Times New Roman"/>
          <w:color w:val="000000" w:themeColor="text1"/>
          <w:kern w:val="2"/>
          <w:lang w:val="en-US"/>
          <w14:ligatures w14:val="standardContextual"/>
        </w:rPr>
      </w:pPr>
      <w:r>
        <w:t>If yes, please specify the type of training received: (Open-ended response)</w:t>
      </w:r>
    </w:p>
    <w:p w14:paraId="060A124E" w14:textId="77777777" w:rsidR="00C10347" w:rsidRPr="0037587C" w:rsidRDefault="00C10347" w:rsidP="00C10347">
      <w:pPr>
        <w:numPr>
          <w:ilvl w:val="0"/>
          <w:numId w:val="3"/>
        </w:numPr>
        <w:spacing w:line="276" w:lineRule="auto"/>
        <w:rPr>
          <w:rFonts w:eastAsia="Calibri" w:cs="Times New Roman"/>
          <w:color w:val="000000" w:themeColor="text1"/>
          <w:kern w:val="2"/>
          <w:lang w:val="en-US"/>
          <w14:ligatures w14:val="standardContextual"/>
        </w:rPr>
      </w:pPr>
      <w:r>
        <w:t>How confident do you feel about screening for IPV? (Scale of 1-5)</w:t>
      </w:r>
    </w:p>
    <w:p w14:paraId="4B6CE784"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1: Not confident at all</w:t>
      </w:r>
    </w:p>
    <w:p w14:paraId="2BFAA119"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2: Slightly confident</w:t>
      </w:r>
    </w:p>
    <w:p w14:paraId="4903165F"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3: Moderately confident</w:t>
      </w:r>
    </w:p>
    <w:p w14:paraId="167E0FA2"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4: Very confident</w:t>
      </w:r>
    </w:p>
    <w:p w14:paraId="7D2A7A83"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5: Extremely confident</w:t>
      </w:r>
    </w:p>
    <w:p w14:paraId="61AAEA6D" w14:textId="77777777" w:rsidR="00C10347" w:rsidRPr="0037587C" w:rsidRDefault="00C10347" w:rsidP="00C10347">
      <w:pPr>
        <w:numPr>
          <w:ilvl w:val="0"/>
          <w:numId w:val="3"/>
        </w:numPr>
        <w:spacing w:line="276" w:lineRule="auto"/>
        <w:rPr>
          <w:rFonts w:eastAsia="Calibri" w:cs="Times New Roman"/>
          <w:color w:val="000000" w:themeColor="text1"/>
          <w:kern w:val="2"/>
          <w:lang w:val="en-US"/>
          <w14:ligatures w14:val="standardContextual"/>
        </w:rPr>
      </w:pPr>
      <w:r>
        <w:t>Are you aware of any guidelines or protocols for IPV screening in your facility?</w:t>
      </w:r>
    </w:p>
    <w:p w14:paraId="74F034BB"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A. Yes, if yes please specify</w:t>
      </w:r>
    </w:p>
    <w:p w14:paraId="3E23E1AB"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B. No</w:t>
      </w:r>
    </w:p>
    <w:p w14:paraId="01954128" w14:textId="77777777" w:rsidR="00C10347" w:rsidRPr="0037587C" w:rsidRDefault="00C10347" w:rsidP="00C10347">
      <w:pPr>
        <w:numPr>
          <w:ilvl w:val="0"/>
          <w:numId w:val="3"/>
        </w:numPr>
        <w:spacing w:line="276" w:lineRule="auto"/>
        <w:rPr>
          <w:rFonts w:eastAsia="Calibri" w:cs="Times New Roman"/>
          <w:color w:val="000000" w:themeColor="text1"/>
          <w:kern w:val="2"/>
          <w:lang w:val="en-US"/>
          <w14:ligatures w14:val="standardContextual"/>
        </w:rPr>
      </w:pPr>
      <w:r>
        <w:t>What resources are available to you for IPV screening? (Select all that apply)</w:t>
      </w:r>
    </w:p>
    <w:p w14:paraId="55F13B73"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A. Training materials</w:t>
      </w:r>
    </w:p>
    <w:p w14:paraId="22829328"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B. Support from specialists (e. g., social workers, government body)</w:t>
      </w:r>
    </w:p>
    <w:p w14:paraId="06542573"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C. Referral networks</w:t>
      </w:r>
    </w:p>
    <w:p w14:paraId="652D5DEE" w14:textId="77777777" w:rsidR="00C10347" w:rsidRPr="0037587C" w:rsidRDefault="00C10347" w:rsidP="00C10347">
      <w:pPr>
        <w:numPr>
          <w:ilvl w:val="1"/>
          <w:numId w:val="3"/>
        </w:numPr>
        <w:spacing w:line="276" w:lineRule="auto"/>
        <w:rPr>
          <w:rFonts w:eastAsia="Calibri" w:cs="Times New Roman"/>
          <w:color w:val="000000" w:themeColor="text1"/>
          <w:kern w:val="2"/>
          <w:lang w:val="en-US"/>
          <w14:ligatures w14:val="standardContextual"/>
        </w:rPr>
      </w:pPr>
      <w:r>
        <w:t>D. other, specify</w:t>
      </w:r>
    </w:p>
    <w:p w14:paraId="1879534C"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p>
    <w:p w14:paraId="017D4A4D"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p>
    <w:p w14:paraId="3E982E96" w14:textId="77777777" w:rsidR="00C10347" w:rsidRPr="0037587C" w:rsidRDefault="00C10347" w:rsidP="00C10347">
      <w:pPr>
        <w:spacing w:line="276" w:lineRule="auto"/>
        <w:rPr>
          <w:rFonts w:eastAsia="Calibri" w:cs="Times New Roman"/>
          <w:b/>
          <w:color w:val="000000" w:themeColor="text1"/>
          <w:kern w:val="2"/>
          <w:sz w:val="36"/>
          <w:szCs w:val="36"/>
          <w:u w:val="single"/>
          <w:lang w:val="en-US"/>
          <w14:ligatures w14:val="standardContextual"/>
        </w:rPr>
      </w:pPr>
    </w:p>
    <w:p w14:paraId="6F3FF653" w14:textId="77777777" w:rsidR="00C10347" w:rsidRPr="0037587C" w:rsidRDefault="00C10347" w:rsidP="00C10347">
      <w:pPr>
        <w:spacing w:line="276" w:lineRule="auto"/>
        <w:rPr>
          <w:rFonts w:eastAsia="Calibri" w:cs="Times New Roman"/>
          <w:b/>
          <w:color w:val="000000" w:themeColor="text1"/>
          <w:kern w:val="2"/>
          <w:sz w:val="36"/>
          <w:szCs w:val="36"/>
          <w:u w:val="single"/>
          <w:lang w:val="en-US"/>
          <w14:ligatures w14:val="standardContextual"/>
        </w:rPr>
      </w:pPr>
    </w:p>
    <w:p w14:paraId="03D9BE8C"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r>
        <w:t>Section 3: Screening Practices</w:t>
      </w:r>
    </w:p>
    <w:p w14:paraId="536FC604" w14:textId="77777777" w:rsidR="00C10347" w:rsidRPr="0037587C" w:rsidRDefault="00C10347" w:rsidP="00C10347">
      <w:pPr>
        <w:rPr>
          <w:rFonts w:eastAsia="Calibri" w:cs="Times New Roman"/>
          <w:b/>
          <w:color w:val="000000" w:themeColor="text1"/>
          <w:kern w:val="2"/>
          <w:sz w:val="36"/>
          <w:szCs w:val="36"/>
          <w:u w:val="single"/>
          <w:lang w:val="en-US"/>
          <w14:ligatures w14:val="standardContextual"/>
        </w:rPr>
      </w:pPr>
    </w:p>
    <w:tbl>
      <w:tblPr>
        <w:tblStyle w:val="TableGrid1"/>
        <w:tblpPr w:leftFromText="180" w:rightFromText="180" w:vertAnchor="text" w:horzAnchor="margin" w:tblpXSpec="center" w:tblpY="-358"/>
        <w:tblW w:w="10188" w:type="dxa"/>
        <w:tblLayout w:type="fixed"/>
        <w:tblLook w:val="04A0" w:firstRow="1" w:lastRow="0" w:firstColumn="1" w:lastColumn="0" w:noHBand="0" w:noVBand="1"/>
      </w:tblPr>
      <w:tblGrid>
        <w:gridCol w:w="1354"/>
        <w:gridCol w:w="2354"/>
        <w:gridCol w:w="1080"/>
        <w:gridCol w:w="1080"/>
        <w:gridCol w:w="1170"/>
        <w:gridCol w:w="990"/>
        <w:gridCol w:w="1080"/>
        <w:gridCol w:w="1080"/>
      </w:tblGrid>
      <w:tr w:rsidR="00C10347" w:rsidRPr="0037587C" w14:paraId="4719AAF3" w14:textId="77777777" w:rsidTr="008128CC">
        <w:tc>
          <w:tcPr>
            <w:tcW w:w="1354" w:type="dxa"/>
            <w:noWrap/>
            <w:hideMark/>
          </w:tcPr>
          <w:p w14:paraId="020C7A66"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Component</w:t>
            </w:r>
          </w:p>
        </w:tc>
        <w:tc>
          <w:tcPr>
            <w:tcW w:w="2354" w:type="dxa"/>
            <w:noWrap/>
            <w:hideMark/>
          </w:tcPr>
          <w:p w14:paraId="33C04098"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Description</w:t>
            </w:r>
          </w:p>
        </w:tc>
        <w:tc>
          <w:tcPr>
            <w:tcW w:w="1080" w:type="dxa"/>
          </w:tcPr>
          <w:p w14:paraId="717AE122"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0</w:t>
            </w:r>
          </w:p>
          <w:p w14:paraId="121BC4FF"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(Never)</w:t>
            </w:r>
          </w:p>
        </w:tc>
        <w:tc>
          <w:tcPr>
            <w:tcW w:w="1080" w:type="dxa"/>
          </w:tcPr>
          <w:p w14:paraId="4E6136FD"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1</w:t>
            </w:r>
          </w:p>
          <w:p w14:paraId="02876546"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(Rarely)</w:t>
            </w:r>
          </w:p>
        </w:tc>
        <w:tc>
          <w:tcPr>
            <w:tcW w:w="1170" w:type="dxa"/>
          </w:tcPr>
          <w:p w14:paraId="1F44EE59"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2(sometimes)</w:t>
            </w:r>
          </w:p>
        </w:tc>
        <w:tc>
          <w:tcPr>
            <w:tcW w:w="990" w:type="dxa"/>
          </w:tcPr>
          <w:p w14:paraId="32787D7D"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3</w:t>
            </w:r>
          </w:p>
          <w:p w14:paraId="5372F4E2"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(often)</w:t>
            </w:r>
          </w:p>
        </w:tc>
        <w:tc>
          <w:tcPr>
            <w:tcW w:w="1080" w:type="dxa"/>
          </w:tcPr>
          <w:p w14:paraId="7C295F16"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4</w:t>
            </w:r>
          </w:p>
          <w:p w14:paraId="5A31B8CA"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(usually)</w:t>
            </w:r>
          </w:p>
        </w:tc>
        <w:tc>
          <w:tcPr>
            <w:tcW w:w="1080" w:type="dxa"/>
          </w:tcPr>
          <w:p w14:paraId="408B0981"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5</w:t>
            </w:r>
          </w:p>
          <w:p w14:paraId="30F877D3" w14:textId="77777777" w:rsidR="00C10347" w:rsidRPr="0037587C" w:rsidRDefault="00C10347" w:rsidP="008128CC">
            <w:pPr>
              <w:spacing w:line="276" w:lineRule="auto"/>
              <w:rPr>
                <w:rFonts w:cs="Times New Roman"/>
                <w:b/>
                <w:bCs/>
                <w:color w:val="000000" w:themeColor="text1"/>
                <w:kern w:val="2"/>
                <w:lang w:val="en-US"/>
                <w14:ligatures w14:val="standardContextual"/>
              </w:rPr>
            </w:pPr>
            <w:r w:rsidRPr="0037587C">
              <w:rPr>
                <w:rFonts w:cs="Times New Roman"/>
                <w:b/>
                <w:bCs/>
                <w:color w:val="000000" w:themeColor="text1"/>
                <w:kern w:val="2"/>
                <w:lang w:val="en-US"/>
                <w14:ligatures w14:val="standardContextual"/>
              </w:rPr>
              <w:t>(always)</w:t>
            </w:r>
          </w:p>
        </w:tc>
      </w:tr>
      <w:tr w:rsidR="00C10347" w:rsidRPr="0037587C" w14:paraId="1346BB01" w14:textId="77777777" w:rsidTr="008128CC">
        <w:tc>
          <w:tcPr>
            <w:tcW w:w="1354" w:type="dxa"/>
            <w:hideMark/>
          </w:tcPr>
          <w:p w14:paraId="3EC00930"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b/>
                <w:bCs/>
                <w:color w:val="000000" w:themeColor="text1"/>
                <w:kern w:val="2"/>
                <w:lang w:val="en-US"/>
                <w14:ligatures w14:val="standardContextual"/>
              </w:rPr>
              <w:t>1. Routine Screening</w:t>
            </w:r>
          </w:p>
        </w:tc>
        <w:tc>
          <w:tcPr>
            <w:tcW w:w="2354" w:type="dxa"/>
            <w:hideMark/>
          </w:tcPr>
          <w:p w14:paraId="682D5944"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color w:val="000000" w:themeColor="text1"/>
                <w:kern w:val="2"/>
                <w:lang w:val="en-US"/>
                <w14:ligatures w14:val="standardContextual"/>
              </w:rPr>
              <w:t>IPV Screening is conducted at every ANC visit using standardized tools.</w:t>
            </w:r>
          </w:p>
        </w:tc>
        <w:tc>
          <w:tcPr>
            <w:tcW w:w="1080" w:type="dxa"/>
          </w:tcPr>
          <w:p w14:paraId="2EC675F2"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0EA7A281"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170" w:type="dxa"/>
          </w:tcPr>
          <w:p w14:paraId="5011DD51"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990" w:type="dxa"/>
          </w:tcPr>
          <w:p w14:paraId="58645DF1"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1D74C783"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2416A1B7"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r>
      <w:tr w:rsidR="00C10347" w:rsidRPr="0037587C" w14:paraId="335CC89A" w14:textId="77777777" w:rsidTr="008128CC">
        <w:tc>
          <w:tcPr>
            <w:tcW w:w="1354" w:type="dxa"/>
            <w:hideMark/>
          </w:tcPr>
          <w:p w14:paraId="1B80E0D2"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b/>
                <w:bCs/>
                <w:color w:val="000000" w:themeColor="text1"/>
                <w:kern w:val="2"/>
                <w:lang w:val="en-US"/>
                <w14:ligatures w14:val="standardContextual"/>
              </w:rPr>
              <w:t>2. Training Healthcare Providers</w:t>
            </w:r>
          </w:p>
        </w:tc>
        <w:tc>
          <w:tcPr>
            <w:tcW w:w="2354" w:type="dxa"/>
            <w:hideMark/>
          </w:tcPr>
          <w:p w14:paraId="3A3D8865"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color w:val="000000" w:themeColor="text1"/>
                <w:kern w:val="2"/>
                <w:lang w:val="en-US"/>
                <w14:ligatures w14:val="standardContextual"/>
              </w:rPr>
              <w:t>Healthcare providers receive training on IPV screening</w:t>
            </w:r>
          </w:p>
        </w:tc>
        <w:tc>
          <w:tcPr>
            <w:tcW w:w="1080" w:type="dxa"/>
          </w:tcPr>
          <w:p w14:paraId="65A655B1"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393260AF"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170" w:type="dxa"/>
          </w:tcPr>
          <w:p w14:paraId="5CB3FD4D"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990" w:type="dxa"/>
          </w:tcPr>
          <w:p w14:paraId="00096A1D"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043886AC"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07932771"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r>
      <w:tr w:rsidR="00C10347" w:rsidRPr="0037587C" w14:paraId="23A4C883" w14:textId="77777777" w:rsidTr="008128CC">
        <w:tc>
          <w:tcPr>
            <w:tcW w:w="1354" w:type="dxa"/>
            <w:hideMark/>
          </w:tcPr>
          <w:p w14:paraId="09888639"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b/>
                <w:bCs/>
                <w:color w:val="000000" w:themeColor="text1"/>
                <w:kern w:val="2"/>
                <w:lang w:val="en-US"/>
                <w14:ligatures w14:val="standardContextual"/>
              </w:rPr>
              <w:t>3. Safe Environment</w:t>
            </w:r>
          </w:p>
        </w:tc>
        <w:tc>
          <w:tcPr>
            <w:tcW w:w="2354" w:type="dxa"/>
            <w:hideMark/>
          </w:tcPr>
          <w:p w14:paraId="5591E48A"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color w:val="000000" w:themeColor="text1"/>
                <w:kern w:val="2"/>
                <w:lang w:val="en-US"/>
                <w14:ligatures w14:val="standardContextual"/>
              </w:rPr>
              <w:t>A confidential and supportive atmosphere is established for discussions about IPV.</w:t>
            </w:r>
          </w:p>
        </w:tc>
        <w:tc>
          <w:tcPr>
            <w:tcW w:w="1080" w:type="dxa"/>
          </w:tcPr>
          <w:p w14:paraId="58F965F0"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72C87FED"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170" w:type="dxa"/>
          </w:tcPr>
          <w:p w14:paraId="10E09BD7"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990" w:type="dxa"/>
          </w:tcPr>
          <w:p w14:paraId="13C73A96"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5D1F37CD"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11AC8CDE"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r>
      <w:tr w:rsidR="00C10347" w:rsidRPr="0037587C" w14:paraId="12D81A9E" w14:textId="77777777" w:rsidTr="008128CC">
        <w:tc>
          <w:tcPr>
            <w:tcW w:w="1354" w:type="dxa"/>
            <w:hideMark/>
          </w:tcPr>
          <w:p w14:paraId="03AD1559"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b/>
                <w:bCs/>
                <w:color w:val="000000" w:themeColor="text1"/>
                <w:kern w:val="2"/>
                <w:lang w:val="en-US"/>
                <w14:ligatures w14:val="standardContextual"/>
              </w:rPr>
              <w:t>4. Use of Validated screening Tools</w:t>
            </w:r>
          </w:p>
        </w:tc>
        <w:tc>
          <w:tcPr>
            <w:tcW w:w="2354" w:type="dxa"/>
            <w:hideMark/>
          </w:tcPr>
          <w:p w14:paraId="22189CF3"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color w:val="000000" w:themeColor="text1"/>
                <w:kern w:val="2"/>
                <w:lang w:val="en-US"/>
                <w14:ligatures w14:val="standardContextual"/>
              </w:rPr>
              <w:t>(e.g., AAS, WAST,HARK, HITS) is consistent across the practice.</w:t>
            </w:r>
          </w:p>
        </w:tc>
        <w:tc>
          <w:tcPr>
            <w:tcW w:w="1080" w:type="dxa"/>
          </w:tcPr>
          <w:p w14:paraId="2549D0CC"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1BDBF6A2"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170" w:type="dxa"/>
          </w:tcPr>
          <w:p w14:paraId="60915421"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990" w:type="dxa"/>
          </w:tcPr>
          <w:p w14:paraId="4255676E"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616DC0F3"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4A9009E3"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r>
      <w:tr w:rsidR="00C10347" w:rsidRPr="0037587C" w14:paraId="53DF3A9D" w14:textId="77777777" w:rsidTr="008128CC">
        <w:trPr>
          <w:trHeight w:val="1117"/>
        </w:trPr>
        <w:tc>
          <w:tcPr>
            <w:tcW w:w="1354" w:type="dxa"/>
            <w:hideMark/>
          </w:tcPr>
          <w:p w14:paraId="0781C803"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b/>
                <w:bCs/>
                <w:color w:val="000000" w:themeColor="text1"/>
                <w:kern w:val="2"/>
                <w:lang w:val="en-US"/>
                <w14:ligatures w14:val="standardContextual"/>
              </w:rPr>
              <w:t>5. Follow-up and Referral</w:t>
            </w:r>
          </w:p>
        </w:tc>
        <w:tc>
          <w:tcPr>
            <w:tcW w:w="2354" w:type="dxa"/>
            <w:hideMark/>
          </w:tcPr>
          <w:p w14:paraId="18E2DFCD" w14:textId="77777777" w:rsidR="00C10347" w:rsidRPr="0037587C" w:rsidRDefault="00C10347" w:rsidP="008128CC">
            <w:pPr>
              <w:spacing w:line="276" w:lineRule="auto"/>
              <w:rPr>
                <w:rFonts w:cs="Times New Roman"/>
                <w:color w:val="000000" w:themeColor="text1"/>
                <w:kern w:val="2"/>
                <w:lang w:val="en-US"/>
                <w14:ligatures w14:val="standardContextual"/>
              </w:rPr>
            </w:pPr>
            <w:r w:rsidRPr="0037587C">
              <w:rPr>
                <w:rFonts w:cs="Times New Roman"/>
                <w:color w:val="000000" w:themeColor="text1"/>
                <w:kern w:val="2"/>
                <w:lang w:val="en-US"/>
                <w14:ligatures w14:val="standardContextual"/>
              </w:rPr>
              <w:t>Clear protocols are in place for follow-up care and referrals for women who disclose IPV.</w:t>
            </w:r>
          </w:p>
        </w:tc>
        <w:tc>
          <w:tcPr>
            <w:tcW w:w="1080" w:type="dxa"/>
          </w:tcPr>
          <w:p w14:paraId="52B0849A"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58DBEC93"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170" w:type="dxa"/>
          </w:tcPr>
          <w:p w14:paraId="080F9B12"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990" w:type="dxa"/>
          </w:tcPr>
          <w:p w14:paraId="59BCC8F2"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3A75C9BA"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c>
          <w:tcPr>
            <w:tcW w:w="1080" w:type="dxa"/>
          </w:tcPr>
          <w:p w14:paraId="53C8A7EE" w14:textId="77777777" w:rsidR="00C10347" w:rsidRPr="0037587C" w:rsidRDefault="00C10347" w:rsidP="008128CC">
            <w:pPr>
              <w:spacing w:line="276" w:lineRule="auto"/>
              <w:rPr>
                <w:rFonts w:cs="Times New Roman"/>
                <w:b/>
                <w:bCs/>
                <w:color w:val="000000" w:themeColor="text1"/>
                <w:kern w:val="2"/>
                <w:lang w:val="en-US"/>
                <w14:ligatures w14:val="standardContextual"/>
              </w:rPr>
            </w:pPr>
          </w:p>
        </w:tc>
      </w:tr>
    </w:tbl>
    <w:p w14:paraId="35D87B1E" w14:textId="77777777" w:rsidR="00C10347" w:rsidRPr="0037587C" w:rsidRDefault="00C10347" w:rsidP="00C10347">
      <w:pPr>
        <w:spacing w:line="276" w:lineRule="auto"/>
        <w:rPr>
          <w:rFonts w:eastAsia="Calibri" w:cs="Times New Roman"/>
          <w:b/>
          <w:bCs/>
          <w:color w:val="000000" w:themeColor="text1"/>
          <w:kern w:val="2"/>
          <w:lang w:val="en-US"/>
          <w14:ligatures w14:val="standardContextual"/>
        </w:rPr>
      </w:pPr>
      <w:r>
        <w:t>0: Never - No implementation of this component.</w:t>
      </w:r>
    </w:p>
    <w:p w14:paraId="4CF7FED2" w14:textId="77777777" w:rsidR="00C10347" w:rsidRPr="0037587C" w:rsidRDefault="00C10347" w:rsidP="00C10347">
      <w:pPr>
        <w:spacing w:line="276" w:lineRule="auto"/>
        <w:rPr>
          <w:rFonts w:eastAsia="Calibri" w:cs="Times New Roman"/>
          <w:b/>
          <w:bCs/>
          <w:color w:val="000000" w:themeColor="text1"/>
          <w:kern w:val="2"/>
          <w:lang w:val="en-US"/>
          <w14:ligatures w14:val="standardContextual"/>
        </w:rPr>
      </w:pPr>
      <w:r>
        <w:t>1: Rarely - Very limited implementation; screening occurs infrequently.</w:t>
      </w:r>
    </w:p>
    <w:p w14:paraId="60F79EB8" w14:textId="77777777" w:rsidR="00C10347" w:rsidRPr="0037587C" w:rsidRDefault="00C10347" w:rsidP="00C10347">
      <w:pPr>
        <w:spacing w:line="276" w:lineRule="auto"/>
        <w:rPr>
          <w:rFonts w:eastAsia="Calibri" w:cs="Times New Roman"/>
          <w:b/>
          <w:bCs/>
          <w:color w:val="000000" w:themeColor="text1"/>
          <w:kern w:val="2"/>
          <w:lang w:val="en-US"/>
          <w14:ligatures w14:val="standardContextual"/>
        </w:rPr>
      </w:pPr>
      <w:r>
        <w:t>2: Sometimes - Screening is conducted occasionally; practices are inconsistent.</w:t>
      </w:r>
    </w:p>
    <w:p w14:paraId="1690F048" w14:textId="77777777" w:rsidR="00C10347" w:rsidRPr="0037587C" w:rsidRDefault="00C10347" w:rsidP="00C10347">
      <w:pPr>
        <w:spacing w:line="276" w:lineRule="auto"/>
        <w:rPr>
          <w:rFonts w:eastAsia="Calibri" w:cs="Times New Roman"/>
          <w:b/>
          <w:bCs/>
          <w:color w:val="000000" w:themeColor="text1"/>
          <w:kern w:val="2"/>
          <w:lang w:val="en-US"/>
          <w14:ligatures w14:val="standardContextual"/>
        </w:rPr>
      </w:pPr>
      <w:r>
        <w:t>3: Often - Screening is conducted regularly but may lack thoroughness or consistency.</w:t>
      </w:r>
    </w:p>
    <w:p w14:paraId="515EC229" w14:textId="77777777" w:rsidR="00C10347" w:rsidRPr="0037587C" w:rsidRDefault="00C10347" w:rsidP="00C10347">
      <w:pPr>
        <w:spacing w:line="276" w:lineRule="auto"/>
        <w:rPr>
          <w:rFonts w:eastAsia="Calibri" w:cs="Times New Roman"/>
          <w:b/>
          <w:bCs/>
          <w:color w:val="000000" w:themeColor="text1"/>
          <w:kern w:val="2"/>
          <w:lang w:val="en-US"/>
          <w14:ligatures w14:val="standardContextual"/>
        </w:rPr>
      </w:pPr>
      <w:r>
        <w:t>4: Usually - Most screenings occur consistently with good practices in place.</w:t>
      </w:r>
    </w:p>
    <w:p w14:paraId="3B4B8E17" w14:textId="77777777" w:rsidR="00C10347" w:rsidRDefault="00C10347" w:rsidP="00C10347">
      <w:pPr>
        <w:spacing w:line="276" w:lineRule="auto"/>
        <w:rPr>
          <w:rFonts w:eastAsia="Calibri" w:cs="Times New Roman"/>
          <w:bCs/>
          <w:color w:val="000000" w:themeColor="text1"/>
          <w:kern w:val="2"/>
          <w:lang w:val="en-US"/>
          <w14:ligatures w14:val="standardContextual"/>
        </w:rPr>
      </w:pPr>
      <w:r>
        <w:lastRenderedPageBreak/>
        <w:t>5: Always - Screening is conducted at every visit with full adherence to protocols.</w:t>
      </w:r>
    </w:p>
    <w:p w14:paraId="5C96D11C" w14:textId="77777777" w:rsidR="00C10347" w:rsidRPr="0037587C" w:rsidRDefault="00C10347" w:rsidP="00C10347">
      <w:pPr>
        <w:spacing w:line="276" w:lineRule="auto"/>
        <w:jc w:val="both"/>
        <w:rPr>
          <w:rFonts w:eastAsia="Calibri" w:cs="Times New Roman"/>
          <w:color w:val="000000" w:themeColor="text1"/>
          <w:kern w:val="2"/>
          <w:lang w:val="en-US"/>
          <w14:ligatures w14:val="standardContextual"/>
        </w:rPr>
      </w:pPr>
      <w:r>
        <w:t>Total Score Interpretation</w:t>
      </w:r>
    </w:p>
    <w:p w14:paraId="20E10753" w14:textId="77777777" w:rsidR="00C10347" w:rsidRPr="0037587C" w:rsidRDefault="00C10347" w:rsidP="00C10347">
      <w:pPr>
        <w:numPr>
          <w:ilvl w:val="0"/>
          <w:numId w:val="8"/>
        </w:numPr>
        <w:spacing w:line="276" w:lineRule="auto"/>
        <w:jc w:val="both"/>
        <w:rPr>
          <w:rFonts w:eastAsia="Calibri" w:cs="Times New Roman"/>
          <w:color w:val="000000" w:themeColor="text1"/>
          <w:kern w:val="2"/>
          <w:lang w:val="en-US"/>
          <w14:ligatures w14:val="standardContextual"/>
        </w:rPr>
      </w:pPr>
      <w:r>
        <w:t>0-10: Poor Practice - Significant improvements needed in all areas.</w:t>
      </w:r>
    </w:p>
    <w:p w14:paraId="73E2C10F" w14:textId="77777777" w:rsidR="00C10347" w:rsidRPr="0037587C" w:rsidRDefault="00C10347" w:rsidP="00C10347">
      <w:pPr>
        <w:numPr>
          <w:ilvl w:val="0"/>
          <w:numId w:val="8"/>
        </w:numPr>
        <w:spacing w:line="276" w:lineRule="auto"/>
        <w:jc w:val="both"/>
        <w:rPr>
          <w:rFonts w:eastAsia="Calibri" w:cs="Times New Roman"/>
          <w:color w:val="000000" w:themeColor="text1"/>
          <w:kern w:val="2"/>
          <w:lang w:val="en-US"/>
          <w14:ligatures w14:val="standardContextual"/>
        </w:rPr>
      </w:pPr>
      <w:r>
        <w:t>11-20: Fair Practice - Some good practices in place, but many areas require enhancement.</w:t>
      </w:r>
    </w:p>
    <w:p w14:paraId="5D154858" w14:textId="77777777" w:rsidR="00C10347" w:rsidRPr="0037587C" w:rsidRDefault="00C10347" w:rsidP="00C10347">
      <w:pPr>
        <w:numPr>
          <w:ilvl w:val="0"/>
          <w:numId w:val="8"/>
        </w:numPr>
        <w:spacing w:line="276" w:lineRule="auto"/>
        <w:jc w:val="both"/>
        <w:rPr>
          <w:rFonts w:eastAsia="Calibri" w:cs="Times New Roman"/>
          <w:color w:val="000000" w:themeColor="text1"/>
          <w:kern w:val="2"/>
          <w:lang w:val="en-US"/>
          <w14:ligatures w14:val="standardContextual"/>
        </w:rPr>
      </w:pPr>
      <w:r>
        <w:t>21-25: Good Practice - Generally effective practices, with minor areas for improvement.</w:t>
      </w:r>
    </w:p>
    <w:p w14:paraId="14854764" w14:textId="77777777" w:rsidR="00C10347" w:rsidRPr="00082720" w:rsidRDefault="00C10347" w:rsidP="00C10347">
      <w:pPr>
        <w:numPr>
          <w:ilvl w:val="0"/>
          <w:numId w:val="8"/>
        </w:numPr>
        <w:spacing w:line="276" w:lineRule="auto"/>
        <w:jc w:val="both"/>
        <w:rPr>
          <w:rFonts w:eastAsia="Calibri" w:cs="Times New Roman"/>
          <w:color w:val="000000" w:themeColor="text1"/>
          <w:kern w:val="2"/>
          <w:lang w:val="en-US"/>
          <w14:ligatures w14:val="standardContextual"/>
        </w:rPr>
      </w:pPr>
      <w:r>
        <w:t>26-30: Excellent Practice - Comprehensive and effective IPV screening practices fully integrated into antenatal care.62-65</w:t>
      </w:r>
    </w:p>
    <w:p w14:paraId="58107EA0" w14:textId="77777777" w:rsidR="00C10347" w:rsidRPr="0037587C" w:rsidRDefault="00C10347" w:rsidP="00C10347">
      <w:pPr>
        <w:spacing w:line="276" w:lineRule="auto"/>
        <w:rPr>
          <w:rFonts w:eastAsia="Calibri" w:cs="Times New Roman"/>
          <w:bCs/>
          <w:color w:val="000000" w:themeColor="text1"/>
          <w:kern w:val="2"/>
          <w:lang w:val="en-US"/>
          <w14:ligatures w14:val="standardContextual"/>
        </w:rPr>
      </w:pPr>
    </w:p>
    <w:p w14:paraId="0BD69BEA" w14:textId="77777777" w:rsidR="00C10347" w:rsidRPr="0037587C" w:rsidRDefault="00C10347" w:rsidP="00C10347">
      <w:pPr>
        <w:spacing w:line="276" w:lineRule="auto"/>
        <w:rPr>
          <w:rFonts w:eastAsia="Calibri" w:cs="Times New Roman"/>
          <w:bCs/>
          <w:color w:val="000000" w:themeColor="text1"/>
          <w:kern w:val="2"/>
          <w:lang w:val="en-US"/>
          <w14:ligatures w14:val="standardContextual"/>
        </w:rPr>
      </w:pPr>
    </w:p>
    <w:p w14:paraId="4328270A" w14:textId="77777777" w:rsidR="00C10347" w:rsidRPr="0037587C" w:rsidRDefault="00C10347" w:rsidP="00C10347">
      <w:pPr>
        <w:spacing w:line="276" w:lineRule="auto"/>
        <w:rPr>
          <w:rFonts w:eastAsia="Calibri" w:cs="Times New Roman"/>
          <w:bCs/>
          <w:color w:val="000000" w:themeColor="text1"/>
          <w:kern w:val="2"/>
          <w:lang w:val="en-US"/>
          <w14:ligatures w14:val="standardContextual"/>
        </w:rPr>
      </w:pPr>
      <w:r>
        <w:t>Section 4: Barriers, from professional’s point of view</w:t>
      </w:r>
    </w:p>
    <w:p w14:paraId="766E8BF6" w14:textId="77777777" w:rsidR="00C10347" w:rsidRPr="0037587C" w:rsidRDefault="00C10347" w:rsidP="00C10347">
      <w:pPr>
        <w:numPr>
          <w:ilvl w:val="0"/>
          <w:numId w:val="4"/>
        </w:numPr>
        <w:spacing w:line="276" w:lineRule="auto"/>
        <w:rPr>
          <w:rFonts w:eastAsia="Calibri" w:cs="Times New Roman"/>
          <w:color w:val="000000" w:themeColor="text1"/>
          <w:kern w:val="2"/>
          <w:lang w:val="en-US"/>
          <w14:ligatures w14:val="standardContextual"/>
        </w:rPr>
      </w:pPr>
      <w:r>
        <w:t>What do you perceive as the main barriers to effective IPV screening? (Select all that apply)</w:t>
      </w:r>
    </w:p>
    <w:p w14:paraId="09FC5AB3"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A. Lack of training and awareness among providers</w:t>
      </w:r>
    </w:p>
    <w:p w14:paraId="31304218"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B. Insufficient time during consultations</w:t>
      </w:r>
    </w:p>
    <w:p w14:paraId="23646DFC"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C. Patient reluctance to disclose abuse</w:t>
      </w:r>
    </w:p>
    <w:p w14:paraId="5EDC192A"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D. Cultural beliefs about IPV</w:t>
      </w:r>
    </w:p>
    <w:p w14:paraId="3CBE3813"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E. Others, specify</w:t>
      </w:r>
    </w:p>
    <w:p w14:paraId="687A063E" w14:textId="77777777" w:rsidR="00C10347" w:rsidRPr="0037587C" w:rsidRDefault="00C10347" w:rsidP="00C10347">
      <w:pPr>
        <w:numPr>
          <w:ilvl w:val="0"/>
          <w:numId w:val="4"/>
        </w:numPr>
        <w:spacing w:line="276" w:lineRule="auto"/>
        <w:rPr>
          <w:rFonts w:eastAsia="Calibri" w:cs="Times New Roman"/>
          <w:color w:val="000000" w:themeColor="text1"/>
          <w:kern w:val="2"/>
          <w:lang w:val="en-US"/>
          <w14:ligatures w14:val="standardContextual"/>
        </w:rPr>
      </w:pPr>
      <w:r>
        <w:t>In your opinion, how important is it to screen for IPV in antenatal care? (Scale of 1-5)</w:t>
      </w:r>
    </w:p>
    <w:p w14:paraId="2C4E7475"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1: Not important at all</w:t>
      </w:r>
    </w:p>
    <w:p w14:paraId="58D6709D"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2: Slightly important</w:t>
      </w:r>
    </w:p>
    <w:p w14:paraId="35AB1525"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3: Moderately important</w:t>
      </w:r>
    </w:p>
    <w:p w14:paraId="7F570BAC"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4: Very important</w:t>
      </w:r>
    </w:p>
    <w:p w14:paraId="4967C084" w14:textId="77777777" w:rsidR="00C10347" w:rsidRPr="0037587C" w:rsidRDefault="00C10347" w:rsidP="00C10347">
      <w:pPr>
        <w:numPr>
          <w:ilvl w:val="1"/>
          <w:numId w:val="4"/>
        </w:numPr>
        <w:spacing w:line="276" w:lineRule="auto"/>
        <w:rPr>
          <w:rFonts w:eastAsia="Calibri" w:cs="Times New Roman"/>
          <w:color w:val="000000" w:themeColor="text1"/>
          <w:kern w:val="2"/>
          <w:lang w:val="en-US"/>
          <w14:ligatures w14:val="standardContextual"/>
        </w:rPr>
      </w:pPr>
      <w:r>
        <w:t>5: Extremely important</w:t>
      </w:r>
    </w:p>
    <w:p w14:paraId="2C516BAF" w14:textId="77777777" w:rsidR="00C10347" w:rsidRDefault="00C10347" w:rsidP="00C10347">
      <w:pPr>
        <w:spacing w:line="276" w:lineRule="auto"/>
        <w:rPr>
          <w:rFonts w:eastAsia="Calibri" w:cs="Times New Roman"/>
          <w:color w:val="000000" w:themeColor="text1"/>
          <w:kern w:val="2"/>
          <w:lang w:val="en-US"/>
          <w14:ligatures w14:val="standardContextual"/>
        </w:rPr>
      </w:pPr>
    </w:p>
    <w:p w14:paraId="4A9CE959" w14:textId="77777777" w:rsidR="00C10347" w:rsidRPr="0037587C" w:rsidRDefault="00C10347" w:rsidP="00C10347">
      <w:pPr>
        <w:spacing w:line="276" w:lineRule="auto"/>
        <w:rPr>
          <w:rFonts w:eastAsia="Calibri" w:cs="Times New Roman"/>
          <w:color w:val="000000" w:themeColor="text1"/>
          <w:kern w:val="2"/>
          <w:lang w:val="en-US"/>
          <w14:ligatures w14:val="standardContextual"/>
        </w:rPr>
      </w:pPr>
    </w:p>
    <w:p w14:paraId="00B0CDD5" w14:textId="77777777" w:rsidR="00C10347" w:rsidRPr="0037587C" w:rsidRDefault="00C10347" w:rsidP="00C10347">
      <w:pPr>
        <w:rPr>
          <w:rFonts w:eastAsia="Calibri" w:cs="Times New Roman"/>
          <w:b/>
          <w:color w:val="000000" w:themeColor="text1"/>
          <w:kern w:val="2"/>
          <w:sz w:val="36"/>
          <w:szCs w:val="36"/>
          <w:u w:val="single"/>
          <w:lang w:val="en-US"/>
          <w14:ligatures w14:val="standardContextual"/>
        </w:rPr>
      </w:pPr>
      <w:r>
        <w:t>Section 5: Support and Resources</w:t>
      </w:r>
    </w:p>
    <w:p w14:paraId="19D51755" w14:textId="77777777" w:rsidR="00C10347" w:rsidRPr="0037587C" w:rsidRDefault="00C10347" w:rsidP="00C10347">
      <w:pPr>
        <w:numPr>
          <w:ilvl w:val="0"/>
          <w:numId w:val="5"/>
        </w:numPr>
        <w:spacing w:line="276" w:lineRule="auto"/>
        <w:rPr>
          <w:rFonts w:eastAsia="Calibri" w:cs="Times New Roman"/>
          <w:color w:val="000000" w:themeColor="text1"/>
          <w:kern w:val="2"/>
          <w:lang w:val="en-US"/>
          <w14:ligatures w14:val="standardContextual"/>
        </w:rPr>
      </w:pPr>
      <w:r>
        <w:lastRenderedPageBreak/>
        <w:t>What additional support would enhance your ability to screen for IPV? (Select all that apply)</w:t>
      </w:r>
    </w:p>
    <w:p w14:paraId="1EECDF24" w14:textId="77777777" w:rsidR="00C10347" w:rsidRPr="0037587C" w:rsidRDefault="00C10347" w:rsidP="00C10347">
      <w:pPr>
        <w:numPr>
          <w:ilvl w:val="1"/>
          <w:numId w:val="5"/>
        </w:numPr>
        <w:spacing w:line="276" w:lineRule="auto"/>
        <w:rPr>
          <w:rFonts w:eastAsia="Calibri" w:cs="Times New Roman"/>
          <w:color w:val="000000" w:themeColor="text1"/>
          <w:kern w:val="2"/>
          <w:lang w:val="en-US"/>
          <w14:ligatures w14:val="standardContextual"/>
        </w:rPr>
      </w:pPr>
      <w:r>
        <w:t>A. More training sessions on IPV</w:t>
      </w:r>
    </w:p>
    <w:p w14:paraId="00391D18" w14:textId="77777777" w:rsidR="00C10347" w:rsidRPr="0037587C" w:rsidRDefault="00C10347" w:rsidP="00C10347">
      <w:pPr>
        <w:numPr>
          <w:ilvl w:val="1"/>
          <w:numId w:val="5"/>
        </w:numPr>
        <w:spacing w:line="276" w:lineRule="auto"/>
        <w:rPr>
          <w:rFonts w:eastAsia="Calibri" w:cs="Times New Roman"/>
          <w:color w:val="000000" w:themeColor="text1"/>
          <w:kern w:val="2"/>
          <w:lang w:val="en-US"/>
          <w14:ligatures w14:val="standardContextual"/>
        </w:rPr>
      </w:pPr>
      <w:r>
        <w:t>B. Access to mental health professionals</w:t>
      </w:r>
    </w:p>
    <w:p w14:paraId="2A1DD59C" w14:textId="77777777" w:rsidR="00C10347" w:rsidRPr="0037587C" w:rsidRDefault="00C10347" w:rsidP="00C10347">
      <w:pPr>
        <w:numPr>
          <w:ilvl w:val="1"/>
          <w:numId w:val="5"/>
        </w:numPr>
        <w:spacing w:line="276" w:lineRule="auto"/>
        <w:rPr>
          <w:rFonts w:eastAsia="Calibri" w:cs="Times New Roman"/>
          <w:color w:val="000000" w:themeColor="text1"/>
          <w:kern w:val="2"/>
          <w:lang w:val="en-US"/>
          <w14:ligatures w14:val="standardContextual"/>
        </w:rPr>
      </w:pPr>
      <w:r>
        <w:t>C. Improved referral systems</w:t>
      </w:r>
    </w:p>
    <w:p w14:paraId="55988020" w14:textId="77777777" w:rsidR="00C10347" w:rsidRPr="0037587C" w:rsidRDefault="00C10347" w:rsidP="00C10347">
      <w:pPr>
        <w:numPr>
          <w:ilvl w:val="1"/>
          <w:numId w:val="5"/>
        </w:numPr>
        <w:spacing w:line="276" w:lineRule="auto"/>
        <w:rPr>
          <w:rFonts w:eastAsia="Calibri" w:cs="Times New Roman"/>
          <w:color w:val="000000" w:themeColor="text1"/>
          <w:kern w:val="2"/>
          <w:lang w:val="en-US"/>
          <w14:ligatures w14:val="standardContextual"/>
        </w:rPr>
      </w:pPr>
      <w:r>
        <w:t>D. Others specify</w:t>
      </w:r>
    </w:p>
    <w:p w14:paraId="56782FEA" w14:textId="77777777" w:rsidR="00C10347" w:rsidRPr="0037587C" w:rsidRDefault="00C10347" w:rsidP="00C10347">
      <w:pPr>
        <w:numPr>
          <w:ilvl w:val="0"/>
          <w:numId w:val="5"/>
        </w:numPr>
        <w:spacing w:line="276" w:lineRule="auto"/>
        <w:rPr>
          <w:rFonts w:eastAsia="Calibri" w:cs="Times New Roman"/>
          <w:color w:val="000000" w:themeColor="text1"/>
          <w:kern w:val="2"/>
          <w:lang w:val="en-US"/>
          <w14:ligatures w14:val="standardContextual"/>
        </w:rPr>
      </w:pPr>
      <w:r>
        <w:t>Are there community resources available for patients experiencing IPV?</w:t>
      </w:r>
    </w:p>
    <w:p w14:paraId="5BD315E6" w14:textId="77777777" w:rsidR="00C10347" w:rsidRPr="0037587C" w:rsidRDefault="00C10347" w:rsidP="00C10347">
      <w:pPr>
        <w:numPr>
          <w:ilvl w:val="1"/>
          <w:numId w:val="5"/>
        </w:numPr>
        <w:spacing w:line="276" w:lineRule="auto"/>
        <w:rPr>
          <w:rFonts w:eastAsia="Calibri" w:cs="Times New Roman"/>
          <w:color w:val="000000" w:themeColor="text1"/>
          <w:kern w:val="2"/>
          <w:lang w:val="en-US"/>
          <w14:ligatures w14:val="standardContextual"/>
        </w:rPr>
      </w:pPr>
      <w:r>
        <w:t>A. Yes</w:t>
      </w:r>
    </w:p>
    <w:p w14:paraId="4BFBF5FD" w14:textId="77777777" w:rsidR="00C10347" w:rsidRPr="0037587C" w:rsidRDefault="00C10347" w:rsidP="00C10347">
      <w:pPr>
        <w:numPr>
          <w:ilvl w:val="1"/>
          <w:numId w:val="5"/>
        </w:numPr>
        <w:spacing w:line="276" w:lineRule="auto"/>
        <w:rPr>
          <w:rFonts w:eastAsia="Calibri" w:cs="Times New Roman"/>
          <w:color w:val="000000" w:themeColor="text1"/>
          <w:kern w:val="2"/>
          <w:lang w:val="en-US"/>
          <w14:ligatures w14:val="standardContextual"/>
        </w:rPr>
      </w:pPr>
      <w:r>
        <w:t>B. No</w:t>
      </w:r>
    </w:p>
    <w:p w14:paraId="1C18D828" w14:textId="77777777" w:rsidR="00C10347" w:rsidRPr="0037587C" w:rsidRDefault="00C10347" w:rsidP="00C10347">
      <w:pPr>
        <w:numPr>
          <w:ilvl w:val="0"/>
          <w:numId w:val="5"/>
        </w:numPr>
        <w:spacing w:line="276" w:lineRule="auto"/>
        <w:rPr>
          <w:rFonts w:eastAsia="Calibri" w:cs="Times New Roman"/>
          <w:color w:val="000000" w:themeColor="text1"/>
          <w:kern w:val="2"/>
          <w:lang w:val="en-US"/>
          <w14:ligatures w14:val="standardContextual"/>
        </w:rPr>
      </w:pPr>
      <w:r>
        <w:t>If yes, please list the resources available: (Open-ended response)</w:t>
      </w:r>
    </w:p>
    <w:p w14:paraId="002949EE" w14:textId="77777777" w:rsidR="00C10347" w:rsidRPr="0037587C" w:rsidRDefault="00C10347" w:rsidP="00C10347">
      <w:pPr>
        <w:rPr>
          <w:rFonts w:eastAsia="Calibri" w:cs="Times New Roman"/>
          <w:color w:val="000000" w:themeColor="text1"/>
          <w:kern w:val="2"/>
          <w:lang w:val="en-US"/>
          <w14:ligatures w14:val="standardContextual"/>
        </w:rPr>
      </w:pPr>
      <w:r>
        <w:t>Thank you for participating in this survey! Your insights are invaluable for improving the practice of intimate partner violence screening among health care providers in antenatal care settings.</w:t>
      </w:r>
    </w:p>
    <w:p w14:paraId="58B493ED" w14:textId="77777777" w:rsidR="009542D6" w:rsidRPr="00C10347" w:rsidRDefault="009542D6">
      <w:pPr>
        <w:rPr>
          <w:lang w:val="en-US"/>
        </w:rPr>
      </w:pPr>
    </w:p>
    <w:sectPr w:rsidR="009542D6" w:rsidRPr="00C103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Roboto-Regular">
    <w:altName w:val="Arial"/>
    <w:charset w:val="00"/>
    <w:family w:val="auto"/>
    <w:pitch w:val="default"/>
    <w:sig w:usb0="00000000" w:usb1="00000000" w:usb2="00000000" w:usb3="00000000" w:csb0="00000001"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D62AA"/>
    <w:multiLevelType w:val="multilevel"/>
    <w:tmpl w:val="B2F86F1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DD575B"/>
    <w:multiLevelType w:val="multilevel"/>
    <w:tmpl w:val="276815D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5206AF"/>
    <w:multiLevelType w:val="multilevel"/>
    <w:tmpl w:val="FB7C90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0A1AAD"/>
    <w:multiLevelType w:val="multilevel"/>
    <w:tmpl w:val="1972A9A0"/>
    <w:lvl w:ilvl="0">
      <w:start w:val="1"/>
      <w:numFmt w:val="upperLetter"/>
      <w:lvlText w:val="%1."/>
      <w:lvlJc w:val="left"/>
      <w:pPr>
        <w:ind w:left="1440" w:hanging="360"/>
      </w:pPr>
      <w:rPr>
        <w:rFonts w:hint="default"/>
      </w:rPr>
    </w:lvl>
    <w:lvl w:ilvl="1">
      <w:start w:val="1"/>
      <w:numFmt w:val="lowerLetter"/>
      <w:lvlText w:val="%2."/>
      <w:lvlJc w:val="left"/>
      <w:pPr>
        <w:ind w:left="2160" w:hanging="360"/>
      </w:pPr>
      <w:rPr>
        <w:rFonts w:ascii="Times New Roman" w:hAnsi="Times New Roman" w:cs="Times New Roman" w:hint="default"/>
      </w:rPr>
    </w:lvl>
    <w:lvl w:ilvl="2">
      <w:start w:val="1"/>
      <w:numFmt w:val="lowerRoman"/>
      <w:lvlText w:val="%3."/>
      <w:lvlJc w:val="right"/>
      <w:pPr>
        <w:ind w:left="2880" w:hanging="180"/>
      </w:pPr>
      <w:rPr>
        <w:rFonts w:ascii="Times New Roman" w:hAnsi="Times New Roman" w:cs="Times New Roman" w:hint="default"/>
      </w:rPr>
    </w:lvl>
    <w:lvl w:ilvl="3">
      <w:start w:val="1"/>
      <w:numFmt w:val="decimal"/>
      <w:lvlText w:val="%4."/>
      <w:lvlJc w:val="left"/>
      <w:pPr>
        <w:ind w:left="3600" w:hanging="360"/>
      </w:pPr>
      <w:rPr>
        <w:rFonts w:ascii="Times New Roman" w:hAnsi="Times New Roman" w:cs="Times New Roman" w:hint="default"/>
      </w:rPr>
    </w:lvl>
    <w:lvl w:ilvl="4">
      <w:start w:val="1"/>
      <w:numFmt w:val="lowerLetter"/>
      <w:lvlText w:val="%5."/>
      <w:lvlJc w:val="left"/>
      <w:pPr>
        <w:ind w:left="4320" w:hanging="360"/>
      </w:pPr>
      <w:rPr>
        <w:rFonts w:ascii="Times New Roman" w:hAnsi="Times New Roman" w:cs="Times New Roman" w:hint="default"/>
      </w:rPr>
    </w:lvl>
    <w:lvl w:ilvl="5">
      <w:start w:val="1"/>
      <w:numFmt w:val="lowerRoman"/>
      <w:lvlText w:val="%6."/>
      <w:lvlJc w:val="right"/>
      <w:pPr>
        <w:ind w:left="5040" w:hanging="180"/>
      </w:pPr>
      <w:rPr>
        <w:rFonts w:ascii="Times New Roman" w:hAnsi="Times New Roman" w:cs="Times New Roman" w:hint="default"/>
      </w:rPr>
    </w:lvl>
    <w:lvl w:ilvl="6">
      <w:start w:val="1"/>
      <w:numFmt w:val="decimal"/>
      <w:lvlText w:val="%7."/>
      <w:lvlJc w:val="left"/>
      <w:pPr>
        <w:ind w:left="5760" w:hanging="360"/>
      </w:pPr>
      <w:rPr>
        <w:rFonts w:ascii="Times New Roman" w:hAnsi="Times New Roman" w:cs="Times New Roman" w:hint="default"/>
      </w:rPr>
    </w:lvl>
    <w:lvl w:ilvl="7">
      <w:start w:val="1"/>
      <w:numFmt w:val="lowerLetter"/>
      <w:lvlText w:val="%8."/>
      <w:lvlJc w:val="left"/>
      <w:pPr>
        <w:ind w:left="6480" w:hanging="360"/>
      </w:pPr>
      <w:rPr>
        <w:rFonts w:ascii="Times New Roman" w:hAnsi="Times New Roman" w:cs="Times New Roman" w:hint="default"/>
      </w:rPr>
    </w:lvl>
    <w:lvl w:ilvl="8">
      <w:start w:val="1"/>
      <w:numFmt w:val="lowerRoman"/>
      <w:lvlText w:val="%9."/>
      <w:lvlJc w:val="right"/>
      <w:pPr>
        <w:ind w:left="7200" w:hanging="180"/>
      </w:pPr>
      <w:rPr>
        <w:rFonts w:ascii="Times New Roman" w:hAnsi="Times New Roman" w:cs="Times New Roman" w:hint="default"/>
      </w:rPr>
    </w:lvl>
  </w:abstractNum>
  <w:abstractNum w:abstractNumId="4" w15:restartNumberingAfterBreak="0">
    <w:nsid w:val="2F22645E"/>
    <w:multiLevelType w:val="multilevel"/>
    <w:tmpl w:val="60C6E36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BA0CAD"/>
    <w:multiLevelType w:val="multilevel"/>
    <w:tmpl w:val="19868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431142"/>
    <w:multiLevelType w:val="multilevel"/>
    <w:tmpl w:val="878CA60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F4204F"/>
    <w:multiLevelType w:val="multilevel"/>
    <w:tmpl w:val="669CE7D6"/>
    <w:lvl w:ilvl="0">
      <w:start w:val="1"/>
      <w:numFmt w:val="upperLetter"/>
      <w:lvlText w:val="%1."/>
      <w:lvlJc w:val="left"/>
      <w:pPr>
        <w:ind w:left="1530" w:hanging="360"/>
      </w:pPr>
      <w:rPr>
        <w:rFonts w:hint="default"/>
      </w:rPr>
    </w:lvl>
    <w:lvl w:ilvl="1">
      <w:start w:val="1"/>
      <w:numFmt w:val="lowerLetter"/>
      <w:lvlText w:val="%2."/>
      <w:lvlJc w:val="left"/>
      <w:pPr>
        <w:ind w:left="1800" w:hanging="360"/>
      </w:pPr>
      <w:rPr>
        <w:rFonts w:ascii="Times New Roman" w:hAnsi="Times New Roman" w:cs="Times New Roman" w:hint="default"/>
      </w:rPr>
    </w:lvl>
    <w:lvl w:ilvl="2">
      <w:start w:val="1"/>
      <w:numFmt w:val="lowerRoman"/>
      <w:lvlText w:val="%3."/>
      <w:lvlJc w:val="right"/>
      <w:pPr>
        <w:ind w:left="2520" w:hanging="180"/>
      </w:pPr>
      <w:rPr>
        <w:rFonts w:ascii="Times New Roman" w:hAnsi="Times New Roman" w:cs="Times New Roman" w:hint="default"/>
      </w:rPr>
    </w:lvl>
    <w:lvl w:ilvl="3">
      <w:start w:val="1"/>
      <w:numFmt w:val="decimal"/>
      <w:lvlText w:val="%4."/>
      <w:lvlJc w:val="left"/>
      <w:pPr>
        <w:ind w:left="3240" w:hanging="360"/>
      </w:pPr>
      <w:rPr>
        <w:rFonts w:ascii="Times New Roman" w:hAnsi="Times New Roman" w:cs="Times New Roman" w:hint="default"/>
      </w:rPr>
    </w:lvl>
    <w:lvl w:ilvl="4">
      <w:start w:val="1"/>
      <w:numFmt w:val="lowerLetter"/>
      <w:lvlText w:val="%5."/>
      <w:lvlJc w:val="left"/>
      <w:pPr>
        <w:ind w:left="3960" w:hanging="360"/>
      </w:pPr>
      <w:rPr>
        <w:rFonts w:ascii="Times New Roman" w:hAnsi="Times New Roman" w:cs="Times New Roman" w:hint="default"/>
      </w:rPr>
    </w:lvl>
    <w:lvl w:ilvl="5">
      <w:start w:val="1"/>
      <w:numFmt w:val="lowerRoman"/>
      <w:lvlText w:val="%6."/>
      <w:lvlJc w:val="right"/>
      <w:pPr>
        <w:ind w:left="4680" w:hanging="180"/>
      </w:pPr>
      <w:rPr>
        <w:rFonts w:ascii="Times New Roman" w:hAnsi="Times New Roman" w:cs="Times New Roman" w:hint="default"/>
      </w:rPr>
    </w:lvl>
    <w:lvl w:ilvl="6">
      <w:start w:val="1"/>
      <w:numFmt w:val="decimal"/>
      <w:lvlText w:val="%7."/>
      <w:lvlJc w:val="left"/>
      <w:pPr>
        <w:ind w:left="5400" w:hanging="360"/>
      </w:pPr>
      <w:rPr>
        <w:rFonts w:ascii="Times New Roman" w:hAnsi="Times New Roman" w:cs="Times New Roman" w:hint="default"/>
      </w:rPr>
    </w:lvl>
    <w:lvl w:ilvl="7">
      <w:start w:val="1"/>
      <w:numFmt w:val="lowerLetter"/>
      <w:lvlText w:val="%8."/>
      <w:lvlJc w:val="left"/>
      <w:pPr>
        <w:ind w:left="6120" w:hanging="360"/>
      </w:pPr>
      <w:rPr>
        <w:rFonts w:ascii="Times New Roman" w:hAnsi="Times New Roman" w:cs="Times New Roman" w:hint="default"/>
      </w:rPr>
    </w:lvl>
    <w:lvl w:ilvl="8">
      <w:start w:val="1"/>
      <w:numFmt w:val="lowerRoman"/>
      <w:lvlText w:val="%9."/>
      <w:lvlJc w:val="right"/>
      <w:pPr>
        <w:ind w:left="6840" w:hanging="180"/>
      </w:pPr>
      <w:rPr>
        <w:rFonts w:ascii="Times New Roman" w:hAnsi="Times New Roman" w:cs="Times New Roman" w:hint="default"/>
      </w:rPr>
    </w:lvl>
  </w:abstractNum>
  <w:num w:numId="1" w16cid:durableId="399718453">
    <w:abstractNumId w:val="2"/>
  </w:num>
  <w:num w:numId="2" w16cid:durableId="1476296121">
    <w:abstractNumId w:val="1"/>
  </w:num>
  <w:num w:numId="3" w16cid:durableId="1685087720">
    <w:abstractNumId w:val="0"/>
  </w:num>
  <w:num w:numId="4" w16cid:durableId="1187981595">
    <w:abstractNumId w:val="4"/>
  </w:num>
  <w:num w:numId="5" w16cid:durableId="1478064547">
    <w:abstractNumId w:val="6"/>
  </w:num>
  <w:num w:numId="6" w16cid:durableId="1208253056">
    <w:abstractNumId w:val="7"/>
  </w:num>
  <w:num w:numId="7" w16cid:durableId="191766535">
    <w:abstractNumId w:val="3"/>
  </w:num>
  <w:num w:numId="8" w16cid:durableId="1082061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347"/>
    <w:rsid w:val="00264C10"/>
    <w:rsid w:val="00470242"/>
    <w:rsid w:val="004D4A34"/>
    <w:rsid w:val="00726E03"/>
    <w:rsid w:val="009542D6"/>
    <w:rsid w:val="00C1034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A4E53"/>
  <w15:chartTrackingRefBased/>
  <w15:docId w15:val="{66505064-3193-4C42-A4FC-D685D6AE1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347"/>
    <w:pPr>
      <w:spacing w:after="200" w:line="360" w:lineRule="auto"/>
    </w:pPr>
    <w:rPr>
      <w:rFonts w:ascii="Times New Roman" w:eastAsiaTheme="minorHAnsi" w:hAnsi="Times New Roman" w:cs="Roboto-Regular"/>
      <w:color w:val="4A4A4A"/>
      <w:kern w:val="0"/>
      <w:lang w:val="en-GB" w:eastAsia="en-US"/>
      <w14:ligatures w14:val="none"/>
    </w:rPr>
  </w:style>
  <w:style w:type="paragraph" w:styleId="Heading1">
    <w:name w:val="heading 1"/>
    <w:basedOn w:val="Normal"/>
    <w:next w:val="Normal"/>
    <w:link w:val="Heading1Char"/>
    <w:uiPriority w:val="9"/>
    <w:qFormat/>
    <w:rsid w:val="00C103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03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03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03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03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03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03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03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03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03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03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03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03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03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03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03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03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0347"/>
    <w:rPr>
      <w:rFonts w:eastAsiaTheme="majorEastAsia" w:cstheme="majorBidi"/>
      <w:color w:val="272727" w:themeColor="text1" w:themeTint="D8"/>
    </w:rPr>
  </w:style>
  <w:style w:type="paragraph" w:styleId="Title">
    <w:name w:val="Title"/>
    <w:basedOn w:val="Normal"/>
    <w:next w:val="Normal"/>
    <w:link w:val="TitleChar"/>
    <w:uiPriority w:val="10"/>
    <w:qFormat/>
    <w:rsid w:val="00C103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03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03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03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0347"/>
    <w:pPr>
      <w:spacing w:before="160"/>
      <w:jc w:val="center"/>
    </w:pPr>
    <w:rPr>
      <w:i/>
      <w:iCs/>
      <w:color w:val="404040" w:themeColor="text1" w:themeTint="BF"/>
    </w:rPr>
  </w:style>
  <w:style w:type="character" w:customStyle="1" w:styleId="QuoteChar">
    <w:name w:val="Quote Char"/>
    <w:basedOn w:val="DefaultParagraphFont"/>
    <w:link w:val="Quote"/>
    <w:uiPriority w:val="29"/>
    <w:rsid w:val="00C10347"/>
    <w:rPr>
      <w:i/>
      <w:iCs/>
      <w:color w:val="404040" w:themeColor="text1" w:themeTint="BF"/>
    </w:rPr>
  </w:style>
  <w:style w:type="paragraph" w:styleId="ListParagraph">
    <w:name w:val="List Paragraph"/>
    <w:basedOn w:val="Normal"/>
    <w:link w:val="ListParagraphChar"/>
    <w:uiPriority w:val="34"/>
    <w:qFormat/>
    <w:rsid w:val="00C10347"/>
    <w:pPr>
      <w:ind w:left="720"/>
      <w:contextualSpacing/>
    </w:pPr>
  </w:style>
  <w:style w:type="character" w:styleId="IntenseEmphasis">
    <w:name w:val="Intense Emphasis"/>
    <w:basedOn w:val="DefaultParagraphFont"/>
    <w:uiPriority w:val="21"/>
    <w:qFormat/>
    <w:rsid w:val="00C10347"/>
    <w:rPr>
      <w:i/>
      <w:iCs/>
      <w:color w:val="0F4761" w:themeColor="accent1" w:themeShade="BF"/>
    </w:rPr>
  </w:style>
  <w:style w:type="paragraph" w:styleId="IntenseQuote">
    <w:name w:val="Intense Quote"/>
    <w:basedOn w:val="Normal"/>
    <w:next w:val="Normal"/>
    <w:link w:val="IntenseQuoteChar"/>
    <w:uiPriority w:val="30"/>
    <w:qFormat/>
    <w:rsid w:val="00C103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0347"/>
    <w:rPr>
      <w:i/>
      <w:iCs/>
      <w:color w:val="0F4761" w:themeColor="accent1" w:themeShade="BF"/>
    </w:rPr>
  </w:style>
  <w:style w:type="character" w:styleId="IntenseReference">
    <w:name w:val="Intense Reference"/>
    <w:basedOn w:val="DefaultParagraphFont"/>
    <w:uiPriority w:val="32"/>
    <w:qFormat/>
    <w:rsid w:val="00C10347"/>
    <w:rPr>
      <w:b/>
      <w:bCs/>
      <w:smallCaps/>
      <w:color w:val="0F4761" w:themeColor="accent1" w:themeShade="BF"/>
      <w:spacing w:val="5"/>
    </w:rPr>
  </w:style>
  <w:style w:type="character" w:customStyle="1" w:styleId="ListParagraphChar">
    <w:name w:val="List Paragraph Char"/>
    <w:basedOn w:val="DefaultParagraphFont"/>
    <w:link w:val="ListParagraph"/>
    <w:uiPriority w:val="34"/>
    <w:qFormat/>
    <w:locked/>
    <w:rsid w:val="00C10347"/>
  </w:style>
  <w:style w:type="table" w:customStyle="1" w:styleId="TableGrid1">
    <w:name w:val="Table Grid1"/>
    <w:basedOn w:val="TableNormal"/>
    <w:autoRedefine/>
    <w:uiPriority w:val="39"/>
    <w:qFormat/>
    <w:rsid w:val="00C10347"/>
    <w:pPr>
      <w:spacing w:after="0" w:line="240" w:lineRule="auto"/>
    </w:pPr>
    <w:rPr>
      <w:rFonts w:ascii="Calibri" w:eastAsia="Calibri" w:hAnsi="Calibri" w:cs="Arial"/>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1042</Words>
  <Characters>5944</Characters>
  <Application>Microsoft Office Word</Application>
  <DocSecurity>0</DocSecurity>
  <Lines>49</Lines>
  <Paragraphs>13</Paragraphs>
  <ScaleCrop>false</ScaleCrop>
  <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2025-09-05T16:01:00Z</dcterms:created>
  <dcterms:modified xsi:type="dcterms:W3CDTF">2025-09-05T16:02:00Z</dcterms:modified>
</cp:coreProperties>
</file>