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B44" w:rsidRPr="004C2591" w:rsidRDefault="00F54AAC" w:rsidP="004C2591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Appendix S</w:t>
      </w:r>
      <w:bookmarkStart w:id="0" w:name="_GoBack"/>
      <w:bookmarkEnd w:id="0"/>
      <w:r w:rsidR="005E3241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6</w:t>
      </w:r>
    </w:p>
    <w:p w:rsidR="004C2591" w:rsidRDefault="004C259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2D3683" w:rsidRPr="002D3683" w:rsidRDefault="002D3683">
      <w:pPr>
        <w:rPr>
          <w:b/>
          <w:bCs/>
          <w:lang w:val="en-US"/>
        </w:rPr>
      </w:pPr>
      <w:r w:rsidRPr="002D3683">
        <w:rPr>
          <w:rFonts w:ascii="Times New Roman" w:hAnsi="Times New Roman" w:cs="Times New Roman"/>
          <w:b/>
          <w:bCs/>
          <w:sz w:val="24"/>
          <w:szCs w:val="24"/>
          <w:lang w:val="en-US"/>
        </w:rPr>
        <w:t>Biplot showing all phylum categories distributed between first two principal components.</w:t>
      </w:r>
    </w:p>
    <w:p w:rsidR="004C2591" w:rsidRDefault="002D3683">
      <w:pPr>
        <w:rPr>
          <w:lang w:val="en-US"/>
        </w:rPr>
      </w:pPr>
      <w:r w:rsidRPr="002D3683">
        <w:rPr>
          <w:noProof/>
          <w:lang w:eastAsia="en-IN" w:bidi="hi-IN"/>
        </w:rPr>
        <w:drawing>
          <wp:inline distT="0" distB="0" distL="0" distR="0">
            <wp:extent cx="5497195" cy="3668395"/>
            <wp:effectExtent l="0" t="0" r="8255" b="8255"/>
            <wp:docPr id="1" name="Picture 1" descr="C:\Users\khanjan\Desktop\Reanalysis metagenomics\MS\AEE\Supp File 11_Biplot of phylum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hanjan\Desktop\Reanalysis metagenomics\MS\AEE\Supp File 11_Biplot of phylums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5" cy="366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2591" w:rsidRDefault="004C2591" w:rsidP="004C2591">
      <w:pPr>
        <w:rPr>
          <w:lang w:val="en-US"/>
        </w:rPr>
      </w:pPr>
    </w:p>
    <w:p w:rsidR="004C2591" w:rsidRDefault="004C259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:rsidR="004C2591" w:rsidRPr="00263F60" w:rsidRDefault="004C2591" w:rsidP="004C259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263F60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Biplots</w:t>
      </w:r>
      <w:proofErr w:type="spellEnd"/>
      <w:r w:rsidRPr="00263F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showing top 10 class, order and family categories distributed between first two principal components.</w:t>
      </w:r>
    </w:p>
    <w:p w:rsidR="004C2591" w:rsidRDefault="004C2591" w:rsidP="004C2591">
      <w:pPr>
        <w:rPr>
          <w:lang w:val="en-US"/>
        </w:rPr>
      </w:pPr>
      <w:r w:rsidRPr="00263F60">
        <w:rPr>
          <w:noProof/>
          <w:lang w:eastAsia="en-IN" w:bidi="hi-IN"/>
        </w:rPr>
        <w:drawing>
          <wp:inline distT="0" distB="0" distL="0" distR="0" wp14:anchorId="3F225224" wp14:editId="22B5F669">
            <wp:extent cx="5731510" cy="4130040"/>
            <wp:effectExtent l="0" t="0" r="2540" b="3810"/>
            <wp:docPr id="2" name="Picture 2" descr="C:\Users\khanjan\Desktop\Reanalysis metagenomics\MS\AEE\Supp File 12_Biplot of class order and famili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hanjan\Desktop\Reanalysis metagenomics\MS\AEE\Supp File 12_Biplot of class order and families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3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2591" w:rsidRPr="004C2591" w:rsidRDefault="004C2591" w:rsidP="004C2591">
      <w:pPr>
        <w:rPr>
          <w:lang w:val="en-US"/>
        </w:rPr>
      </w:pPr>
    </w:p>
    <w:p w:rsidR="004C2591" w:rsidRDefault="004C2591" w:rsidP="004C2591">
      <w:pPr>
        <w:rPr>
          <w:lang w:val="en-US"/>
        </w:rPr>
      </w:pPr>
    </w:p>
    <w:p w:rsidR="004C2591" w:rsidRDefault="004C259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:rsidR="004C2591" w:rsidRPr="007E6D0D" w:rsidRDefault="004C2591" w:rsidP="004C259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E6D0D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Biplot showing top 10 and other important genus categories involved in nutrient cycling distributed between first two principal components.</w:t>
      </w:r>
    </w:p>
    <w:p w:rsidR="004C2591" w:rsidRPr="004C2591" w:rsidRDefault="004C2591" w:rsidP="004C2591">
      <w:pPr>
        <w:rPr>
          <w:lang w:val="en-US"/>
        </w:rPr>
      </w:pPr>
      <w:r w:rsidRPr="007E6D0D">
        <w:rPr>
          <w:noProof/>
          <w:lang w:eastAsia="en-IN" w:bidi="hi-IN"/>
        </w:rPr>
        <w:drawing>
          <wp:inline distT="0" distB="0" distL="0" distR="0" wp14:anchorId="71F98FA6" wp14:editId="0E08D7C8">
            <wp:extent cx="5497195" cy="3668395"/>
            <wp:effectExtent l="0" t="0" r="8255" b="8255"/>
            <wp:docPr id="3" name="Picture 3" descr="C:\Users\khanjan\Desktop\Reanalysis metagenomics\MS\AEE\Supp File 15_Biplot of genu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hanjan\Desktop\Reanalysis metagenomics\MS\AEE\Supp File 15_Biplot of genus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5" cy="366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2591" w:rsidRPr="004C25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2MjAzNjczMLY0tDRU0lEKTi0uzszPAykwrgUAfM3jqCwAAAA="/>
  </w:docVars>
  <w:rsids>
    <w:rsidRoot w:val="002D3683"/>
    <w:rsid w:val="00066184"/>
    <w:rsid w:val="002D3683"/>
    <w:rsid w:val="002D72B8"/>
    <w:rsid w:val="004C2591"/>
    <w:rsid w:val="005E3241"/>
    <w:rsid w:val="009E2B44"/>
    <w:rsid w:val="00C70A59"/>
    <w:rsid w:val="00F5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39BE77-5FB4-4C14-BFBB-C9772B823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3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2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Khanjan Trivedi</dc:creator>
  <cp:keywords/>
  <dc:description/>
  <cp:lastModifiedBy>Khanjan Trivedi</cp:lastModifiedBy>
  <cp:revision>6</cp:revision>
  <dcterms:created xsi:type="dcterms:W3CDTF">2019-11-27T09:03:00Z</dcterms:created>
  <dcterms:modified xsi:type="dcterms:W3CDTF">2020-09-27T01:56:00Z</dcterms:modified>
</cp:coreProperties>
</file>