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09BC55" w14:textId="77777777" w:rsidR="00A34F92" w:rsidRPr="00DE6CBC" w:rsidRDefault="00A34F92" w:rsidP="00A34F92">
      <w:pPr>
        <w:spacing w:before="1" w:line="242" w:lineRule="auto"/>
        <w:jc w:val="both"/>
        <w:rPr>
          <w:b/>
          <w:sz w:val="20"/>
          <w:szCs w:val="28"/>
          <w:lang w:val="pt-BR"/>
        </w:rPr>
      </w:pPr>
      <w:r w:rsidRPr="00DE6CBC">
        <w:rPr>
          <w:b/>
          <w:sz w:val="20"/>
          <w:szCs w:val="28"/>
          <w:lang w:val="pt-BR"/>
        </w:rPr>
        <w:t xml:space="preserve">Complete </w:t>
      </w:r>
      <w:proofErr w:type="spellStart"/>
      <w:r w:rsidRPr="00DE6CBC">
        <w:rPr>
          <w:b/>
          <w:sz w:val="20"/>
          <w:szCs w:val="28"/>
          <w:lang w:val="pt-BR"/>
        </w:rPr>
        <w:t>genome</w:t>
      </w:r>
      <w:proofErr w:type="spellEnd"/>
      <w:r w:rsidRPr="00DE6CBC">
        <w:rPr>
          <w:b/>
          <w:sz w:val="20"/>
          <w:szCs w:val="28"/>
          <w:lang w:val="pt-BR"/>
        </w:rPr>
        <w:t xml:space="preserve"> </w:t>
      </w:r>
      <w:proofErr w:type="spellStart"/>
      <w:r w:rsidRPr="00DE6CBC">
        <w:rPr>
          <w:b/>
          <w:sz w:val="20"/>
          <w:szCs w:val="28"/>
          <w:lang w:val="pt-BR"/>
        </w:rPr>
        <w:t>sequence</w:t>
      </w:r>
      <w:proofErr w:type="spellEnd"/>
      <w:r w:rsidRPr="00DE6CBC">
        <w:rPr>
          <w:b/>
          <w:sz w:val="20"/>
          <w:szCs w:val="28"/>
          <w:lang w:val="pt-BR"/>
        </w:rPr>
        <w:t xml:space="preserve"> </w:t>
      </w:r>
      <w:proofErr w:type="spellStart"/>
      <w:r w:rsidRPr="00DE6CBC">
        <w:rPr>
          <w:b/>
          <w:sz w:val="20"/>
          <w:szCs w:val="28"/>
          <w:lang w:val="pt-BR"/>
        </w:rPr>
        <w:t>of</w:t>
      </w:r>
      <w:proofErr w:type="spellEnd"/>
      <w:r w:rsidRPr="00DE6CBC">
        <w:rPr>
          <w:b/>
          <w:sz w:val="20"/>
          <w:szCs w:val="28"/>
          <w:lang w:val="pt-BR"/>
        </w:rPr>
        <w:t xml:space="preserve"> a novel </w:t>
      </w:r>
      <w:proofErr w:type="spellStart"/>
      <w:r w:rsidRPr="00DE6CBC">
        <w:rPr>
          <w:b/>
          <w:sz w:val="20"/>
          <w:szCs w:val="28"/>
          <w:lang w:val="pt-BR"/>
        </w:rPr>
        <w:t>alphanucleorhabdovirus</w:t>
      </w:r>
      <w:proofErr w:type="spellEnd"/>
      <w:r w:rsidRPr="00DE6CBC">
        <w:rPr>
          <w:b/>
          <w:sz w:val="20"/>
          <w:szCs w:val="28"/>
          <w:lang w:val="pt-BR"/>
        </w:rPr>
        <w:t xml:space="preserve"> </w:t>
      </w:r>
      <w:proofErr w:type="spellStart"/>
      <w:r w:rsidRPr="00DE6CBC">
        <w:rPr>
          <w:b/>
          <w:sz w:val="20"/>
          <w:szCs w:val="28"/>
          <w:lang w:val="pt-BR"/>
        </w:rPr>
        <w:t>infecting</w:t>
      </w:r>
      <w:proofErr w:type="spellEnd"/>
      <w:r w:rsidRPr="00DE6CBC">
        <w:rPr>
          <w:b/>
          <w:sz w:val="20"/>
          <w:szCs w:val="28"/>
          <w:lang w:val="pt-BR"/>
        </w:rPr>
        <w:t xml:space="preserve"> cassava (</w:t>
      </w:r>
      <w:proofErr w:type="spellStart"/>
      <w:r w:rsidRPr="000D7D17">
        <w:rPr>
          <w:b/>
          <w:i/>
          <w:iCs/>
          <w:sz w:val="20"/>
          <w:szCs w:val="28"/>
          <w:lang w:val="pt-BR"/>
        </w:rPr>
        <w:t>Manihot</w:t>
      </w:r>
      <w:proofErr w:type="spellEnd"/>
      <w:r w:rsidRPr="000D7D17">
        <w:rPr>
          <w:b/>
          <w:i/>
          <w:iCs/>
          <w:sz w:val="20"/>
          <w:szCs w:val="28"/>
          <w:lang w:val="pt-BR"/>
        </w:rPr>
        <w:t xml:space="preserve"> </w:t>
      </w:r>
      <w:proofErr w:type="spellStart"/>
      <w:r w:rsidRPr="000D7D17">
        <w:rPr>
          <w:b/>
          <w:i/>
          <w:iCs/>
          <w:sz w:val="20"/>
          <w:szCs w:val="28"/>
          <w:lang w:val="pt-BR"/>
        </w:rPr>
        <w:t>esculenta</w:t>
      </w:r>
      <w:proofErr w:type="spellEnd"/>
      <w:r w:rsidRPr="00DE6CBC">
        <w:rPr>
          <w:b/>
          <w:sz w:val="20"/>
          <w:szCs w:val="28"/>
          <w:lang w:val="pt-BR"/>
        </w:rPr>
        <w:t xml:space="preserve"> </w:t>
      </w:r>
      <w:proofErr w:type="spellStart"/>
      <w:r w:rsidRPr="00DE6CBC">
        <w:rPr>
          <w:b/>
          <w:sz w:val="20"/>
          <w:szCs w:val="28"/>
          <w:lang w:val="pt-BR"/>
        </w:rPr>
        <w:t>Crantz</w:t>
      </w:r>
      <w:proofErr w:type="spellEnd"/>
      <w:r w:rsidRPr="00DE6CBC">
        <w:rPr>
          <w:b/>
          <w:sz w:val="20"/>
          <w:szCs w:val="28"/>
          <w:lang w:val="pt-BR"/>
        </w:rPr>
        <w:t xml:space="preserve">) in </w:t>
      </w:r>
      <w:proofErr w:type="spellStart"/>
      <w:r w:rsidRPr="00DE6CBC">
        <w:rPr>
          <w:b/>
          <w:sz w:val="20"/>
          <w:szCs w:val="28"/>
          <w:lang w:val="pt-BR"/>
        </w:rPr>
        <w:t>Brazil</w:t>
      </w:r>
      <w:proofErr w:type="spellEnd"/>
    </w:p>
    <w:p w14:paraId="5C8ADD9F" w14:textId="77777777" w:rsidR="00A34F92" w:rsidRPr="00DE6CBC" w:rsidRDefault="00A34F92" w:rsidP="00A34F92">
      <w:pPr>
        <w:spacing w:before="1" w:line="242" w:lineRule="auto"/>
        <w:jc w:val="both"/>
        <w:rPr>
          <w:b/>
          <w:sz w:val="20"/>
          <w:szCs w:val="28"/>
          <w:lang w:val="pt-BR"/>
        </w:rPr>
      </w:pPr>
    </w:p>
    <w:p w14:paraId="5665074F" w14:textId="77777777" w:rsidR="00A34F92" w:rsidRPr="00DE6CBC" w:rsidRDefault="00A34F92" w:rsidP="00A34F92">
      <w:pPr>
        <w:spacing w:before="1" w:line="242" w:lineRule="auto"/>
        <w:jc w:val="both"/>
        <w:rPr>
          <w:bCs/>
          <w:sz w:val="20"/>
          <w:szCs w:val="28"/>
          <w:lang w:val="pt-BR"/>
        </w:rPr>
      </w:pPr>
      <w:r w:rsidRPr="00DE6CBC">
        <w:rPr>
          <w:bCs/>
          <w:sz w:val="20"/>
          <w:szCs w:val="28"/>
          <w:lang w:val="pt-BR"/>
        </w:rPr>
        <w:t>Dayla Geovana Pereira Bezerra1* · Odaiza Fabiana Gomes Ferreira1* · José Ailton Cruz Macêdo dos Santos1 · Eder Jorge de Oliveira2 · Paolo Margaria3 · Rosana Blawid1°</w:t>
      </w:r>
    </w:p>
    <w:p w14:paraId="7CD646C6" w14:textId="77777777" w:rsidR="00A34F92" w:rsidRPr="00DE6CBC" w:rsidRDefault="00A34F92" w:rsidP="00A34F92">
      <w:pPr>
        <w:spacing w:before="1" w:line="242" w:lineRule="auto"/>
        <w:jc w:val="both"/>
        <w:rPr>
          <w:bCs/>
          <w:sz w:val="20"/>
          <w:szCs w:val="28"/>
          <w:lang w:val="pt-BR"/>
        </w:rPr>
      </w:pPr>
    </w:p>
    <w:p w14:paraId="43661B68" w14:textId="77777777" w:rsidR="00A34F92" w:rsidRPr="00DE6CBC" w:rsidRDefault="00A34F92" w:rsidP="00A34F92">
      <w:pPr>
        <w:spacing w:before="1" w:line="242" w:lineRule="auto"/>
        <w:jc w:val="both"/>
        <w:rPr>
          <w:bCs/>
          <w:sz w:val="20"/>
          <w:szCs w:val="28"/>
        </w:rPr>
      </w:pPr>
      <w:r w:rsidRPr="00DE6CBC">
        <w:rPr>
          <w:bCs/>
          <w:sz w:val="20"/>
          <w:szCs w:val="28"/>
        </w:rPr>
        <w:t>°Corresponding author: Rosana Blawid rosana.blawid@ufrpe.br</w:t>
      </w:r>
    </w:p>
    <w:p w14:paraId="3F3639D3" w14:textId="77777777" w:rsidR="00A34F92" w:rsidRPr="00DE6CBC" w:rsidRDefault="00A34F92" w:rsidP="00A34F92">
      <w:pPr>
        <w:spacing w:before="1" w:line="242" w:lineRule="auto"/>
        <w:jc w:val="both"/>
        <w:rPr>
          <w:bCs/>
          <w:sz w:val="20"/>
          <w:szCs w:val="28"/>
        </w:rPr>
      </w:pPr>
    </w:p>
    <w:p w14:paraId="1E5533B6" w14:textId="77777777" w:rsidR="00A34F92" w:rsidRPr="00DE6CBC" w:rsidRDefault="00A34F92" w:rsidP="00A34F92">
      <w:pPr>
        <w:spacing w:before="1" w:line="242" w:lineRule="auto"/>
        <w:jc w:val="both"/>
        <w:rPr>
          <w:bCs/>
          <w:sz w:val="20"/>
          <w:szCs w:val="28"/>
          <w:lang w:val="pt-BR"/>
        </w:rPr>
      </w:pPr>
      <w:r w:rsidRPr="00DE6CBC">
        <w:rPr>
          <w:bCs/>
          <w:sz w:val="20"/>
          <w:szCs w:val="28"/>
          <w:lang w:val="pt-BR"/>
        </w:rPr>
        <w:t xml:space="preserve">1 Universidade Federal Rural de Pernambuco, Recife, Pernambuco, </w:t>
      </w:r>
      <w:proofErr w:type="spellStart"/>
      <w:r w:rsidRPr="00DE6CBC">
        <w:rPr>
          <w:bCs/>
          <w:sz w:val="20"/>
          <w:szCs w:val="28"/>
          <w:lang w:val="pt-BR"/>
        </w:rPr>
        <w:t>Brazil</w:t>
      </w:r>
      <w:proofErr w:type="spellEnd"/>
    </w:p>
    <w:p w14:paraId="45ADA1B6" w14:textId="77777777" w:rsidR="00A34F92" w:rsidRPr="00DE6CBC" w:rsidRDefault="00A34F92" w:rsidP="00A34F92">
      <w:pPr>
        <w:spacing w:before="1" w:line="242" w:lineRule="auto"/>
        <w:jc w:val="both"/>
        <w:rPr>
          <w:bCs/>
          <w:sz w:val="20"/>
          <w:szCs w:val="28"/>
          <w:lang w:val="pt-BR"/>
        </w:rPr>
      </w:pPr>
      <w:r w:rsidRPr="00DE6CBC">
        <w:rPr>
          <w:bCs/>
          <w:sz w:val="20"/>
          <w:szCs w:val="28"/>
          <w:lang w:val="pt-BR"/>
        </w:rPr>
        <w:t xml:space="preserve">2 Embrapa Mandioca e Fruticultura, Cruz das Almas, Bahia, </w:t>
      </w:r>
      <w:proofErr w:type="spellStart"/>
      <w:r w:rsidRPr="00DE6CBC">
        <w:rPr>
          <w:bCs/>
          <w:sz w:val="20"/>
          <w:szCs w:val="28"/>
          <w:lang w:val="pt-BR"/>
        </w:rPr>
        <w:t>Brazil</w:t>
      </w:r>
      <w:proofErr w:type="spellEnd"/>
      <w:r w:rsidRPr="00DE6CBC">
        <w:rPr>
          <w:bCs/>
          <w:sz w:val="20"/>
          <w:szCs w:val="28"/>
          <w:lang w:val="pt-BR"/>
        </w:rPr>
        <w:t xml:space="preserve"> </w:t>
      </w:r>
    </w:p>
    <w:p w14:paraId="31219FBB" w14:textId="77777777" w:rsidR="00A34F92" w:rsidRPr="00DE6CBC" w:rsidRDefault="00A34F92" w:rsidP="00A34F92">
      <w:pPr>
        <w:spacing w:before="1" w:line="242" w:lineRule="auto"/>
        <w:jc w:val="both"/>
        <w:rPr>
          <w:bCs/>
          <w:sz w:val="20"/>
          <w:szCs w:val="28"/>
        </w:rPr>
      </w:pPr>
      <w:r w:rsidRPr="00DE6CBC">
        <w:rPr>
          <w:bCs/>
          <w:sz w:val="20"/>
          <w:szCs w:val="28"/>
        </w:rPr>
        <w:t>3 Leibniz Institute DSMZ - German Collection of Microorganisms and Cell Cultures GmbH, Plant Virus Department, Braunschweig, Germany</w:t>
      </w:r>
    </w:p>
    <w:p w14:paraId="71F98FE3" w14:textId="77777777" w:rsidR="00A34F92" w:rsidRPr="00DE6CBC" w:rsidRDefault="00A34F92" w:rsidP="00A34F92">
      <w:pPr>
        <w:spacing w:before="1" w:line="242" w:lineRule="auto"/>
        <w:jc w:val="both"/>
        <w:rPr>
          <w:bCs/>
          <w:sz w:val="20"/>
          <w:szCs w:val="28"/>
        </w:rPr>
      </w:pPr>
    </w:p>
    <w:p w14:paraId="0E11F832" w14:textId="77777777" w:rsidR="00A34F92" w:rsidRPr="00DE6CBC" w:rsidRDefault="00A34F92" w:rsidP="00A34F92">
      <w:pPr>
        <w:spacing w:before="1" w:line="242" w:lineRule="auto"/>
        <w:jc w:val="both"/>
        <w:rPr>
          <w:bCs/>
          <w:sz w:val="20"/>
          <w:szCs w:val="28"/>
          <w:lang w:val="it-IT"/>
        </w:rPr>
      </w:pPr>
      <w:r w:rsidRPr="00DE6CBC">
        <w:rPr>
          <w:bCs/>
          <w:sz w:val="20"/>
          <w:szCs w:val="28"/>
          <w:lang w:val="it-IT"/>
        </w:rPr>
        <w:t>*Equal contribution</w:t>
      </w:r>
    </w:p>
    <w:p w14:paraId="626B4C09" w14:textId="77777777" w:rsidR="00A34F92" w:rsidRPr="00DE6CBC" w:rsidRDefault="00A34F92" w:rsidP="00A34F92">
      <w:pPr>
        <w:spacing w:before="1" w:line="242" w:lineRule="auto"/>
        <w:jc w:val="both"/>
        <w:rPr>
          <w:bCs/>
          <w:sz w:val="20"/>
          <w:szCs w:val="28"/>
          <w:lang w:val="it-IT"/>
        </w:rPr>
      </w:pPr>
    </w:p>
    <w:p w14:paraId="4950E61C" w14:textId="77777777" w:rsidR="00A34F92" w:rsidRPr="00DE6CBC" w:rsidRDefault="00A34F92" w:rsidP="00A34F92">
      <w:pPr>
        <w:spacing w:before="1" w:line="242" w:lineRule="auto"/>
        <w:jc w:val="both"/>
        <w:rPr>
          <w:bCs/>
          <w:sz w:val="20"/>
          <w:szCs w:val="28"/>
          <w:lang w:val="it-IT"/>
        </w:rPr>
      </w:pPr>
      <w:r w:rsidRPr="00DE6CBC">
        <w:rPr>
          <w:bCs/>
          <w:sz w:val="20"/>
          <w:szCs w:val="28"/>
          <w:lang w:val="it-IT"/>
        </w:rPr>
        <w:t>ORCID</w:t>
      </w:r>
    </w:p>
    <w:p w14:paraId="3F98AF24" w14:textId="77777777" w:rsidR="00A34F92" w:rsidRPr="00DE6CBC" w:rsidRDefault="00A34F92" w:rsidP="00A34F92">
      <w:pPr>
        <w:spacing w:before="1" w:line="242" w:lineRule="auto"/>
        <w:jc w:val="both"/>
        <w:rPr>
          <w:bCs/>
          <w:sz w:val="20"/>
          <w:szCs w:val="28"/>
          <w:lang w:val="it-IT"/>
        </w:rPr>
      </w:pPr>
      <w:r w:rsidRPr="00DE6CBC">
        <w:rPr>
          <w:bCs/>
          <w:sz w:val="20"/>
          <w:szCs w:val="28"/>
          <w:lang w:val="it-IT"/>
        </w:rPr>
        <w:t xml:space="preserve">Paolo Margaria: 0000-0001-8670-1331 </w:t>
      </w:r>
    </w:p>
    <w:p w14:paraId="5F83D24A" w14:textId="77777777" w:rsidR="00A34F92" w:rsidRPr="00DE6CBC" w:rsidRDefault="00A34F92" w:rsidP="00A34F92">
      <w:pPr>
        <w:spacing w:before="1" w:line="242" w:lineRule="auto"/>
        <w:jc w:val="both"/>
        <w:rPr>
          <w:bCs/>
          <w:sz w:val="20"/>
          <w:szCs w:val="28"/>
          <w:lang w:val="it-IT"/>
        </w:rPr>
      </w:pPr>
      <w:r w:rsidRPr="00DE6CBC">
        <w:rPr>
          <w:bCs/>
          <w:sz w:val="20"/>
          <w:szCs w:val="28"/>
          <w:lang w:val="it-IT"/>
        </w:rPr>
        <w:t>Rosana Blawid 0000-0003-1001-7191</w:t>
      </w:r>
    </w:p>
    <w:p w14:paraId="6F0CA8EA" w14:textId="77777777" w:rsidR="00A34F92" w:rsidRDefault="00A34F92">
      <w:pPr>
        <w:rPr>
          <w:lang w:val="it-IT"/>
        </w:rPr>
      </w:pPr>
    </w:p>
    <w:p w14:paraId="4687CDC7" w14:textId="3B5BD7C5" w:rsidR="00A34F92" w:rsidRPr="00A34F92" w:rsidRDefault="00A34F92" w:rsidP="00A34F92">
      <w:pPr>
        <w:spacing w:before="240"/>
        <w:jc w:val="both"/>
        <w:rPr>
          <w:sz w:val="20"/>
          <w:szCs w:val="20"/>
        </w:rPr>
      </w:pPr>
      <w:r w:rsidRPr="00A34F92">
        <w:rPr>
          <w:b/>
          <w:bCs/>
          <w:sz w:val="20"/>
          <w:szCs w:val="20"/>
        </w:rPr>
        <w:t>Supplementary Table S3</w:t>
      </w:r>
      <w:r w:rsidRPr="00A34F92">
        <w:rPr>
          <w:bCs/>
          <w:sz w:val="20"/>
          <w:szCs w:val="20"/>
        </w:rPr>
        <w:t xml:space="preserve">. Whole-genome nucleotide identity percentage between the novel </w:t>
      </w:r>
      <w:proofErr w:type="spellStart"/>
      <w:r w:rsidRPr="00A34F92">
        <w:rPr>
          <w:bCs/>
          <w:sz w:val="20"/>
          <w:szCs w:val="20"/>
        </w:rPr>
        <w:t>alphanucleorhabdovirus</w:t>
      </w:r>
      <w:proofErr w:type="spellEnd"/>
      <w:r w:rsidRPr="00A34F92">
        <w:rPr>
          <w:bCs/>
          <w:sz w:val="20"/>
          <w:szCs w:val="20"/>
        </w:rPr>
        <w:t xml:space="preserve"> characterized in this study and other </w:t>
      </w:r>
      <w:proofErr w:type="spellStart"/>
      <w:r w:rsidRPr="00A34F92">
        <w:rPr>
          <w:bCs/>
          <w:sz w:val="20"/>
          <w:szCs w:val="20"/>
        </w:rPr>
        <w:t>alphanucleorhabdovirus</w:t>
      </w:r>
      <w:proofErr w:type="spellEnd"/>
      <w:r w:rsidRPr="00A34F92">
        <w:rPr>
          <w:bCs/>
          <w:sz w:val="20"/>
          <w:szCs w:val="20"/>
        </w:rPr>
        <w:t xml:space="preserve"> sequences. Calculations were conducted in </w:t>
      </w:r>
      <w:r w:rsidRPr="00A34F92">
        <w:rPr>
          <w:sz w:val="20"/>
          <w:szCs w:val="20"/>
        </w:rPr>
        <w:t>Sequence Demarcation Tool (SDT) v.1.2 using nucleotide alignments generated by MAFFT v.7.</w:t>
      </w:r>
    </w:p>
    <w:p w14:paraId="62EE3158" w14:textId="77777777" w:rsidR="00A34F92" w:rsidRDefault="00A34F92" w:rsidP="00A34F92">
      <w:pPr>
        <w:spacing w:before="240"/>
        <w:jc w:val="both"/>
      </w:pPr>
    </w:p>
    <w:p w14:paraId="66E7E5F1" w14:textId="77777777" w:rsidR="00A34F92" w:rsidRPr="00FF192B" w:rsidRDefault="00A34F92" w:rsidP="00A34F92">
      <w:pPr>
        <w:spacing w:before="240" w:after="240"/>
      </w:pPr>
      <w:r w:rsidRPr="00DB2AF5">
        <w:rPr>
          <w:noProof/>
        </w:rPr>
        <w:drawing>
          <wp:inline distT="0" distB="0" distL="0" distR="0" wp14:anchorId="1E739651" wp14:editId="535A6E9A">
            <wp:extent cx="6122670" cy="3543300"/>
            <wp:effectExtent l="0" t="0" r="0" b="0"/>
            <wp:docPr id="123910006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2670" cy="3543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6D3ABF" w14:textId="77777777" w:rsidR="00A34F92" w:rsidRPr="001C38BD" w:rsidRDefault="00A34F92" w:rsidP="00A34F92">
      <w:pPr>
        <w:spacing w:before="1" w:line="242" w:lineRule="auto"/>
        <w:rPr>
          <w:sz w:val="20"/>
          <w:szCs w:val="28"/>
        </w:rPr>
      </w:pPr>
    </w:p>
    <w:p w14:paraId="5832B144" w14:textId="77777777" w:rsidR="00A34F92" w:rsidRPr="00A34F92" w:rsidRDefault="00A34F92">
      <w:pPr>
        <w:rPr>
          <w:lang w:val="it-IT"/>
        </w:rPr>
      </w:pPr>
    </w:p>
    <w:sectPr w:rsidR="00A34F92" w:rsidRPr="00A34F92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revisionView w:insDel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4F92"/>
    <w:rsid w:val="00A34F92"/>
    <w:rsid w:val="00B81A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AB6748"/>
  <w15:chartTrackingRefBased/>
  <w15:docId w15:val="{6F68B78B-BDC5-49A7-BD2A-64934CBCA3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34F9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:sz w:val="22"/>
      <w:szCs w:val="22"/>
      <w:lang w:eastAsia="en-US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A34F92"/>
    <w:pPr>
      <w:keepNext/>
      <w:keepLines/>
      <w:widowControl/>
      <w:autoSpaceDE/>
      <w:autoSpaceDN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zh-CN"/>
      <w14:ligatures w14:val="standardContextual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A34F92"/>
    <w:pPr>
      <w:keepNext/>
      <w:keepLines/>
      <w:widowControl/>
      <w:autoSpaceDE/>
      <w:autoSpaceDN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zh-CN"/>
      <w14:ligatures w14:val="standardContextual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A34F92"/>
    <w:pPr>
      <w:keepNext/>
      <w:keepLines/>
      <w:widowControl/>
      <w:autoSpaceDE/>
      <w:autoSpaceDN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zh-CN"/>
      <w14:ligatures w14:val="standardContextual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A34F92"/>
    <w:pPr>
      <w:keepNext/>
      <w:keepLines/>
      <w:widowControl/>
      <w:autoSpaceDE/>
      <w:autoSpaceDN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eastAsia="zh-CN"/>
      <w14:ligatures w14:val="standardContextual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A34F92"/>
    <w:pPr>
      <w:keepNext/>
      <w:keepLines/>
      <w:widowControl/>
      <w:autoSpaceDE/>
      <w:autoSpaceDN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eastAsia="zh-CN"/>
      <w14:ligatures w14:val="standardContextual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A34F92"/>
    <w:pPr>
      <w:keepNext/>
      <w:keepLines/>
      <w:widowControl/>
      <w:autoSpaceDE/>
      <w:autoSpaceDN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eastAsia="zh-CN"/>
      <w14:ligatures w14:val="standardContextual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A34F92"/>
    <w:pPr>
      <w:keepNext/>
      <w:keepLines/>
      <w:widowControl/>
      <w:autoSpaceDE/>
      <w:autoSpaceDN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eastAsia="zh-CN"/>
      <w14:ligatures w14:val="standardContextual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A34F92"/>
    <w:pPr>
      <w:keepNext/>
      <w:keepLines/>
      <w:widowControl/>
      <w:autoSpaceDE/>
      <w:autoSpaceDN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eastAsia="zh-CN"/>
      <w14:ligatures w14:val="standardContextual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A34F92"/>
    <w:pPr>
      <w:keepNext/>
      <w:keepLines/>
      <w:widowControl/>
      <w:autoSpaceDE/>
      <w:autoSpaceDN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eastAsia="zh-CN"/>
      <w14:ligatures w14:val="standardContextual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A34F9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A34F9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A34F9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A34F92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A34F92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A34F92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A34F92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A34F92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A34F92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A34F92"/>
    <w:pPr>
      <w:widowControl/>
      <w:autoSpaceDE/>
      <w:autoSpaceDN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zh-CN"/>
      <w14:ligatures w14:val="standardContextual"/>
    </w:rPr>
  </w:style>
  <w:style w:type="character" w:customStyle="1" w:styleId="TtuloChar">
    <w:name w:val="Título Char"/>
    <w:basedOn w:val="Fontepargpadro"/>
    <w:link w:val="Ttulo"/>
    <w:uiPriority w:val="10"/>
    <w:rsid w:val="00A34F9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A34F92"/>
    <w:pPr>
      <w:widowControl/>
      <w:numPr>
        <w:ilvl w:val="1"/>
      </w:numPr>
      <w:autoSpaceDE/>
      <w:autoSpaceDN/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zh-CN"/>
      <w14:ligatures w14:val="standardContextual"/>
    </w:rPr>
  </w:style>
  <w:style w:type="character" w:customStyle="1" w:styleId="SubttuloChar">
    <w:name w:val="Subtítulo Char"/>
    <w:basedOn w:val="Fontepargpadro"/>
    <w:link w:val="Subttulo"/>
    <w:uiPriority w:val="11"/>
    <w:rsid w:val="00A34F9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A34F92"/>
    <w:pPr>
      <w:widowControl/>
      <w:autoSpaceDE/>
      <w:autoSpaceDN/>
      <w:spacing w:before="160" w:after="160" w:line="278" w:lineRule="auto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kern w:val="2"/>
      <w:sz w:val="24"/>
      <w:szCs w:val="24"/>
      <w:lang w:eastAsia="zh-CN"/>
      <w14:ligatures w14:val="standardContextual"/>
    </w:rPr>
  </w:style>
  <w:style w:type="character" w:customStyle="1" w:styleId="CitaoChar">
    <w:name w:val="Citação Char"/>
    <w:basedOn w:val="Fontepargpadro"/>
    <w:link w:val="Citao"/>
    <w:uiPriority w:val="29"/>
    <w:rsid w:val="00A34F92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A34F92"/>
    <w:pPr>
      <w:widowControl/>
      <w:autoSpaceDE/>
      <w:autoSpaceDN/>
      <w:spacing w:after="160" w:line="278" w:lineRule="auto"/>
      <w:ind w:left="720"/>
      <w:contextualSpacing/>
    </w:pPr>
    <w:rPr>
      <w:rFonts w:asciiTheme="minorHAnsi" w:eastAsiaTheme="minorEastAsia" w:hAnsiTheme="minorHAnsi" w:cstheme="minorBidi"/>
      <w:kern w:val="2"/>
      <w:sz w:val="24"/>
      <w:szCs w:val="24"/>
      <w:lang w:eastAsia="zh-CN"/>
      <w14:ligatures w14:val="standardContextual"/>
    </w:rPr>
  </w:style>
  <w:style w:type="character" w:styleId="nfaseIntensa">
    <w:name w:val="Intense Emphasis"/>
    <w:basedOn w:val="Fontepargpadro"/>
    <w:uiPriority w:val="21"/>
    <w:qFormat/>
    <w:rsid w:val="00A34F92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A34F92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autoSpaceDE/>
      <w:autoSpaceDN/>
      <w:spacing w:before="360" w:after="360" w:line="278" w:lineRule="auto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:kern w:val="2"/>
      <w:sz w:val="24"/>
      <w:szCs w:val="24"/>
      <w:lang w:eastAsia="zh-CN"/>
      <w14:ligatures w14:val="standardContextual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A34F92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A34F9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152</Words>
  <Characters>868</Characters>
  <Application>Microsoft Office Word</Application>
  <DocSecurity>0</DocSecurity>
  <Lines>7</Lines>
  <Paragraphs>2</Paragraphs>
  <ScaleCrop>false</ScaleCrop>
  <Company/>
  <LinksUpToDate>false</LinksUpToDate>
  <CharactersWithSpaces>1018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Rosana Blawid</dc:creator>
  <cp:keywords/>
  <dc:description/>
  <cp:lastModifiedBy>Rosana Blawid</cp:lastModifiedBy>
  <cp:revision>1</cp:revision>
  <dcterms:created xsi:type="dcterms:W3CDTF">2025-09-03T17:25:00Z</dcterms:created>
  <dcterms:modified xsi:type="dcterms:W3CDTF">2025-09-03T17:27:00Z</dcterms:modified>
</cp:coreProperties>
</file>