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horzAnchor="margin" w:tblpXSpec="center" w:tblpY="-130"/>
        <w:tblW w:w="9744" w:type="dxa"/>
        <w:tblBorders>
          <w:top w:val="none" w:sz="0" w:space="0" w:color="auto"/>
          <w:left w:val="none" w:sz="0" w:space="0" w:color="auto"/>
          <w:bottom w:val="single" w:sz="2" w:space="0" w:color="000000" w:themeColor="text1"/>
          <w:right w:val="none" w:sz="0" w:space="0" w:color="auto"/>
          <w:insideH w:val="single" w:sz="2" w:space="0" w:color="000000" w:themeColor="text1"/>
          <w:insideV w:val="single" w:sz="2" w:space="0" w:color="000000" w:themeColor="text1"/>
        </w:tblBorders>
        <w:tblLook w:val="04A0"/>
      </w:tblPr>
      <w:tblGrid>
        <w:gridCol w:w="2106"/>
        <w:gridCol w:w="1397"/>
        <w:gridCol w:w="1377"/>
        <w:gridCol w:w="988"/>
        <w:gridCol w:w="1397"/>
        <w:gridCol w:w="1377"/>
        <w:gridCol w:w="1102"/>
      </w:tblGrid>
      <w:tr w:rsidR="00DC32C0" w:rsidRPr="007F0B99" w:rsidTr="00A7004B">
        <w:trPr>
          <w:trHeight w:val="170"/>
        </w:trPr>
        <w:tc>
          <w:tcPr>
            <w:tcW w:w="9744" w:type="dxa"/>
            <w:gridSpan w:val="7"/>
            <w:tcBorders>
              <w:bottom w:val="single" w:sz="12" w:space="0" w:color="000000" w:themeColor="text1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 xml:space="preserve">Table </w:t>
            </w:r>
            <w:r>
              <w:rPr>
                <w:rFonts w:eastAsia="Times New Roman"/>
                <w:b/>
                <w:bCs/>
                <w:color w:val="000000"/>
              </w:rPr>
              <w:t>1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. </w:t>
            </w:r>
            <w:r>
              <w:rPr>
                <w:rFonts w:eastAsia="Times New Roman"/>
                <w:b/>
                <w:bCs/>
                <w:color w:val="000000"/>
              </w:rPr>
              <w:t>Serum levels of TC, LDL-C and HDL-C throughout the study cycles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vMerge w:val="restart"/>
            <w:tcBorders>
              <w:top w:val="single" w:sz="12" w:space="0" w:color="000000" w:themeColor="text1"/>
              <w:bottom w:val="single" w:sz="8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Variable</w:t>
            </w: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Simvastatin</w:t>
            </w: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Placebo</w:t>
            </w:r>
          </w:p>
        </w:tc>
        <w:tc>
          <w:tcPr>
            <w:tcW w:w="988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vAlign w:val="center"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Simvastatin</w:t>
            </w: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Placebo</w:t>
            </w:r>
          </w:p>
        </w:tc>
        <w:tc>
          <w:tcPr>
            <w:tcW w:w="1102" w:type="dxa"/>
            <w:vMerge w:val="restart"/>
            <w:tcBorders>
              <w:top w:val="single" w:sz="12" w:space="0" w:color="000000" w:themeColor="text1"/>
              <w:lef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vMerge/>
            <w:tcBorders>
              <w:top w:val="single" w:sz="2" w:space="0" w:color="000000" w:themeColor="text1"/>
              <w:bottom w:val="single" w:sz="8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1 </w:t>
            </w:r>
            <w:proofErr w:type="spellStart"/>
            <w:r w:rsidRPr="00AA31A1">
              <w:rPr>
                <w:rFonts w:eastAsia="Times New Roman"/>
                <w:b/>
                <w:bCs/>
                <w:color w:val="000000"/>
                <w:vertAlign w:val="superscript"/>
              </w:rPr>
              <w:t>st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day chemotherapy</w:t>
            </w:r>
          </w:p>
        </w:tc>
        <w:tc>
          <w:tcPr>
            <w:tcW w:w="988" w:type="dxa"/>
            <w:vMerge/>
            <w:tcBorders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8 </w:t>
            </w:r>
            <w:proofErr w:type="spellStart"/>
            <w:r w:rsidRPr="00AA31A1">
              <w:rPr>
                <w:rFonts w:eastAsia="Times New Roman"/>
                <w:b/>
                <w:bCs/>
                <w:color w:val="000000"/>
                <w:vertAlign w:val="superscript"/>
              </w:rPr>
              <w:t>th</w:t>
            </w:r>
            <w:proofErr w:type="spellEnd"/>
            <w:r>
              <w:rPr>
                <w:rFonts w:eastAsia="Times New Roman"/>
                <w:b/>
                <w:bCs/>
                <w:color w:val="000000"/>
              </w:rPr>
              <w:t xml:space="preserve"> day chemotherapy</w:t>
            </w:r>
          </w:p>
        </w:tc>
        <w:tc>
          <w:tcPr>
            <w:tcW w:w="1102" w:type="dxa"/>
            <w:vMerge/>
            <w:tcBorders>
              <w:left w:val="nil"/>
              <w:bottom w:val="single" w:sz="8" w:space="0" w:color="000000" w:themeColor="text1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single" w:sz="8" w:space="0" w:color="000000" w:themeColor="text1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</w:p>
        </w:tc>
        <w:tc>
          <w:tcPr>
            <w:tcW w:w="2774" w:type="dxa"/>
            <w:gridSpan w:val="2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Mean ± SD</w:t>
            </w:r>
          </w:p>
        </w:tc>
        <w:tc>
          <w:tcPr>
            <w:tcW w:w="988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21327B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  <w:tc>
          <w:tcPr>
            <w:tcW w:w="2774" w:type="dxa"/>
            <w:gridSpan w:val="2"/>
            <w:tcBorders>
              <w:top w:val="single" w:sz="8" w:space="0" w:color="000000" w:themeColor="text1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Mean ± SD</w:t>
            </w:r>
          </w:p>
        </w:tc>
        <w:tc>
          <w:tcPr>
            <w:tcW w:w="1102" w:type="dxa"/>
            <w:tcBorders>
              <w:top w:val="single" w:sz="8" w:space="0" w:color="000000" w:themeColor="text1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21327B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 xml:space="preserve">TC </w:t>
            </w:r>
            <w:r w:rsidRPr="007F0B99">
              <w:rPr>
                <w:rFonts w:eastAsia="Times New Roman"/>
                <w:b/>
                <w:bCs/>
                <w:color w:val="000000"/>
              </w:rPr>
              <w:t>(mg/dl)</w:t>
            </w: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214.5± 49.1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204.1± 45.6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0.39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164.3± 39.7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211.6± 32.3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153.6± 34.3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185± 35.1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0.004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175.3± 42.6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217.1± 50.3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155.5± 37.2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197.4± 47.1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173.8± 37.9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204.7± 45.7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162.4± 29.5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192.5± 36.3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178.1± 34.5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223.3± 47.9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163.5± 28.5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205.6± 44.8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0.0006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169.6± 37.9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219.7± 44.9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158.9± 19.9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201.7± 45.4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168.6± 40.1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214.9± 48.3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0.008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154± 27.9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211.3± 48.9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LDL</w:t>
            </w:r>
            <w:r>
              <w:rPr>
                <w:rFonts w:eastAsia="Times New Roman"/>
                <w:b/>
                <w:bCs/>
                <w:color w:val="000000"/>
              </w:rPr>
              <w:t>-C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(mg/dl)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127.3± 38.4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124.5± 35.1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0.77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88.71± 28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125.7± 24.9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84.12± 31.2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107.2± 23.5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0.008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100.5± 30.9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129.7± 33.2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81.3± 27.7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119.9± 36.3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&lt; 0.0001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101.8± 28.9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125.4± 34.5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91.6± 22.4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116.6± 31.3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104.3± 27.3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136.8± 36.4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93.2± 17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122.9± 36.1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97.6± 23.4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132.1± 35.3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93.1± 19.3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125± 38.8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0.009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98.1± 18.4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136.5± 39.6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89.1± 17.6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138.9± 38.2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0.0004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HDL</w:t>
            </w:r>
            <w:r>
              <w:rPr>
                <w:rFonts w:eastAsia="Times New Roman"/>
                <w:b/>
                <w:bCs/>
                <w:color w:val="000000"/>
              </w:rPr>
              <w:t>-C</w:t>
            </w:r>
            <w:r w:rsidRPr="007F0B99">
              <w:rPr>
                <w:rFonts w:eastAsia="Times New Roman"/>
                <w:b/>
                <w:bCs/>
                <w:color w:val="000000"/>
              </w:rPr>
              <w:t xml:space="preserve"> (mg/dl)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7F0B99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51.03± 13.3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51.3± 11.5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0.93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tabs>
                <w:tab w:val="left" w:pos="285"/>
              </w:tabs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49.2± 13.7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51.2± 11.6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0.63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49.97± 11.5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46.2± 14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9.9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54.2± 14.6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7F0B99">
              <w:rPr>
                <w:rFonts w:eastAsia="Times New Roman"/>
                <w:b/>
                <w:bCs/>
                <w:color w:val="000000"/>
              </w:rPr>
              <w:t>0.04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47.2± 11.3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49.7± 12.6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0.40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43.5± 9.2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48.97± 14.3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0.06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44.4± 7.6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48.4± 10.2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0.11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10.8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51.2± 9.8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48.4± 10.6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51.7± 12.3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0.33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nil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46.4± 10.6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56.6± 15.2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0.02</w:t>
            </w:r>
          </w:p>
        </w:tc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46.6± 8.9</w:t>
            </w: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53.4± 15.5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0.16</w:t>
            </w:r>
          </w:p>
        </w:tc>
      </w:tr>
      <w:tr w:rsidR="00DC32C0" w:rsidRPr="007F0B99" w:rsidTr="00A7004B">
        <w:trPr>
          <w:trHeight w:val="170"/>
        </w:trPr>
        <w:tc>
          <w:tcPr>
            <w:tcW w:w="2106" w:type="dxa"/>
            <w:tcBorders>
              <w:top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DC32C0" w:rsidRPr="007F0B99" w:rsidRDefault="00DC32C0" w:rsidP="00A7004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7F0B99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48.3± 17.1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54.7± 16.3</w:t>
            </w:r>
          </w:p>
        </w:tc>
        <w:tc>
          <w:tcPr>
            <w:tcW w:w="988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0.29</w:t>
            </w:r>
          </w:p>
        </w:tc>
        <w:tc>
          <w:tcPr>
            <w:tcW w:w="139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47.3± 16.6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53.5± 16.3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000000" w:themeColor="text1"/>
            </w:tcBorders>
            <w:noWrap/>
            <w:hideMark/>
          </w:tcPr>
          <w:p w:rsidR="00DC32C0" w:rsidRPr="007F0B99" w:rsidRDefault="00DC32C0" w:rsidP="00A7004B">
            <w:pPr>
              <w:bidi w:val="0"/>
              <w:rPr>
                <w:rFonts w:eastAsia="Times New Roman"/>
                <w:color w:val="000000"/>
              </w:rPr>
            </w:pPr>
            <w:r w:rsidRPr="007F0B99">
              <w:rPr>
                <w:rFonts w:eastAsia="Times New Roman"/>
                <w:color w:val="000000"/>
              </w:rPr>
              <w:t>0.35</w:t>
            </w:r>
          </w:p>
        </w:tc>
      </w:tr>
    </w:tbl>
    <w:p w:rsidR="004663B6" w:rsidRDefault="004663B6" w:rsidP="00DC32C0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p w:rsidR="00AC2E73" w:rsidRDefault="00AC2E73" w:rsidP="00AC2E73">
      <w:pPr>
        <w:bidi w:val="0"/>
      </w:pPr>
    </w:p>
    <w:tbl>
      <w:tblPr>
        <w:tblStyle w:val="a3"/>
        <w:tblpPr w:leftFromText="180" w:rightFromText="180" w:vertAnchor="text" w:horzAnchor="margin" w:tblpXSpec="center" w:tblpY="394"/>
        <w:tblW w:w="7354" w:type="dxa"/>
        <w:tblLook w:val="04A0"/>
      </w:tblPr>
      <w:tblGrid>
        <w:gridCol w:w="2420"/>
        <w:gridCol w:w="1970"/>
        <w:gridCol w:w="2004"/>
        <w:gridCol w:w="960"/>
      </w:tblGrid>
      <w:tr w:rsidR="00AC2E73" w:rsidRPr="00B00760" w:rsidTr="00544CDB">
        <w:trPr>
          <w:trHeight w:val="170"/>
        </w:trPr>
        <w:tc>
          <w:tcPr>
            <w:tcW w:w="7354" w:type="dxa"/>
            <w:gridSpan w:val="4"/>
            <w:tcBorders>
              <w:top w:val="nil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lastRenderedPageBreak/>
              <w:t xml:space="preserve">Table </w:t>
            </w:r>
            <w:r>
              <w:rPr>
                <w:rFonts w:eastAsia="Times New Roman"/>
                <w:b/>
                <w:bCs/>
                <w:color w:val="000000"/>
              </w:rPr>
              <w:t>2</w:t>
            </w:r>
            <w:r w:rsidRPr="00B00760">
              <w:rPr>
                <w:rFonts w:eastAsia="Times New Roman"/>
                <w:b/>
                <w:bCs/>
                <w:color w:val="000000"/>
              </w:rPr>
              <w:t xml:space="preserve">. </w:t>
            </w:r>
            <w:r>
              <w:rPr>
                <w:rFonts w:eastAsia="Times New Roman"/>
                <w:b/>
                <w:bCs/>
                <w:color w:val="000000"/>
              </w:rPr>
              <w:t>S</w:t>
            </w:r>
            <w:r w:rsidRPr="00B00760">
              <w:rPr>
                <w:rFonts w:eastAsia="Times New Roman"/>
                <w:b/>
                <w:bCs/>
                <w:color w:val="000000"/>
              </w:rPr>
              <w:t>erum leve</w:t>
            </w:r>
            <w:r>
              <w:rPr>
                <w:rFonts w:eastAsia="Times New Roman"/>
                <w:b/>
                <w:bCs/>
                <w:color w:val="000000"/>
              </w:rPr>
              <w:t>ls of hsCRP and LDH  throughout the study cycles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Variable</w:t>
            </w:r>
          </w:p>
        </w:tc>
        <w:tc>
          <w:tcPr>
            <w:tcW w:w="1970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AC2E73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</w:t>
            </w:r>
          </w:p>
          <w:p w:rsidR="00AC2E73" w:rsidRPr="00AE1810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+ s</w:t>
            </w:r>
            <w:r w:rsidRPr="00AE1810">
              <w:rPr>
                <w:rFonts w:eastAsia="Times New Roman"/>
                <w:b/>
                <w:bCs/>
                <w:color w:val="000000"/>
              </w:rPr>
              <w:t>imvastatin</w:t>
            </w:r>
          </w:p>
        </w:tc>
        <w:tc>
          <w:tcPr>
            <w:tcW w:w="2004" w:type="dxa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vAlign w:val="center"/>
            <w:hideMark/>
          </w:tcPr>
          <w:p w:rsidR="00AC2E73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Chemotherapy</w:t>
            </w:r>
          </w:p>
          <w:p w:rsidR="00AC2E73" w:rsidRPr="00AE1810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>
              <w:rPr>
                <w:rFonts w:eastAsia="Times New Roman"/>
                <w:b/>
                <w:bCs/>
                <w:color w:val="000000"/>
              </w:rPr>
              <w:t>+ p</w:t>
            </w:r>
            <w:r w:rsidRPr="00AE1810">
              <w:rPr>
                <w:rFonts w:eastAsia="Times New Roman"/>
                <w:b/>
                <w:bCs/>
                <w:color w:val="000000"/>
              </w:rPr>
              <w:t>lacebo</w:t>
            </w:r>
          </w:p>
        </w:tc>
        <w:tc>
          <w:tcPr>
            <w:tcW w:w="960" w:type="dxa"/>
            <w:vMerge w:val="restart"/>
            <w:tcBorders>
              <w:top w:val="single" w:sz="12" w:space="0" w:color="000000" w:themeColor="text1"/>
              <w:left w:val="nil"/>
              <w:right w:val="nil"/>
            </w:tcBorders>
            <w:noWrap/>
            <w:vAlign w:val="center"/>
            <w:hideMark/>
          </w:tcPr>
          <w:p w:rsidR="00AC2E73" w:rsidRPr="00AE1810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3C766F">
              <w:rPr>
                <w:rFonts w:eastAsia="Times New Roman"/>
                <w:b/>
                <w:bCs/>
                <w:i/>
                <w:iCs/>
                <w:color w:val="000000"/>
              </w:rPr>
              <w:t>P</w:t>
            </w:r>
            <w:r w:rsidRPr="00AE1810">
              <w:rPr>
                <w:rFonts w:eastAsia="Times New Roman"/>
                <w:b/>
                <w:bCs/>
                <w:color w:val="000000"/>
              </w:rPr>
              <w:t xml:space="preserve"> value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single" w:sz="2" w:space="0" w:color="000000" w:themeColor="text1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hsCRP (mg/L)</w:t>
            </w:r>
          </w:p>
        </w:tc>
        <w:tc>
          <w:tcPr>
            <w:tcW w:w="3974" w:type="dxa"/>
            <w:gridSpan w:val="2"/>
            <w:tcBorders>
              <w:top w:val="single" w:sz="12" w:space="0" w:color="000000" w:themeColor="text1"/>
              <w:left w:val="nil"/>
              <w:bottom w:val="single" w:sz="12" w:space="0" w:color="000000" w:themeColor="text1"/>
              <w:right w:val="nil"/>
            </w:tcBorders>
            <w:noWrap/>
            <w:hideMark/>
          </w:tcPr>
          <w:p w:rsidR="00AC2E73" w:rsidRPr="00AE1810" w:rsidRDefault="00AC2E73" w:rsidP="00544CDB">
            <w:pPr>
              <w:bidi w:val="0"/>
              <w:rPr>
                <w:rFonts w:eastAsia="Times New Roman"/>
                <w:b/>
                <w:bCs/>
                <w:color w:val="000000"/>
              </w:rPr>
            </w:pPr>
            <w:r w:rsidRPr="00AE1810">
              <w:rPr>
                <w:rFonts w:eastAsia="Times New Roman"/>
                <w:b/>
                <w:bCs/>
                <w:color w:val="000000"/>
              </w:rPr>
              <w:t>Median (minimum- maximum)</w:t>
            </w:r>
          </w:p>
        </w:tc>
        <w:tc>
          <w:tcPr>
            <w:tcW w:w="960" w:type="dxa"/>
            <w:vMerge/>
            <w:tcBorders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B00760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970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 xml:space="preserve">7.98 </w:t>
            </w:r>
            <w:r w:rsidRPr="00B00760">
              <w:rPr>
                <w:rFonts w:eastAsia="Times New Roman"/>
                <w:color w:val="000000"/>
              </w:rPr>
              <w:t>(0.51-125.6)</w:t>
            </w:r>
          </w:p>
        </w:tc>
        <w:tc>
          <w:tcPr>
            <w:tcW w:w="2004" w:type="dxa"/>
            <w:tcBorders>
              <w:top w:val="single" w:sz="12" w:space="0" w:color="000000" w:themeColor="text1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8.93 (0.49-127.1)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0.54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7.5 (0.579-86.19)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8.51 (0.5-99.29)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0.87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10.41 (1.2-65.42)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8.215 (1.06-37.9)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0.26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11.95 (1.02-129)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8.715 (0.31-43.28)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0.25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10.8 (0.09-166.9)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9.76 (0.76-57.4)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0.23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13.47 (2.46-183.7)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4.7 (1.1-34.35)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0.11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13.98 (1-152.4)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5.1 (1.07-18.54)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0.13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b/>
                <w:bCs/>
                <w:color w:val="000000"/>
              </w:rPr>
            </w:pPr>
            <w:r w:rsidRPr="00B00760">
              <w:rPr>
                <w:rFonts w:eastAsia="Times New Roman"/>
                <w:b/>
                <w:bCs/>
                <w:color w:val="000000"/>
              </w:rPr>
              <w:t>LDH (U/L)</w:t>
            </w:r>
          </w:p>
        </w:tc>
        <w:tc>
          <w:tcPr>
            <w:tcW w:w="397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B</w:t>
            </w:r>
            <w:r w:rsidRPr="00B00760">
              <w:rPr>
                <w:rFonts w:eastAsia="Times New Roman"/>
                <w:color w:val="000000"/>
              </w:rPr>
              <w:t>aseline</w:t>
            </w:r>
            <w:r>
              <w:rPr>
                <w:rFonts w:eastAsia="Times New Roman"/>
                <w:color w:val="000000"/>
              </w:rPr>
              <w:t xml:space="preserve"> (day -7)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589.5</w:t>
            </w:r>
            <w:r w:rsidRPr="00B00760">
              <w:rPr>
                <w:rFonts w:eastAsia="Times New Roman"/>
                <w:color w:val="000000"/>
              </w:rPr>
              <w:t xml:space="preserve"> (219-1830)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  <w:color w:val="000000"/>
              </w:rPr>
              <w:t>538</w:t>
            </w:r>
            <w:r w:rsidRPr="00B00760">
              <w:rPr>
                <w:rFonts w:eastAsia="Times New Roman"/>
                <w:color w:val="000000"/>
              </w:rPr>
              <w:t xml:space="preserve"> (26-1920)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0.42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1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532 (276-1880)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597.5 (341-1905)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0.60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2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489 (133-1099)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530 (234-1990)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0.59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3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533.5 (151-2011)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518.5 (6.74-2892)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0.94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4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462 (179-2007)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500 (325-2869)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0.76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5</w:t>
            </w:r>
          </w:p>
        </w:tc>
        <w:tc>
          <w:tcPr>
            <w:tcW w:w="19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484 (282-1457)</w:t>
            </w:r>
          </w:p>
        </w:tc>
        <w:tc>
          <w:tcPr>
            <w:tcW w:w="200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489 (376-1811)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0.62</w:t>
            </w:r>
          </w:p>
        </w:tc>
      </w:tr>
      <w:tr w:rsidR="00AC2E73" w:rsidRPr="00B00760" w:rsidTr="00544CDB">
        <w:trPr>
          <w:trHeight w:val="170"/>
        </w:trPr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jc w:val="left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C</w:t>
            </w:r>
            <w:r>
              <w:rPr>
                <w:rFonts w:eastAsia="Times New Roman"/>
                <w:color w:val="000000"/>
              </w:rPr>
              <w:t xml:space="preserve">ycle </w:t>
            </w:r>
            <w:r w:rsidRPr="00B00760">
              <w:rPr>
                <w:rFonts w:eastAsia="Times New Roman"/>
                <w:color w:val="000000"/>
              </w:rPr>
              <w:t>6</w:t>
            </w:r>
          </w:p>
        </w:tc>
        <w:tc>
          <w:tcPr>
            <w:tcW w:w="197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481.5 (113-1131)</w:t>
            </w:r>
          </w:p>
        </w:tc>
        <w:tc>
          <w:tcPr>
            <w:tcW w:w="200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437 (319-1125)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:rsidR="00AC2E73" w:rsidRPr="00B00760" w:rsidRDefault="00AC2E73" w:rsidP="00544CDB">
            <w:pPr>
              <w:bidi w:val="0"/>
              <w:rPr>
                <w:rFonts w:eastAsia="Times New Roman"/>
                <w:color w:val="000000"/>
              </w:rPr>
            </w:pPr>
            <w:r w:rsidRPr="00B00760">
              <w:rPr>
                <w:rFonts w:eastAsia="Times New Roman"/>
                <w:color w:val="000000"/>
              </w:rPr>
              <w:t>0.58</w:t>
            </w:r>
          </w:p>
        </w:tc>
      </w:tr>
    </w:tbl>
    <w:p w:rsidR="00AC2E73" w:rsidRDefault="00AC2E73" w:rsidP="00AC2E73">
      <w:pPr>
        <w:bidi w:val="0"/>
      </w:pPr>
    </w:p>
    <w:sectPr w:rsidR="00AC2E73" w:rsidSect="00F07C0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20"/>
  <w:characterSpacingControl w:val="doNotCompress"/>
  <w:compat/>
  <w:rsids>
    <w:rsidRoot w:val="00DC32C0"/>
    <w:rsid w:val="004663B6"/>
    <w:rsid w:val="00A87AF8"/>
    <w:rsid w:val="00AC2E73"/>
    <w:rsid w:val="00DC32C0"/>
    <w:rsid w:val="00F07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32C0"/>
    <w:pPr>
      <w:bidi/>
      <w:spacing w:after="0" w:line="240" w:lineRule="auto"/>
      <w:jc w:val="center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C32C0"/>
    <w:pPr>
      <w:spacing w:after="0" w:line="240" w:lineRule="auto"/>
      <w:jc w:val="center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375</Words>
  <Characters>2141</Characters>
  <Application>Microsoft Office Word</Application>
  <DocSecurity>0</DocSecurity>
  <Lines>17</Lines>
  <Paragraphs>5</Paragraphs>
  <ScaleCrop>false</ScaleCrop>
  <Company>By DR.Ahmed Saker 2o1O  ;)</Company>
  <LinksUpToDate>false</LinksUpToDate>
  <CharactersWithSpaces>2511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2</cp:revision>
  <dcterms:created xsi:type="dcterms:W3CDTF">2019-03-07T04:46:00Z</dcterms:created>
  <dcterms:modified xsi:type="dcterms:W3CDTF">2020-01-27T18:31:00Z</dcterms:modified>
</cp:coreProperties>
</file>