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D59670" w14:textId="13328113" w:rsidR="001E6A68" w:rsidRDefault="008B081E" w:rsidP="001E6A68">
      <w:pPr>
        <w:jc w:val="center"/>
        <w:rPr>
          <w:b/>
          <w:bCs/>
          <w:noProof/>
          <w:sz w:val="32"/>
          <w:szCs w:val="36"/>
        </w:rPr>
      </w:pPr>
      <w:r w:rsidRPr="008B081E">
        <w:rPr>
          <w:b/>
          <w:bCs/>
          <w:noProof/>
          <w:sz w:val="32"/>
          <w:szCs w:val="36"/>
        </w:rPr>
        <w:t xml:space="preserve">Supplementary </w:t>
      </w:r>
      <w:r w:rsidRPr="008B081E">
        <w:rPr>
          <w:rFonts w:hint="eastAsia"/>
          <w:b/>
          <w:bCs/>
          <w:noProof/>
          <w:sz w:val="32"/>
          <w:szCs w:val="36"/>
        </w:rPr>
        <w:t>figure 1-</w:t>
      </w:r>
      <w:r w:rsidR="001E6A68">
        <w:rPr>
          <w:rFonts w:hint="eastAsia"/>
          <w:b/>
          <w:bCs/>
          <w:noProof/>
          <w:sz w:val="32"/>
          <w:szCs w:val="36"/>
        </w:rPr>
        <w:t>6</w:t>
      </w:r>
    </w:p>
    <w:p w14:paraId="34BC259C" w14:textId="7D2091E9" w:rsidR="001E6A68" w:rsidRDefault="001E6A68" w:rsidP="001E6A68">
      <w:pPr>
        <w:jc w:val="center"/>
        <w:rPr>
          <w:b/>
          <w:bCs/>
          <w:noProof/>
          <w:sz w:val="32"/>
          <w:szCs w:val="36"/>
        </w:rPr>
      </w:pPr>
      <w:r>
        <w:rPr>
          <w:b/>
          <w:bCs/>
          <w:noProof/>
          <w:sz w:val="32"/>
          <w:szCs w:val="36"/>
        </w:rPr>
        <w:drawing>
          <wp:inline distT="0" distB="0" distL="0" distR="0" wp14:anchorId="0B7D3635" wp14:editId="4549618C">
            <wp:extent cx="4724400" cy="3440668"/>
            <wp:effectExtent l="0" t="0" r="0" b="7620"/>
            <wp:docPr id="7721984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7869" cy="34431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B527932" w14:textId="77777777" w:rsidR="001E6A68" w:rsidRPr="001E6A68" w:rsidRDefault="001E6A68" w:rsidP="001E6A68">
      <w:pPr>
        <w:jc w:val="left"/>
        <w:rPr>
          <w:rFonts w:ascii="Arial" w:eastAsia="宋体" w:hAnsi="Arial" w:cs="Arial"/>
          <w:sz w:val="22"/>
        </w:rPr>
      </w:pPr>
      <w:r w:rsidRPr="001E6A68">
        <w:rPr>
          <w:rFonts w:ascii="Arial" w:eastAsia="宋体" w:hAnsi="Arial" w:cs="Arial"/>
          <w:b/>
          <w:bCs/>
          <w:sz w:val="22"/>
        </w:rPr>
        <w:t>Figure S1.</w:t>
      </w:r>
      <w:r w:rsidRPr="001E6A68">
        <w:rPr>
          <w:rFonts w:ascii="Arial" w:eastAsia="宋体" w:hAnsi="Arial" w:cs="Arial"/>
          <w:sz w:val="22"/>
        </w:rPr>
        <w:t xml:space="preserve"> Odds ratios (ORs), 95% CI, and meta-analyses for comparing the highest versus lowest category of serum/plasma sumPFSA concentrations (ng/mL) and female reproductive system cancers risk, overall and by timing of blood sample collection.</w:t>
      </w:r>
    </w:p>
    <w:p w14:paraId="3F2C7214" w14:textId="77777777" w:rsidR="001E6A68" w:rsidRPr="008B081E" w:rsidRDefault="001E6A68" w:rsidP="001E6A68">
      <w:pPr>
        <w:rPr>
          <w:b/>
          <w:bCs/>
          <w:noProof/>
          <w:sz w:val="32"/>
          <w:szCs w:val="36"/>
        </w:rPr>
      </w:pPr>
    </w:p>
    <w:p w14:paraId="2D87EAD4" w14:textId="23FB4096" w:rsidR="006A6A0A" w:rsidRDefault="00573EBB" w:rsidP="00FC10FC">
      <w:pPr>
        <w:jc w:val="center"/>
      </w:pPr>
      <w:r>
        <w:rPr>
          <w:noProof/>
        </w:rPr>
        <w:lastRenderedPageBreak/>
        <w:drawing>
          <wp:inline distT="0" distB="0" distL="0" distR="0" wp14:anchorId="78E97EAC" wp14:editId="1752E3E0">
            <wp:extent cx="5955323" cy="4331050"/>
            <wp:effectExtent l="0" t="0" r="7620" b="0"/>
            <wp:docPr id="211305588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3055884" name="图片 2113055884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68245" cy="4340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EFBF90" w14:textId="4C14B92B" w:rsidR="001E6A68" w:rsidRDefault="00FC10FC" w:rsidP="00FC10FC">
      <w:pPr>
        <w:jc w:val="left"/>
        <w:rPr>
          <w:rFonts w:ascii="Arial" w:eastAsia="宋体" w:hAnsi="Arial" w:cs="Arial"/>
          <w:sz w:val="22"/>
        </w:rPr>
      </w:pPr>
      <w:r w:rsidRPr="00FC10FC">
        <w:rPr>
          <w:rFonts w:ascii="Arial" w:eastAsia="宋体" w:hAnsi="Arial" w:cs="Arial" w:hint="eastAsia"/>
          <w:b/>
          <w:bCs/>
          <w:sz w:val="22"/>
        </w:rPr>
        <w:t>Figure S</w:t>
      </w:r>
      <w:r w:rsidR="001E6A68">
        <w:rPr>
          <w:rFonts w:ascii="Arial" w:eastAsia="宋体" w:hAnsi="Arial" w:cs="Arial" w:hint="eastAsia"/>
          <w:b/>
          <w:bCs/>
          <w:sz w:val="22"/>
        </w:rPr>
        <w:t>2</w:t>
      </w:r>
      <w:r w:rsidRPr="00FC10FC">
        <w:rPr>
          <w:rFonts w:ascii="Arial" w:eastAsia="宋体" w:hAnsi="Arial" w:cs="Arial" w:hint="eastAsia"/>
          <w:b/>
          <w:bCs/>
          <w:sz w:val="22"/>
        </w:rPr>
        <w:t>.</w:t>
      </w:r>
      <w:r w:rsidRPr="00FC10FC">
        <w:rPr>
          <w:rFonts w:ascii="Arial" w:eastAsia="宋体" w:hAnsi="Arial" w:cs="Arial"/>
          <w:sz w:val="22"/>
        </w:rPr>
        <w:t xml:space="preserve"> </w:t>
      </w:r>
      <w:r w:rsidR="00E41326" w:rsidRPr="00E41326">
        <w:rPr>
          <w:rFonts w:ascii="Arial" w:eastAsia="宋体" w:hAnsi="Arial" w:cs="Arial" w:hint="eastAsia"/>
          <w:sz w:val="22"/>
        </w:rPr>
        <w:t>O</w:t>
      </w:r>
      <w:r w:rsidR="00E41326" w:rsidRPr="00E41326">
        <w:rPr>
          <w:rFonts w:ascii="Arial" w:eastAsia="宋体" w:hAnsi="Arial" w:cs="Arial"/>
          <w:sz w:val="22"/>
        </w:rPr>
        <w:t>dds ratios (ORs)</w:t>
      </w:r>
      <w:r w:rsidR="00E41326" w:rsidRPr="00E41326">
        <w:rPr>
          <w:rFonts w:ascii="Arial" w:eastAsia="宋体" w:hAnsi="Arial" w:cs="Arial" w:hint="eastAsia"/>
          <w:sz w:val="22"/>
        </w:rPr>
        <w:t xml:space="preserve">, 95% CI, </w:t>
      </w:r>
      <w:r w:rsidRPr="00FC10FC">
        <w:rPr>
          <w:rFonts w:ascii="Arial" w:eastAsia="宋体" w:hAnsi="Arial" w:cs="Arial"/>
          <w:sz w:val="22"/>
        </w:rPr>
        <w:t xml:space="preserve">and meta-analyses for per-natural-log-unit increase in serum/plasma per- and polyfluoroalkyl substances (PFAS) concentrations (ng/mL) and </w:t>
      </w:r>
      <w:r w:rsidR="00E64BDD" w:rsidRPr="00E64BDD">
        <w:rPr>
          <w:rFonts w:ascii="Arial" w:eastAsia="宋体" w:hAnsi="Arial" w:cs="Arial"/>
          <w:sz w:val="22"/>
        </w:rPr>
        <w:t>female reproductive system cancers</w:t>
      </w:r>
      <w:r w:rsidRPr="00FC10FC">
        <w:rPr>
          <w:rFonts w:ascii="Arial" w:eastAsia="宋体" w:hAnsi="Arial" w:cs="Arial"/>
          <w:sz w:val="22"/>
        </w:rPr>
        <w:t xml:space="preserve"> risk, overall and by timing of blood sample collection</w:t>
      </w:r>
    </w:p>
    <w:p w14:paraId="1DA5D9DE" w14:textId="7EA3C9F9" w:rsidR="001E6A68" w:rsidRDefault="001E6A68" w:rsidP="001E6A68">
      <w:pPr>
        <w:jc w:val="center"/>
        <w:rPr>
          <w:rFonts w:ascii="Arial" w:eastAsia="宋体" w:hAnsi="Arial" w:cs="Arial"/>
          <w:sz w:val="22"/>
        </w:rPr>
      </w:pPr>
      <w:r>
        <w:rPr>
          <w:rFonts w:ascii="Arial" w:eastAsia="宋体" w:hAnsi="Arial" w:cs="Arial"/>
          <w:noProof/>
          <w:sz w:val="22"/>
        </w:rPr>
        <w:lastRenderedPageBreak/>
        <w:drawing>
          <wp:inline distT="0" distB="0" distL="0" distR="0" wp14:anchorId="6C885BBA" wp14:editId="25FDDA36">
            <wp:extent cx="5296719" cy="3852333"/>
            <wp:effectExtent l="0" t="0" r="0" b="0"/>
            <wp:docPr id="195949894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587135" name="图片 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3574" cy="3871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6A54F2" w14:textId="549A00EF" w:rsidR="001E6A68" w:rsidRPr="001E6A68" w:rsidRDefault="001E6A68" w:rsidP="001E6A68">
      <w:pPr>
        <w:jc w:val="left"/>
        <w:rPr>
          <w:rFonts w:ascii="Arial" w:eastAsia="宋体" w:hAnsi="Arial" w:cs="Arial"/>
          <w:sz w:val="22"/>
        </w:rPr>
      </w:pPr>
      <w:r w:rsidRPr="001E6A68">
        <w:rPr>
          <w:rFonts w:ascii="Arial" w:eastAsia="宋体" w:hAnsi="Arial" w:cs="Arial"/>
          <w:b/>
          <w:bCs/>
          <w:sz w:val="22"/>
        </w:rPr>
        <w:t xml:space="preserve">Figure S3. </w:t>
      </w:r>
      <w:r w:rsidRPr="001E6A68">
        <w:rPr>
          <w:rFonts w:ascii="Arial" w:eastAsia="宋体" w:hAnsi="Arial" w:cs="Arial"/>
          <w:sz w:val="22"/>
        </w:rPr>
        <w:t xml:space="preserve">Odds ratios (ORs), 95% CI, and meta-analyses for per-natural-log-unit increase in serum/plasma </w:t>
      </w:r>
      <w:proofErr w:type="spellStart"/>
      <w:r w:rsidRPr="001E6A68">
        <w:rPr>
          <w:rFonts w:ascii="Arial" w:eastAsia="宋体" w:hAnsi="Arial" w:cs="Arial"/>
          <w:sz w:val="22"/>
        </w:rPr>
        <w:t>sumPFSA</w:t>
      </w:r>
      <w:proofErr w:type="spellEnd"/>
      <w:r w:rsidRPr="001E6A68">
        <w:rPr>
          <w:rFonts w:ascii="Arial" w:eastAsia="宋体" w:hAnsi="Arial" w:cs="Arial"/>
          <w:sz w:val="22"/>
        </w:rPr>
        <w:t xml:space="preserve"> concentrations (ng/mL) and female reproductive system cancers risk, overall and by timing of blood sample collection.</w:t>
      </w:r>
    </w:p>
    <w:p w14:paraId="52107ED0" w14:textId="77777777" w:rsidR="001E6A68" w:rsidRPr="001E6A68" w:rsidRDefault="001E6A68" w:rsidP="001E6A68">
      <w:pPr>
        <w:jc w:val="left"/>
        <w:rPr>
          <w:rFonts w:ascii="Arial" w:eastAsia="宋体" w:hAnsi="Arial" w:cs="Arial"/>
          <w:sz w:val="22"/>
        </w:rPr>
      </w:pPr>
      <w:r w:rsidRPr="001E6A68">
        <w:rPr>
          <w:rFonts w:ascii="Arial" w:eastAsia="宋体" w:hAnsi="Arial" w:cs="Arial"/>
          <w:sz w:val="22"/>
        </w:rPr>
        <w:br w:type="page"/>
      </w:r>
    </w:p>
    <w:p w14:paraId="3069209B" w14:textId="77777777" w:rsidR="00E64BDD" w:rsidRDefault="00E64BDD" w:rsidP="00FC10FC">
      <w:pPr>
        <w:jc w:val="left"/>
        <w:rPr>
          <w:rFonts w:ascii="Arial" w:eastAsia="宋体" w:hAnsi="Arial" w:cs="Arial"/>
          <w:sz w:val="22"/>
        </w:rPr>
        <w:sectPr w:rsidR="00E64BDD" w:rsidSect="00FC10FC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0CD958D2" w14:textId="77777777" w:rsidR="00E64BDD" w:rsidRDefault="00E64BDD" w:rsidP="00FC10FC">
      <w:pPr>
        <w:jc w:val="left"/>
        <w:rPr>
          <w:rFonts w:ascii="Arial" w:eastAsia="宋体" w:hAnsi="Arial" w:cs="Arial"/>
          <w:sz w:val="22"/>
        </w:rPr>
      </w:pPr>
    </w:p>
    <w:p w14:paraId="7C097822" w14:textId="208773FE" w:rsidR="00FC10FC" w:rsidRDefault="00EA673B" w:rsidP="00FC10FC">
      <w:pPr>
        <w:jc w:val="center"/>
        <w:rPr>
          <w:rFonts w:ascii="Arial" w:eastAsia="宋体" w:hAnsi="Arial" w:cs="Arial"/>
          <w:sz w:val="22"/>
        </w:rPr>
      </w:pPr>
      <w:r>
        <w:rPr>
          <w:rFonts w:ascii="Arial" w:eastAsia="宋体" w:hAnsi="Arial" w:cs="Arial"/>
          <w:noProof/>
          <w:sz w:val="22"/>
        </w:rPr>
        <w:drawing>
          <wp:inline distT="0" distB="0" distL="0" distR="0" wp14:anchorId="077995D8" wp14:editId="12CFCCF7">
            <wp:extent cx="6195646" cy="4505826"/>
            <wp:effectExtent l="0" t="0" r="0" b="9525"/>
            <wp:docPr id="156998717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9987173" name="图片 156998717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0489" cy="4509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24B59B" w14:textId="2C949687" w:rsidR="00E41326" w:rsidRDefault="00FC10FC" w:rsidP="00FC10FC">
      <w:pPr>
        <w:jc w:val="left"/>
        <w:rPr>
          <w:rFonts w:ascii="Arial" w:eastAsia="宋体" w:hAnsi="Arial" w:cs="Arial"/>
          <w:sz w:val="22"/>
        </w:rPr>
        <w:sectPr w:rsidR="00E41326" w:rsidSect="00E64BDD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 w:rsidRPr="00FC10FC">
        <w:rPr>
          <w:rFonts w:ascii="Arial" w:eastAsia="宋体" w:hAnsi="Arial" w:cs="Arial" w:hint="eastAsia"/>
          <w:b/>
          <w:bCs/>
          <w:sz w:val="22"/>
        </w:rPr>
        <w:t>Figure S</w:t>
      </w:r>
      <w:r w:rsidR="00EA673B">
        <w:rPr>
          <w:rFonts w:ascii="Arial" w:eastAsia="宋体" w:hAnsi="Arial" w:cs="Arial" w:hint="eastAsia"/>
          <w:b/>
          <w:bCs/>
          <w:sz w:val="22"/>
        </w:rPr>
        <w:t>4</w:t>
      </w:r>
      <w:r w:rsidRPr="00FC10FC">
        <w:rPr>
          <w:rFonts w:ascii="Arial" w:eastAsia="宋体" w:hAnsi="Arial" w:cs="Arial" w:hint="eastAsia"/>
          <w:b/>
          <w:bCs/>
          <w:sz w:val="22"/>
        </w:rPr>
        <w:t>.</w:t>
      </w:r>
      <w:r w:rsidRPr="00FC10FC">
        <w:rPr>
          <w:rFonts w:ascii="Arial" w:eastAsia="宋体" w:hAnsi="Arial" w:cs="Arial"/>
          <w:sz w:val="22"/>
        </w:rPr>
        <w:t xml:space="preserve"> </w:t>
      </w:r>
      <w:r>
        <w:rPr>
          <w:rFonts w:ascii="Arial" w:eastAsia="宋体" w:hAnsi="Arial" w:cs="Arial" w:hint="eastAsia"/>
          <w:sz w:val="22"/>
        </w:rPr>
        <w:t>O</w:t>
      </w:r>
      <w:r w:rsidR="00E41326" w:rsidRPr="00E41326">
        <w:rPr>
          <w:rFonts w:ascii="Arial" w:eastAsia="宋体" w:hAnsi="Arial" w:cs="Arial"/>
          <w:sz w:val="22"/>
        </w:rPr>
        <w:t>dds ratios (ORs)</w:t>
      </w:r>
      <w:r w:rsidRPr="00FC10FC">
        <w:rPr>
          <w:rFonts w:ascii="Arial" w:eastAsia="宋体" w:hAnsi="Arial" w:cs="Arial" w:hint="eastAsia"/>
          <w:sz w:val="22"/>
        </w:rPr>
        <w:t xml:space="preserve">, 95% </w:t>
      </w:r>
      <w:r>
        <w:rPr>
          <w:rFonts w:ascii="Arial" w:eastAsia="宋体" w:hAnsi="Arial" w:cs="Arial" w:hint="eastAsia"/>
          <w:sz w:val="22"/>
        </w:rPr>
        <w:t>CI</w:t>
      </w:r>
      <w:r w:rsidRPr="00FC10FC">
        <w:rPr>
          <w:rFonts w:ascii="Arial" w:eastAsia="宋体" w:hAnsi="Arial" w:cs="Arial" w:hint="eastAsia"/>
          <w:sz w:val="22"/>
        </w:rPr>
        <w:t>, and</w:t>
      </w:r>
      <w:r>
        <w:rPr>
          <w:rFonts w:ascii="Arial" w:eastAsia="宋体" w:hAnsi="Arial" w:cs="Arial" w:hint="eastAsia"/>
          <w:sz w:val="22"/>
        </w:rPr>
        <w:t xml:space="preserve"> </w:t>
      </w:r>
      <w:r w:rsidRPr="00FC10FC">
        <w:rPr>
          <w:rFonts w:ascii="Arial" w:eastAsia="宋体" w:hAnsi="Arial" w:cs="Arial" w:hint="eastAsia"/>
          <w:sz w:val="22"/>
        </w:rPr>
        <w:t>meta-analyses for per natural log-unit increase in serum/plasma</w:t>
      </w:r>
      <w:r>
        <w:rPr>
          <w:rFonts w:ascii="Arial" w:eastAsia="宋体" w:hAnsi="Arial" w:cs="Arial" w:hint="eastAsia"/>
          <w:sz w:val="22"/>
        </w:rPr>
        <w:t xml:space="preserve"> </w:t>
      </w:r>
      <w:r w:rsidR="00E41326" w:rsidRPr="00E41326">
        <w:rPr>
          <w:rFonts w:ascii="Arial" w:eastAsia="宋体" w:hAnsi="Arial" w:cs="Arial"/>
          <w:sz w:val="22"/>
        </w:rPr>
        <w:t>per- and polyfluoroalkyl substances (PFAS)</w:t>
      </w:r>
      <w:r w:rsidRPr="00FC10FC">
        <w:rPr>
          <w:rFonts w:ascii="Arial" w:eastAsia="宋体" w:hAnsi="Arial" w:cs="Arial" w:hint="eastAsia"/>
          <w:sz w:val="22"/>
        </w:rPr>
        <w:t xml:space="preserve"> concentrations (ng/mL) and </w:t>
      </w:r>
      <w:r w:rsidR="00EA673B" w:rsidRPr="00EA673B">
        <w:rPr>
          <w:rFonts w:ascii="Arial" w:eastAsia="宋体" w:hAnsi="Arial" w:cs="Arial" w:hint="eastAsia"/>
          <w:sz w:val="22"/>
        </w:rPr>
        <w:t>female reproductive system cancers</w:t>
      </w:r>
      <w:r w:rsidRPr="00FC10FC">
        <w:rPr>
          <w:rFonts w:ascii="Arial" w:eastAsia="宋体" w:hAnsi="Arial" w:cs="Arial" w:hint="eastAsia"/>
          <w:sz w:val="22"/>
        </w:rPr>
        <w:t xml:space="preserve"> risk by menopausal status at diagnosis.</w:t>
      </w:r>
    </w:p>
    <w:p w14:paraId="5AD6A28F" w14:textId="5A7567BE" w:rsidR="00FC10FC" w:rsidRDefault="00E41326" w:rsidP="00E41326">
      <w:pPr>
        <w:rPr>
          <w:rFonts w:ascii="Arial" w:eastAsia="宋体" w:hAnsi="Arial" w:cs="Arial"/>
          <w:sz w:val="22"/>
        </w:rPr>
      </w:pPr>
      <w:r>
        <w:rPr>
          <w:rFonts w:ascii="Arial" w:eastAsia="宋体" w:hAnsi="Arial" w:cs="Arial" w:hint="eastAsia"/>
          <w:noProof/>
          <w:sz w:val="22"/>
        </w:rPr>
        <w:lastRenderedPageBreak/>
        <w:drawing>
          <wp:inline distT="0" distB="0" distL="0" distR="0" wp14:anchorId="6519B8FD" wp14:editId="43506C37">
            <wp:extent cx="5274310" cy="4439920"/>
            <wp:effectExtent l="0" t="0" r="2540" b="0"/>
            <wp:docPr id="132576022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5760229" name="图片 1325760229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39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2C1887" w14:textId="2FC1DBB8" w:rsidR="00E41326" w:rsidRDefault="00E41326" w:rsidP="00E41326">
      <w:pPr>
        <w:rPr>
          <w:rFonts w:ascii="Arial" w:eastAsia="宋体" w:hAnsi="Arial" w:cs="Arial"/>
          <w:sz w:val="22"/>
        </w:rPr>
      </w:pPr>
      <w:r w:rsidRPr="00E41326">
        <w:rPr>
          <w:rFonts w:ascii="Arial" w:eastAsia="宋体" w:hAnsi="Arial" w:cs="Arial" w:hint="eastAsia"/>
          <w:b/>
          <w:bCs/>
          <w:sz w:val="22"/>
        </w:rPr>
        <w:t>Figure S</w:t>
      </w:r>
      <w:r w:rsidR="00EA673B">
        <w:rPr>
          <w:rFonts w:ascii="Arial" w:eastAsia="宋体" w:hAnsi="Arial" w:cs="Arial" w:hint="eastAsia"/>
          <w:b/>
          <w:bCs/>
          <w:sz w:val="22"/>
        </w:rPr>
        <w:t>5</w:t>
      </w:r>
      <w:r w:rsidRPr="00E41326">
        <w:rPr>
          <w:rFonts w:ascii="Arial" w:eastAsia="宋体" w:hAnsi="Arial" w:cs="Arial" w:hint="eastAsia"/>
          <w:b/>
          <w:bCs/>
          <w:sz w:val="22"/>
        </w:rPr>
        <w:t>.</w:t>
      </w:r>
      <w:r w:rsidRPr="00E41326">
        <w:rPr>
          <w:rFonts w:ascii="Arial" w:eastAsia="宋体" w:hAnsi="Arial" w:cs="Arial"/>
          <w:sz w:val="22"/>
        </w:rPr>
        <w:t xml:space="preserve"> </w:t>
      </w:r>
      <w:r w:rsidRPr="00E41326">
        <w:rPr>
          <w:rFonts w:ascii="Arial" w:eastAsia="宋体" w:hAnsi="Arial" w:cs="Arial" w:hint="eastAsia"/>
          <w:sz w:val="22"/>
        </w:rPr>
        <w:t>O</w:t>
      </w:r>
      <w:r w:rsidRPr="00E41326">
        <w:rPr>
          <w:rFonts w:ascii="Arial" w:eastAsia="宋体" w:hAnsi="Arial" w:cs="Arial"/>
          <w:sz w:val="22"/>
        </w:rPr>
        <w:t>dds ratios (ORs)</w:t>
      </w:r>
      <w:r w:rsidRPr="00E41326">
        <w:rPr>
          <w:rFonts w:ascii="Arial" w:eastAsia="宋体" w:hAnsi="Arial" w:cs="Arial" w:hint="eastAsia"/>
          <w:sz w:val="22"/>
        </w:rPr>
        <w:t xml:space="preserve">, 95% CI, and meta-analyses </w:t>
      </w:r>
      <w:bookmarkStart w:id="0" w:name="_Hlk206943845"/>
      <w:r w:rsidRPr="00E41326">
        <w:rPr>
          <w:rFonts w:ascii="Arial" w:eastAsia="宋体" w:hAnsi="Arial" w:cs="Arial" w:hint="eastAsia"/>
          <w:sz w:val="22"/>
        </w:rPr>
        <w:t>for per natural log-unit increase in serum/plasma</w:t>
      </w:r>
      <w:bookmarkEnd w:id="0"/>
      <w:r w:rsidRPr="00E41326">
        <w:rPr>
          <w:rFonts w:ascii="Arial" w:eastAsia="宋体" w:hAnsi="Arial" w:cs="Arial" w:hint="eastAsia"/>
          <w:sz w:val="22"/>
        </w:rPr>
        <w:t xml:space="preserve"> </w:t>
      </w:r>
      <w:r w:rsidRPr="00E41326">
        <w:rPr>
          <w:rFonts w:ascii="Arial" w:eastAsia="宋体" w:hAnsi="Arial" w:cs="Arial"/>
          <w:sz w:val="22"/>
        </w:rPr>
        <w:t>per- and polyfluoroalkyl substances (PFAS)</w:t>
      </w:r>
      <w:r w:rsidRPr="00E41326">
        <w:rPr>
          <w:rFonts w:ascii="Arial" w:eastAsia="宋体" w:hAnsi="Arial" w:cs="Arial" w:hint="eastAsia"/>
          <w:sz w:val="22"/>
        </w:rPr>
        <w:t xml:space="preserve"> concentrations (ng/mL) and </w:t>
      </w:r>
      <w:r w:rsidRPr="00E41326">
        <w:rPr>
          <w:rFonts w:ascii="Arial" w:eastAsia="宋体" w:hAnsi="Arial" w:cs="Arial"/>
          <w:sz w:val="22"/>
        </w:rPr>
        <w:t>Cancer of male reproductive system</w:t>
      </w:r>
      <w:r w:rsidR="007C4A19">
        <w:rPr>
          <w:rFonts w:ascii="Arial" w:eastAsia="宋体" w:hAnsi="Arial" w:cs="Arial" w:hint="eastAsia"/>
          <w:sz w:val="22"/>
        </w:rPr>
        <w:t>.</w:t>
      </w:r>
    </w:p>
    <w:p w14:paraId="2B91A01D" w14:textId="77777777" w:rsidR="00E41326" w:rsidRDefault="00E41326">
      <w:pPr>
        <w:widowControl/>
        <w:jc w:val="left"/>
        <w:rPr>
          <w:rFonts w:ascii="Arial" w:eastAsia="宋体" w:hAnsi="Arial" w:cs="Arial"/>
          <w:sz w:val="22"/>
        </w:rPr>
      </w:pPr>
      <w:r>
        <w:rPr>
          <w:rFonts w:ascii="Arial" w:eastAsia="宋体" w:hAnsi="Arial" w:cs="Arial"/>
          <w:sz w:val="22"/>
        </w:rPr>
        <w:br w:type="page"/>
      </w:r>
    </w:p>
    <w:p w14:paraId="6DDB7259" w14:textId="111B59A7" w:rsidR="00E41326" w:rsidRDefault="00E41326" w:rsidP="00E41326">
      <w:pPr>
        <w:rPr>
          <w:rFonts w:ascii="Arial" w:eastAsia="宋体" w:hAnsi="Arial" w:cs="Arial"/>
          <w:sz w:val="22"/>
        </w:rPr>
      </w:pPr>
      <w:r>
        <w:rPr>
          <w:rFonts w:ascii="Arial" w:eastAsia="宋体" w:hAnsi="Arial" w:cs="Arial" w:hint="eastAsia"/>
          <w:noProof/>
          <w:sz w:val="22"/>
        </w:rPr>
        <w:lastRenderedPageBreak/>
        <w:drawing>
          <wp:inline distT="0" distB="0" distL="0" distR="0" wp14:anchorId="614B1237" wp14:editId="501150AA">
            <wp:extent cx="5274310" cy="5675630"/>
            <wp:effectExtent l="0" t="0" r="2540" b="1270"/>
            <wp:docPr id="75950107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9501072" name="图片 759501072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675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3A0284" w14:textId="48C86624" w:rsidR="008B081E" w:rsidRDefault="00E41326" w:rsidP="00CC178F">
      <w:pPr>
        <w:rPr>
          <w:rFonts w:ascii="Arial" w:eastAsia="宋体" w:hAnsi="Arial" w:cs="Arial"/>
          <w:sz w:val="22"/>
        </w:rPr>
      </w:pPr>
      <w:r w:rsidRPr="00E41326">
        <w:rPr>
          <w:rFonts w:ascii="Arial" w:eastAsia="宋体" w:hAnsi="Arial" w:cs="Arial" w:hint="eastAsia"/>
          <w:b/>
          <w:bCs/>
          <w:sz w:val="22"/>
        </w:rPr>
        <w:t>Figure S</w:t>
      </w:r>
      <w:r w:rsidR="00EA673B">
        <w:rPr>
          <w:rFonts w:ascii="Arial" w:eastAsia="宋体" w:hAnsi="Arial" w:cs="Arial" w:hint="eastAsia"/>
          <w:b/>
          <w:bCs/>
          <w:sz w:val="22"/>
        </w:rPr>
        <w:t>6</w:t>
      </w:r>
      <w:r w:rsidRPr="00E41326">
        <w:rPr>
          <w:rFonts w:ascii="Arial" w:eastAsia="宋体" w:hAnsi="Arial" w:cs="Arial" w:hint="eastAsia"/>
          <w:b/>
          <w:bCs/>
          <w:sz w:val="22"/>
        </w:rPr>
        <w:t>.</w:t>
      </w:r>
      <w:r w:rsidRPr="00E41326">
        <w:rPr>
          <w:rFonts w:ascii="Arial" w:eastAsia="宋体" w:hAnsi="Arial" w:cs="Arial"/>
          <w:sz w:val="22"/>
        </w:rPr>
        <w:t xml:space="preserve"> </w:t>
      </w:r>
      <w:r w:rsidRPr="00E41326">
        <w:rPr>
          <w:rFonts w:ascii="Arial" w:eastAsia="宋体" w:hAnsi="Arial" w:cs="Arial" w:hint="eastAsia"/>
          <w:sz w:val="22"/>
        </w:rPr>
        <w:t>O</w:t>
      </w:r>
      <w:r w:rsidRPr="00E41326">
        <w:rPr>
          <w:rFonts w:ascii="Arial" w:eastAsia="宋体" w:hAnsi="Arial" w:cs="Arial"/>
          <w:sz w:val="22"/>
        </w:rPr>
        <w:t>dds ratios (ORs)</w:t>
      </w:r>
      <w:r w:rsidRPr="00E41326">
        <w:rPr>
          <w:rFonts w:ascii="Arial" w:eastAsia="宋体" w:hAnsi="Arial" w:cs="Arial" w:hint="eastAsia"/>
          <w:sz w:val="22"/>
        </w:rPr>
        <w:t xml:space="preserve">, 95% CI, and meta-analyses for per natural log-unit increase in serum/plasma </w:t>
      </w:r>
      <w:r w:rsidRPr="00E41326">
        <w:rPr>
          <w:rFonts w:ascii="Arial" w:eastAsia="宋体" w:hAnsi="Arial" w:cs="Arial"/>
          <w:sz w:val="22"/>
        </w:rPr>
        <w:t>per- and polyfluoroalkyl substances (PFAS)</w:t>
      </w:r>
      <w:r w:rsidRPr="00E41326">
        <w:rPr>
          <w:rFonts w:ascii="Arial" w:eastAsia="宋体" w:hAnsi="Arial" w:cs="Arial" w:hint="eastAsia"/>
          <w:sz w:val="22"/>
        </w:rPr>
        <w:t xml:space="preserve"> concentrations (ng/mL) and </w:t>
      </w:r>
      <w:r w:rsidRPr="00E41326">
        <w:rPr>
          <w:rFonts w:ascii="Arial" w:eastAsia="宋体" w:hAnsi="Arial" w:cs="Arial"/>
          <w:sz w:val="22"/>
        </w:rPr>
        <w:t>Cancer of male reproductive system</w:t>
      </w:r>
      <w:r w:rsidR="007C4A19">
        <w:rPr>
          <w:rFonts w:ascii="Arial" w:eastAsia="宋体" w:hAnsi="Arial" w:cs="Arial" w:hint="eastAsia"/>
          <w:sz w:val="22"/>
        </w:rPr>
        <w:t xml:space="preserve"> </w:t>
      </w:r>
      <w:r w:rsidR="007C4A19" w:rsidRPr="007C4A19">
        <w:rPr>
          <w:rFonts w:ascii="Arial" w:eastAsia="宋体" w:hAnsi="Arial" w:cs="Arial" w:hint="eastAsia"/>
          <w:sz w:val="22"/>
        </w:rPr>
        <w:t xml:space="preserve">by </w:t>
      </w:r>
      <w:r w:rsidR="007C4A19" w:rsidRPr="007C4A19">
        <w:rPr>
          <w:rFonts w:ascii="Arial" w:eastAsia="宋体" w:hAnsi="Arial" w:cs="Arial"/>
          <w:sz w:val="22"/>
        </w:rPr>
        <w:t>Gleason score</w:t>
      </w:r>
      <w:r w:rsidR="007C4A19" w:rsidRPr="007C4A19">
        <w:rPr>
          <w:rFonts w:ascii="Arial" w:eastAsia="宋体" w:hAnsi="Arial" w:cs="Arial" w:hint="eastAsia"/>
          <w:sz w:val="22"/>
        </w:rPr>
        <w:t xml:space="preserve"> and </w:t>
      </w:r>
      <w:r w:rsidR="007C4A19" w:rsidRPr="007C4A19">
        <w:rPr>
          <w:rFonts w:ascii="Arial" w:eastAsia="宋体" w:hAnsi="Arial" w:cs="Arial"/>
          <w:sz w:val="22"/>
        </w:rPr>
        <w:t>tumor stage</w:t>
      </w:r>
      <w:r w:rsidR="007C4A19">
        <w:rPr>
          <w:rFonts w:ascii="Arial" w:eastAsia="宋体" w:hAnsi="Arial" w:cs="Arial" w:hint="eastAsia"/>
          <w:sz w:val="22"/>
        </w:rPr>
        <w:t>.</w:t>
      </w:r>
    </w:p>
    <w:p w14:paraId="4789F6E8" w14:textId="77777777" w:rsidR="00543166" w:rsidRDefault="00543166" w:rsidP="00CC178F">
      <w:pPr>
        <w:rPr>
          <w:rFonts w:ascii="Arial" w:eastAsia="宋体" w:hAnsi="Arial" w:cs="Arial"/>
          <w:sz w:val="22"/>
        </w:rPr>
        <w:sectPr w:rsidR="00543166" w:rsidSect="00E41326">
          <w:pgSz w:w="11906" w:h="16838"/>
          <w:pgMar w:top="1440" w:right="1800" w:bottom="1440" w:left="1800" w:header="850" w:footer="994" w:gutter="0"/>
          <w:cols w:space="425"/>
          <w:docGrid w:type="linesAndChars" w:linePitch="312"/>
        </w:sectPr>
      </w:pPr>
    </w:p>
    <w:p w14:paraId="28ECF331" w14:textId="1167D963" w:rsidR="008B081E" w:rsidRPr="00C31C38" w:rsidRDefault="008B081E" w:rsidP="008B081E">
      <w:pPr>
        <w:spacing w:line="480" w:lineRule="auto"/>
        <w:rPr>
          <w:rFonts w:asciiTheme="majorBidi" w:hAnsiTheme="majorBidi" w:cstheme="majorBidi"/>
          <w:szCs w:val="21"/>
        </w:rPr>
      </w:pPr>
      <w:bookmarkStart w:id="1" w:name="_Hlk150263304"/>
      <w:bookmarkStart w:id="2" w:name="_Hlk129362977"/>
      <w:r>
        <w:rPr>
          <w:rFonts w:asciiTheme="majorBidi" w:hAnsiTheme="majorBidi" w:cstheme="majorBidi"/>
          <w:b/>
          <w:bCs/>
          <w:szCs w:val="21"/>
        </w:rPr>
        <w:lastRenderedPageBreak/>
        <w:t xml:space="preserve">Supplementary </w:t>
      </w:r>
      <w:bookmarkEnd w:id="1"/>
      <w:r>
        <w:rPr>
          <w:rFonts w:asciiTheme="majorBidi" w:hAnsiTheme="majorBidi" w:cstheme="majorBidi" w:hint="eastAsia"/>
          <w:b/>
          <w:bCs/>
          <w:szCs w:val="21"/>
        </w:rPr>
        <w:t xml:space="preserve">Table </w:t>
      </w:r>
      <w:r w:rsidR="00443BFC">
        <w:rPr>
          <w:rFonts w:asciiTheme="majorBidi" w:hAnsiTheme="majorBidi" w:cstheme="majorBidi" w:hint="eastAsia"/>
          <w:b/>
          <w:bCs/>
          <w:szCs w:val="21"/>
        </w:rPr>
        <w:t>1</w:t>
      </w:r>
      <w:r>
        <w:rPr>
          <w:rFonts w:asciiTheme="majorBidi" w:hAnsiTheme="majorBidi" w:cstheme="majorBidi"/>
          <w:b/>
          <w:bCs/>
          <w:szCs w:val="21"/>
        </w:rPr>
        <w:t>.</w:t>
      </w:r>
      <w:bookmarkEnd w:id="2"/>
      <w:r>
        <w:rPr>
          <w:rFonts w:asciiTheme="majorBidi" w:hAnsiTheme="majorBidi" w:cstheme="majorBidi"/>
          <w:b/>
          <w:bCs/>
          <w:szCs w:val="21"/>
        </w:rPr>
        <w:t xml:space="preserve"> </w:t>
      </w:r>
      <w:r>
        <w:rPr>
          <w:rFonts w:asciiTheme="majorBidi" w:hAnsiTheme="majorBidi" w:cstheme="majorBidi"/>
          <w:szCs w:val="21"/>
        </w:rPr>
        <w:t>Search strategy</w:t>
      </w:r>
    </w:p>
    <w:tbl>
      <w:tblPr>
        <w:tblW w:w="9264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190"/>
        <w:gridCol w:w="7074"/>
      </w:tblGrid>
      <w:tr w:rsidR="008B081E" w:rsidRPr="00532ED1" w14:paraId="2E04B104" w14:textId="77777777" w:rsidTr="0064294F">
        <w:trPr>
          <w:trHeight w:val="265"/>
        </w:trPr>
        <w:tc>
          <w:tcPr>
            <w:tcW w:w="21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3A598C" w14:textId="77777777" w:rsidR="008B081E" w:rsidRPr="00532ED1" w:rsidRDefault="008B081E" w:rsidP="0064294F">
            <w:pPr>
              <w:spacing w:before="200" w:after="160"/>
              <w:outlineLvl w:val="1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532ED1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Database</w:t>
            </w:r>
          </w:p>
        </w:tc>
        <w:tc>
          <w:tcPr>
            <w:tcW w:w="70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8A12EB" w14:textId="77777777" w:rsidR="008B081E" w:rsidRPr="00532ED1" w:rsidRDefault="008B081E" w:rsidP="0064294F">
            <w:pPr>
              <w:spacing w:before="200" w:after="160"/>
              <w:outlineLvl w:val="1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532ED1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Search strategy</w:t>
            </w:r>
          </w:p>
        </w:tc>
      </w:tr>
      <w:tr w:rsidR="008B081E" w:rsidRPr="00532ED1" w14:paraId="0AC79EAA" w14:textId="77777777" w:rsidTr="0064294F">
        <w:trPr>
          <w:trHeight w:val="1068"/>
        </w:trPr>
        <w:tc>
          <w:tcPr>
            <w:tcW w:w="2190" w:type="dxa"/>
            <w:tcBorders>
              <w:top w:val="single" w:sz="4" w:space="0" w:color="auto"/>
            </w:tcBorders>
            <w:vAlign w:val="center"/>
          </w:tcPr>
          <w:p w14:paraId="0507B2A9" w14:textId="77777777" w:rsidR="008B081E" w:rsidRPr="00532ED1" w:rsidRDefault="008B081E" w:rsidP="0064294F">
            <w:pPr>
              <w:spacing w:before="200" w:after="160"/>
              <w:outlineLvl w:val="1"/>
              <w:rPr>
                <w:rFonts w:ascii="Times New Roman" w:eastAsia="宋体" w:hAnsi="Times New Roman" w:cs="Times New Roman"/>
                <w:b/>
                <w:kern w:val="0"/>
                <w:sz w:val="20"/>
                <w:szCs w:val="21"/>
              </w:rPr>
            </w:pPr>
            <w:r w:rsidRPr="00532ED1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Web of Science</w:t>
            </w:r>
          </w:p>
        </w:tc>
        <w:tc>
          <w:tcPr>
            <w:tcW w:w="7074" w:type="dxa"/>
            <w:tcBorders>
              <w:top w:val="single" w:sz="4" w:space="0" w:color="auto"/>
            </w:tcBorders>
            <w:vAlign w:val="center"/>
          </w:tcPr>
          <w:p w14:paraId="135DA675" w14:textId="77777777" w:rsidR="008B081E" w:rsidRPr="00532ED1" w:rsidRDefault="008B081E" w:rsidP="0064294F">
            <w:pPr>
              <w:spacing w:before="200" w:after="160"/>
              <w:outlineLvl w:val="1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532ED1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(TS=(perfluorinated) OR TS= (perfluorooctanoic) OR</w:t>
            </w:r>
            <w:r w:rsidRPr="00532ED1"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 xml:space="preserve"> </w:t>
            </w:r>
            <w:r w:rsidRPr="00532ED1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TS=(</w:t>
            </w:r>
            <w:proofErr w:type="spellStart"/>
            <w:r w:rsidRPr="00532ED1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perfluorooctane</w:t>
            </w:r>
            <w:proofErr w:type="spellEnd"/>
            <w:r w:rsidRPr="00532ED1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) OR TS=(</w:t>
            </w:r>
            <w:proofErr w:type="spellStart"/>
            <w:r w:rsidRPr="00532ED1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perfluorohexane</w:t>
            </w:r>
            <w:proofErr w:type="spellEnd"/>
            <w:r w:rsidRPr="00532ED1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)</w:t>
            </w:r>
            <w:r w:rsidRPr="00532ED1"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 xml:space="preserve"> </w:t>
            </w:r>
            <w:r w:rsidRPr="00532ED1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OR TS=(PFOS)</w:t>
            </w:r>
            <w:r w:rsidRPr="00532ED1"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 xml:space="preserve"> </w:t>
            </w:r>
            <w:r w:rsidRPr="00532ED1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OR TS= (PFOA) OR</w:t>
            </w:r>
            <w:r w:rsidRPr="00532ED1"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 xml:space="preserve"> </w:t>
            </w:r>
            <w:r w:rsidRPr="00532ED1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TS= (</w:t>
            </w:r>
            <w:proofErr w:type="spellStart"/>
            <w:r w:rsidRPr="00532ED1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PFHxS</w:t>
            </w:r>
            <w:proofErr w:type="spellEnd"/>
            <w:r w:rsidRPr="00532ED1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)) AND</w:t>
            </w:r>
            <w:r w:rsidRPr="00532ED1"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 xml:space="preserve"> </w:t>
            </w:r>
            <w:r w:rsidRPr="00532ED1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(TI=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 xml:space="preserve"> </w:t>
            </w:r>
            <w:r w:rsidRPr="00532ED1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(Neoplasms) OR</w:t>
            </w:r>
            <w:r w:rsidRPr="00532ED1"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 xml:space="preserve"> </w:t>
            </w:r>
            <w:r w:rsidRPr="00532ED1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TI= (Tumor) OR</w:t>
            </w:r>
            <w:r w:rsidRPr="00532ED1"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 xml:space="preserve"> </w:t>
            </w:r>
            <w:r w:rsidRPr="00532ED1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TI=(Neoplasm)</w:t>
            </w:r>
            <w:r w:rsidRPr="00532ED1"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 xml:space="preserve"> </w:t>
            </w:r>
            <w:r w:rsidRPr="00532ED1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OR</w:t>
            </w:r>
            <w:r w:rsidRPr="00532ED1"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 xml:space="preserve"> </w:t>
            </w:r>
            <w:r w:rsidRPr="00532ED1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TI=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 xml:space="preserve"> </w:t>
            </w:r>
            <w:r w:rsidRPr="00532ED1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(Tumors) OR</w:t>
            </w:r>
            <w:r w:rsidRPr="00532ED1"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 xml:space="preserve"> </w:t>
            </w:r>
            <w:r w:rsidRPr="00532ED1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TI= (Neoplasia) OR TI= (</w:t>
            </w:r>
            <w:proofErr w:type="spellStart"/>
            <w:r w:rsidRPr="00532ED1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Neoplasias</w:t>
            </w:r>
            <w:proofErr w:type="spellEnd"/>
            <w:r w:rsidRPr="00532ED1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)</w:t>
            </w:r>
            <w:r w:rsidRPr="00532ED1"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 xml:space="preserve"> </w:t>
            </w:r>
            <w:r w:rsidRPr="00532ED1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OR TI=(Cancer) OR</w:t>
            </w:r>
            <w:r w:rsidRPr="00532ED1"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 xml:space="preserve"> </w:t>
            </w:r>
            <w:r w:rsidRPr="00532ED1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 xml:space="preserve">TI=(Cancers) OR </w:t>
            </w:r>
            <w:r w:rsidRPr="00532ED1"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 xml:space="preserve">  </w:t>
            </w:r>
            <w:r w:rsidRPr="00532ED1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TI=(Malignancy) OR TI=(Malignancies) OR</w:t>
            </w:r>
            <w:r w:rsidRPr="00532ED1"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 xml:space="preserve"> </w:t>
            </w:r>
            <w:r w:rsidRPr="00532ED1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TI=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 xml:space="preserve"> </w:t>
            </w:r>
            <w:r w:rsidRPr="00532ED1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(malignant neoplasm))</w:t>
            </w:r>
            <w:r w:rsidRPr="00532ED1">
              <w:rPr>
                <w:rFonts w:ascii="Times New Roman" w:eastAsia="宋体" w:hAnsi="Times New Roman" w:cs="Times New Roman" w:hint="eastAsia"/>
                <w:kern w:val="0"/>
                <w:sz w:val="20"/>
                <w:szCs w:val="21"/>
              </w:rPr>
              <w:t xml:space="preserve"> </w:t>
            </w:r>
          </w:p>
        </w:tc>
      </w:tr>
      <w:tr w:rsidR="008B081E" w:rsidRPr="00532ED1" w14:paraId="7C067D76" w14:textId="77777777" w:rsidTr="0064294F">
        <w:trPr>
          <w:trHeight w:val="2835"/>
        </w:trPr>
        <w:tc>
          <w:tcPr>
            <w:tcW w:w="2190" w:type="dxa"/>
            <w:vAlign w:val="center"/>
          </w:tcPr>
          <w:p w14:paraId="271E902A" w14:textId="77777777" w:rsidR="008B081E" w:rsidRPr="00532ED1" w:rsidRDefault="008B081E" w:rsidP="0064294F">
            <w:pPr>
              <w:spacing w:before="200" w:after="160"/>
              <w:outlineLvl w:val="1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532ED1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PubMed</w:t>
            </w:r>
          </w:p>
        </w:tc>
        <w:tc>
          <w:tcPr>
            <w:tcW w:w="7074" w:type="dxa"/>
            <w:vAlign w:val="center"/>
          </w:tcPr>
          <w:p w14:paraId="5A8D5BC5" w14:textId="77777777" w:rsidR="008B081E" w:rsidRPr="00532ED1" w:rsidRDefault="008B081E" w:rsidP="0064294F">
            <w:pPr>
              <w:widowControl/>
              <w:shd w:val="clear" w:color="auto" w:fill="FFFFFF"/>
              <w:spacing w:before="400" w:after="40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31C38">
              <w:rPr>
                <w:rFonts w:ascii="Times New Roman" w:eastAsia="宋体" w:hAnsi="Times New Roman" w:cs="Times New Roman"/>
                <w:sz w:val="20"/>
                <w:szCs w:val="20"/>
              </w:rPr>
              <w:t>(((((((perfluorinated[Text Word]) OR (perfluorooctanoic[Text Word])) OR (</w:t>
            </w:r>
            <w:proofErr w:type="spellStart"/>
            <w:r w:rsidRPr="00C31C38">
              <w:rPr>
                <w:rFonts w:ascii="Times New Roman" w:eastAsia="宋体" w:hAnsi="Times New Roman" w:cs="Times New Roman"/>
                <w:sz w:val="20"/>
                <w:szCs w:val="20"/>
              </w:rPr>
              <w:t>perfluorooctane</w:t>
            </w:r>
            <w:proofErr w:type="spellEnd"/>
            <w:r w:rsidRPr="00C31C38">
              <w:rPr>
                <w:rFonts w:ascii="Times New Roman" w:eastAsia="宋体" w:hAnsi="Times New Roman" w:cs="Times New Roman"/>
                <w:sz w:val="20"/>
                <w:szCs w:val="20"/>
              </w:rPr>
              <w:t>[Text Word])) OR (</w:t>
            </w:r>
            <w:proofErr w:type="spellStart"/>
            <w:r w:rsidRPr="00C31C38">
              <w:rPr>
                <w:rFonts w:ascii="Times New Roman" w:eastAsia="宋体" w:hAnsi="Times New Roman" w:cs="Times New Roman"/>
                <w:sz w:val="20"/>
                <w:szCs w:val="20"/>
              </w:rPr>
              <w:t>perfluorohexane</w:t>
            </w:r>
            <w:proofErr w:type="spellEnd"/>
            <w:r w:rsidRPr="00C31C38">
              <w:rPr>
                <w:rFonts w:ascii="Times New Roman" w:eastAsia="宋体" w:hAnsi="Times New Roman" w:cs="Times New Roman"/>
                <w:sz w:val="20"/>
                <w:szCs w:val="20"/>
              </w:rPr>
              <w:t>[Text Word])) OR (PFOS[Text Word])) OR (PFOA[Text Word])) OR (</w:t>
            </w:r>
            <w:proofErr w:type="spellStart"/>
            <w:r w:rsidRPr="00C31C38">
              <w:rPr>
                <w:rFonts w:ascii="Times New Roman" w:eastAsia="宋体" w:hAnsi="Times New Roman" w:cs="Times New Roman"/>
                <w:sz w:val="20"/>
                <w:szCs w:val="20"/>
              </w:rPr>
              <w:t>PFHxS</w:t>
            </w:r>
            <w:proofErr w:type="spellEnd"/>
            <w:r w:rsidRPr="00C31C38">
              <w:rPr>
                <w:rFonts w:ascii="Times New Roman" w:eastAsia="宋体" w:hAnsi="Times New Roman" w:cs="Times New Roman"/>
                <w:sz w:val="20"/>
                <w:szCs w:val="20"/>
              </w:rPr>
              <w:t>[Text Word])) AND (((((((((((Neoplasms[Text Word]) OR (Tumor[Text Word])) OR (Neoplasm[Text Word])) OR (Tumors[Text Word])) OR (Neoplasia[Text Word])) OR (</w:t>
            </w:r>
            <w:proofErr w:type="spellStart"/>
            <w:r w:rsidRPr="00C31C38">
              <w:rPr>
                <w:rFonts w:ascii="Times New Roman" w:eastAsia="宋体" w:hAnsi="Times New Roman" w:cs="Times New Roman"/>
                <w:sz w:val="20"/>
                <w:szCs w:val="20"/>
              </w:rPr>
              <w:t>Neoplasias</w:t>
            </w:r>
            <w:proofErr w:type="spellEnd"/>
            <w:r w:rsidRPr="00C31C38">
              <w:rPr>
                <w:rFonts w:ascii="Times New Roman" w:eastAsia="宋体" w:hAnsi="Times New Roman" w:cs="Times New Roman"/>
                <w:sz w:val="20"/>
                <w:szCs w:val="20"/>
              </w:rPr>
              <w:t>[Text Word])) OR (Cancer[Text Word])) OR (Cancers[Text Word])) OR (Malignancy[Text Word])) OR (Malignancies[Text Word])) OR (malignant neoplasm[Text Word]))</w:t>
            </w:r>
          </w:p>
        </w:tc>
      </w:tr>
      <w:tr w:rsidR="008B081E" w:rsidRPr="00532ED1" w14:paraId="175DAC24" w14:textId="77777777" w:rsidTr="0064294F">
        <w:trPr>
          <w:trHeight w:val="419"/>
        </w:trPr>
        <w:tc>
          <w:tcPr>
            <w:tcW w:w="2190" w:type="dxa"/>
            <w:vAlign w:val="center"/>
          </w:tcPr>
          <w:p w14:paraId="20082376" w14:textId="77777777" w:rsidR="008B081E" w:rsidRPr="00532ED1" w:rsidRDefault="008B081E" w:rsidP="0064294F">
            <w:pPr>
              <w:spacing w:before="200" w:after="160"/>
              <w:outlineLvl w:val="1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 w:rsidRPr="00532ED1"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  <w:t>Embase</w:t>
            </w:r>
          </w:p>
        </w:tc>
        <w:tc>
          <w:tcPr>
            <w:tcW w:w="7074" w:type="dxa"/>
            <w:vAlign w:val="center"/>
          </w:tcPr>
          <w:p w14:paraId="31E5CA3E" w14:textId="77777777" w:rsidR="0033471A" w:rsidRPr="0033471A" w:rsidRDefault="0033471A" w:rsidP="003347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471A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proofErr w:type="gramStart"/>
            <w:r w:rsidRPr="0033471A">
              <w:rPr>
                <w:rFonts w:ascii="Times New Roman" w:hAnsi="Times New Roman" w:cs="Times New Roman"/>
                <w:sz w:val="20"/>
                <w:szCs w:val="20"/>
              </w:rPr>
              <w:t>perfluorinated:ti</w:t>
            </w:r>
            <w:proofErr w:type="gramEnd"/>
            <w:r w:rsidRPr="0033471A">
              <w:rPr>
                <w:rFonts w:ascii="Times New Roman" w:hAnsi="Times New Roman" w:cs="Times New Roman"/>
                <w:sz w:val="20"/>
                <w:szCs w:val="20"/>
              </w:rPr>
              <w:t>,ab</w:t>
            </w:r>
            <w:proofErr w:type="spellEnd"/>
            <w:r w:rsidRPr="0033471A">
              <w:rPr>
                <w:rFonts w:ascii="Times New Roman" w:hAnsi="Times New Roman" w:cs="Times New Roman"/>
                <w:sz w:val="20"/>
                <w:szCs w:val="20"/>
              </w:rPr>
              <w:t xml:space="preserve"> OR </w:t>
            </w:r>
            <w:proofErr w:type="spellStart"/>
            <w:proofErr w:type="gramStart"/>
            <w:r w:rsidRPr="0033471A">
              <w:rPr>
                <w:rFonts w:ascii="Times New Roman" w:hAnsi="Times New Roman" w:cs="Times New Roman"/>
                <w:sz w:val="20"/>
                <w:szCs w:val="20"/>
              </w:rPr>
              <w:t>perfluorooctanoic:ti</w:t>
            </w:r>
            <w:proofErr w:type="gramEnd"/>
            <w:r w:rsidRPr="0033471A">
              <w:rPr>
                <w:rFonts w:ascii="Times New Roman" w:hAnsi="Times New Roman" w:cs="Times New Roman"/>
                <w:sz w:val="20"/>
                <w:szCs w:val="20"/>
              </w:rPr>
              <w:t>,ab</w:t>
            </w:r>
            <w:proofErr w:type="spellEnd"/>
            <w:r w:rsidRPr="0033471A">
              <w:rPr>
                <w:rFonts w:ascii="Times New Roman" w:hAnsi="Times New Roman" w:cs="Times New Roman"/>
                <w:sz w:val="20"/>
                <w:szCs w:val="20"/>
              </w:rPr>
              <w:t xml:space="preserve"> OR </w:t>
            </w:r>
            <w:proofErr w:type="spellStart"/>
            <w:proofErr w:type="gramStart"/>
            <w:r w:rsidRPr="0033471A">
              <w:rPr>
                <w:rFonts w:ascii="Times New Roman" w:hAnsi="Times New Roman" w:cs="Times New Roman"/>
                <w:sz w:val="20"/>
                <w:szCs w:val="20"/>
              </w:rPr>
              <w:t>perfluorooctane:ti</w:t>
            </w:r>
            <w:proofErr w:type="gramEnd"/>
            <w:r w:rsidRPr="0033471A">
              <w:rPr>
                <w:rFonts w:ascii="Times New Roman" w:hAnsi="Times New Roman" w:cs="Times New Roman"/>
                <w:sz w:val="20"/>
                <w:szCs w:val="20"/>
              </w:rPr>
              <w:t>,ab</w:t>
            </w:r>
            <w:proofErr w:type="spellEnd"/>
            <w:r w:rsidRPr="0033471A">
              <w:rPr>
                <w:rFonts w:ascii="Times New Roman" w:hAnsi="Times New Roman" w:cs="Times New Roman"/>
                <w:sz w:val="20"/>
                <w:szCs w:val="20"/>
              </w:rPr>
              <w:t xml:space="preserve"> OR </w:t>
            </w:r>
            <w:proofErr w:type="spellStart"/>
            <w:proofErr w:type="gramStart"/>
            <w:r w:rsidRPr="0033471A">
              <w:rPr>
                <w:rFonts w:ascii="Times New Roman" w:hAnsi="Times New Roman" w:cs="Times New Roman"/>
                <w:sz w:val="20"/>
                <w:szCs w:val="20"/>
              </w:rPr>
              <w:t>perfluorohexane:ti</w:t>
            </w:r>
            <w:proofErr w:type="gramEnd"/>
            <w:r w:rsidRPr="0033471A">
              <w:rPr>
                <w:rFonts w:ascii="Times New Roman" w:hAnsi="Times New Roman" w:cs="Times New Roman"/>
                <w:sz w:val="20"/>
                <w:szCs w:val="20"/>
              </w:rPr>
              <w:t>,ab</w:t>
            </w:r>
            <w:proofErr w:type="spellEnd"/>
            <w:r w:rsidRPr="0033471A">
              <w:rPr>
                <w:rFonts w:ascii="Times New Roman" w:hAnsi="Times New Roman" w:cs="Times New Roman"/>
                <w:sz w:val="20"/>
                <w:szCs w:val="20"/>
              </w:rPr>
              <w:t xml:space="preserve"> OR </w:t>
            </w:r>
            <w:proofErr w:type="spellStart"/>
            <w:proofErr w:type="gramStart"/>
            <w:r w:rsidRPr="0033471A">
              <w:rPr>
                <w:rFonts w:ascii="Times New Roman" w:hAnsi="Times New Roman" w:cs="Times New Roman"/>
                <w:sz w:val="20"/>
                <w:szCs w:val="20"/>
              </w:rPr>
              <w:t>PFOS:ti</w:t>
            </w:r>
            <w:proofErr w:type="gramEnd"/>
            <w:r w:rsidRPr="0033471A">
              <w:rPr>
                <w:rFonts w:ascii="Times New Roman" w:hAnsi="Times New Roman" w:cs="Times New Roman"/>
                <w:sz w:val="20"/>
                <w:szCs w:val="20"/>
              </w:rPr>
              <w:t>,ab</w:t>
            </w:r>
            <w:proofErr w:type="spellEnd"/>
            <w:r w:rsidRPr="0033471A">
              <w:rPr>
                <w:rFonts w:ascii="Times New Roman" w:hAnsi="Times New Roman" w:cs="Times New Roman"/>
                <w:sz w:val="20"/>
                <w:szCs w:val="20"/>
              </w:rPr>
              <w:t xml:space="preserve"> OR </w:t>
            </w:r>
            <w:proofErr w:type="spellStart"/>
            <w:proofErr w:type="gramStart"/>
            <w:r w:rsidRPr="0033471A">
              <w:rPr>
                <w:rFonts w:ascii="Times New Roman" w:hAnsi="Times New Roman" w:cs="Times New Roman"/>
                <w:sz w:val="20"/>
                <w:szCs w:val="20"/>
              </w:rPr>
              <w:t>PFOA:ti</w:t>
            </w:r>
            <w:proofErr w:type="gramEnd"/>
            <w:r w:rsidRPr="0033471A">
              <w:rPr>
                <w:rFonts w:ascii="Times New Roman" w:hAnsi="Times New Roman" w:cs="Times New Roman"/>
                <w:sz w:val="20"/>
                <w:szCs w:val="20"/>
              </w:rPr>
              <w:t>,ab</w:t>
            </w:r>
            <w:proofErr w:type="spellEnd"/>
            <w:r w:rsidRPr="0033471A">
              <w:rPr>
                <w:rFonts w:ascii="Times New Roman" w:hAnsi="Times New Roman" w:cs="Times New Roman"/>
                <w:sz w:val="20"/>
                <w:szCs w:val="20"/>
              </w:rPr>
              <w:t xml:space="preserve"> OR </w:t>
            </w:r>
            <w:proofErr w:type="spellStart"/>
            <w:proofErr w:type="gramStart"/>
            <w:r w:rsidRPr="0033471A">
              <w:rPr>
                <w:rFonts w:ascii="Times New Roman" w:hAnsi="Times New Roman" w:cs="Times New Roman"/>
                <w:sz w:val="20"/>
                <w:szCs w:val="20"/>
              </w:rPr>
              <w:t>PFHxS:ti</w:t>
            </w:r>
            <w:proofErr w:type="gramEnd"/>
            <w:r w:rsidRPr="0033471A">
              <w:rPr>
                <w:rFonts w:ascii="Times New Roman" w:hAnsi="Times New Roman" w:cs="Times New Roman"/>
                <w:sz w:val="20"/>
                <w:szCs w:val="20"/>
              </w:rPr>
              <w:t>,ab</w:t>
            </w:r>
            <w:proofErr w:type="spellEnd"/>
            <w:r w:rsidRPr="0033471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4F8E0B8B" w14:textId="630E4EF5" w:rsidR="008B081E" w:rsidRPr="0033471A" w:rsidRDefault="0033471A" w:rsidP="003347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471A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33471A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proofErr w:type="gramStart"/>
            <w:r w:rsidRPr="0033471A">
              <w:rPr>
                <w:rFonts w:ascii="Times New Roman" w:hAnsi="Times New Roman" w:cs="Times New Roman"/>
                <w:sz w:val="20"/>
                <w:szCs w:val="20"/>
              </w:rPr>
              <w:t>neoplasms:ti</w:t>
            </w:r>
            <w:proofErr w:type="gramEnd"/>
            <w:r w:rsidRPr="0033471A">
              <w:rPr>
                <w:rFonts w:ascii="Times New Roman" w:hAnsi="Times New Roman" w:cs="Times New Roman"/>
                <w:sz w:val="20"/>
                <w:szCs w:val="20"/>
              </w:rPr>
              <w:t>,ab</w:t>
            </w:r>
            <w:proofErr w:type="spellEnd"/>
            <w:r w:rsidRPr="0033471A">
              <w:rPr>
                <w:rFonts w:ascii="Times New Roman" w:hAnsi="Times New Roman" w:cs="Times New Roman"/>
                <w:sz w:val="20"/>
                <w:szCs w:val="20"/>
              </w:rPr>
              <w:t xml:space="preserve"> OR </w:t>
            </w:r>
            <w:proofErr w:type="spellStart"/>
            <w:proofErr w:type="gramStart"/>
            <w:r w:rsidRPr="0033471A">
              <w:rPr>
                <w:rFonts w:ascii="Times New Roman" w:hAnsi="Times New Roman" w:cs="Times New Roman"/>
                <w:sz w:val="20"/>
                <w:szCs w:val="20"/>
              </w:rPr>
              <w:t>tumor:ti</w:t>
            </w:r>
            <w:proofErr w:type="gramEnd"/>
            <w:r w:rsidRPr="0033471A">
              <w:rPr>
                <w:rFonts w:ascii="Times New Roman" w:hAnsi="Times New Roman" w:cs="Times New Roman"/>
                <w:sz w:val="20"/>
                <w:szCs w:val="20"/>
              </w:rPr>
              <w:t>,ab</w:t>
            </w:r>
            <w:proofErr w:type="spellEnd"/>
            <w:r w:rsidRPr="0033471A">
              <w:rPr>
                <w:rFonts w:ascii="Times New Roman" w:hAnsi="Times New Roman" w:cs="Times New Roman"/>
                <w:sz w:val="20"/>
                <w:szCs w:val="20"/>
              </w:rPr>
              <w:t xml:space="preserve"> OR </w:t>
            </w:r>
            <w:proofErr w:type="spellStart"/>
            <w:proofErr w:type="gramStart"/>
            <w:r w:rsidRPr="0033471A">
              <w:rPr>
                <w:rFonts w:ascii="Times New Roman" w:hAnsi="Times New Roman" w:cs="Times New Roman"/>
                <w:sz w:val="20"/>
                <w:szCs w:val="20"/>
              </w:rPr>
              <w:t>tumors:ti</w:t>
            </w:r>
            <w:proofErr w:type="gramEnd"/>
            <w:r w:rsidRPr="0033471A">
              <w:rPr>
                <w:rFonts w:ascii="Times New Roman" w:hAnsi="Times New Roman" w:cs="Times New Roman"/>
                <w:sz w:val="20"/>
                <w:szCs w:val="20"/>
              </w:rPr>
              <w:t>,ab</w:t>
            </w:r>
            <w:proofErr w:type="spellEnd"/>
            <w:r w:rsidRPr="0033471A">
              <w:rPr>
                <w:rFonts w:ascii="Times New Roman" w:hAnsi="Times New Roman" w:cs="Times New Roman"/>
                <w:sz w:val="20"/>
                <w:szCs w:val="20"/>
              </w:rPr>
              <w:t xml:space="preserve"> OR </w:t>
            </w:r>
            <w:proofErr w:type="spellStart"/>
            <w:proofErr w:type="gramStart"/>
            <w:r w:rsidRPr="0033471A">
              <w:rPr>
                <w:rFonts w:ascii="Times New Roman" w:hAnsi="Times New Roman" w:cs="Times New Roman"/>
                <w:sz w:val="20"/>
                <w:szCs w:val="20"/>
              </w:rPr>
              <w:t>neoplasm:ti</w:t>
            </w:r>
            <w:proofErr w:type="gramEnd"/>
            <w:r w:rsidRPr="0033471A">
              <w:rPr>
                <w:rFonts w:ascii="Times New Roman" w:hAnsi="Times New Roman" w:cs="Times New Roman"/>
                <w:sz w:val="20"/>
                <w:szCs w:val="20"/>
              </w:rPr>
              <w:t>,ab</w:t>
            </w:r>
            <w:proofErr w:type="spellEnd"/>
            <w:r w:rsidRPr="0033471A">
              <w:rPr>
                <w:rFonts w:ascii="Times New Roman" w:hAnsi="Times New Roman" w:cs="Times New Roman"/>
                <w:sz w:val="20"/>
                <w:szCs w:val="20"/>
              </w:rPr>
              <w:t xml:space="preserve"> OR </w:t>
            </w:r>
            <w:proofErr w:type="spellStart"/>
            <w:proofErr w:type="gramStart"/>
            <w:r w:rsidRPr="0033471A">
              <w:rPr>
                <w:rFonts w:ascii="Times New Roman" w:hAnsi="Times New Roman" w:cs="Times New Roman"/>
                <w:sz w:val="20"/>
                <w:szCs w:val="20"/>
              </w:rPr>
              <w:t>neoplasia:ti</w:t>
            </w:r>
            <w:proofErr w:type="gramEnd"/>
            <w:r w:rsidRPr="0033471A">
              <w:rPr>
                <w:rFonts w:ascii="Times New Roman" w:hAnsi="Times New Roman" w:cs="Times New Roman"/>
                <w:sz w:val="20"/>
                <w:szCs w:val="20"/>
              </w:rPr>
              <w:t>,ab</w:t>
            </w:r>
            <w:proofErr w:type="spellEnd"/>
            <w:r w:rsidRPr="0033471A">
              <w:rPr>
                <w:rFonts w:ascii="Times New Roman" w:hAnsi="Times New Roman" w:cs="Times New Roman"/>
                <w:sz w:val="20"/>
                <w:szCs w:val="20"/>
              </w:rPr>
              <w:t xml:space="preserve"> OR </w:t>
            </w:r>
            <w:proofErr w:type="spellStart"/>
            <w:proofErr w:type="gramStart"/>
            <w:r w:rsidRPr="0033471A">
              <w:rPr>
                <w:rFonts w:ascii="Times New Roman" w:hAnsi="Times New Roman" w:cs="Times New Roman"/>
                <w:sz w:val="20"/>
                <w:szCs w:val="20"/>
              </w:rPr>
              <w:t>neoplasias:ti</w:t>
            </w:r>
            <w:proofErr w:type="gramEnd"/>
            <w:r w:rsidRPr="0033471A">
              <w:rPr>
                <w:rFonts w:ascii="Times New Roman" w:hAnsi="Times New Roman" w:cs="Times New Roman"/>
                <w:sz w:val="20"/>
                <w:szCs w:val="20"/>
              </w:rPr>
              <w:t>,ab</w:t>
            </w:r>
            <w:proofErr w:type="spellEnd"/>
            <w:r w:rsidRPr="0033471A">
              <w:rPr>
                <w:rFonts w:ascii="Times New Roman" w:hAnsi="Times New Roman" w:cs="Times New Roman"/>
                <w:sz w:val="20"/>
                <w:szCs w:val="20"/>
              </w:rPr>
              <w:t xml:space="preserve"> OR </w:t>
            </w:r>
            <w:proofErr w:type="spellStart"/>
            <w:proofErr w:type="gramStart"/>
            <w:r w:rsidRPr="0033471A">
              <w:rPr>
                <w:rFonts w:ascii="Times New Roman" w:hAnsi="Times New Roman" w:cs="Times New Roman"/>
                <w:sz w:val="20"/>
                <w:szCs w:val="20"/>
              </w:rPr>
              <w:t>cancer:ti</w:t>
            </w:r>
            <w:proofErr w:type="gramEnd"/>
            <w:r w:rsidRPr="0033471A">
              <w:rPr>
                <w:rFonts w:ascii="Times New Roman" w:hAnsi="Times New Roman" w:cs="Times New Roman"/>
                <w:sz w:val="20"/>
                <w:szCs w:val="20"/>
              </w:rPr>
              <w:t>,ab</w:t>
            </w:r>
            <w:proofErr w:type="spellEnd"/>
            <w:r w:rsidRPr="0033471A">
              <w:rPr>
                <w:rFonts w:ascii="Times New Roman" w:hAnsi="Times New Roman" w:cs="Times New Roman"/>
                <w:sz w:val="20"/>
                <w:szCs w:val="20"/>
              </w:rPr>
              <w:t xml:space="preserve"> OR </w:t>
            </w:r>
            <w:proofErr w:type="spellStart"/>
            <w:proofErr w:type="gramStart"/>
            <w:r w:rsidRPr="0033471A">
              <w:rPr>
                <w:rFonts w:ascii="Times New Roman" w:hAnsi="Times New Roman" w:cs="Times New Roman"/>
                <w:sz w:val="20"/>
                <w:szCs w:val="20"/>
              </w:rPr>
              <w:t>cancers:ti</w:t>
            </w:r>
            <w:proofErr w:type="gramEnd"/>
            <w:r w:rsidRPr="0033471A">
              <w:rPr>
                <w:rFonts w:ascii="Times New Roman" w:hAnsi="Times New Roman" w:cs="Times New Roman"/>
                <w:sz w:val="20"/>
                <w:szCs w:val="20"/>
              </w:rPr>
              <w:t>,ab</w:t>
            </w:r>
            <w:proofErr w:type="spellEnd"/>
            <w:r w:rsidRPr="0033471A">
              <w:rPr>
                <w:rFonts w:ascii="Times New Roman" w:hAnsi="Times New Roman" w:cs="Times New Roman"/>
                <w:sz w:val="20"/>
                <w:szCs w:val="20"/>
              </w:rPr>
              <w:t xml:space="preserve"> OR </w:t>
            </w:r>
            <w:proofErr w:type="spellStart"/>
            <w:proofErr w:type="gramStart"/>
            <w:r w:rsidRPr="0033471A">
              <w:rPr>
                <w:rFonts w:ascii="Times New Roman" w:hAnsi="Times New Roman" w:cs="Times New Roman"/>
                <w:sz w:val="20"/>
                <w:szCs w:val="20"/>
              </w:rPr>
              <w:t>malignancy:ti</w:t>
            </w:r>
            <w:proofErr w:type="gramEnd"/>
            <w:r w:rsidRPr="0033471A">
              <w:rPr>
                <w:rFonts w:ascii="Times New Roman" w:hAnsi="Times New Roman" w:cs="Times New Roman"/>
                <w:sz w:val="20"/>
                <w:szCs w:val="20"/>
              </w:rPr>
              <w:t>,ab</w:t>
            </w:r>
            <w:proofErr w:type="spellEnd"/>
            <w:r w:rsidRPr="0033471A">
              <w:rPr>
                <w:rFonts w:ascii="Times New Roman" w:hAnsi="Times New Roman" w:cs="Times New Roman"/>
                <w:sz w:val="20"/>
                <w:szCs w:val="20"/>
              </w:rPr>
              <w:t xml:space="preserve"> OR </w:t>
            </w:r>
            <w:proofErr w:type="spellStart"/>
            <w:proofErr w:type="gramStart"/>
            <w:r w:rsidRPr="0033471A">
              <w:rPr>
                <w:rFonts w:ascii="Times New Roman" w:hAnsi="Times New Roman" w:cs="Times New Roman"/>
                <w:sz w:val="20"/>
                <w:szCs w:val="20"/>
              </w:rPr>
              <w:t>malignancies:ti</w:t>
            </w:r>
            <w:proofErr w:type="gramEnd"/>
            <w:r w:rsidRPr="0033471A">
              <w:rPr>
                <w:rFonts w:ascii="Times New Roman" w:hAnsi="Times New Roman" w:cs="Times New Roman"/>
                <w:sz w:val="20"/>
                <w:szCs w:val="20"/>
              </w:rPr>
              <w:t>,ab</w:t>
            </w:r>
            <w:proofErr w:type="spellEnd"/>
            <w:r w:rsidRPr="0033471A">
              <w:rPr>
                <w:rFonts w:ascii="Times New Roman" w:hAnsi="Times New Roman" w:cs="Times New Roman"/>
                <w:sz w:val="20"/>
                <w:szCs w:val="20"/>
              </w:rPr>
              <w:t xml:space="preserve"> OR "malignant neoplasm</w:t>
            </w:r>
            <w:proofErr w:type="gramStart"/>
            <w:r w:rsidRPr="0033471A">
              <w:rPr>
                <w:rFonts w:ascii="Times New Roman" w:hAnsi="Times New Roman" w:cs="Times New Roman"/>
                <w:sz w:val="20"/>
                <w:szCs w:val="20"/>
              </w:rPr>
              <w:t>":</w:t>
            </w:r>
            <w:proofErr w:type="spellStart"/>
            <w:r w:rsidRPr="0033471A">
              <w:rPr>
                <w:rFonts w:ascii="Times New Roman" w:hAnsi="Times New Roman" w:cs="Times New Roman"/>
                <w:sz w:val="20"/>
                <w:szCs w:val="20"/>
              </w:rPr>
              <w:t>ti</w:t>
            </w:r>
            <w:proofErr w:type="gramEnd"/>
            <w:r w:rsidRPr="0033471A">
              <w:rPr>
                <w:rFonts w:ascii="Times New Roman" w:hAnsi="Times New Roman" w:cs="Times New Roman"/>
                <w:sz w:val="20"/>
                <w:szCs w:val="20"/>
              </w:rPr>
              <w:t>,ab</w:t>
            </w:r>
            <w:proofErr w:type="spellEnd"/>
            <w:r w:rsidRPr="0033471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</w:tbl>
    <w:p w14:paraId="346943C6" w14:textId="5948A432" w:rsidR="008B081E" w:rsidRDefault="008B081E" w:rsidP="00CC178F">
      <w:pPr>
        <w:rPr>
          <w:rFonts w:ascii="Arial" w:eastAsia="宋体" w:hAnsi="Arial" w:cs="Arial"/>
          <w:sz w:val="22"/>
        </w:rPr>
      </w:pPr>
      <w:r w:rsidRPr="00C6178C">
        <w:rPr>
          <w:rFonts w:ascii="Arial" w:eastAsia="宋体" w:hAnsi="Arial" w:cs="Arial"/>
          <w:sz w:val="22"/>
        </w:rPr>
        <w:t xml:space="preserve">On </w:t>
      </w:r>
      <w:r w:rsidR="0033471A" w:rsidRPr="0033471A">
        <w:rPr>
          <w:rFonts w:ascii="Arial" w:eastAsia="宋体" w:hAnsi="Arial" w:cs="Arial" w:hint="eastAsia"/>
          <w:sz w:val="22"/>
        </w:rPr>
        <w:t>August 10, 2025</w:t>
      </w:r>
      <w:r w:rsidRPr="00C6178C">
        <w:rPr>
          <w:rFonts w:ascii="Arial" w:eastAsia="宋体" w:hAnsi="Arial" w:cs="Arial"/>
          <w:sz w:val="22"/>
        </w:rPr>
        <w:t xml:space="preserve">, a subsequent literature search was conducted using the previously specified keywords, encompassing publications from </w:t>
      </w:r>
      <w:r w:rsidR="0033471A" w:rsidRPr="0033471A">
        <w:rPr>
          <w:rFonts w:ascii="Arial" w:eastAsia="宋体" w:hAnsi="Arial" w:cs="Arial"/>
          <w:sz w:val="22"/>
        </w:rPr>
        <w:t>November</w:t>
      </w:r>
      <w:r w:rsidRPr="00C6178C">
        <w:rPr>
          <w:rFonts w:ascii="Arial" w:eastAsia="宋体" w:hAnsi="Arial" w:cs="Arial"/>
          <w:sz w:val="22"/>
        </w:rPr>
        <w:t xml:space="preserve"> 2024 to the present. A total of 1,725 articles were retrieve</w:t>
      </w:r>
      <w:r w:rsidR="0033471A">
        <w:rPr>
          <w:rFonts w:ascii="Arial" w:eastAsia="宋体" w:hAnsi="Arial" w:cs="Arial" w:hint="eastAsia"/>
          <w:sz w:val="22"/>
        </w:rPr>
        <w:t>d.</w:t>
      </w:r>
    </w:p>
    <w:p w14:paraId="2252106E" w14:textId="77777777" w:rsidR="00D950C6" w:rsidRDefault="00D950C6" w:rsidP="00CC178F">
      <w:pPr>
        <w:rPr>
          <w:rFonts w:ascii="Arial" w:eastAsia="宋体" w:hAnsi="Arial" w:cs="Arial"/>
          <w:sz w:val="22"/>
        </w:rPr>
      </w:pPr>
    </w:p>
    <w:p w14:paraId="2D3314EA" w14:textId="275DF1A5" w:rsidR="00D950C6" w:rsidRDefault="00D950C6" w:rsidP="00CC178F">
      <w:pPr>
        <w:rPr>
          <w:rFonts w:ascii="Arial" w:eastAsia="宋体" w:hAnsi="Arial" w:cs="Arial"/>
          <w:sz w:val="22"/>
        </w:rPr>
        <w:sectPr w:rsidR="00D950C6" w:rsidSect="00543166">
          <w:pgSz w:w="11906" w:h="16838"/>
          <w:pgMar w:top="1440" w:right="1800" w:bottom="1440" w:left="1800" w:header="850" w:footer="994" w:gutter="0"/>
          <w:cols w:space="425"/>
          <w:docGrid w:type="linesAndChars" w:linePitch="312"/>
        </w:sectPr>
      </w:pPr>
    </w:p>
    <w:p w14:paraId="050B7599" w14:textId="46A32D30" w:rsidR="008B081E" w:rsidRPr="009230F3" w:rsidRDefault="009230F3" w:rsidP="00413368">
      <w:pPr>
        <w:spacing w:line="480" w:lineRule="auto"/>
        <w:jc w:val="left"/>
        <w:rPr>
          <w:rFonts w:ascii="Times New Roman" w:eastAsia="等线" w:hAnsi="Times New Roman" w:cs="Times New Roman"/>
          <w:sz w:val="28"/>
          <w:szCs w:val="28"/>
        </w:rPr>
      </w:pPr>
      <w:r w:rsidRPr="009230F3">
        <w:rPr>
          <w:rFonts w:ascii="Times New Roman" w:eastAsia="等线" w:hAnsi="Times New Roman" w:cs="Times New Roman"/>
          <w:sz w:val="28"/>
          <w:szCs w:val="28"/>
        </w:rPr>
        <w:lastRenderedPageBreak/>
        <w:t xml:space="preserve">Supplementary Table </w:t>
      </w:r>
      <w:r w:rsidR="00443BFC">
        <w:rPr>
          <w:rFonts w:ascii="Times New Roman" w:eastAsia="等线" w:hAnsi="Times New Roman" w:cs="Times New Roman" w:hint="eastAsia"/>
          <w:sz w:val="28"/>
          <w:szCs w:val="28"/>
        </w:rPr>
        <w:t>2</w:t>
      </w:r>
      <w:r w:rsidRPr="009230F3">
        <w:rPr>
          <w:rFonts w:ascii="Times New Roman" w:eastAsia="等线" w:hAnsi="Times New Roman" w:cs="Times New Roman"/>
          <w:sz w:val="28"/>
          <w:szCs w:val="28"/>
        </w:rPr>
        <w:t>.</w:t>
      </w:r>
      <w:r w:rsidR="00413368" w:rsidRPr="009230F3">
        <w:rPr>
          <w:rFonts w:ascii="Times New Roman" w:eastAsia="等线" w:hAnsi="Times New Roman" w:cs="Times New Roman"/>
          <w:sz w:val="28"/>
          <w:szCs w:val="28"/>
        </w:rPr>
        <w:t xml:space="preserve"> </w:t>
      </w:r>
      <w:r w:rsidR="008B081E" w:rsidRPr="009230F3">
        <w:rPr>
          <w:rFonts w:ascii="Times New Roman" w:eastAsia="等线" w:hAnsi="Times New Roman" w:cs="Times New Roman"/>
          <w:sz w:val="28"/>
          <w:szCs w:val="28"/>
        </w:rPr>
        <w:t xml:space="preserve">The use of the </w:t>
      </w:r>
      <w:bookmarkStart w:id="3" w:name="OLE_LINK1"/>
      <w:r w:rsidR="008B081E" w:rsidRPr="009230F3">
        <w:rPr>
          <w:rFonts w:ascii="Times New Roman" w:eastAsia="等线" w:hAnsi="Times New Roman" w:cs="Times New Roman"/>
          <w:sz w:val="28"/>
          <w:szCs w:val="28"/>
        </w:rPr>
        <w:t>Newcastle-Ottawa Scale</w:t>
      </w:r>
      <w:bookmarkEnd w:id="3"/>
      <w:r w:rsidR="008B081E" w:rsidRPr="009230F3">
        <w:rPr>
          <w:rFonts w:ascii="Times New Roman" w:eastAsia="等线" w:hAnsi="Times New Roman" w:cs="Times New Roman"/>
          <w:sz w:val="28"/>
          <w:szCs w:val="28"/>
        </w:rPr>
        <w:t xml:space="preserve"> for assessing the quality of the included articles</w:t>
      </w:r>
    </w:p>
    <w:tbl>
      <w:tblPr>
        <w:tblW w:w="14667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438"/>
        <w:gridCol w:w="1260"/>
        <w:gridCol w:w="1080"/>
        <w:gridCol w:w="360"/>
        <w:gridCol w:w="900"/>
        <w:gridCol w:w="540"/>
        <w:gridCol w:w="720"/>
        <w:gridCol w:w="1710"/>
        <w:gridCol w:w="1260"/>
        <w:gridCol w:w="1710"/>
        <w:gridCol w:w="1170"/>
        <w:gridCol w:w="818"/>
      </w:tblGrid>
      <w:tr w:rsidR="005314B8" w:rsidRPr="007D5943" w14:paraId="4C351551" w14:textId="77777777" w:rsidTr="0066323B">
        <w:trPr>
          <w:trHeight w:val="315"/>
          <w:jc w:val="center"/>
        </w:trPr>
        <w:tc>
          <w:tcPr>
            <w:tcW w:w="1701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23AB21FC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Author</w:t>
            </w:r>
          </w:p>
        </w:tc>
        <w:tc>
          <w:tcPr>
            <w:tcW w:w="1438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77438B3F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Country</w:t>
            </w:r>
          </w:p>
        </w:tc>
        <w:tc>
          <w:tcPr>
            <w:tcW w:w="4860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41F3C2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Selection of cases and controls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314DB0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Comparability</w:t>
            </w:r>
          </w:p>
        </w:tc>
        <w:tc>
          <w:tcPr>
            <w:tcW w:w="414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7E4EA6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Exposure</w:t>
            </w:r>
          </w:p>
        </w:tc>
        <w:tc>
          <w:tcPr>
            <w:tcW w:w="818" w:type="dxa"/>
            <w:vMerge w:val="restart"/>
            <w:vAlign w:val="center"/>
          </w:tcPr>
          <w:p w14:paraId="3C9C1DEE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Total score</w:t>
            </w:r>
          </w:p>
        </w:tc>
      </w:tr>
      <w:tr w:rsidR="005314B8" w:rsidRPr="007D5943" w14:paraId="40CEF581" w14:textId="77777777" w:rsidTr="0066323B">
        <w:trPr>
          <w:trHeight w:val="2103"/>
          <w:jc w:val="center"/>
        </w:trPr>
        <w:tc>
          <w:tcPr>
            <w:tcW w:w="1701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2B7FA6CF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38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5B2F19A1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F72BCD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Are the Case Definition and Diagnosis Adequate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582A0A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Representativeness of the Cases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51C848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Selection of Controls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7D355D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Definition of Controls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752E5D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Comparability of 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Cases and Controls on the Basis of the Design or Analysis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80901C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Ascertainment of Exposure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255259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Are the Investigation Methods the Same for Cases and Controls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D4E172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Non-Response Rate</w:t>
            </w:r>
          </w:p>
        </w:tc>
        <w:tc>
          <w:tcPr>
            <w:tcW w:w="818" w:type="dxa"/>
            <w:vMerge/>
            <w:tcBorders>
              <w:bottom w:val="single" w:sz="4" w:space="0" w:color="auto"/>
            </w:tcBorders>
            <w:vAlign w:val="center"/>
          </w:tcPr>
          <w:p w14:paraId="28D9A656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5314B8" w:rsidRPr="007D5943" w14:paraId="04682206" w14:textId="77777777" w:rsidTr="0066323B">
        <w:trPr>
          <w:trHeight w:val="567"/>
          <w:jc w:val="center"/>
        </w:trPr>
        <w:tc>
          <w:tcPr>
            <w:tcW w:w="1701" w:type="dxa"/>
            <w:tcBorders>
              <w:top w:val="single" w:sz="4" w:space="0" w:color="auto"/>
              <w:bottom w:val="nil"/>
            </w:tcBorders>
            <w:vAlign w:val="center"/>
          </w:tcPr>
          <w:p w14:paraId="5EAD1B8C" w14:textId="77777777" w:rsidR="008B081E" w:rsidRPr="007D5943" w:rsidRDefault="008B081E" w:rsidP="0064294F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7D594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Bonefeld-Jorgensen (201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4</w:t>
            </w:r>
            <w:r w:rsidRPr="007D594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)</w:t>
            </w:r>
            <w:r>
              <w:rPr>
                <w:rFonts w:hint="eastAsia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 xml:space="preserve">and </w:t>
            </w:r>
            <w:proofErr w:type="spellStart"/>
            <w:r w:rsidRPr="00FD027A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Ghisari</w:t>
            </w:r>
            <w:proofErr w:type="spellEnd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  <w:r w:rsidRPr="00FD027A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(2017)</w:t>
            </w:r>
          </w:p>
        </w:tc>
        <w:tc>
          <w:tcPr>
            <w:tcW w:w="1438" w:type="dxa"/>
            <w:tcBorders>
              <w:top w:val="single" w:sz="4" w:space="0" w:color="auto"/>
              <w:bottom w:val="nil"/>
            </w:tcBorders>
            <w:vAlign w:val="center"/>
          </w:tcPr>
          <w:p w14:paraId="3206A0DA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D027A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Denmark</w:t>
            </w:r>
          </w:p>
        </w:tc>
        <w:tc>
          <w:tcPr>
            <w:tcW w:w="1260" w:type="dxa"/>
            <w:tcBorders>
              <w:top w:val="single" w:sz="4" w:space="0" w:color="auto"/>
              <w:bottom w:val="nil"/>
            </w:tcBorders>
            <w:vAlign w:val="center"/>
          </w:tcPr>
          <w:p w14:paraId="4355A09D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46FF8392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53675E64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  <w:vAlign w:val="center"/>
          </w:tcPr>
          <w:p w14:paraId="3F9D00D0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710" w:type="dxa"/>
            <w:tcBorders>
              <w:top w:val="single" w:sz="4" w:space="0" w:color="auto"/>
              <w:bottom w:val="nil"/>
            </w:tcBorders>
            <w:vAlign w:val="center"/>
          </w:tcPr>
          <w:p w14:paraId="05350747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bottom w:val="nil"/>
            </w:tcBorders>
            <w:vAlign w:val="center"/>
          </w:tcPr>
          <w:p w14:paraId="5E64EEDB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710" w:type="dxa"/>
            <w:tcBorders>
              <w:top w:val="single" w:sz="4" w:space="0" w:color="auto"/>
              <w:bottom w:val="nil"/>
            </w:tcBorders>
            <w:vAlign w:val="center"/>
          </w:tcPr>
          <w:p w14:paraId="612C2D03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170" w:type="dxa"/>
            <w:tcBorders>
              <w:top w:val="single" w:sz="4" w:space="0" w:color="auto"/>
              <w:bottom w:val="nil"/>
            </w:tcBorders>
            <w:vAlign w:val="center"/>
          </w:tcPr>
          <w:p w14:paraId="76C7A3AE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818" w:type="dxa"/>
            <w:tcBorders>
              <w:top w:val="single" w:sz="4" w:space="0" w:color="auto"/>
              <w:bottom w:val="nil"/>
            </w:tcBorders>
            <w:vAlign w:val="center"/>
          </w:tcPr>
          <w:p w14:paraId="63DF3103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8</w:t>
            </w:r>
          </w:p>
        </w:tc>
      </w:tr>
      <w:tr w:rsidR="005314B8" w:rsidRPr="007D5943" w14:paraId="0CB4BED3" w14:textId="77777777" w:rsidTr="0066323B">
        <w:trPr>
          <w:trHeight w:val="567"/>
          <w:jc w:val="center"/>
        </w:trPr>
        <w:tc>
          <w:tcPr>
            <w:tcW w:w="1701" w:type="dxa"/>
            <w:vAlign w:val="center"/>
          </w:tcPr>
          <w:p w14:paraId="29EE032B" w14:textId="77777777" w:rsidR="008B081E" w:rsidRPr="007D5943" w:rsidRDefault="008B081E" w:rsidP="0064294F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7D594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Wielsøe (2017)</w:t>
            </w:r>
          </w:p>
        </w:tc>
        <w:tc>
          <w:tcPr>
            <w:tcW w:w="1438" w:type="dxa"/>
            <w:vAlign w:val="center"/>
          </w:tcPr>
          <w:p w14:paraId="2AFC4AEF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D027A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Denmark</w:t>
            </w:r>
          </w:p>
        </w:tc>
        <w:tc>
          <w:tcPr>
            <w:tcW w:w="1260" w:type="dxa"/>
            <w:vAlign w:val="center"/>
          </w:tcPr>
          <w:p w14:paraId="2BD38326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gridSpan w:val="2"/>
            <w:vAlign w:val="center"/>
          </w:tcPr>
          <w:p w14:paraId="6C5B17DA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gridSpan w:val="2"/>
            <w:vAlign w:val="center"/>
          </w:tcPr>
          <w:p w14:paraId="7DAEF83C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center"/>
          </w:tcPr>
          <w:p w14:paraId="3C760152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710" w:type="dxa"/>
            <w:vAlign w:val="center"/>
          </w:tcPr>
          <w:p w14:paraId="161D7372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60" w:type="dxa"/>
            <w:vAlign w:val="center"/>
          </w:tcPr>
          <w:p w14:paraId="02E288ED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710" w:type="dxa"/>
            <w:vAlign w:val="center"/>
          </w:tcPr>
          <w:p w14:paraId="47AB9B87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170" w:type="dxa"/>
            <w:tcBorders>
              <w:top w:val="nil"/>
            </w:tcBorders>
            <w:vAlign w:val="center"/>
          </w:tcPr>
          <w:p w14:paraId="1D7A6310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818" w:type="dxa"/>
            <w:tcBorders>
              <w:top w:val="nil"/>
            </w:tcBorders>
            <w:vAlign w:val="center"/>
          </w:tcPr>
          <w:p w14:paraId="7B371F32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6</w:t>
            </w:r>
          </w:p>
        </w:tc>
      </w:tr>
      <w:tr w:rsidR="005314B8" w:rsidRPr="007D5943" w14:paraId="1E092EB6" w14:textId="77777777" w:rsidTr="0066323B">
        <w:trPr>
          <w:trHeight w:val="567"/>
          <w:jc w:val="center"/>
        </w:trPr>
        <w:tc>
          <w:tcPr>
            <w:tcW w:w="1701" w:type="dxa"/>
            <w:vAlign w:val="center"/>
          </w:tcPr>
          <w:p w14:paraId="0D09494C" w14:textId="77777777" w:rsidR="008B081E" w:rsidRPr="007D5943" w:rsidRDefault="008B081E" w:rsidP="0064294F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7D594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Hurley (2018)</w:t>
            </w:r>
          </w:p>
        </w:tc>
        <w:tc>
          <w:tcPr>
            <w:tcW w:w="1438" w:type="dxa"/>
            <w:vAlign w:val="center"/>
          </w:tcPr>
          <w:p w14:paraId="384D9544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The </w:t>
            </w: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US</w:t>
            </w:r>
          </w:p>
        </w:tc>
        <w:tc>
          <w:tcPr>
            <w:tcW w:w="1260" w:type="dxa"/>
            <w:vAlign w:val="center"/>
          </w:tcPr>
          <w:p w14:paraId="13643570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gridSpan w:val="2"/>
            <w:vAlign w:val="center"/>
          </w:tcPr>
          <w:p w14:paraId="0662B41A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40" w:type="dxa"/>
            <w:gridSpan w:val="2"/>
            <w:vAlign w:val="center"/>
          </w:tcPr>
          <w:p w14:paraId="13A3F595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720" w:type="dxa"/>
            <w:vAlign w:val="center"/>
          </w:tcPr>
          <w:p w14:paraId="14110815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710" w:type="dxa"/>
            <w:vAlign w:val="center"/>
          </w:tcPr>
          <w:p w14:paraId="6C6FD4E2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260" w:type="dxa"/>
            <w:vAlign w:val="center"/>
          </w:tcPr>
          <w:p w14:paraId="1946D857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710" w:type="dxa"/>
            <w:vAlign w:val="center"/>
          </w:tcPr>
          <w:p w14:paraId="4DE64D5C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170" w:type="dxa"/>
            <w:tcBorders>
              <w:top w:val="nil"/>
            </w:tcBorders>
            <w:vAlign w:val="center"/>
          </w:tcPr>
          <w:p w14:paraId="17328E67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818" w:type="dxa"/>
            <w:tcBorders>
              <w:top w:val="nil"/>
            </w:tcBorders>
            <w:vAlign w:val="center"/>
          </w:tcPr>
          <w:p w14:paraId="098DBFF1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</w:t>
            </w:r>
          </w:p>
        </w:tc>
      </w:tr>
      <w:tr w:rsidR="005314B8" w:rsidRPr="007D5943" w14:paraId="73F558D8" w14:textId="77777777" w:rsidTr="0066323B">
        <w:trPr>
          <w:trHeight w:val="567"/>
          <w:jc w:val="center"/>
        </w:trPr>
        <w:tc>
          <w:tcPr>
            <w:tcW w:w="1701" w:type="dxa"/>
            <w:vAlign w:val="center"/>
          </w:tcPr>
          <w:p w14:paraId="6151AB65" w14:textId="77777777" w:rsidR="008B081E" w:rsidRPr="007D5943" w:rsidRDefault="008B081E" w:rsidP="0064294F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7D594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Mancini (2019)</w:t>
            </w:r>
          </w:p>
        </w:tc>
        <w:tc>
          <w:tcPr>
            <w:tcW w:w="1438" w:type="dxa"/>
            <w:vAlign w:val="center"/>
          </w:tcPr>
          <w:p w14:paraId="15293323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France</w:t>
            </w:r>
          </w:p>
        </w:tc>
        <w:tc>
          <w:tcPr>
            <w:tcW w:w="1260" w:type="dxa"/>
            <w:vAlign w:val="center"/>
          </w:tcPr>
          <w:p w14:paraId="689B7957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40" w:type="dxa"/>
            <w:gridSpan w:val="2"/>
            <w:vAlign w:val="center"/>
          </w:tcPr>
          <w:p w14:paraId="2F8ADE37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gridSpan w:val="2"/>
            <w:vAlign w:val="center"/>
          </w:tcPr>
          <w:p w14:paraId="7D7BB520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720" w:type="dxa"/>
            <w:vAlign w:val="center"/>
          </w:tcPr>
          <w:p w14:paraId="0DE081F7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710" w:type="dxa"/>
            <w:vAlign w:val="center"/>
          </w:tcPr>
          <w:p w14:paraId="78E6A596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260" w:type="dxa"/>
            <w:vAlign w:val="center"/>
          </w:tcPr>
          <w:p w14:paraId="436B68EC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710" w:type="dxa"/>
            <w:vAlign w:val="center"/>
          </w:tcPr>
          <w:p w14:paraId="0AA50246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170" w:type="dxa"/>
            <w:vAlign w:val="center"/>
          </w:tcPr>
          <w:p w14:paraId="7754F76A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818" w:type="dxa"/>
            <w:vAlign w:val="center"/>
          </w:tcPr>
          <w:p w14:paraId="11A4A25C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</w:t>
            </w:r>
          </w:p>
        </w:tc>
      </w:tr>
      <w:tr w:rsidR="005314B8" w:rsidRPr="007D5943" w14:paraId="7E5E52FE" w14:textId="77777777" w:rsidTr="0066323B">
        <w:trPr>
          <w:trHeight w:val="567"/>
          <w:jc w:val="center"/>
        </w:trPr>
        <w:tc>
          <w:tcPr>
            <w:tcW w:w="1701" w:type="dxa"/>
            <w:vAlign w:val="center"/>
          </w:tcPr>
          <w:p w14:paraId="265E43DE" w14:textId="77777777" w:rsidR="008B081E" w:rsidRPr="007D5943" w:rsidRDefault="008B081E" w:rsidP="0064294F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7D594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Tsai (2020)</w:t>
            </w:r>
          </w:p>
        </w:tc>
        <w:tc>
          <w:tcPr>
            <w:tcW w:w="1438" w:type="dxa"/>
            <w:vAlign w:val="center"/>
          </w:tcPr>
          <w:p w14:paraId="095E569F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China</w:t>
            </w:r>
          </w:p>
        </w:tc>
        <w:tc>
          <w:tcPr>
            <w:tcW w:w="1260" w:type="dxa"/>
            <w:vAlign w:val="center"/>
          </w:tcPr>
          <w:p w14:paraId="032DC35E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gridSpan w:val="2"/>
            <w:vAlign w:val="center"/>
          </w:tcPr>
          <w:p w14:paraId="0DACAA12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gridSpan w:val="2"/>
            <w:vAlign w:val="center"/>
          </w:tcPr>
          <w:p w14:paraId="34051B81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720" w:type="dxa"/>
            <w:vAlign w:val="center"/>
          </w:tcPr>
          <w:p w14:paraId="42FCFFBA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710" w:type="dxa"/>
            <w:vAlign w:val="center"/>
          </w:tcPr>
          <w:p w14:paraId="7EEB5091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60" w:type="dxa"/>
            <w:vAlign w:val="center"/>
          </w:tcPr>
          <w:p w14:paraId="247ECE40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710" w:type="dxa"/>
            <w:vAlign w:val="center"/>
          </w:tcPr>
          <w:p w14:paraId="2FBB4597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170" w:type="dxa"/>
            <w:vAlign w:val="center"/>
          </w:tcPr>
          <w:p w14:paraId="3E69919D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818" w:type="dxa"/>
            <w:vAlign w:val="center"/>
          </w:tcPr>
          <w:p w14:paraId="7304131E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</w:t>
            </w:r>
          </w:p>
        </w:tc>
      </w:tr>
      <w:tr w:rsidR="005314B8" w:rsidRPr="007D5943" w14:paraId="6F30C7B1" w14:textId="77777777" w:rsidTr="0066323B">
        <w:trPr>
          <w:trHeight w:val="567"/>
          <w:jc w:val="center"/>
        </w:trPr>
        <w:tc>
          <w:tcPr>
            <w:tcW w:w="1701" w:type="dxa"/>
            <w:vAlign w:val="center"/>
          </w:tcPr>
          <w:p w14:paraId="03A2C619" w14:textId="77777777" w:rsidR="008B081E" w:rsidRPr="007D5943" w:rsidRDefault="008B081E" w:rsidP="0064294F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7D594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Itoh (2021)</w:t>
            </w:r>
          </w:p>
        </w:tc>
        <w:tc>
          <w:tcPr>
            <w:tcW w:w="1438" w:type="dxa"/>
            <w:vAlign w:val="center"/>
          </w:tcPr>
          <w:p w14:paraId="16966F3F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Jap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a</w:t>
            </w: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</w:t>
            </w:r>
          </w:p>
        </w:tc>
        <w:tc>
          <w:tcPr>
            <w:tcW w:w="1260" w:type="dxa"/>
            <w:vAlign w:val="center"/>
          </w:tcPr>
          <w:p w14:paraId="24368646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gridSpan w:val="2"/>
            <w:vAlign w:val="center"/>
          </w:tcPr>
          <w:p w14:paraId="5ACA02B8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gridSpan w:val="2"/>
            <w:vAlign w:val="center"/>
          </w:tcPr>
          <w:p w14:paraId="12D73E23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center"/>
          </w:tcPr>
          <w:p w14:paraId="667790C4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710" w:type="dxa"/>
            <w:vAlign w:val="center"/>
          </w:tcPr>
          <w:p w14:paraId="13F9970F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260" w:type="dxa"/>
            <w:vAlign w:val="center"/>
          </w:tcPr>
          <w:p w14:paraId="6924C47B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710" w:type="dxa"/>
            <w:vAlign w:val="center"/>
          </w:tcPr>
          <w:p w14:paraId="42929F11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170" w:type="dxa"/>
            <w:vAlign w:val="center"/>
          </w:tcPr>
          <w:p w14:paraId="0DED16BC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818" w:type="dxa"/>
            <w:vAlign w:val="center"/>
          </w:tcPr>
          <w:p w14:paraId="5B8DEFAE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7</w:t>
            </w:r>
          </w:p>
        </w:tc>
      </w:tr>
      <w:tr w:rsidR="005314B8" w:rsidRPr="007D5943" w14:paraId="5B225FA2" w14:textId="77777777" w:rsidTr="0066323B">
        <w:trPr>
          <w:trHeight w:val="567"/>
          <w:jc w:val="center"/>
        </w:trPr>
        <w:tc>
          <w:tcPr>
            <w:tcW w:w="1701" w:type="dxa"/>
            <w:vAlign w:val="center"/>
          </w:tcPr>
          <w:p w14:paraId="3D69B734" w14:textId="77777777" w:rsidR="008B081E" w:rsidRPr="007D5943" w:rsidRDefault="008B081E" w:rsidP="0064294F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7D594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Feng (2022)</w:t>
            </w:r>
          </w:p>
        </w:tc>
        <w:tc>
          <w:tcPr>
            <w:tcW w:w="1438" w:type="dxa"/>
            <w:vAlign w:val="center"/>
          </w:tcPr>
          <w:p w14:paraId="1BA620EE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China</w:t>
            </w:r>
          </w:p>
        </w:tc>
        <w:tc>
          <w:tcPr>
            <w:tcW w:w="1260" w:type="dxa"/>
            <w:vAlign w:val="center"/>
          </w:tcPr>
          <w:p w14:paraId="4F4A1889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gridSpan w:val="2"/>
            <w:vAlign w:val="center"/>
          </w:tcPr>
          <w:p w14:paraId="689C23F2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40" w:type="dxa"/>
            <w:gridSpan w:val="2"/>
            <w:vAlign w:val="center"/>
          </w:tcPr>
          <w:p w14:paraId="491BF57F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20" w:type="dxa"/>
            <w:vAlign w:val="center"/>
          </w:tcPr>
          <w:p w14:paraId="50A5E945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710" w:type="dxa"/>
            <w:vAlign w:val="center"/>
          </w:tcPr>
          <w:p w14:paraId="07F2D7A2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260" w:type="dxa"/>
            <w:vAlign w:val="center"/>
          </w:tcPr>
          <w:p w14:paraId="0A4713FB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710" w:type="dxa"/>
            <w:vAlign w:val="center"/>
          </w:tcPr>
          <w:p w14:paraId="63D64B83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170" w:type="dxa"/>
            <w:vAlign w:val="center"/>
          </w:tcPr>
          <w:p w14:paraId="2F1BDDCC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818" w:type="dxa"/>
            <w:vAlign w:val="center"/>
          </w:tcPr>
          <w:p w14:paraId="5B18A297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7</w:t>
            </w:r>
          </w:p>
        </w:tc>
      </w:tr>
      <w:tr w:rsidR="005314B8" w:rsidRPr="007D5943" w14:paraId="30E708FE" w14:textId="77777777" w:rsidTr="0066323B">
        <w:trPr>
          <w:trHeight w:val="567"/>
          <w:jc w:val="center"/>
        </w:trPr>
        <w:tc>
          <w:tcPr>
            <w:tcW w:w="1701" w:type="dxa"/>
            <w:vAlign w:val="center"/>
          </w:tcPr>
          <w:p w14:paraId="50BBAF74" w14:textId="77777777" w:rsidR="008B081E" w:rsidRPr="007D5943" w:rsidRDefault="008B081E" w:rsidP="0064294F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7D594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lastRenderedPageBreak/>
              <w:t>Li (2022)</w:t>
            </w:r>
          </w:p>
        </w:tc>
        <w:tc>
          <w:tcPr>
            <w:tcW w:w="1438" w:type="dxa"/>
            <w:vAlign w:val="center"/>
          </w:tcPr>
          <w:p w14:paraId="4B46DAAB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bookmarkStart w:id="4" w:name="OLE_LINK13"/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China</w:t>
            </w:r>
            <w:bookmarkEnd w:id="4"/>
          </w:p>
        </w:tc>
        <w:tc>
          <w:tcPr>
            <w:tcW w:w="1260" w:type="dxa"/>
            <w:vAlign w:val="center"/>
          </w:tcPr>
          <w:p w14:paraId="783FB0AD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gridSpan w:val="2"/>
            <w:vAlign w:val="center"/>
          </w:tcPr>
          <w:p w14:paraId="3E69E5E4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gridSpan w:val="2"/>
            <w:vAlign w:val="center"/>
          </w:tcPr>
          <w:p w14:paraId="7FA53E35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center"/>
          </w:tcPr>
          <w:p w14:paraId="0150640E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710" w:type="dxa"/>
            <w:vAlign w:val="center"/>
          </w:tcPr>
          <w:p w14:paraId="041B16AD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60" w:type="dxa"/>
            <w:vAlign w:val="center"/>
          </w:tcPr>
          <w:p w14:paraId="1E41970F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710" w:type="dxa"/>
            <w:vAlign w:val="center"/>
          </w:tcPr>
          <w:p w14:paraId="554CDFDD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170" w:type="dxa"/>
            <w:vAlign w:val="center"/>
          </w:tcPr>
          <w:p w14:paraId="013511CB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818" w:type="dxa"/>
            <w:vAlign w:val="center"/>
          </w:tcPr>
          <w:p w14:paraId="6BF85523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6</w:t>
            </w:r>
          </w:p>
        </w:tc>
      </w:tr>
      <w:tr w:rsidR="005314B8" w:rsidRPr="007D5943" w14:paraId="7DEDD1CE" w14:textId="77777777" w:rsidTr="0066323B">
        <w:trPr>
          <w:trHeight w:val="567"/>
          <w:jc w:val="center"/>
        </w:trPr>
        <w:tc>
          <w:tcPr>
            <w:tcW w:w="1701" w:type="dxa"/>
            <w:vAlign w:val="center"/>
          </w:tcPr>
          <w:p w14:paraId="2A50BF3B" w14:textId="77777777" w:rsidR="008B081E" w:rsidRPr="007D5943" w:rsidRDefault="008B081E" w:rsidP="0064294F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7D594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Velarde (2022)</w:t>
            </w:r>
          </w:p>
        </w:tc>
        <w:tc>
          <w:tcPr>
            <w:tcW w:w="1438" w:type="dxa"/>
            <w:vAlign w:val="center"/>
          </w:tcPr>
          <w:p w14:paraId="76C514CB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Philippines</w:t>
            </w:r>
          </w:p>
        </w:tc>
        <w:tc>
          <w:tcPr>
            <w:tcW w:w="1260" w:type="dxa"/>
            <w:vAlign w:val="center"/>
          </w:tcPr>
          <w:p w14:paraId="01BBB233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gridSpan w:val="2"/>
            <w:vAlign w:val="center"/>
          </w:tcPr>
          <w:p w14:paraId="18B00B26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gridSpan w:val="2"/>
            <w:vAlign w:val="center"/>
          </w:tcPr>
          <w:p w14:paraId="34A86243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720" w:type="dxa"/>
            <w:vAlign w:val="center"/>
          </w:tcPr>
          <w:p w14:paraId="3ACE6A53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710" w:type="dxa"/>
            <w:vAlign w:val="center"/>
          </w:tcPr>
          <w:p w14:paraId="1BD1BEA8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60" w:type="dxa"/>
            <w:vAlign w:val="center"/>
          </w:tcPr>
          <w:p w14:paraId="588BF7F7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710" w:type="dxa"/>
            <w:vAlign w:val="center"/>
          </w:tcPr>
          <w:p w14:paraId="0CB49CC5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170" w:type="dxa"/>
            <w:vAlign w:val="center"/>
          </w:tcPr>
          <w:p w14:paraId="07EEE379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818" w:type="dxa"/>
            <w:vAlign w:val="center"/>
          </w:tcPr>
          <w:p w14:paraId="72994B62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6</w:t>
            </w:r>
          </w:p>
        </w:tc>
      </w:tr>
      <w:tr w:rsidR="005314B8" w:rsidRPr="007D5943" w14:paraId="3CC3AC44" w14:textId="77777777" w:rsidTr="0066323B">
        <w:trPr>
          <w:trHeight w:val="567"/>
          <w:jc w:val="center"/>
        </w:trPr>
        <w:tc>
          <w:tcPr>
            <w:tcW w:w="1701" w:type="dxa"/>
            <w:vAlign w:val="center"/>
          </w:tcPr>
          <w:p w14:paraId="2796B88F" w14:textId="77777777" w:rsidR="008B081E" w:rsidRPr="007D5943" w:rsidRDefault="008B081E" w:rsidP="0064294F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7D594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Chang (2023)</w:t>
            </w:r>
          </w:p>
        </w:tc>
        <w:tc>
          <w:tcPr>
            <w:tcW w:w="1438" w:type="dxa"/>
            <w:vAlign w:val="center"/>
          </w:tcPr>
          <w:p w14:paraId="5C330F01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The </w:t>
            </w: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US</w:t>
            </w:r>
          </w:p>
        </w:tc>
        <w:tc>
          <w:tcPr>
            <w:tcW w:w="1260" w:type="dxa"/>
            <w:vAlign w:val="center"/>
          </w:tcPr>
          <w:p w14:paraId="2DD37706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gridSpan w:val="2"/>
            <w:vAlign w:val="center"/>
          </w:tcPr>
          <w:p w14:paraId="2489FCF8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gridSpan w:val="2"/>
            <w:vAlign w:val="center"/>
          </w:tcPr>
          <w:p w14:paraId="5CBA7D20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center"/>
          </w:tcPr>
          <w:p w14:paraId="795F15F4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710" w:type="dxa"/>
            <w:vAlign w:val="center"/>
          </w:tcPr>
          <w:p w14:paraId="4FDA2FF8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260" w:type="dxa"/>
            <w:vAlign w:val="center"/>
          </w:tcPr>
          <w:p w14:paraId="006F2087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710" w:type="dxa"/>
            <w:vAlign w:val="center"/>
          </w:tcPr>
          <w:p w14:paraId="423F8FF1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170" w:type="dxa"/>
            <w:vAlign w:val="center"/>
          </w:tcPr>
          <w:p w14:paraId="1B81F389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818" w:type="dxa"/>
            <w:vAlign w:val="center"/>
          </w:tcPr>
          <w:p w14:paraId="63688BAF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</w:t>
            </w:r>
          </w:p>
        </w:tc>
      </w:tr>
      <w:tr w:rsidR="005314B8" w:rsidRPr="007D5943" w14:paraId="507AB56C" w14:textId="77777777" w:rsidTr="0066323B">
        <w:trPr>
          <w:trHeight w:val="567"/>
          <w:jc w:val="center"/>
        </w:trPr>
        <w:tc>
          <w:tcPr>
            <w:tcW w:w="1701" w:type="dxa"/>
            <w:vAlign w:val="center"/>
          </w:tcPr>
          <w:p w14:paraId="39B47190" w14:textId="78B00AFE" w:rsidR="008B081E" w:rsidRPr="007D5943" w:rsidRDefault="008B081E" w:rsidP="0064294F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7D594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Winquist (2023)</w:t>
            </w:r>
            <w:r w:rsidR="0066323B" w:rsidRPr="0066323B">
              <w:rPr>
                <w:rFonts w:cs="Times New Roman" w:hint="eastAsia"/>
                <w:sz w:val="20"/>
                <w:szCs w:val="20"/>
              </w:rPr>
              <w:t xml:space="preserve"> </w:t>
            </w:r>
            <w:r w:rsidR="0066323B" w:rsidRPr="0066323B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and Shahi (2025)</w:t>
            </w:r>
          </w:p>
        </w:tc>
        <w:tc>
          <w:tcPr>
            <w:tcW w:w="1438" w:type="dxa"/>
            <w:vAlign w:val="center"/>
          </w:tcPr>
          <w:p w14:paraId="5A757861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The </w:t>
            </w: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US</w:t>
            </w:r>
          </w:p>
        </w:tc>
        <w:tc>
          <w:tcPr>
            <w:tcW w:w="1260" w:type="dxa"/>
            <w:vAlign w:val="center"/>
          </w:tcPr>
          <w:p w14:paraId="6797FD9F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40" w:type="dxa"/>
            <w:gridSpan w:val="2"/>
            <w:vAlign w:val="center"/>
          </w:tcPr>
          <w:p w14:paraId="4CE9BB8A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gridSpan w:val="2"/>
            <w:vAlign w:val="center"/>
          </w:tcPr>
          <w:p w14:paraId="3DCC83DC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center"/>
          </w:tcPr>
          <w:p w14:paraId="69EB69E2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710" w:type="dxa"/>
            <w:vAlign w:val="center"/>
          </w:tcPr>
          <w:p w14:paraId="0749F093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260" w:type="dxa"/>
            <w:vAlign w:val="center"/>
          </w:tcPr>
          <w:p w14:paraId="3A9EF957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710" w:type="dxa"/>
            <w:vAlign w:val="center"/>
          </w:tcPr>
          <w:p w14:paraId="7FD05272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170" w:type="dxa"/>
            <w:vAlign w:val="center"/>
          </w:tcPr>
          <w:p w14:paraId="75F7E96E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818" w:type="dxa"/>
            <w:vAlign w:val="center"/>
          </w:tcPr>
          <w:p w14:paraId="42C31147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6</w:t>
            </w:r>
          </w:p>
        </w:tc>
      </w:tr>
      <w:tr w:rsidR="005314B8" w:rsidRPr="007D5943" w14:paraId="5498CAE5" w14:textId="77777777" w:rsidTr="0066323B">
        <w:trPr>
          <w:trHeight w:val="567"/>
          <w:jc w:val="center"/>
        </w:trPr>
        <w:tc>
          <w:tcPr>
            <w:tcW w:w="1701" w:type="dxa"/>
            <w:vAlign w:val="center"/>
          </w:tcPr>
          <w:p w14:paraId="0E8EC7E7" w14:textId="77777777" w:rsidR="008B081E" w:rsidRPr="007D5943" w:rsidRDefault="008B081E" w:rsidP="0064294F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Dou</w:t>
            </w:r>
            <w:r w:rsidRPr="007D594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 (2024)</w:t>
            </w:r>
          </w:p>
        </w:tc>
        <w:tc>
          <w:tcPr>
            <w:tcW w:w="1438" w:type="dxa"/>
            <w:vAlign w:val="center"/>
          </w:tcPr>
          <w:p w14:paraId="1697B054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24B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China</w:t>
            </w:r>
          </w:p>
        </w:tc>
        <w:tc>
          <w:tcPr>
            <w:tcW w:w="1260" w:type="dxa"/>
            <w:vAlign w:val="center"/>
          </w:tcPr>
          <w:p w14:paraId="54543DF6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gridSpan w:val="2"/>
            <w:vAlign w:val="center"/>
          </w:tcPr>
          <w:p w14:paraId="3ED9F017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gridSpan w:val="2"/>
            <w:vAlign w:val="center"/>
          </w:tcPr>
          <w:p w14:paraId="49DC8782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720" w:type="dxa"/>
            <w:vAlign w:val="center"/>
          </w:tcPr>
          <w:p w14:paraId="2C47684F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710" w:type="dxa"/>
            <w:vAlign w:val="center"/>
          </w:tcPr>
          <w:p w14:paraId="4A796F9F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260" w:type="dxa"/>
            <w:vAlign w:val="center"/>
          </w:tcPr>
          <w:p w14:paraId="2FBC0732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710" w:type="dxa"/>
            <w:vAlign w:val="center"/>
          </w:tcPr>
          <w:p w14:paraId="5B6CDA3C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170" w:type="dxa"/>
            <w:vAlign w:val="center"/>
          </w:tcPr>
          <w:p w14:paraId="79FD1E2A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818" w:type="dxa"/>
            <w:vAlign w:val="center"/>
          </w:tcPr>
          <w:p w14:paraId="7E7B2073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8</w:t>
            </w:r>
          </w:p>
        </w:tc>
      </w:tr>
      <w:tr w:rsidR="005314B8" w:rsidRPr="007D5943" w14:paraId="7B3BDD24" w14:textId="77777777" w:rsidTr="0066323B">
        <w:trPr>
          <w:trHeight w:val="567"/>
          <w:jc w:val="center"/>
        </w:trPr>
        <w:tc>
          <w:tcPr>
            <w:tcW w:w="1701" w:type="dxa"/>
            <w:vAlign w:val="center"/>
          </w:tcPr>
          <w:p w14:paraId="04AC9B6C" w14:textId="77777777" w:rsidR="008B081E" w:rsidRPr="007D5943" w:rsidRDefault="008B081E" w:rsidP="0064294F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7D594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Eriksen (2009)</w:t>
            </w:r>
          </w:p>
        </w:tc>
        <w:tc>
          <w:tcPr>
            <w:tcW w:w="1438" w:type="dxa"/>
            <w:vAlign w:val="center"/>
          </w:tcPr>
          <w:p w14:paraId="6CD324BF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D027A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Denmark</w:t>
            </w:r>
          </w:p>
        </w:tc>
        <w:tc>
          <w:tcPr>
            <w:tcW w:w="1260" w:type="dxa"/>
            <w:vAlign w:val="center"/>
          </w:tcPr>
          <w:p w14:paraId="7B359B29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gridSpan w:val="2"/>
            <w:vAlign w:val="center"/>
          </w:tcPr>
          <w:p w14:paraId="528E63C3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gridSpan w:val="2"/>
            <w:vAlign w:val="center"/>
          </w:tcPr>
          <w:p w14:paraId="3B961106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center"/>
          </w:tcPr>
          <w:p w14:paraId="0717DD36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710" w:type="dxa"/>
            <w:vAlign w:val="center"/>
          </w:tcPr>
          <w:p w14:paraId="398E25C7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60" w:type="dxa"/>
            <w:vAlign w:val="center"/>
          </w:tcPr>
          <w:p w14:paraId="1D4C0FDF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710" w:type="dxa"/>
            <w:vAlign w:val="center"/>
          </w:tcPr>
          <w:p w14:paraId="0A09A9EB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170" w:type="dxa"/>
            <w:vAlign w:val="center"/>
          </w:tcPr>
          <w:p w14:paraId="2FC84FEC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818" w:type="dxa"/>
            <w:vAlign w:val="center"/>
          </w:tcPr>
          <w:p w14:paraId="32AEE960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6</w:t>
            </w:r>
          </w:p>
        </w:tc>
      </w:tr>
      <w:tr w:rsidR="005314B8" w:rsidRPr="007D5943" w14:paraId="77686868" w14:textId="77777777" w:rsidTr="0066323B">
        <w:trPr>
          <w:trHeight w:val="567"/>
          <w:jc w:val="center"/>
        </w:trPr>
        <w:tc>
          <w:tcPr>
            <w:tcW w:w="1701" w:type="dxa"/>
            <w:vAlign w:val="center"/>
          </w:tcPr>
          <w:p w14:paraId="429FA30B" w14:textId="77777777" w:rsidR="008B081E" w:rsidRPr="007D5943" w:rsidRDefault="008B081E" w:rsidP="0064294F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7D594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Rhee (2023)</w:t>
            </w:r>
          </w:p>
        </w:tc>
        <w:tc>
          <w:tcPr>
            <w:tcW w:w="1438" w:type="dxa"/>
            <w:vAlign w:val="center"/>
          </w:tcPr>
          <w:p w14:paraId="013EA54E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24B6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The </w:t>
            </w:r>
            <w:r w:rsidRPr="000E24B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US</w:t>
            </w:r>
          </w:p>
        </w:tc>
        <w:tc>
          <w:tcPr>
            <w:tcW w:w="1260" w:type="dxa"/>
            <w:vAlign w:val="center"/>
          </w:tcPr>
          <w:p w14:paraId="5B585FAD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gridSpan w:val="2"/>
            <w:vAlign w:val="center"/>
          </w:tcPr>
          <w:p w14:paraId="685B4E7B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gridSpan w:val="2"/>
            <w:vAlign w:val="center"/>
          </w:tcPr>
          <w:p w14:paraId="11DEB9CD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center"/>
          </w:tcPr>
          <w:p w14:paraId="288A9D47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710" w:type="dxa"/>
            <w:vAlign w:val="center"/>
          </w:tcPr>
          <w:p w14:paraId="68C08249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260" w:type="dxa"/>
            <w:vAlign w:val="center"/>
          </w:tcPr>
          <w:p w14:paraId="3C530E06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710" w:type="dxa"/>
            <w:vAlign w:val="center"/>
          </w:tcPr>
          <w:p w14:paraId="594DDE69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170" w:type="dxa"/>
            <w:vAlign w:val="center"/>
          </w:tcPr>
          <w:p w14:paraId="1B5A4102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818" w:type="dxa"/>
            <w:vAlign w:val="center"/>
          </w:tcPr>
          <w:p w14:paraId="707C9B8D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</w:t>
            </w:r>
          </w:p>
        </w:tc>
      </w:tr>
      <w:tr w:rsidR="005314B8" w:rsidRPr="007D5943" w14:paraId="6E3E259F" w14:textId="77777777" w:rsidTr="0066323B">
        <w:trPr>
          <w:trHeight w:val="567"/>
          <w:jc w:val="center"/>
        </w:trPr>
        <w:tc>
          <w:tcPr>
            <w:tcW w:w="1701" w:type="dxa"/>
            <w:vAlign w:val="center"/>
          </w:tcPr>
          <w:p w14:paraId="7B7A451B" w14:textId="77777777" w:rsidR="008B081E" w:rsidRPr="007D5943" w:rsidRDefault="008B081E" w:rsidP="0064294F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bookmarkStart w:id="5" w:name="_Hlk184745868"/>
            <w:r w:rsidRPr="007D594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Purdue (2023)</w:t>
            </w:r>
          </w:p>
        </w:tc>
        <w:tc>
          <w:tcPr>
            <w:tcW w:w="1438" w:type="dxa"/>
            <w:vAlign w:val="center"/>
          </w:tcPr>
          <w:p w14:paraId="1CBA093B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E24B6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The </w:t>
            </w:r>
            <w:r w:rsidRPr="000E24B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US</w:t>
            </w:r>
          </w:p>
        </w:tc>
        <w:tc>
          <w:tcPr>
            <w:tcW w:w="1260" w:type="dxa"/>
            <w:vAlign w:val="center"/>
          </w:tcPr>
          <w:p w14:paraId="2800EFFB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gridSpan w:val="2"/>
            <w:vAlign w:val="center"/>
          </w:tcPr>
          <w:p w14:paraId="470337F7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40" w:type="dxa"/>
            <w:gridSpan w:val="2"/>
            <w:vAlign w:val="center"/>
          </w:tcPr>
          <w:p w14:paraId="6186D904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720" w:type="dxa"/>
            <w:vAlign w:val="center"/>
          </w:tcPr>
          <w:p w14:paraId="0D4069F0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710" w:type="dxa"/>
            <w:vAlign w:val="center"/>
          </w:tcPr>
          <w:p w14:paraId="7B2CDCD9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260" w:type="dxa"/>
            <w:vAlign w:val="center"/>
          </w:tcPr>
          <w:p w14:paraId="032167AC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710" w:type="dxa"/>
            <w:vAlign w:val="center"/>
          </w:tcPr>
          <w:p w14:paraId="3392E842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170" w:type="dxa"/>
            <w:vAlign w:val="center"/>
          </w:tcPr>
          <w:p w14:paraId="25E4FD5A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818" w:type="dxa"/>
            <w:vAlign w:val="center"/>
          </w:tcPr>
          <w:p w14:paraId="5CD83A37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</w:t>
            </w:r>
          </w:p>
        </w:tc>
      </w:tr>
      <w:tr w:rsidR="005314B8" w:rsidRPr="007D5943" w14:paraId="26BD54EB" w14:textId="77777777" w:rsidTr="0066323B">
        <w:trPr>
          <w:trHeight w:val="567"/>
          <w:jc w:val="center"/>
        </w:trPr>
        <w:tc>
          <w:tcPr>
            <w:tcW w:w="1701" w:type="dxa"/>
            <w:vAlign w:val="center"/>
          </w:tcPr>
          <w:p w14:paraId="61363634" w14:textId="77777777" w:rsidR="008B081E" w:rsidRPr="007D5943" w:rsidRDefault="008B081E" w:rsidP="0064294F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bookmarkStart w:id="6" w:name="OLE_LINK18" w:colFirst="0" w:colLast="11"/>
            <w:bookmarkEnd w:id="5"/>
            <w:proofErr w:type="spellStart"/>
            <w:r w:rsidRPr="00B614F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Troeschel</w:t>
            </w:r>
            <w:proofErr w:type="spellEnd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  <w:r w:rsidRPr="00B614F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(2024)</w:t>
            </w:r>
          </w:p>
        </w:tc>
        <w:tc>
          <w:tcPr>
            <w:tcW w:w="1438" w:type="dxa"/>
            <w:vAlign w:val="center"/>
          </w:tcPr>
          <w:p w14:paraId="77CA4307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B614F5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The </w:t>
            </w:r>
            <w:r w:rsidRPr="00B614F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US</w:t>
            </w:r>
          </w:p>
        </w:tc>
        <w:tc>
          <w:tcPr>
            <w:tcW w:w="1260" w:type="dxa"/>
            <w:vAlign w:val="center"/>
          </w:tcPr>
          <w:p w14:paraId="257A5117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gridSpan w:val="2"/>
            <w:vAlign w:val="center"/>
          </w:tcPr>
          <w:p w14:paraId="6085A869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gridSpan w:val="2"/>
            <w:vAlign w:val="center"/>
          </w:tcPr>
          <w:p w14:paraId="029AA1CF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720" w:type="dxa"/>
            <w:vAlign w:val="center"/>
          </w:tcPr>
          <w:p w14:paraId="013E37A1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710" w:type="dxa"/>
            <w:vAlign w:val="center"/>
          </w:tcPr>
          <w:p w14:paraId="4AE8BC29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260" w:type="dxa"/>
            <w:vAlign w:val="center"/>
          </w:tcPr>
          <w:p w14:paraId="5D8742DC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710" w:type="dxa"/>
            <w:vAlign w:val="center"/>
          </w:tcPr>
          <w:p w14:paraId="291CD414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170" w:type="dxa"/>
            <w:vAlign w:val="center"/>
          </w:tcPr>
          <w:p w14:paraId="5200DB28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818" w:type="dxa"/>
            <w:vAlign w:val="center"/>
          </w:tcPr>
          <w:p w14:paraId="05E469D9" w14:textId="77777777" w:rsidR="008B081E" w:rsidRPr="007D5943" w:rsidRDefault="008B081E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8</w:t>
            </w:r>
          </w:p>
        </w:tc>
      </w:tr>
      <w:tr w:rsidR="0066323B" w:rsidRPr="007D5943" w14:paraId="54B140B3" w14:textId="77777777" w:rsidTr="0066323B">
        <w:trPr>
          <w:trHeight w:val="567"/>
          <w:jc w:val="center"/>
        </w:trPr>
        <w:tc>
          <w:tcPr>
            <w:tcW w:w="1701" w:type="dxa"/>
            <w:vAlign w:val="center"/>
          </w:tcPr>
          <w:p w14:paraId="3BBF7150" w14:textId="02DA9E15" w:rsidR="0066323B" w:rsidRPr="00B614F5" w:rsidRDefault="0066323B" w:rsidP="0066323B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632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Itoh (2025)</w:t>
            </w:r>
          </w:p>
        </w:tc>
        <w:tc>
          <w:tcPr>
            <w:tcW w:w="1438" w:type="dxa"/>
            <w:vAlign w:val="center"/>
          </w:tcPr>
          <w:p w14:paraId="3A6AD6F1" w14:textId="0FE7749B" w:rsidR="0066323B" w:rsidRPr="00B614F5" w:rsidRDefault="0066323B" w:rsidP="0066323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632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Brazil</w:t>
            </w:r>
          </w:p>
        </w:tc>
        <w:tc>
          <w:tcPr>
            <w:tcW w:w="1260" w:type="dxa"/>
            <w:vAlign w:val="center"/>
          </w:tcPr>
          <w:p w14:paraId="2FC49CF7" w14:textId="7EEF323E" w:rsidR="0066323B" w:rsidRPr="007D5943" w:rsidRDefault="0066323B" w:rsidP="0066323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gridSpan w:val="2"/>
            <w:vAlign w:val="center"/>
          </w:tcPr>
          <w:p w14:paraId="24C6792A" w14:textId="39678210" w:rsidR="0066323B" w:rsidRDefault="0066323B" w:rsidP="0066323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gridSpan w:val="2"/>
            <w:vAlign w:val="center"/>
          </w:tcPr>
          <w:p w14:paraId="6D22F408" w14:textId="52F57E4C" w:rsidR="0066323B" w:rsidRPr="007D5943" w:rsidRDefault="0066323B" w:rsidP="0066323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center"/>
          </w:tcPr>
          <w:p w14:paraId="70F8C473" w14:textId="2EFB0553" w:rsidR="0066323B" w:rsidRDefault="0066323B" w:rsidP="0066323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710" w:type="dxa"/>
            <w:vAlign w:val="center"/>
          </w:tcPr>
          <w:p w14:paraId="12955F33" w14:textId="6F080137" w:rsidR="0066323B" w:rsidRPr="007D5943" w:rsidRDefault="0066323B" w:rsidP="0066323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260" w:type="dxa"/>
            <w:vAlign w:val="center"/>
          </w:tcPr>
          <w:p w14:paraId="0771DEE7" w14:textId="21238070" w:rsidR="0066323B" w:rsidRPr="007D5943" w:rsidRDefault="0066323B" w:rsidP="0066323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710" w:type="dxa"/>
            <w:vAlign w:val="center"/>
          </w:tcPr>
          <w:p w14:paraId="36810050" w14:textId="6A02FA10" w:rsidR="0066323B" w:rsidRPr="007D5943" w:rsidRDefault="0066323B" w:rsidP="0066323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170" w:type="dxa"/>
            <w:vAlign w:val="center"/>
          </w:tcPr>
          <w:p w14:paraId="0DF5BFFA" w14:textId="0F402C8E" w:rsidR="0066323B" w:rsidRPr="007D5943" w:rsidRDefault="0066323B" w:rsidP="0066323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818" w:type="dxa"/>
            <w:vAlign w:val="center"/>
          </w:tcPr>
          <w:p w14:paraId="27D2952A" w14:textId="2F8232BF" w:rsidR="0066323B" w:rsidRDefault="0066323B" w:rsidP="0066323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7</w:t>
            </w:r>
          </w:p>
        </w:tc>
      </w:tr>
      <w:tr w:rsidR="0066323B" w:rsidRPr="007D5943" w14:paraId="796A434B" w14:textId="77777777" w:rsidTr="0066323B">
        <w:trPr>
          <w:trHeight w:val="567"/>
          <w:jc w:val="center"/>
        </w:trPr>
        <w:tc>
          <w:tcPr>
            <w:tcW w:w="1701" w:type="dxa"/>
            <w:vAlign w:val="center"/>
          </w:tcPr>
          <w:p w14:paraId="53EA8F3C" w14:textId="40652F99" w:rsidR="0066323B" w:rsidRPr="00B614F5" w:rsidRDefault="0066323B" w:rsidP="0064294F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632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Xing (2025)</w:t>
            </w:r>
          </w:p>
        </w:tc>
        <w:tc>
          <w:tcPr>
            <w:tcW w:w="1438" w:type="dxa"/>
            <w:vAlign w:val="center"/>
          </w:tcPr>
          <w:p w14:paraId="6885E41C" w14:textId="172DC720" w:rsidR="0066323B" w:rsidRPr="00B614F5" w:rsidRDefault="0066323B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632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China</w:t>
            </w:r>
          </w:p>
        </w:tc>
        <w:tc>
          <w:tcPr>
            <w:tcW w:w="1260" w:type="dxa"/>
            <w:vAlign w:val="center"/>
          </w:tcPr>
          <w:p w14:paraId="738CF4EA" w14:textId="510AE033" w:rsidR="0066323B" w:rsidRPr="007D5943" w:rsidRDefault="0066323B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gridSpan w:val="2"/>
            <w:vAlign w:val="center"/>
          </w:tcPr>
          <w:p w14:paraId="019CA0AF" w14:textId="2947DFF1" w:rsidR="0066323B" w:rsidRDefault="0066323B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gridSpan w:val="2"/>
            <w:vAlign w:val="center"/>
          </w:tcPr>
          <w:p w14:paraId="70CD0DCC" w14:textId="4566EB1B" w:rsidR="0066323B" w:rsidRPr="007D5943" w:rsidRDefault="0066323B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20" w:type="dxa"/>
            <w:vAlign w:val="center"/>
          </w:tcPr>
          <w:p w14:paraId="05973C1B" w14:textId="18563A63" w:rsidR="0066323B" w:rsidRDefault="0066323B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710" w:type="dxa"/>
            <w:vAlign w:val="center"/>
          </w:tcPr>
          <w:p w14:paraId="15E99388" w14:textId="3F0A97B2" w:rsidR="0066323B" w:rsidRPr="007D5943" w:rsidRDefault="0066323B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60" w:type="dxa"/>
            <w:vAlign w:val="center"/>
          </w:tcPr>
          <w:p w14:paraId="3CCD72F7" w14:textId="146A5631" w:rsidR="0066323B" w:rsidRPr="007D5943" w:rsidRDefault="0066323B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710" w:type="dxa"/>
            <w:vAlign w:val="center"/>
          </w:tcPr>
          <w:p w14:paraId="30C04E2A" w14:textId="4E795710" w:rsidR="0066323B" w:rsidRPr="007D5943" w:rsidRDefault="0066323B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70" w:type="dxa"/>
            <w:vAlign w:val="center"/>
          </w:tcPr>
          <w:p w14:paraId="5C837254" w14:textId="200DE2AC" w:rsidR="0066323B" w:rsidRPr="007D5943" w:rsidRDefault="0066323B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818" w:type="dxa"/>
            <w:vAlign w:val="center"/>
          </w:tcPr>
          <w:p w14:paraId="39C5EEE3" w14:textId="34936B67" w:rsidR="0066323B" w:rsidRDefault="0066323B" w:rsidP="0064294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8</w:t>
            </w:r>
          </w:p>
        </w:tc>
      </w:tr>
      <w:tr w:rsidR="0066323B" w:rsidRPr="007D5943" w14:paraId="1615A5A2" w14:textId="77777777" w:rsidTr="0066323B">
        <w:trPr>
          <w:trHeight w:val="567"/>
          <w:jc w:val="center"/>
        </w:trPr>
        <w:tc>
          <w:tcPr>
            <w:tcW w:w="1701" w:type="dxa"/>
            <w:vAlign w:val="center"/>
          </w:tcPr>
          <w:p w14:paraId="15171DDB" w14:textId="091535E4" w:rsidR="0066323B" w:rsidRPr="00B614F5" w:rsidRDefault="0066323B" w:rsidP="0066323B">
            <w:pPr>
              <w:widowControl/>
              <w:jc w:val="center"/>
              <w:textAlignment w:val="top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6632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Jones (2025)</w:t>
            </w:r>
          </w:p>
        </w:tc>
        <w:tc>
          <w:tcPr>
            <w:tcW w:w="1438" w:type="dxa"/>
            <w:vAlign w:val="center"/>
          </w:tcPr>
          <w:p w14:paraId="32E11C32" w14:textId="1B9F1713" w:rsidR="0066323B" w:rsidRPr="00B614F5" w:rsidRDefault="0066323B" w:rsidP="0066323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632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The US</w:t>
            </w:r>
          </w:p>
        </w:tc>
        <w:tc>
          <w:tcPr>
            <w:tcW w:w="1260" w:type="dxa"/>
            <w:vAlign w:val="center"/>
          </w:tcPr>
          <w:p w14:paraId="01038881" w14:textId="4101CD3C" w:rsidR="0066323B" w:rsidRPr="007D5943" w:rsidRDefault="0066323B" w:rsidP="0066323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gridSpan w:val="2"/>
            <w:vAlign w:val="center"/>
          </w:tcPr>
          <w:p w14:paraId="7F986446" w14:textId="7D2B5EB8" w:rsidR="0066323B" w:rsidRDefault="0066323B" w:rsidP="0066323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440" w:type="dxa"/>
            <w:gridSpan w:val="2"/>
            <w:vAlign w:val="center"/>
          </w:tcPr>
          <w:p w14:paraId="144BC01A" w14:textId="03DDB694" w:rsidR="0066323B" w:rsidRPr="007D5943" w:rsidRDefault="0066323B" w:rsidP="0066323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720" w:type="dxa"/>
            <w:vAlign w:val="center"/>
          </w:tcPr>
          <w:p w14:paraId="39156F66" w14:textId="6BB1F772" w:rsidR="0066323B" w:rsidRDefault="0066323B" w:rsidP="0066323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710" w:type="dxa"/>
            <w:vAlign w:val="center"/>
          </w:tcPr>
          <w:p w14:paraId="065F809D" w14:textId="256ECCA6" w:rsidR="0066323B" w:rsidRPr="007D5943" w:rsidRDefault="0066323B" w:rsidP="0066323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260" w:type="dxa"/>
            <w:vAlign w:val="center"/>
          </w:tcPr>
          <w:p w14:paraId="18D5B15F" w14:textId="26ADB614" w:rsidR="0066323B" w:rsidRPr="007D5943" w:rsidRDefault="0066323B" w:rsidP="0066323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710" w:type="dxa"/>
            <w:vAlign w:val="center"/>
          </w:tcPr>
          <w:p w14:paraId="5902550A" w14:textId="712ED276" w:rsidR="0066323B" w:rsidRPr="007D5943" w:rsidRDefault="0066323B" w:rsidP="0066323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170" w:type="dxa"/>
            <w:vAlign w:val="center"/>
          </w:tcPr>
          <w:p w14:paraId="49853E11" w14:textId="2C4CF7B9" w:rsidR="0066323B" w:rsidRPr="007D5943" w:rsidRDefault="0066323B" w:rsidP="0066323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818" w:type="dxa"/>
            <w:vAlign w:val="center"/>
          </w:tcPr>
          <w:p w14:paraId="17AAFF6D" w14:textId="5FA3D3D8" w:rsidR="0066323B" w:rsidRDefault="0066323B" w:rsidP="0066323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D594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</w:t>
            </w:r>
          </w:p>
        </w:tc>
      </w:tr>
      <w:bookmarkEnd w:id="6"/>
    </w:tbl>
    <w:p w14:paraId="14B56887" w14:textId="66A0FB7A" w:rsidR="009230F3" w:rsidRDefault="009230F3">
      <w:pPr>
        <w:widowControl/>
        <w:jc w:val="left"/>
        <w:rPr>
          <w:rFonts w:ascii="Times New Roman" w:eastAsia="等线" w:hAnsi="Times New Roman" w:cs="Times New Roman"/>
          <w:b/>
          <w:sz w:val="28"/>
          <w:szCs w:val="28"/>
        </w:rPr>
      </w:pPr>
    </w:p>
    <w:p w14:paraId="31038FE3" w14:textId="77777777" w:rsidR="009230F3" w:rsidRDefault="009230F3">
      <w:pPr>
        <w:widowControl/>
        <w:jc w:val="left"/>
        <w:rPr>
          <w:rFonts w:ascii="Times New Roman" w:eastAsia="等线" w:hAnsi="Times New Roman" w:cs="Times New Roman"/>
          <w:b/>
          <w:sz w:val="28"/>
          <w:szCs w:val="28"/>
        </w:rPr>
      </w:pPr>
    </w:p>
    <w:p w14:paraId="29DC8286" w14:textId="6E69B1AB" w:rsidR="009230F3" w:rsidRDefault="009230F3">
      <w:pPr>
        <w:widowControl/>
        <w:jc w:val="left"/>
        <w:rPr>
          <w:rFonts w:ascii="Times New Roman" w:eastAsia="等线" w:hAnsi="Times New Roman" w:cs="Times New Roman"/>
          <w:bCs/>
          <w:sz w:val="24"/>
          <w:szCs w:val="24"/>
        </w:rPr>
      </w:pPr>
      <w:r w:rsidRPr="009230F3">
        <w:rPr>
          <w:rFonts w:ascii="Times New Roman" w:eastAsia="等线" w:hAnsi="Times New Roman" w:cs="Times New Roman"/>
          <w:b/>
          <w:sz w:val="24"/>
          <w:szCs w:val="24"/>
        </w:rPr>
        <w:t xml:space="preserve">Supplementary Table </w:t>
      </w:r>
      <w:r w:rsidR="00443BFC">
        <w:rPr>
          <w:rFonts w:ascii="Times New Roman" w:eastAsia="等线" w:hAnsi="Times New Roman" w:cs="Times New Roman" w:hint="eastAsia"/>
          <w:b/>
          <w:sz w:val="24"/>
          <w:szCs w:val="24"/>
        </w:rPr>
        <w:t>3</w:t>
      </w:r>
      <w:r w:rsidRPr="009230F3">
        <w:rPr>
          <w:rFonts w:ascii="Times New Roman" w:eastAsia="等线" w:hAnsi="Times New Roman" w:cs="Times New Roman"/>
          <w:b/>
          <w:sz w:val="24"/>
          <w:szCs w:val="24"/>
        </w:rPr>
        <w:t xml:space="preserve">. </w:t>
      </w:r>
      <w:r w:rsidR="00D34F60" w:rsidRPr="00D34F60">
        <w:rPr>
          <w:rFonts w:ascii="Times New Roman" w:eastAsia="等线" w:hAnsi="Times New Roman" w:cs="Times New Roman" w:hint="eastAsia"/>
          <w:bCs/>
          <w:sz w:val="24"/>
          <w:szCs w:val="24"/>
        </w:rPr>
        <w:t>A</w:t>
      </w:r>
      <w:r w:rsidR="00D34F60">
        <w:rPr>
          <w:rFonts w:ascii="Times New Roman" w:eastAsia="等线" w:hAnsi="Times New Roman" w:cs="Times New Roman" w:hint="eastAsia"/>
          <w:b/>
          <w:sz w:val="24"/>
          <w:szCs w:val="24"/>
        </w:rPr>
        <w:t xml:space="preserve"> </w:t>
      </w:r>
      <w:r w:rsidR="00D34F60">
        <w:rPr>
          <w:rFonts w:ascii="Times New Roman" w:eastAsia="等线" w:hAnsi="Times New Roman" w:cs="Times New Roman" w:hint="eastAsia"/>
          <w:bCs/>
          <w:sz w:val="24"/>
          <w:szCs w:val="24"/>
        </w:rPr>
        <w:t>m</w:t>
      </w:r>
      <w:r w:rsidRPr="009230F3">
        <w:rPr>
          <w:rFonts w:ascii="Times New Roman" w:eastAsia="等线" w:hAnsi="Times New Roman" w:cs="Times New Roman"/>
          <w:bCs/>
          <w:sz w:val="24"/>
          <w:szCs w:val="24"/>
        </w:rPr>
        <w:t xml:space="preserve">eta-regression </w:t>
      </w:r>
      <w:r w:rsidR="00D34F60">
        <w:rPr>
          <w:rFonts w:ascii="Times New Roman" w:eastAsia="等线" w:hAnsi="Times New Roman" w:cs="Times New Roman" w:hint="eastAsia"/>
          <w:bCs/>
          <w:sz w:val="24"/>
          <w:szCs w:val="24"/>
        </w:rPr>
        <w:t>a</w:t>
      </w:r>
      <w:r w:rsidRPr="009230F3">
        <w:rPr>
          <w:rFonts w:ascii="Times New Roman" w:eastAsia="等线" w:hAnsi="Times New Roman" w:cs="Times New Roman"/>
          <w:bCs/>
          <w:sz w:val="24"/>
          <w:szCs w:val="24"/>
        </w:rPr>
        <w:t>nalysis</w:t>
      </w:r>
      <w:r w:rsidR="00D34F60">
        <w:rPr>
          <w:rFonts w:ascii="Times New Roman" w:eastAsia="等线" w:hAnsi="Times New Roman" w:cs="Times New Roman" w:hint="eastAsia"/>
          <w:bCs/>
          <w:sz w:val="24"/>
          <w:szCs w:val="24"/>
        </w:rPr>
        <w:t xml:space="preserve"> </w:t>
      </w:r>
      <w:r w:rsidR="00D34F60" w:rsidRPr="00D34F60">
        <w:rPr>
          <w:rFonts w:ascii="Times New Roman" w:eastAsia="等线" w:hAnsi="Times New Roman" w:cs="Times New Roman"/>
          <w:bCs/>
          <w:sz w:val="24"/>
          <w:szCs w:val="24"/>
        </w:rPr>
        <w:t>of PFAS exposure and female reproductive system cancers</w:t>
      </w:r>
      <w:r w:rsidR="00A95B81">
        <w:rPr>
          <w:rFonts w:ascii="Times New Roman" w:eastAsia="等线" w:hAnsi="Times New Roman" w:cs="Times New Roman" w:hint="eastAsia"/>
          <w:bCs/>
          <w:sz w:val="24"/>
          <w:szCs w:val="24"/>
        </w:rPr>
        <w:t xml:space="preserve"> (</w:t>
      </w:r>
      <w:r w:rsidR="00A95B81" w:rsidRPr="000C75CD">
        <w:rPr>
          <w:rFonts w:ascii="Times New Roman" w:eastAsia="等线" w:hAnsi="Times New Roman" w:cs="Times New Roman" w:hint="eastAsia"/>
          <w:bCs/>
          <w:i/>
          <w:iCs/>
          <w:sz w:val="24"/>
          <w:szCs w:val="24"/>
        </w:rPr>
        <w:t>P</w:t>
      </w:r>
      <w:r w:rsidR="00A95B81">
        <w:rPr>
          <w:rFonts w:ascii="Times New Roman" w:eastAsia="等线" w:hAnsi="Times New Roman" w:cs="Times New Roman" w:hint="eastAsia"/>
          <w:bCs/>
          <w:sz w:val="24"/>
          <w:szCs w:val="24"/>
        </w:rPr>
        <w:t xml:space="preserve"> value)</w:t>
      </w:r>
    </w:p>
    <w:tbl>
      <w:tblPr>
        <w:tblW w:w="14014" w:type="dxa"/>
        <w:tblLayout w:type="fixed"/>
        <w:tblLook w:val="04A0" w:firstRow="1" w:lastRow="0" w:firstColumn="1" w:lastColumn="0" w:noHBand="0" w:noVBand="1"/>
      </w:tblPr>
      <w:tblGrid>
        <w:gridCol w:w="1432"/>
        <w:gridCol w:w="2327"/>
        <w:gridCol w:w="1531"/>
        <w:gridCol w:w="1580"/>
        <w:gridCol w:w="1717"/>
        <w:gridCol w:w="1653"/>
        <w:gridCol w:w="2093"/>
        <w:gridCol w:w="1681"/>
      </w:tblGrid>
      <w:tr w:rsidR="00BD272C" w:rsidRPr="00921C2F" w14:paraId="21A7B0EC" w14:textId="4F13DF46" w:rsidTr="00A62724">
        <w:trPr>
          <w:trHeight w:val="116"/>
        </w:trPr>
        <w:tc>
          <w:tcPr>
            <w:tcW w:w="143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C4FD423" w14:textId="2D5507E4" w:rsidR="00BD272C" w:rsidRPr="00921C2F" w:rsidRDefault="00BD272C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D34F60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Exposure</w:t>
            </w:r>
          </w:p>
        </w:tc>
        <w:tc>
          <w:tcPr>
            <w:tcW w:w="232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D8A26F8" w14:textId="1C4EA30B" w:rsidR="00BD272C" w:rsidRPr="00921C2F" w:rsidRDefault="00BD272C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D34F60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 xml:space="preserve">Comparison </w:t>
            </w: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t</w:t>
            </w:r>
            <w:r w:rsidRPr="00D34F60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ype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1F9111" w14:textId="795226D7" w:rsidR="00BD272C" w:rsidRPr="00921C2F" w:rsidRDefault="00BD272C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D34F60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Publication year</w:t>
            </w:r>
          </w:p>
        </w:tc>
        <w:tc>
          <w:tcPr>
            <w:tcW w:w="15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742101" w14:textId="519EB505" w:rsidR="00BD272C" w:rsidRPr="00921C2F" w:rsidRDefault="00BD272C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D34F60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Region</w:t>
            </w:r>
          </w:p>
        </w:tc>
        <w:tc>
          <w:tcPr>
            <w:tcW w:w="171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2874D2C" w14:textId="07C8B04C" w:rsidR="00BD272C" w:rsidRPr="00921C2F" w:rsidRDefault="00BD272C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D34F60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Sample size</w:t>
            </w: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BA84690" w14:textId="1B913681" w:rsidR="00BD272C" w:rsidRPr="00921C2F" w:rsidRDefault="00BD272C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BD272C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Study design</w:t>
            </w:r>
          </w:p>
        </w:tc>
        <w:tc>
          <w:tcPr>
            <w:tcW w:w="2093" w:type="dxa"/>
            <w:tcBorders>
              <w:top w:val="single" w:sz="4" w:space="0" w:color="auto"/>
              <w:bottom w:val="single" w:sz="4" w:space="0" w:color="auto"/>
            </w:tcBorders>
          </w:tcPr>
          <w:p w14:paraId="71CC237C" w14:textId="32E2417C" w:rsidR="00BD272C" w:rsidRPr="00921C2F" w:rsidRDefault="00BD272C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BD272C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Timing of blood collection</w:t>
            </w:r>
          </w:p>
        </w:tc>
        <w:tc>
          <w:tcPr>
            <w:tcW w:w="16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696043" w14:textId="62180EF5" w:rsidR="00BD272C" w:rsidRPr="00BD272C" w:rsidRDefault="00BD272C" w:rsidP="00BD272C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BD272C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NOS score</w:t>
            </w:r>
          </w:p>
        </w:tc>
      </w:tr>
      <w:tr w:rsidR="00BD272C" w:rsidRPr="00921C2F" w14:paraId="35375B36" w14:textId="0D9ED065" w:rsidTr="00A62724">
        <w:trPr>
          <w:trHeight w:val="116"/>
        </w:trPr>
        <w:tc>
          <w:tcPr>
            <w:tcW w:w="1432" w:type="dxa"/>
            <w:tcBorders>
              <w:top w:val="single" w:sz="4" w:space="0" w:color="auto"/>
            </w:tcBorders>
            <w:noWrap/>
            <w:vAlign w:val="center"/>
          </w:tcPr>
          <w:p w14:paraId="393B1777" w14:textId="657BFEC5" w:rsidR="00BD272C" w:rsidRPr="00921C2F" w:rsidRDefault="00BD272C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bookmarkStart w:id="7" w:name="_Hlk207706277"/>
            <w:r w:rsidRPr="00D34F60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PFOA</w:t>
            </w:r>
          </w:p>
        </w:tc>
        <w:tc>
          <w:tcPr>
            <w:tcW w:w="2327" w:type="dxa"/>
            <w:tcBorders>
              <w:top w:val="single" w:sz="4" w:space="0" w:color="auto"/>
            </w:tcBorders>
            <w:vAlign w:val="center"/>
          </w:tcPr>
          <w:p w14:paraId="2AFFFFE1" w14:textId="233962D7" w:rsidR="00BD272C" w:rsidRPr="00921C2F" w:rsidRDefault="00BD272C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D34F60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Highest vs. lowest</w:t>
            </w:r>
          </w:p>
        </w:tc>
        <w:tc>
          <w:tcPr>
            <w:tcW w:w="1531" w:type="dxa"/>
            <w:tcBorders>
              <w:top w:val="single" w:sz="4" w:space="0" w:color="auto"/>
            </w:tcBorders>
            <w:vAlign w:val="center"/>
          </w:tcPr>
          <w:p w14:paraId="7890F2C5" w14:textId="19CBADB8" w:rsidR="00BD272C" w:rsidRPr="00921C2F" w:rsidRDefault="00A24486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0.582</w:t>
            </w:r>
          </w:p>
        </w:tc>
        <w:tc>
          <w:tcPr>
            <w:tcW w:w="1580" w:type="dxa"/>
            <w:tcBorders>
              <w:top w:val="single" w:sz="4" w:space="0" w:color="auto"/>
            </w:tcBorders>
            <w:vAlign w:val="center"/>
          </w:tcPr>
          <w:p w14:paraId="780A0F80" w14:textId="2A5FCBB0" w:rsidR="00BD272C" w:rsidRPr="00921C2F" w:rsidRDefault="00A24486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0.772</w:t>
            </w:r>
          </w:p>
        </w:tc>
        <w:tc>
          <w:tcPr>
            <w:tcW w:w="1717" w:type="dxa"/>
            <w:tcBorders>
              <w:top w:val="single" w:sz="4" w:space="0" w:color="auto"/>
            </w:tcBorders>
            <w:vAlign w:val="center"/>
          </w:tcPr>
          <w:p w14:paraId="68517DE0" w14:textId="23A89E9A" w:rsidR="00BD272C" w:rsidRPr="00921C2F" w:rsidRDefault="00A24486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0.992</w:t>
            </w:r>
          </w:p>
        </w:tc>
        <w:tc>
          <w:tcPr>
            <w:tcW w:w="1653" w:type="dxa"/>
            <w:tcBorders>
              <w:top w:val="single" w:sz="4" w:space="0" w:color="auto"/>
            </w:tcBorders>
            <w:vAlign w:val="center"/>
          </w:tcPr>
          <w:p w14:paraId="1956E261" w14:textId="01C78B30" w:rsidR="00BD272C" w:rsidRPr="00921C2F" w:rsidRDefault="00A24486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0.716</w:t>
            </w:r>
          </w:p>
        </w:tc>
        <w:tc>
          <w:tcPr>
            <w:tcW w:w="2093" w:type="dxa"/>
            <w:tcBorders>
              <w:top w:val="single" w:sz="4" w:space="0" w:color="auto"/>
            </w:tcBorders>
          </w:tcPr>
          <w:p w14:paraId="4D7F1674" w14:textId="4302C2DA" w:rsidR="00BD272C" w:rsidRPr="00921C2F" w:rsidRDefault="00A24486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0.867</w:t>
            </w:r>
          </w:p>
        </w:tc>
        <w:tc>
          <w:tcPr>
            <w:tcW w:w="1681" w:type="dxa"/>
            <w:tcBorders>
              <w:top w:val="single" w:sz="4" w:space="0" w:color="auto"/>
            </w:tcBorders>
          </w:tcPr>
          <w:p w14:paraId="20AD754E" w14:textId="74B799F2" w:rsidR="00BD272C" w:rsidRPr="00921C2F" w:rsidRDefault="00A24486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0.537</w:t>
            </w:r>
          </w:p>
        </w:tc>
      </w:tr>
      <w:tr w:rsidR="00BD272C" w:rsidRPr="00921C2F" w14:paraId="0EA21942" w14:textId="3979F72B" w:rsidTr="00A62724">
        <w:trPr>
          <w:trHeight w:val="116"/>
        </w:trPr>
        <w:tc>
          <w:tcPr>
            <w:tcW w:w="1432" w:type="dxa"/>
            <w:vAlign w:val="center"/>
            <w:hideMark/>
          </w:tcPr>
          <w:p w14:paraId="27B2F465" w14:textId="77777777" w:rsidR="00BD272C" w:rsidRPr="00921C2F" w:rsidRDefault="00BD272C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27" w:type="dxa"/>
            <w:vAlign w:val="center"/>
            <w:hideMark/>
          </w:tcPr>
          <w:p w14:paraId="17568F00" w14:textId="5C295A06" w:rsidR="00BD272C" w:rsidRPr="00921C2F" w:rsidRDefault="00BD272C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D34F60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Per ln-unit increase</w:t>
            </w:r>
          </w:p>
        </w:tc>
        <w:tc>
          <w:tcPr>
            <w:tcW w:w="1531" w:type="dxa"/>
            <w:vAlign w:val="center"/>
          </w:tcPr>
          <w:p w14:paraId="011829AB" w14:textId="5CBDF585" w:rsidR="00BD272C" w:rsidRPr="00921C2F" w:rsidRDefault="00A62724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0.352</w:t>
            </w:r>
          </w:p>
        </w:tc>
        <w:tc>
          <w:tcPr>
            <w:tcW w:w="1580" w:type="dxa"/>
            <w:vAlign w:val="center"/>
          </w:tcPr>
          <w:p w14:paraId="1B23C273" w14:textId="7E55EB06" w:rsidR="00BD272C" w:rsidRPr="00921C2F" w:rsidRDefault="00A62724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0.362</w:t>
            </w:r>
          </w:p>
        </w:tc>
        <w:tc>
          <w:tcPr>
            <w:tcW w:w="1717" w:type="dxa"/>
            <w:vAlign w:val="center"/>
            <w:hideMark/>
          </w:tcPr>
          <w:p w14:paraId="3E78353E" w14:textId="14DB47C5" w:rsidR="00BD272C" w:rsidRPr="00921C2F" w:rsidRDefault="00A62724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0.586</w:t>
            </w:r>
          </w:p>
        </w:tc>
        <w:tc>
          <w:tcPr>
            <w:tcW w:w="1653" w:type="dxa"/>
            <w:vAlign w:val="center"/>
            <w:hideMark/>
          </w:tcPr>
          <w:p w14:paraId="249F4EE3" w14:textId="162D0846" w:rsidR="00BD272C" w:rsidRPr="00921C2F" w:rsidRDefault="00A62724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0.467</w:t>
            </w:r>
          </w:p>
        </w:tc>
        <w:tc>
          <w:tcPr>
            <w:tcW w:w="2093" w:type="dxa"/>
          </w:tcPr>
          <w:p w14:paraId="08B6BB32" w14:textId="2ED5EAF5" w:rsidR="00BD272C" w:rsidRPr="00921C2F" w:rsidRDefault="00A62724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0.555</w:t>
            </w:r>
          </w:p>
        </w:tc>
        <w:tc>
          <w:tcPr>
            <w:tcW w:w="1681" w:type="dxa"/>
          </w:tcPr>
          <w:p w14:paraId="170C118D" w14:textId="395470CD" w:rsidR="00BD272C" w:rsidRPr="00921C2F" w:rsidRDefault="00A62724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0.413</w:t>
            </w:r>
          </w:p>
        </w:tc>
      </w:tr>
      <w:bookmarkEnd w:id="7"/>
      <w:tr w:rsidR="00BD272C" w:rsidRPr="00921C2F" w14:paraId="28724BEC" w14:textId="450A1B66" w:rsidTr="00A62724">
        <w:trPr>
          <w:trHeight w:val="116"/>
        </w:trPr>
        <w:tc>
          <w:tcPr>
            <w:tcW w:w="1432" w:type="dxa"/>
            <w:vAlign w:val="center"/>
            <w:hideMark/>
          </w:tcPr>
          <w:p w14:paraId="7BAFB4B1" w14:textId="591DD405" w:rsidR="00BD272C" w:rsidRPr="00921C2F" w:rsidRDefault="00BD272C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D34F60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PFOS</w:t>
            </w:r>
          </w:p>
        </w:tc>
        <w:tc>
          <w:tcPr>
            <w:tcW w:w="2327" w:type="dxa"/>
            <w:vAlign w:val="center"/>
            <w:hideMark/>
          </w:tcPr>
          <w:p w14:paraId="1EB3E197" w14:textId="6B919E9B" w:rsidR="00BD272C" w:rsidRPr="00921C2F" w:rsidRDefault="00BD272C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D34F60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Highest vs. lowest</w:t>
            </w:r>
          </w:p>
        </w:tc>
        <w:tc>
          <w:tcPr>
            <w:tcW w:w="1531" w:type="dxa"/>
            <w:vAlign w:val="center"/>
          </w:tcPr>
          <w:p w14:paraId="7229110B" w14:textId="08159C16" w:rsidR="00BD272C" w:rsidRPr="00921C2F" w:rsidRDefault="00A24486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0.855</w:t>
            </w:r>
          </w:p>
        </w:tc>
        <w:tc>
          <w:tcPr>
            <w:tcW w:w="1580" w:type="dxa"/>
            <w:vAlign w:val="center"/>
          </w:tcPr>
          <w:p w14:paraId="5C4A36ED" w14:textId="4E6A5E51" w:rsidR="00BD272C" w:rsidRPr="00921C2F" w:rsidRDefault="00A24486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0.662</w:t>
            </w:r>
          </w:p>
        </w:tc>
        <w:tc>
          <w:tcPr>
            <w:tcW w:w="1717" w:type="dxa"/>
            <w:vAlign w:val="center"/>
            <w:hideMark/>
          </w:tcPr>
          <w:p w14:paraId="7DBCB02B" w14:textId="06BA7303" w:rsidR="00BD272C" w:rsidRPr="00921C2F" w:rsidRDefault="00A24486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0.130</w:t>
            </w:r>
          </w:p>
        </w:tc>
        <w:tc>
          <w:tcPr>
            <w:tcW w:w="1653" w:type="dxa"/>
            <w:vAlign w:val="center"/>
            <w:hideMark/>
          </w:tcPr>
          <w:p w14:paraId="4ABF5024" w14:textId="2C580967" w:rsidR="00BD272C" w:rsidRPr="00921C2F" w:rsidRDefault="00A24486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0.873</w:t>
            </w:r>
          </w:p>
        </w:tc>
        <w:tc>
          <w:tcPr>
            <w:tcW w:w="2093" w:type="dxa"/>
          </w:tcPr>
          <w:p w14:paraId="34157317" w14:textId="4D890B50" w:rsidR="00BD272C" w:rsidRPr="00921C2F" w:rsidRDefault="00A24486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0.940</w:t>
            </w:r>
          </w:p>
        </w:tc>
        <w:tc>
          <w:tcPr>
            <w:tcW w:w="1681" w:type="dxa"/>
          </w:tcPr>
          <w:p w14:paraId="2FC9F557" w14:textId="7D04DA0C" w:rsidR="00BD272C" w:rsidRPr="00921C2F" w:rsidRDefault="00A24486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0.698</w:t>
            </w:r>
          </w:p>
        </w:tc>
      </w:tr>
      <w:tr w:rsidR="00BD272C" w:rsidRPr="00921C2F" w14:paraId="07F786F7" w14:textId="71D5E9E9" w:rsidTr="00A62724">
        <w:trPr>
          <w:trHeight w:val="116"/>
        </w:trPr>
        <w:tc>
          <w:tcPr>
            <w:tcW w:w="1432" w:type="dxa"/>
            <w:noWrap/>
            <w:vAlign w:val="center"/>
            <w:hideMark/>
          </w:tcPr>
          <w:p w14:paraId="43D76437" w14:textId="77777777" w:rsidR="00BD272C" w:rsidRPr="00921C2F" w:rsidRDefault="00BD272C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27" w:type="dxa"/>
            <w:vAlign w:val="center"/>
            <w:hideMark/>
          </w:tcPr>
          <w:p w14:paraId="392C76C2" w14:textId="22A104A7" w:rsidR="00BD272C" w:rsidRPr="00921C2F" w:rsidRDefault="00BD272C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D34F60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Per ln-unit increase</w:t>
            </w:r>
          </w:p>
        </w:tc>
        <w:tc>
          <w:tcPr>
            <w:tcW w:w="1531" w:type="dxa"/>
            <w:vAlign w:val="center"/>
          </w:tcPr>
          <w:p w14:paraId="3F982495" w14:textId="7983691F" w:rsidR="00BD272C" w:rsidRPr="00921C2F" w:rsidRDefault="00A62724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0.766</w:t>
            </w:r>
          </w:p>
        </w:tc>
        <w:tc>
          <w:tcPr>
            <w:tcW w:w="1580" w:type="dxa"/>
            <w:vAlign w:val="center"/>
          </w:tcPr>
          <w:p w14:paraId="372B2FE6" w14:textId="632F377F" w:rsidR="00BD272C" w:rsidRPr="00921C2F" w:rsidRDefault="00A62724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0.828</w:t>
            </w:r>
          </w:p>
        </w:tc>
        <w:tc>
          <w:tcPr>
            <w:tcW w:w="1717" w:type="dxa"/>
            <w:noWrap/>
            <w:vAlign w:val="center"/>
            <w:hideMark/>
          </w:tcPr>
          <w:p w14:paraId="7525A2CA" w14:textId="17F6DB06" w:rsidR="00BD272C" w:rsidRPr="00921C2F" w:rsidRDefault="00A62724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0.123</w:t>
            </w:r>
          </w:p>
        </w:tc>
        <w:tc>
          <w:tcPr>
            <w:tcW w:w="1653" w:type="dxa"/>
            <w:noWrap/>
            <w:vAlign w:val="center"/>
            <w:hideMark/>
          </w:tcPr>
          <w:p w14:paraId="3FE32462" w14:textId="73DF1204" w:rsidR="00BD272C" w:rsidRPr="00921C2F" w:rsidRDefault="00A62724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0.872</w:t>
            </w:r>
          </w:p>
        </w:tc>
        <w:tc>
          <w:tcPr>
            <w:tcW w:w="2093" w:type="dxa"/>
          </w:tcPr>
          <w:p w14:paraId="600C791B" w14:textId="1C6AF34A" w:rsidR="00BD272C" w:rsidRPr="00921C2F" w:rsidRDefault="00A62724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0.560</w:t>
            </w:r>
          </w:p>
        </w:tc>
        <w:tc>
          <w:tcPr>
            <w:tcW w:w="1681" w:type="dxa"/>
          </w:tcPr>
          <w:p w14:paraId="367B91A5" w14:textId="75581698" w:rsidR="00BD272C" w:rsidRPr="00921C2F" w:rsidRDefault="00A62724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0.916</w:t>
            </w:r>
          </w:p>
        </w:tc>
      </w:tr>
      <w:tr w:rsidR="00BD272C" w:rsidRPr="00921C2F" w14:paraId="3E510A18" w14:textId="3D8F467A" w:rsidTr="00A62724">
        <w:trPr>
          <w:trHeight w:val="116"/>
        </w:trPr>
        <w:tc>
          <w:tcPr>
            <w:tcW w:w="1432" w:type="dxa"/>
            <w:noWrap/>
            <w:vAlign w:val="center"/>
          </w:tcPr>
          <w:p w14:paraId="3E017085" w14:textId="3BE9C76F" w:rsidR="00BD272C" w:rsidRPr="00921C2F" w:rsidRDefault="00BD272C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proofErr w:type="spellStart"/>
            <w:r w:rsidRPr="00D34F60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PFHxS</w:t>
            </w:r>
            <w:proofErr w:type="spellEnd"/>
          </w:p>
        </w:tc>
        <w:tc>
          <w:tcPr>
            <w:tcW w:w="2327" w:type="dxa"/>
            <w:vAlign w:val="center"/>
          </w:tcPr>
          <w:p w14:paraId="58468065" w14:textId="4C7E8B9B" w:rsidR="00BD272C" w:rsidRPr="00921C2F" w:rsidRDefault="00BD272C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D34F60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Highest vs. lowest</w:t>
            </w:r>
          </w:p>
        </w:tc>
        <w:tc>
          <w:tcPr>
            <w:tcW w:w="1531" w:type="dxa"/>
            <w:vAlign w:val="center"/>
          </w:tcPr>
          <w:p w14:paraId="4CBDF81E" w14:textId="73887D92" w:rsidR="00BD272C" w:rsidRPr="00921C2F" w:rsidRDefault="00211A15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0.788</w:t>
            </w:r>
          </w:p>
        </w:tc>
        <w:tc>
          <w:tcPr>
            <w:tcW w:w="1580" w:type="dxa"/>
            <w:vAlign w:val="center"/>
          </w:tcPr>
          <w:p w14:paraId="43BF75F1" w14:textId="1D47530D" w:rsidR="00BD272C" w:rsidRPr="00921C2F" w:rsidRDefault="00211A15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0.976</w:t>
            </w:r>
          </w:p>
        </w:tc>
        <w:tc>
          <w:tcPr>
            <w:tcW w:w="1717" w:type="dxa"/>
            <w:noWrap/>
            <w:vAlign w:val="center"/>
          </w:tcPr>
          <w:p w14:paraId="7BF7EC40" w14:textId="1E6A43D4" w:rsidR="00BD272C" w:rsidRPr="00921C2F" w:rsidRDefault="00B52B7C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0.250</w:t>
            </w:r>
          </w:p>
        </w:tc>
        <w:tc>
          <w:tcPr>
            <w:tcW w:w="1653" w:type="dxa"/>
            <w:noWrap/>
            <w:vAlign w:val="center"/>
          </w:tcPr>
          <w:p w14:paraId="712F4AAF" w14:textId="187D1A9A" w:rsidR="00BD272C" w:rsidRPr="00921C2F" w:rsidRDefault="00B52B7C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0.741</w:t>
            </w:r>
          </w:p>
        </w:tc>
        <w:tc>
          <w:tcPr>
            <w:tcW w:w="2093" w:type="dxa"/>
          </w:tcPr>
          <w:p w14:paraId="5B04A5D8" w14:textId="3862ED67" w:rsidR="00BD272C" w:rsidRPr="00921C2F" w:rsidRDefault="00B52B7C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0.891</w:t>
            </w:r>
          </w:p>
        </w:tc>
        <w:tc>
          <w:tcPr>
            <w:tcW w:w="1681" w:type="dxa"/>
          </w:tcPr>
          <w:p w14:paraId="3C8F8080" w14:textId="74A09179" w:rsidR="00BD272C" w:rsidRPr="00921C2F" w:rsidRDefault="00B52B7C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0.699</w:t>
            </w:r>
          </w:p>
        </w:tc>
      </w:tr>
      <w:tr w:rsidR="00BD272C" w:rsidRPr="00921C2F" w14:paraId="7BF88D21" w14:textId="68418198" w:rsidTr="00A62724">
        <w:trPr>
          <w:trHeight w:val="116"/>
        </w:trPr>
        <w:tc>
          <w:tcPr>
            <w:tcW w:w="1432" w:type="dxa"/>
            <w:noWrap/>
            <w:vAlign w:val="center"/>
          </w:tcPr>
          <w:p w14:paraId="45FD1190" w14:textId="77777777" w:rsidR="00BD272C" w:rsidRPr="00921C2F" w:rsidRDefault="00BD272C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27" w:type="dxa"/>
            <w:vAlign w:val="center"/>
          </w:tcPr>
          <w:p w14:paraId="189788CC" w14:textId="6E3C56CB" w:rsidR="00BD272C" w:rsidRPr="00921C2F" w:rsidRDefault="00BD272C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D34F60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Per ln-unit increase</w:t>
            </w:r>
          </w:p>
        </w:tc>
        <w:tc>
          <w:tcPr>
            <w:tcW w:w="1531" w:type="dxa"/>
            <w:vAlign w:val="center"/>
          </w:tcPr>
          <w:p w14:paraId="0F5DD676" w14:textId="0AC8312C" w:rsidR="00BD272C" w:rsidRPr="00921C2F" w:rsidRDefault="00A8351E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0.623</w:t>
            </w:r>
          </w:p>
        </w:tc>
        <w:tc>
          <w:tcPr>
            <w:tcW w:w="1580" w:type="dxa"/>
            <w:vAlign w:val="center"/>
          </w:tcPr>
          <w:p w14:paraId="17CD3449" w14:textId="4E1F2BB6" w:rsidR="00BD272C" w:rsidRPr="00921C2F" w:rsidRDefault="00A8351E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0.939</w:t>
            </w:r>
          </w:p>
        </w:tc>
        <w:tc>
          <w:tcPr>
            <w:tcW w:w="1717" w:type="dxa"/>
            <w:noWrap/>
            <w:vAlign w:val="center"/>
          </w:tcPr>
          <w:p w14:paraId="0E1ED249" w14:textId="084D6CD9" w:rsidR="00BD272C" w:rsidRPr="00921C2F" w:rsidRDefault="00A8351E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0.435</w:t>
            </w:r>
          </w:p>
        </w:tc>
        <w:tc>
          <w:tcPr>
            <w:tcW w:w="1653" w:type="dxa"/>
            <w:noWrap/>
            <w:vAlign w:val="center"/>
          </w:tcPr>
          <w:p w14:paraId="4F75F9AF" w14:textId="0CC1E31F" w:rsidR="00BD272C" w:rsidRPr="00921C2F" w:rsidRDefault="00A8351E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0.616</w:t>
            </w:r>
          </w:p>
        </w:tc>
        <w:tc>
          <w:tcPr>
            <w:tcW w:w="2093" w:type="dxa"/>
          </w:tcPr>
          <w:p w14:paraId="30103017" w14:textId="1F9EEF81" w:rsidR="00BD272C" w:rsidRPr="00921C2F" w:rsidRDefault="00A8351E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0.884</w:t>
            </w:r>
          </w:p>
        </w:tc>
        <w:tc>
          <w:tcPr>
            <w:tcW w:w="1681" w:type="dxa"/>
          </w:tcPr>
          <w:p w14:paraId="34158EEB" w14:textId="02A3CCE6" w:rsidR="00BD272C" w:rsidRPr="00921C2F" w:rsidRDefault="00A8351E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0.967</w:t>
            </w:r>
          </w:p>
        </w:tc>
      </w:tr>
      <w:tr w:rsidR="00BD272C" w:rsidRPr="00921C2F" w14:paraId="5DBC9BB2" w14:textId="3A189A06" w:rsidTr="00A62724">
        <w:trPr>
          <w:trHeight w:val="116"/>
        </w:trPr>
        <w:tc>
          <w:tcPr>
            <w:tcW w:w="1432" w:type="dxa"/>
            <w:noWrap/>
            <w:vAlign w:val="center"/>
          </w:tcPr>
          <w:p w14:paraId="094B3409" w14:textId="6300BEE7" w:rsidR="00BD272C" w:rsidRPr="00921C2F" w:rsidRDefault="00BD272C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D34F60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PFNA</w:t>
            </w:r>
          </w:p>
        </w:tc>
        <w:tc>
          <w:tcPr>
            <w:tcW w:w="2327" w:type="dxa"/>
            <w:vAlign w:val="center"/>
          </w:tcPr>
          <w:p w14:paraId="2517F94A" w14:textId="2DBE9758" w:rsidR="00BD272C" w:rsidRPr="00921C2F" w:rsidRDefault="00BD272C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D34F60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Highest vs. lowest</w:t>
            </w:r>
          </w:p>
        </w:tc>
        <w:tc>
          <w:tcPr>
            <w:tcW w:w="1531" w:type="dxa"/>
            <w:vAlign w:val="center"/>
          </w:tcPr>
          <w:p w14:paraId="7A5A7621" w14:textId="5E0CA4B7" w:rsidR="00BD272C" w:rsidRPr="00921C2F" w:rsidRDefault="00B52B7C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0.880</w:t>
            </w:r>
          </w:p>
        </w:tc>
        <w:tc>
          <w:tcPr>
            <w:tcW w:w="1580" w:type="dxa"/>
            <w:vAlign w:val="center"/>
          </w:tcPr>
          <w:p w14:paraId="720CA154" w14:textId="68A5BAD9" w:rsidR="00BD272C" w:rsidRPr="00921C2F" w:rsidRDefault="00B52B7C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0.765</w:t>
            </w:r>
          </w:p>
        </w:tc>
        <w:tc>
          <w:tcPr>
            <w:tcW w:w="1717" w:type="dxa"/>
            <w:noWrap/>
            <w:vAlign w:val="center"/>
          </w:tcPr>
          <w:p w14:paraId="1739BD61" w14:textId="1F7BAA85" w:rsidR="00BD272C" w:rsidRPr="00921C2F" w:rsidRDefault="00B52B7C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0.683</w:t>
            </w:r>
          </w:p>
        </w:tc>
        <w:tc>
          <w:tcPr>
            <w:tcW w:w="1653" w:type="dxa"/>
            <w:noWrap/>
            <w:vAlign w:val="center"/>
          </w:tcPr>
          <w:p w14:paraId="1D22DE73" w14:textId="1E59946A" w:rsidR="00BD272C" w:rsidRPr="00921C2F" w:rsidRDefault="00B52B7C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0.988</w:t>
            </w:r>
          </w:p>
        </w:tc>
        <w:tc>
          <w:tcPr>
            <w:tcW w:w="2093" w:type="dxa"/>
          </w:tcPr>
          <w:p w14:paraId="57152DE2" w14:textId="058101B2" w:rsidR="00BD272C" w:rsidRPr="00921C2F" w:rsidRDefault="00B52B7C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0.671</w:t>
            </w:r>
          </w:p>
        </w:tc>
        <w:tc>
          <w:tcPr>
            <w:tcW w:w="1681" w:type="dxa"/>
          </w:tcPr>
          <w:p w14:paraId="5CD9AB0D" w14:textId="771D2CDC" w:rsidR="00BD272C" w:rsidRPr="00921C2F" w:rsidRDefault="00B52B7C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0.948</w:t>
            </w:r>
          </w:p>
        </w:tc>
      </w:tr>
      <w:tr w:rsidR="00BD272C" w:rsidRPr="00921C2F" w14:paraId="3C3FF8E1" w14:textId="2583E784" w:rsidTr="00A62724">
        <w:trPr>
          <w:trHeight w:val="116"/>
        </w:trPr>
        <w:tc>
          <w:tcPr>
            <w:tcW w:w="1432" w:type="dxa"/>
            <w:tcBorders>
              <w:bottom w:val="single" w:sz="4" w:space="0" w:color="auto"/>
            </w:tcBorders>
            <w:noWrap/>
            <w:vAlign w:val="center"/>
          </w:tcPr>
          <w:p w14:paraId="27ADE52A" w14:textId="77777777" w:rsidR="00BD272C" w:rsidRPr="00921C2F" w:rsidRDefault="00BD272C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27" w:type="dxa"/>
            <w:tcBorders>
              <w:bottom w:val="single" w:sz="4" w:space="0" w:color="auto"/>
            </w:tcBorders>
            <w:vAlign w:val="center"/>
          </w:tcPr>
          <w:p w14:paraId="553D4C81" w14:textId="6BBD7783" w:rsidR="00BD272C" w:rsidRPr="00921C2F" w:rsidRDefault="00BD272C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 w:rsidRPr="00D34F60">
              <w:rPr>
                <w:rFonts w:ascii="Times New Roman" w:eastAsia="等线" w:hAnsi="Times New Roman" w:cs="Times New Roman"/>
                <w:bCs/>
                <w:sz w:val="24"/>
                <w:szCs w:val="24"/>
              </w:rPr>
              <w:t>Per ln-unit increase</w:t>
            </w:r>
          </w:p>
        </w:tc>
        <w:tc>
          <w:tcPr>
            <w:tcW w:w="1531" w:type="dxa"/>
            <w:tcBorders>
              <w:bottom w:val="single" w:sz="4" w:space="0" w:color="auto"/>
            </w:tcBorders>
            <w:vAlign w:val="center"/>
          </w:tcPr>
          <w:p w14:paraId="7B5F7F83" w14:textId="48F3D26B" w:rsidR="00BD272C" w:rsidRPr="00921C2F" w:rsidRDefault="00A8351E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0.924</w:t>
            </w:r>
          </w:p>
        </w:tc>
        <w:tc>
          <w:tcPr>
            <w:tcW w:w="1580" w:type="dxa"/>
            <w:tcBorders>
              <w:bottom w:val="single" w:sz="4" w:space="0" w:color="auto"/>
            </w:tcBorders>
            <w:vAlign w:val="center"/>
          </w:tcPr>
          <w:p w14:paraId="3DD2A7C4" w14:textId="6F212DEC" w:rsidR="00BD272C" w:rsidRPr="00921C2F" w:rsidRDefault="00A8351E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0.787</w:t>
            </w:r>
          </w:p>
        </w:tc>
        <w:tc>
          <w:tcPr>
            <w:tcW w:w="1717" w:type="dxa"/>
            <w:tcBorders>
              <w:bottom w:val="single" w:sz="4" w:space="0" w:color="auto"/>
            </w:tcBorders>
            <w:noWrap/>
            <w:vAlign w:val="center"/>
          </w:tcPr>
          <w:p w14:paraId="21FFA980" w14:textId="1815BFE0" w:rsidR="00BD272C" w:rsidRPr="00921C2F" w:rsidRDefault="00A8351E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0.515</w:t>
            </w:r>
          </w:p>
        </w:tc>
        <w:tc>
          <w:tcPr>
            <w:tcW w:w="1653" w:type="dxa"/>
            <w:tcBorders>
              <w:bottom w:val="single" w:sz="4" w:space="0" w:color="auto"/>
            </w:tcBorders>
            <w:noWrap/>
            <w:vAlign w:val="center"/>
          </w:tcPr>
          <w:p w14:paraId="68165822" w14:textId="510CBD82" w:rsidR="00BD272C" w:rsidRPr="00921C2F" w:rsidRDefault="00A8351E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0.648</w:t>
            </w:r>
          </w:p>
        </w:tc>
        <w:tc>
          <w:tcPr>
            <w:tcW w:w="2093" w:type="dxa"/>
            <w:tcBorders>
              <w:bottom w:val="single" w:sz="4" w:space="0" w:color="auto"/>
            </w:tcBorders>
          </w:tcPr>
          <w:p w14:paraId="026899FB" w14:textId="4ABAA2EC" w:rsidR="00BD272C" w:rsidRPr="00921C2F" w:rsidRDefault="00A8351E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0.584</w:t>
            </w:r>
          </w:p>
        </w:tc>
        <w:tc>
          <w:tcPr>
            <w:tcW w:w="1681" w:type="dxa"/>
            <w:tcBorders>
              <w:bottom w:val="single" w:sz="4" w:space="0" w:color="auto"/>
            </w:tcBorders>
          </w:tcPr>
          <w:p w14:paraId="50558BF8" w14:textId="6139264D" w:rsidR="00BD272C" w:rsidRPr="00921C2F" w:rsidRDefault="00A8351E" w:rsidP="00D34F60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Cs/>
                <w:sz w:val="24"/>
                <w:szCs w:val="24"/>
              </w:rPr>
              <w:t>0.607</w:t>
            </w:r>
          </w:p>
        </w:tc>
      </w:tr>
    </w:tbl>
    <w:p w14:paraId="6D6F16FB" w14:textId="1B5D07BA" w:rsidR="009230F3" w:rsidRPr="00BD272C" w:rsidRDefault="00BD272C" w:rsidP="00BD272C">
      <w:pPr>
        <w:rPr>
          <w:rFonts w:ascii="Arial" w:eastAsia="宋体" w:hAnsi="Arial" w:cs="Arial"/>
          <w:sz w:val="22"/>
        </w:rPr>
      </w:pPr>
      <w:r w:rsidRPr="00BD272C">
        <w:rPr>
          <w:rFonts w:ascii="Arial" w:eastAsia="宋体" w:hAnsi="Arial" w:cs="Arial" w:hint="eastAsia"/>
          <w:sz w:val="22"/>
        </w:rPr>
        <w:t>Publication year was categorized as before 202</w:t>
      </w:r>
      <w:r>
        <w:rPr>
          <w:rFonts w:ascii="Arial" w:eastAsia="宋体" w:hAnsi="Arial" w:cs="Arial" w:hint="eastAsia"/>
          <w:sz w:val="22"/>
        </w:rPr>
        <w:t>0</w:t>
      </w:r>
      <w:r w:rsidRPr="00BD272C">
        <w:rPr>
          <w:rFonts w:ascii="Arial" w:eastAsia="宋体" w:hAnsi="Arial" w:cs="Arial" w:hint="eastAsia"/>
          <w:sz w:val="22"/>
        </w:rPr>
        <w:t xml:space="preserve"> vs. 202</w:t>
      </w:r>
      <w:r>
        <w:rPr>
          <w:rFonts w:ascii="Arial" w:eastAsia="宋体" w:hAnsi="Arial" w:cs="Arial" w:hint="eastAsia"/>
          <w:sz w:val="22"/>
        </w:rPr>
        <w:t>0</w:t>
      </w:r>
      <w:r w:rsidRPr="00BD272C">
        <w:rPr>
          <w:rFonts w:ascii="Arial" w:eastAsia="宋体" w:hAnsi="Arial" w:cs="Arial" w:hint="eastAsia"/>
          <w:sz w:val="22"/>
        </w:rPr>
        <w:t xml:space="preserve"> or later; region as Western vs. Asian countries; sample size as &lt;500 vs. </w:t>
      </w:r>
      <w:r w:rsidRPr="00BD272C">
        <w:rPr>
          <w:rFonts w:ascii="Arial" w:eastAsia="宋体" w:hAnsi="Arial" w:cs="Arial" w:hint="eastAsia"/>
          <w:sz w:val="22"/>
        </w:rPr>
        <w:t>≥</w:t>
      </w:r>
      <w:r w:rsidRPr="00BD272C">
        <w:rPr>
          <w:rFonts w:ascii="Arial" w:eastAsia="宋体" w:hAnsi="Arial" w:cs="Arial" w:hint="eastAsia"/>
          <w:sz w:val="22"/>
        </w:rPr>
        <w:t>500; study design as case</w:t>
      </w:r>
      <w:r w:rsidR="00A62724">
        <w:rPr>
          <w:rFonts w:ascii="Arial" w:eastAsia="宋体" w:hAnsi="Arial" w:cs="Arial" w:hint="eastAsia"/>
          <w:sz w:val="22"/>
        </w:rPr>
        <w:t>-</w:t>
      </w:r>
      <w:r w:rsidRPr="00BD272C">
        <w:rPr>
          <w:rFonts w:ascii="Arial" w:eastAsia="宋体" w:hAnsi="Arial" w:cs="Arial" w:hint="eastAsia"/>
          <w:sz w:val="22"/>
        </w:rPr>
        <w:t>control, nested case</w:t>
      </w:r>
      <w:r w:rsidR="00A62724">
        <w:rPr>
          <w:rFonts w:ascii="Arial" w:eastAsia="宋体" w:hAnsi="Arial" w:cs="Arial" w:hint="eastAsia"/>
          <w:sz w:val="22"/>
        </w:rPr>
        <w:t>-</w:t>
      </w:r>
      <w:r w:rsidRPr="00BD272C">
        <w:rPr>
          <w:rFonts w:ascii="Arial" w:eastAsia="宋体" w:hAnsi="Arial" w:cs="Arial" w:hint="eastAsia"/>
          <w:sz w:val="22"/>
        </w:rPr>
        <w:t>control, or case</w:t>
      </w:r>
      <w:r w:rsidR="00A62724">
        <w:rPr>
          <w:rFonts w:ascii="Arial" w:eastAsia="宋体" w:hAnsi="Arial" w:cs="Arial" w:hint="eastAsia"/>
          <w:sz w:val="22"/>
        </w:rPr>
        <w:t>-</w:t>
      </w:r>
      <w:r w:rsidRPr="00BD272C">
        <w:rPr>
          <w:rFonts w:ascii="Arial" w:eastAsia="宋体" w:hAnsi="Arial" w:cs="Arial" w:hint="eastAsia"/>
          <w:sz w:val="22"/>
        </w:rPr>
        <w:t xml:space="preserve">cohort; timing of blood collection as before vs. after diagnosis; and NOS score as &lt;7 vs. </w:t>
      </w:r>
      <w:r w:rsidRPr="00BD272C">
        <w:rPr>
          <w:rFonts w:ascii="Arial" w:eastAsia="宋体" w:hAnsi="Arial" w:cs="Arial" w:hint="eastAsia"/>
          <w:sz w:val="22"/>
        </w:rPr>
        <w:t>≥</w:t>
      </w:r>
      <w:r w:rsidRPr="00BD272C">
        <w:rPr>
          <w:rFonts w:ascii="Arial" w:eastAsia="宋体" w:hAnsi="Arial" w:cs="Arial" w:hint="eastAsia"/>
          <w:sz w:val="22"/>
        </w:rPr>
        <w:t>7.</w:t>
      </w:r>
      <w:r w:rsidRPr="00BD272C">
        <w:t xml:space="preserve"> </w:t>
      </w:r>
      <w:r w:rsidRPr="00BD272C">
        <w:rPr>
          <w:rFonts w:ascii="Arial" w:eastAsia="宋体" w:hAnsi="Arial" w:cs="Arial"/>
          <w:sz w:val="22"/>
        </w:rPr>
        <w:t xml:space="preserve">FOA, perfluorooctanoate; PFOS, </w:t>
      </w:r>
      <w:proofErr w:type="spellStart"/>
      <w:r w:rsidRPr="00BD272C">
        <w:rPr>
          <w:rFonts w:ascii="Arial" w:eastAsia="宋体" w:hAnsi="Arial" w:cs="Arial"/>
          <w:sz w:val="22"/>
        </w:rPr>
        <w:t>perfluorooctane</w:t>
      </w:r>
      <w:proofErr w:type="spellEnd"/>
      <w:r w:rsidRPr="00BD272C">
        <w:rPr>
          <w:rFonts w:ascii="Arial" w:eastAsia="宋体" w:hAnsi="Arial" w:cs="Arial"/>
          <w:sz w:val="22"/>
        </w:rPr>
        <w:t xml:space="preserve"> sulfonate; </w:t>
      </w:r>
      <w:proofErr w:type="spellStart"/>
      <w:r w:rsidRPr="00BD272C">
        <w:rPr>
          <w:rFonts w:ascii="Arial" w:eastAsia="宋体" w:hAnsi="Arial" w:cs="Arial"/>
          <w:sz w:val="22"/>
        </w:rPr>
        <w:t>PFHxS</w:t>
      </w:r>
      <w:proofErr w:type="spellEnd"/>
      <w:r w:rsidRPr="00BD272C">
        <w:rPr>
          <w:rFonts w:ascii="Arial" w:eastAsia="宋体" w:hAnsi="Arial" w:cs="Arial"/>
          <w:sz w:val="22"/>
        </w:rPr>
        <w:t xml:space="preserve">, </w:t>
      </w:r>
      <w:proofErr w:type="spellStart"/>
      <w:r w:rsidRPr="00BD272C">
        <w:rPr>
          <w:rFonts w:ascii="Arial" w:eastAsia="宋体" w:hAnsi="Arial" w:cs="Arial"/>
          <w:sz w:val="22"/>
        </w:rPr>
        <w:t>perfluorohexane</w:t>
      </w:r>
      <w:proofErr w:type="spellEnd"/>
      <w:r w:rsidRPr="00BD272C">
        <w:rPr>
          <w:rFonts w:ascii="Arial" w:eastAsia="宋体" w:hAnsi="Arial" w:cs="Arial"/>
          <w:sz w:val="22"/>
        </w:rPr>
        <w:t xml:space="preserve"> sulfonate; PFNA, </w:t>
      </w:r>
      <w:proofErr w:type="spellStart"/>
      <w:r w:rsidRPr="00BD272C">
        <w:rPr>
          <w:rFonts w:ascii="Arial" w:eastAsia="宋体" w:hAnsi="Arial" w:cs="Arial"/>
          <w:sz w:val="22"/>
        </w:rPr>
        <w:t>perfluorononanoate</w:t>
      </w:r>
      <w:proofErr w:type="spellEnd"/>
      <w:r w:rsidRPr="00BD272C">
        <w:rPr>
          <w:rFonts w:ascii="Arial" w:eastAsia="宋体" w:hAnsi="Arial" w:cs="Arial"/>
          <w:sz w:val="22"/>
        </w:rPr>
        <w:t>.</w:t>
      </w:r>
    </w:p>
    <w:p w14:paraId="3B911396" w14:textId="2AF5A805" w:rsidR="0066323B" w:rsidRDefault="009230F3">
      <w:pPr>
        <w:widowControl/>
        <w:jc w:val="left"/>
        <w:rPr>
          <w:rFonts w:ascii="Times New Roman" w:eastAsia="等线" w:hAnsi="Times New Roman" w:cs="Times New Roman"/>
          <w:b/>
          <w:sz w:val="28"/>
          <w:szCs w:val="28"/>
        </w:rPr>
      </w:pPr>
      <w:r>
        <w:rPr>
          <w:rFonts w:ascii="Times New Roman" w:eastAsia="等线" w:hAnsi="Times New Roman" w:cs="Times New Roman"/>
          <w:b/>
          <w:sz w:val="28"/>
          <w:szCs w:val="28"/>
        </w:rPr>
        <w:br w:type="page"/>
      </w:r>
    </w:p>
    <w:p w14:paraId="7EB9B6DB" w14:textId="77180E1C" w:rsidR="00E4249E" w:rsidRPr="00F234EE" w:rsidRDefault="00E4249E" w:rsidP="00E4249E">
      <w:pPr>
        <w:rPr>
          <w:rFonts w:ascii="Arial" w:eastAsia="宋体" w:hAnsi="Arial" w:cs="Arial"/>
          <w:b/>
          <w:bCs/>
          <w:sz w:val="22"/>
        </w:rPr>
      </w:pPr>
      <w:bookmarkStart w:id="8" w:name="_Hlk207208775"/>
      <w:bookmarkStart w:id="9" w:name="_Hlk187603726"/>
      <w:r w:rsidRPr="009B2781">
        <w:rPr>
          <w:rFonts w:ascii="Arial" w:eastAsia="宋体" w:hAnsi="Arial" w:cs="Arial"/>
          <w:b/>
          <w:bCs/>
          <w:sz w:val="22"/>
        </w:rPr>
        <w:lastRenderedPageBreak/>
        <w:t xml:space="preserve">Supplementary </w:t>
      </w:r>
      <w:r w:rsidRPr="009B2781">
        <w:rPr>
          <w:rFonts w:ascii="Arial" w:eastAsia="宋体" w:hAnsi="Arial" w:cs="Arial" w:hint="eastAsia"/>
          <w:b/>
          <w:bCs/>
          <w:sz w:val="22"/>
        </w:rPr>
        <w:t xml:space="preserve">Table </w:t>
      </w:r>
      <w:r w:rsidR="00443BFC">
        <w:rPr>
          <w:rFonts w:ascii="Arial" w:eastAsia="宋体" w:hAnsi="Arial" w:cs="Arial" w:hint="eastAsia"/>
          <w:b/>
          <w:bCs/>
          <w:sz w:val="22"/>
        </w:rPr>
        <w:t>4</w:t>
      </w:r>
      <w:r w:rsidRPr="009B2781">
        <w:rPr>
          <w:rFonts w:ascii="Arial" w:eastAsia="宋体" w:hAnsi="Arial" w:cs="Arial"/>
          <w:b/>
          <w:bCs/>
          <w:sz w:val="22"/>
        </w:rPr>
        <w:t>.</w:t>
      </w:r>
      <w:r w:rsidRPr="00F234EE">
        <w:rPr>
          <w:rFonts w:ascii="Arial" w:eastAsia="宋体" w:hAnsi="Arial" w:cs="Arial"/>
          <w:b/>
          <w:bCs/>
          <w:sz w:val="22"/>
        </w:rPr>
        <w:t xml:space="preserve"> </w:t>
      </w:r>
      <w:r w:rsidRPr="009B2781">
        <w:rPr>
          <w:rFonts w:ascii="Arial" w:eastAsia="宋体" w:hAnsi="Arial" w:cs="Arial"/>
          <w:sz w:val="22"/>
        </w:rPr>
        <w:t>Sensitivity Analysis</w:t>
      </w:r>
    </w:p>
    <w:tbl>
      <w:tblPr>
        <w:tblStyle w:val="ac"/>
        <w:tblW w:w="13895" w:type="dxa"/>
        <w:tblLayout w:type="fixed"/>
        <w:tblLook w:val="04A0" w:firstRow="1" w:lastRow="0" w:firstColumn="1" w:lastColumn="0" w:noHBand="0" w:noVBand="1"/>
      </w:tblPr>
      <w:tblGrid>
        <w:gridCol w:w="2977"/>
        <w:gridCol w:w="2292"/>
        <w:gridCol w:w="2270"/>
        <w:gridCol w:w="2270"/>
        <w:gridCol w:w="1998"/>
        <w:gridCol w:w="2088"/>
      </w:tblGrid>
      <w:tr w:rsidR="000567C2" w:rsidRPr="009B2781" w14:paraId="6D9BBE4C" w14:textId="77777777" w:rsidTr="000567C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5"/>
        </w:trPr>
        <w:tc>
          <w:tcPr>
            <w:tcW w:w="2977" w:type="dxa"/>
            <w:noWrap/>
            <w:vAlign w:val="center"/>
            <w:hideMark/>
          </w:tcPr>
          <w:p w14:paraId="35A8E499" w14:textId="77777777" w:rsidR="000567C2" w:rsidRPr="000567C2" w:rsidRDefault="000567C2" w:rsidP="0064294F">
            <w:pPr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bookmarkStart w:id="10" w:name="_Hlk187342936"/>
            <w:bookmarkEnd w:id="8"/>
          </w:p>
        </w:tc>
        <w:tc>
          <w:tcPr>
            <w:tcW w:w="2292" w:type="dxa"/>
            <w:vAlign w:val="center"/>
            <w:hideMark/>
          </w:tcPr>
          <w:p w14:paraId="2B569C52" w14:textId="75FB3306" w:rsidR="000567C2" w:rsidRPr="000567C2" w:rsidRDefault="000567C2" w:rsidP="0064294F">
            <w:pPr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 w:rsidRPr="000567C2">
              <w:rPr>
                <w:rFonts w:eastAsia="等线" w:cs="Times New Roman"/>
                <w:bCs/>
                <w:sz w:val="24"/>
                <w:szCs w:val="24"/>
              </w:rPr>
              <w:t xml:space="preserve">Exposure </w:t>
            </w:r>
          </w:p>
        </w:tc>
        <w:tc>
          <w:tcPr>
            <w:tcW w:w="2270" w:type="dxa"/>
          </w:tcPr>
          <w:p w14:paraId="31481D6D" w14:textId="76E7FB08" w:rsidR="000567C2" w:rsidRPr="000567C2" w:rsidRDefault="000567C2" w:rsidP="0064294F">
            <w:pPr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 w:rsidRPr="000567C2">
              <w:rPr>
                <w:rFonts w:eastAsia="等线" w:cs="Times New Roman"/>
                <w:bCs/>
                <w:sz w:val="24"/>
                <w:szCs w:val="24"/>
              </w:rPr>
              <w:t xml:space="preserve">Comparison </w:t>
            </w:r>
            <w:r w:rsidRPr="000567C2">
              <w:rPr>
                <w:rFonts w:eastAsia="等线" w:cs="Times New Roman" w:hint="eastAsia"/>
                <w:bCs/>
                <w:sz w:val="24"/>
                <w:szCs w:val="24"/>
              </w:rPr>
              <w:t>t</w:t>
            </w:r>
            <w:r w:rsidRPr="000567C2">
              <w:rPr>
                <w:rFonts w:eastAsia="等线" w:cs="Times New Roman"/>
                <w:bCs/>
                <w:sz w:val="24"/>
                <w:szCs w:val="24"/>
              </w:rPr>
              <w:t>ype</w:t>
            </w:r>
          </w:p>
        </w:tc>
        <w:tc>
          <w:tcPr>
            <w:tcW w:w="2270" w:type="dxa"/>
            <w:vAlign w:val="center"/>
            <w:hideMark/>
          </w:tcPr>
          <w:p w14:paraId="34B7CE5B" w14:textId="2B6DE071" w:rsidR="000567C2" w:rsidRPr="000567C2" w:rsidRDefault="000567C2" w:rsidP="0064294F">
            <w:pPr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 w:rsidRPr="000567C2">
              <w:rPr>
                <w:rFonts w:eastAsia="等线" w:cs="Times New Roman"/>
                <w:bCs/>
                <w:sz w:val="24"/>
                <w:szCs w:val="24"/>
              </w:rPr>
              <w:t xml:space="preserve">Pooled </w:t>
            </w:r>
            <w:proofErr w:type="spellStart"/>
            <w:r w:rsidRPr="000567C2">
              <w:rPr>
                <w:rFonts w:eastAsia="等线" w:cs="Times New Roman"/>
                <w:bCs/>
                <w:sz w:val="24"/>
                <w:szCs w:val="24"/>
              </w:rPr>
              <w:t>aOR</w:t>
            </w:r>
            <w:proofErr w:type="spellEnd"/>
            <w:r w:rsidRPr="000567C2">
              <w:rPr>
                <w:rFonts w:eastAsia="等线" w:cs="Times New Roman"/>
                <w:bCs/>
                <w:sz w:val="24"/>
                <w:szCs w:val="24"/>
              </w:rPr>
              <w:t xml:space="preserve"> (95%)</w:t>
            </w:r>
          </w:p>
        </w:tc>
        <w:tc>
          <w:tcPr>
            <w:tcW w:w="1998" w:type="dxa"/>
            <w:vAlign w:val="center"/>
            <w:hideMark/>
          </w:tcPr>
          <w:p w14:paraId="0A74475D" w14:textId="77777777" w:rsidR="000567C2" w:rsidRPr="000567C2" w:rsidRDefault="000567C2" w:rsidP="0064294F">
            <w:pPr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 w:rsidRPr="000C75CD">
              <w:rPr>
                <w:rFonts w:eastAsia="等线" w:cs="Times New Roman"/>
                <w:bCs/>
                <w:i/>
                <w:iCs/>
                <w:sz w:val="24"/>
                <w:szCs w:val="24"/>
              </w:rPr>
              <w:t>I</w:t>
            </w:r>
            <w:r w:rsidRPr="000567C2">
              <w:rPr>
                <w:rFonts w:eastAsia="等线" w:cs="Times New Roman"/>
                <w:bCs/>
                <w:sz w:val="24"/>
                <w:szCs w:val="24"/>
              </w:rPr>
              <w:t>-square (</w:t>
            </w:r>
            <w:r w:rsidRPr="000C75CD">
              <w:rPr>
                <w:rFonts w:eastAsia="等线" w:cs="Times New Roman"/>
                <w:bCs/>
                <w:i/>
                <w:iCs/>
                <w:sz w:val="24"/>
                <w:szCs w:val="24"/>
              </w:rPr>
              <w:t>I</w:t>
            </w:r>
            <w:r w:rsidRPr="000C75CD">
              <w:rPr>
                <w:rFonts w:eastAsia="等线" w:cs="Times New Roman"/>
                <w:bCs/>
                <w:i/>
                <w:iCs/>
                <w:sz w:val="24"/>
                <w:szCs w:val="24"/>
                <w:vertAlign w:val="superscript"/>
              </w:rPr>
              <w:t>2</w:t>
            </w:r>
            <w:r w:rsidRPr="000567C2">
              <w:rPr>
                <w:rFonts w:eastAsia="等线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2088" w:type="dxa"/>
            <w:vAlign w:val="center"/>
            <w:hideMark/>
          </w:tcPr>
          <w:p w14:paraId="29E26725" w14:textId="77777777" w:rsidR="000567C2" w:rsidRPr="000567C2" w:rsidRDefault="000567C2" w:rsidP="0064294F">
            <w:pPr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 w:rsidRPr="000567C2">
              <w:rPr>
                <w:rFonts w:eastAsia="等线" w:cs="Times New Roman"/>
                <w:bCs/>
                <w:sz w:val="24"/>
                <w:szCs w:val="24"/>
              </w:rPr>
              <w:t>Number of Studies</w:t>
            </w:r>
          </w:p>
        </w:tc>
      </w:tr>
      <w:tr w:rsidR="000567C2" w:rsidRPr="009B2781" w14:paraId="387A68F2" w14:textId="77777777" w:rsidTr="000567C2">
        <w:trPr>
          <w:trHeight w:val="105"/>
        </w:trPr>
        <w:tc>
          <w:tcPr>
            <w:tcW w:w="2977" w:type="dxa"/>
            <w:noWrap/>
            <w:vAlign w:val="center"/>
          </w:tcPr>
          <w:p w14:paraId="0AE04ADF" w14:textId="77777777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 w:rsidRPr="000567C2">
              <w:rPr>
                <w:rFonts w:eastAsia="等线" w:cs="Times New Roman"/>
                <w:bCs/>
                <w:sz w:val="24"/>
                <w:szCs w:val="24"/>
              </w:rPr>
              <w:t>First Sensitivity Analysis</w:t>
            </w:r>
          </w:p>
        </w:tc>
        <w:tc>
          <w:tcPr>
            <w:tcW w:w="2292" w:type="dxa"/>
            <w:vAlign w:val="center"/>
          </w:tcPr>
          <w:p w14:paraId="59A4F7CB" w14:textId="77777777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 w:rsidRPr="000567C2">
              <w:rPr>
                <w:rFonts w:eastAsia="等线" w:cs="Times New Roman"/>
                <w:bCs/>
                <w:sz w:val="24"/>
                <w:szCs w:val="24"/>
              </w:rPr>
              <w:t>PFOA</w:t>
            </w:r>
          </w:p>
        </w:tc>
        <w:tc>
          <w:tcPr>
            <w:tcW w:w="2270" w:type="dxa"/>
            <w:tcBorders>
              <w:top w:val="single" w:sz="4" w:space="0" w:color="auto"/>
            </w:tcBorders>
            <w:vAlign w:val="center"/>
          </w:tcPr>
          <w:p w14:paraId="5BB3B29E" w14:textId="023CB001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 w:rsidRPr="00D34F60">
              <w:rPr>
                <w:rFonts w:eastAsia="等线" w:cs="Times New Roman"/>
                <w:bCs/>
                <w:sz w:val="24"/>
                <w:szCs w:val="24"/>
              </w:rPr>
              <w:t>Highest vs. lowest</w:t>
            </w:r>
          </w:p>
        </w:tc>
        <w:tc>
          <w:tcPr>
            <w:tcW w:w="2270" w:type="dxa"/>
            <w:vAlign w:val="center"/>
          </w:tcPr>
          <w:p w14:paraId="28C31C16" w14:textId="75D6D5B3" w:rsidR="000567C2" w:rsidRPr="000567C2" w:rsidRDefault="000C75CD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>
              <w:rPr>
                <w:rFonts w:eastAsia="等线" w:cs="Times New Roman" w:hint="eastAsia"/>
                <w:bCs/>
                <w:sz w:val="24"/>
                <w:szCs w:val="24"/>
              </w:rPr>
              <w:t>1.01 (0.78,1.30)</w:t>
            </w:r>
          </w:p>
        </w:tc>
        <w:tc>
          <w:tcPr>
            <w:tcW w:w="1998" w:type="dxa"/>
            <w:vAlign w:val="center"/>
          </w:tcPr>
          <w:p w14:paraId="60193CB3" w14:textId="507A61AF" w:rsidR="000567C2" w:rsidRPr="000567C2" w:rsidRDefault="000C75CD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>
              <w:rPr>
                <w:rFonts w:eastAsia="等线" w:cs="Times New Roman" w:hint="eastAsia"/>
                <w:bCs/>
                <w:sz w:val="24"/>
                <w:szCs w:val="24"/>
              </w:rPr>
              <w:t>57.3%</w:t>
            </w:r>
          </w:p>
        </w:tc>
        <w:tc>
          <w:tcPr>
            <w:tcW w:w="2088" w:type="dxa"/>
            <w:vAlign w:val="center"/>
          </w:tcPr>
          <w:p w14:paraId="433A8E85" w14:textId="6A4C82E5" w:rsidR="000567C2" w:rsidRPr="000567C2" w:rsidRDefault="000C75CD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>
              <w:rPr>
                <w:rFonts w:eastAsia="等线" w:cs="Times New Roman" w:hint="eastAsia"/>
                <w:bCs/>
                <w:sz w:val="24"/>
                <w:szCs w:val="24"/>
              </w:rPr>
              <w:t>11</w:t>
            </w:r>
          </w:p>
        </w:tc>
      </w:tr>
      <w:tr w:rsidR="000567C2" w:rsidRPr="009B2781" w14:paraId="18E78A62" w14:textId="77777777">
        <w:trPr>
          <w:trHeight w:val="105"/>
        </w:trPr>
        <w:tc>
          <w:tcPr>
            <w:tcW w:w="2977" w:type="dxa"/>
            <w:noWrap/>
            <w:vAlign w:val="center"/>
          </w:tcPr>
          <w:p w14:paraId="60121B69" w14:textId="77777777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</w:p>
        </w:tc>
        <w:tc>
          <w:tcPr>
            <w:tcW w:w="2292" w:type="dxa"/>
            <w:vAlign w:val="center"/>
          </w:tcPr>
          <w:p w14:paraId="31B26BE1" w14:textId="77777777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</w:p>
        </w:tc>
        <w:tc>
          <w:tcPr>
            <w:tcW w:w="2270" w:type="dxa"/>
            <w:vAlign w:val="center"/>
          </w:tcPr>
          <w:p w14:paraId="5D10B561" w14:textId="6D38CE1C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 w:rsidRPr="00D34F60">
              <w:rPr>
                <w:rFonts w:eastAsia="等线" w:cs="Times New Roman"/>
                <w:bCs/>
                <w:sz w:val="24"/>
                <w:szCs w:val="24"/>
              </w:rPr>
              <w:t>Per ln-unit increase</w:t>
            </w:r>
          </w:p>
        </w:tc>
        <w:tc>
          <w:tcPr>
            <w:tcW w:w="2270" w:type="dxa"/>
          </w:tcPr>
          <w:p w14:paraId="24E15D53" w14:textId="2CE60054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 w:rsidRPr="000567C2">
              <w:rPr>
                <w:rFonts w:eastAsia="等线" w:cs="Times New Roman"/>
                <w:bCs/>
                <w:sz w:val="24"/>
                <w:szCs w:val="24"/>
              </w:rPr>
              <w:t>0.97 (0.80,1.17)</w:t>
            </w:r>
          </w:p>
        </w:tc>
        <w:tc>
          <w:tcPr>
            <w:tcW w:w="1998" w:type="dxa"/>
          </w:tcPr>
          <w:p w14:paraId="74C5F0AC" w14:textId="0EA76BF0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 w:rsidRPr="000567C2">
              <w:rPr>
                <w:rFonts w:eastAsia="等线" w:cs="Times New Roman"/>
                <w:bCs/>
                <w:sz w:val="24"/>
                <w:szCs w:val="24"/>
              </w:rPr>
              <w:t>67.1%</w:t>
            </w:r>
          </w:p>
        </w:tc>
        <w:tc>
          <w:tcPr>
            <w:tcW w:w="2088" w:type="dxa"/>
          </w:tcPr>
          <w:p w14:paraId="68AEE72D" w14:textId="47E48C5C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 w:rsidRPr="000567C2">
              <w:rPr>
                <w:rFonts w:eastAsia="等线" w:cs="Times New Roman"/>
                <w:bCs/>
                <w:sz w:val="24"/>
                <w:szCs w:val="24"/>
              </w:rPr>
              <w:t>11</w:t>
            </w:r>
          </w:p>
        </w:tc>
      </w:tr>
      <w:tr w:rsidR="000567C2" w:rsidRPr="009B2781" w14:paraId="22BAD065" w14:textId="77777777" w:rsidTr="000567C2">
        <w:trPr>
          <w:trHeight w:val="105"/>
        </w:trPr>
        <w:tc>
          <w:tcPr>
            <w:tcW w:w="2977" w:type="dxa"/>
            <w:vAlign w:val="center"/>
            <w:hideMark/>
          </w:tcPr>
          <w:p w14:paraId="4B18E394" w14:textId="77777777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</w:p>
        </w:tc>
        <w:tc>
          <w:tcPr>
            <w:tcW w:w="2292" w:type="dxa"/>
            <w:vAlign w:val="center"/>
            <w:hideMark/>
          </w:tcPr>
          <w:p w14:paraId="14DF928A" w14:textId="77777777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 w:rsidRPr="000567C2">
              <w:rPr>
                <w:rFonts w:eastAsia="等线" w:cs="Times New Roman"/>
                <w:bCs/>
                <w:sz w:val="24"/>
                <w:szCs w:val="24"/>
              </w:rPr>
              <w:t>PFOS</w:t>
            </w:r>
          </w:p>
        </w:tc>
        <w:tc>
          <w:tcPr>
            <w:tcW w:w="2270" w:type="dxa"/>
          </w:tcPr>
          <w:p w14:paraId="7C256EE0" w14:textId="00D126C5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 w:rsidRPr="000567C2">
              <w:rPr>
                <w:rFonts w:eastAsia="等线" w:cs="Times New Roman"/>
                <w:bCs/>
                <w:sz w:val="24"/>
                <w:szCs w:val="24"/>
              </w:rPr>
              <w:t>Highest vs. lowest</w:t>
            </w:r>
          </w:p>
        </w:tc>
        <w:tc>
          <w:tcPr>
            <w:tcW w:w="2270" w:type="dxa"/>
            <w:vAlign w:val="center"/>
          </w:tcPr>
          <w:p w14:paraId="60056F94" w14:textId="5B74FBD4" w:rsidR="000567C2" w:rsidRPr="000567C2" w:rsidRDefault="00A2045D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>
              <w:rPr>
                <w:rFonts w:eastAsia="等线" w:cs="Times New Roman" w:hint="eastAsia"/>
                <w:bCs/>
                <w:sz w:val="24"/>
                <w:szCs w:val="24"/>
              </w:rPr>
              <w:t>1.07 (0.78,1.46)</w:t>
            </w:r>
          </w:p>
        </w:tc>
        <w:tc>
          <w:tcPr>
            <w:tcW w:w="1998" w:type="dxa"/>
            <w:vAlign w:val="center"/>
          </w:tcPr>
          <w:p w14:paraId="4B966A7D" w14:textId="1647674D" w:rsidR="000567C2" w:rsidRPr="000567C2" w:rsidRDefault="00A2045D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>
              <w:rPr>
                <w:rFonts w:eastAsia="等线" w:cs="Times New Roman" w:hint="eastAsia"/>
                <w:bCs/>
                <w:sz w:val="24"/>
                <w:szCs w:val="24"/>
              </w:rPr>
              <w:t>70.2%</w:t>
            </w:r>
          </w:p>
        </w:tc>
        <w:tc>
          <w:tcPr>
            <w:tcW w:w="2088" w:type="dxa"/>
            <w:vAlign w:val="center"/>
          </w:tcPr>
          <w:p w14:paraId="64802290" w14:textId="1CAFF773" w:rsidR="000567C2" w:rsidRPr="000567C2" w:rsidRDefault="00A2045D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>
              <w:rPr>
                <w:rFonts w:eastAsia="等线" w:cs="Times New Roman" w:hint="eastAsia"/>
                <w:bCs/>
                <w:sz w:val="24"/>
                <w:szCs w:val="24"/>
              </w:rPr>
              <w:t>11</w:t>
            </w:r>
          </w:p>
        </w:tc>
      </w:tr>
      <w:tr w:rsidR="000567C2" w:rsidRPr="009B2781" w14:paraId="24DC9BA3" w14:textId="77777777">
        <w:trPr>
          <w:trHeight w:val="105"/>
        </w:trPr>
        <w:tc>
          <w:tcPr>
            <w:tcW w:w="2977" w:type="dxa"/>
            <w:vAlign w:val="center"/>
          </w:tcPr>
          <w:p w14:paraId="215BE2D8" w14:textId="77777777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</w:p>
        </w:tc>
        <w:tc>
          <w:tcPr>
            <w:tcW w:w="2292" w:type="dxa"/>
            <w:vAlign w:val="center"/>
          </w:tcPr>
          <w:p w14:paraId="5D1A377B" w14:textId="77777777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</w:p>
        </w:tc>
        <w:tc>
          <w:tcPr>
            <w:tcW w:w="2270" w:type="dxa"/>
          </w:tcPr>
          <w:p w14:paraId="51CF60AB" w14:textId="72C8F116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 w:rsidRPr="000567C2">
              <w:rPr>
                <w:rFonts w:eastAsia="等线" w:cs="Times New Roman"/>
                <w:bCs/>
                <w:sz w:val="24"/>
                <w:szCs w:val="24"/>
              </w:rPr>
              <w:t>Per ln-unit increase</w:t>
            </w:r>
          </w:p>
        </w:tc>
        <w:tc>
          <w:tcPr>
            <w:tcW w:w="2270" w:type="dxa"/>
          </w:tcPr>
          <w:p w14:paraId="1BBC6B0C" w14:textId="6B838DFF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 w:rsidRPr="000567C2">
              <w:rPr>
                <w:rFonts w:eastAsia="等线" w:cs="Times New Roman"/>
                <w:bCs/>
                <w:sz w:val="24"/>
                <w:szCs w:val="24"/>
              </w:rPr>
              <w:t>1.08 (0.90,1.30)</w:t>
            </w:r>
          </w:p>
        </w:tc>
        <w:tc>
          <w:tcPr>
            <w:tcW w:w="1998" w:type="dxa"/>
          </w:tcPr>
          <w:p w14:paraId="2663668E" w14:textId="30EB72D6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 w:rsidRPr="000567C2">
              <w:rPr>
                <w:rFonts w:eastAsia="等线" w:cs="Times New Roman"/>
                <w:bCs/>
                <w:sz w:val="24"/>
                <w:szCs w:val="24"/>
              </w:rPr>
              <w:t>69.0%</w:t>
            </w:r>
          </w:p>
        </w:tc>
        <w:tc>
          <w:tcPr>
            <w:tcW w:w="2088" w:type="dxa"/>
          </w:tcPr>
          <w:p w14:paraId="4E621C18" w14:textId="53A157AE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 w:rsidRPr="000567C2">
              <w:rPr>
                <w:rFonts w:eastAsia="等线" w:cs="Times New Roman"/>
                <w:bCs/>
                <w:sz w:val="24"/>
                <w:szCs w:val="24"/>
              </w:rPr>
              <w:t>11</w:t>
            </w:r>
          </w:p>
        </w:tc>
      </w:tr>
      <w:tr w:rsidR="000567C2" w:rsidRPr="009B2781" w14:paraId="37708F24" w14:textId="77777777" w:rsidTr="000567C2">
        <w:trPr>
          <w:trHeight w:val="105"/>
        </w:trPr>
        <w:tc>
          <w:tcPr>
            <w:tcW w:w="2977" w:type="dxa"/>
            <w:vAlign w:val="center"/>
            <w:hideMark/>
          </w:tcPr>
          <w:p w14:paraId="73D9839C" w14:textId="77777777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</w:p>
        </w:tc>
        <w:tc>
          <w:tcPr>
            <w:tcW w:w="2292" w:type="dxa"/>
            <w:vAlign w:val="center"/>
            <w:hideMark/>
          </w:tcPr>
          <w:p w14:paraId="7A9AFE77" w14:textId="77777777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proofErr w:type="spellStart"/>
            <w:r w:rsidRPr="000567C2">
              <w:rPr>
                <w:rFonts w:eastAsia="等线" w:cs="Times New Roman"/>
                <w:bCs/>
                <w:sz w:val="24"/>
                <w:szCs w:val="24"/>
              </w:rPr>
              <w:t>PFHxS</w:t>
            </w:r>
            <w:proofErr w:type="spellEnd"/>
          </w:p>
        </w:tc>
        <w:tc>
          <w:tcPr>
            <w:tcW w:w="2270" w:type="dxa"/>
          </w:tcPr>
          <w:p w14:paraId="12AB84D3" w14:textId="474161C0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 w:rsidRPr="000567C2">
              <w:rPr>
                <w:rFonts w:eastAsia="等线" w:cs="Times New Roman"/>
                <w:bCs/>
                <w:sz w:val="24"/>
                <w:szCs w:val="24"/>
              </w:rPr>
              <w:t>Highest vs. lowest</w:t>
            </w:r>
          </w:p>
        </w:tc>
        <w:tc>
          <w:tcPr>
            <w:tcW w:w="2270" w:type="dxa"/>
            <w:vAlign w:val="center"/>
          </w:tcPr>
          <w:p w14:paraId="272112BE" w14:textId="605F9E4F" w:rsidR="000567C2" w:rsidRPr="000567C2" w:rsidRDefault="00A2045D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>
              <w:rPr>
                <w:rFonts w:eastAsia="等线" w:cs="Times New Roman" w:hint="eastAsia"/>
                <w:bCs/>
                <w:sz w:val="24"/>
                <w:szCs w:val="24"/>
              </w:rPr>
              <w:t>0.89 (0.58,1.35)</w:t>
            </w:r>
          </w:p>
        </w:tc>
        <w:tc>
          <w:tcPr>
            <w:tcW w:w="1998" w:type="dxa"/>
            <w:vAlign w:val="center"/>
          </w:tcPr>
          <w:p w14:paraId="3AD8D213" w14:textId="2A549EE2" w:rsidR="000567C2" w:rsidRPr="000567C2" w:rsidRDefault="00A2045D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>
              <w:rPr>
                <w:rFonts w:eastAsia="等线" w:cs="Times New Roman" w:hint="eastAsia"/>
                <w:bCs/>
                <w:sz w:val="24"/>
                <w:szCs w:val="24"/>
              </w:rPr>
              <w:t>79.7%</w:t>
            </w:r>
          </w:p>
        </w:tc>
        <w:tc>
          <w:tcPr>
            <w:tcW w:w="2088" w:type="dxa"/>
            <w:vAlign w:val="center"/>
          </w:tcPr>
          <w:p w14:paraId="2AFFEE95" w14:textId="4F4916B0" w:rsidR="000567C2" w:rsidRPr="000567C2" w:rsidRDefault="00A2045D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>
              <w:rPr>
                <w:rFonts w:eastAsia="等线" w:cs="Times New Roman" w:hint="eastAsia"/>
                <w:bCs/>
                <w:sz w:val="24"/>
                <w:szCs w:val="24"/>
              </w:rPr>
              <w:t>9</w:t>
            </w:r>
          </w:p>
        </w:tc>
      </w:tr>
      <w:tr w:rsidR="000567C2" w:rsidRPr="009B2781" w14:paraId="11CDB636" w14:textId="77777777">
        <w:trPr>
          <w:trHeight w:val="105"/>
        </w:trPr>
        <w:tc>
          <w:tcPr>
            <w:tcW w:w="2977" w:type="dxa"/>
            <w:vAlign w:val="center"/>
          </w:tcPr>
          <w:p w14:paraId="0313BE6B" w14:textId="77777777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</w:p>
        </w:tc>
        <w:tc>
          <w:tcPr>
            <w:tcW w:w="2292" w:type="dxa"/>
            <w:vAlign w:val="center"/>
          </w:tcPr>
          <w:p w14:paraId="277CAF64" w14:textId="77777777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</w:p>
        </w:tc>
        <w:tc>
          <w:tcPr>
            <w:tcW w:w="2270" w:type="dxa"/>
          </w:tcPr>
          <w:p w14:paraId="756162B9" w14:textId="324FE189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 w:rsidRPr="000567C2">
              <w:rPr>
                <w:rFonts w:eastAsia="等线" w:cs="Times New Roman"/>
                <w:bCs/>
                <w:sz w:val="24"/>
                <w:szCs w:val="24"/>
              </w:rPr>
              <w:t>Per ln-unit increase</w:t>
            </w:r>
          </w:p>
        </w:tc>
        <w:tc>
          <w:tcPr>
            <w:tcW w:w="2270" w:type="dxa"/>
          </w:tcPr>
          <w:p w14:paraId="34154A6B" w14:textId="212888E4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 w:rsidRPr="000567C2">
              <w:rPr>
                <w:rFonts w:eastAsia="等线" w:cs="Times New Roman"/>
                <w:bCs/>
                <w:sz w:val="24"/>
                <w:szCs w:val="24"/>
              </w:rPr>
              <w:t>1.01 (0.83,1.23)</w:t>
            </w:r>
          </w:p>
        </w:tc>
        <w:tc>
          <w:tcPr>
            <w:tcW w:w="1998" w:type="dxa"/>
          </w:tcPr>
          <w:p w14:paraId="2FD4C469" w14:textId="2B186061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 w:rsidRPr="000567C2">
              <w:rPr>
                <w:rFonts w:eastAsia="等线" w:cs="Times New Roman"/>
                <w:bCs/>
                <w:sz w:val="24"/>
                <w:szCs w:val="24"/>
              </w:rPr>
              <w:t>83.1%</w:t>
            </w:r>
          </w:p>
        </w:tc>
        <w:tc>
          <w:tcPr>
            <w:tcW w:w="2088" w:type="dxa"/>
          </w:tcPr>
          <w:p w14:paraId="107FCC4F" w14:textId="61364300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 w:rsidRPr="000567C2">
              <w:rPr>
                <w:rFonts w:eastAsia="等线" w:cs="Times New Roman"/>
                <w:bCs/>
                <w:sz w:val="24"/>
                <w:szCs w:val="24"/>
              </w:rPr>
              <w:t>9</w:t>
            </w:r>
          </w:p>
        </w:tc>
      </w:tr>
      <w:tr w:rsidR="000567C2" w:rsidRPr="009B2781" w14:paraId="33EE9A9F" w14:textId="77777777" w:rsidTr="000567C2">
        <w:trPr>
          <w:trHeight w:val="105"/>
        </w:trPr>
        <w:tc>
          <w:tcPr>
            <w:tcW w:w="2977" w:type="dxa"/>
            <w:noWrap/>
            <w:vAlign w:val="center"/>
            <w:hideMark/>
          </w:tcPr>
          <w:p w14:paraId="743016B7" w14:textId="77777777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</w:p>
        </w:tc>
        <w:tc>
          <w:tcPr>
            <w:tcW w:w="2292" w:type="dxa"/>
            <w:vAlign w:val="center"/>
            <w:hideMark/>
          </w:tcPr>
          <w:p w14:paraId="73E464FC" w14:textId="77777777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 w:rsidRPr="000567C2">
              <w:rPr>
                <w:rFonts w:eastAsia="等线" w:cs="Times New Roman"/>
                <w:bCs/>
                <w:sz w:val="24"/>
                <w:szCs w:val="24"/>
              </w:rPr>
              <w:t>PFNA</w:t>
            </w:r>
          </w:p>
        </w:tc>
        <w:tc>
          <w:tcPr>
            <w:tcW w:w="2270" w:type="dxa"/>
          </w:tcPr>
          <w:p w14:paraId="5602B44D" w14:textId="4477A01B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 w:rsidRPr="000567C2">
              <w:rPr>
                <w:rFonts w:eastAsia="等线" w:cs="Times New Roman"/>
                <w:bCs/>
                <w:sz w:val="24"/>
                <w:szCs w:val="24"/>
              </w:rPr>
              <w:t>Highest vs. lowest</w:t>
            </w:r>
          </w:p>
        </w:tc>
        <w:tc>
          <w:tcPr>
            <w:tcW w:w="2270" w:type="dxa"/>
            <w:noWrap/>
            <w:vAlign w:val="center"/>
          </w:tcPr>
          <w:p w14:paraId="1C031727" w14:textId="56109C93" w:rsidR="000567C2" w:rsidRPr="000567C2" w:rsidRDefault="00A2045D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>
              <w:rPr>
                <w:rFonts w:eastAsia="等线" w:cs="Times New Roman" w:hint="eastAsia"/>
                <w:bCs/>
                <w:sz w:val="24"/>
                <w:szCs w:val="24"/>
              </w:rPr>
              <w:t>1.14 (0.71,1.83)</w:t>
            </w:r>
          </w:p>
        </w:tc>
        <w:tc>
          <w:tcPr>
            <w:tcW w:w="1998" w:type="dxa"/>
            <w:noWrap/>
            <w:vAlign w:val="center"/>
          </w:tcPr>
          <w:p w14:paraId="3D9BF388" w14:textId="35048679" w:rsidR="000567C2" w:rsidRPr="000567C2" w:rsidRDefault="00A2045D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>
              <w:rPr>
                <w:rFonts w:eastAsia="等线" w:cs="Times New Roman" w:hint="eastAsia"/>
                <w:bCs/>
                <w:sz w:val="24"/>
                <w:szCs w:val="24"/>
              </w:rPr>
              <w:t>82.9%</w:t>
            </w:r>
          </w:p>
        </w:tc>
        <w:tc>
          <w:tcPr>
            <w:tcW w:w="2088" w:type="dxa"/>
            <w:noWrap/>
            <w:vAlign w:val="center"/>
          </w:tcPr>
          <w:p w14:paraId="22DA835F" w14:textId="09A7AE98" w:rsidR="000567C2" w:rsidRPr="000567C2" w:rsidRDefault="00A2045D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>
              <w:rPr>
                <w:rFonts w:eastAsia="等线" w:cs="Times New Roman" w:hint="eastAsia"/>
                <w:bCs/>
                <w:sz w:val="24"/>
                <w:szCs w:val="24"/>
              </w:rPr>
              <w:t>9</w:t>
            </w:r>
          </w:p>
        </w:tc>
      </w:tr>
      <w:tr w:rsidR="000567C2" w:rsidRPr="009B2781" w14:paraId="3239A6D8" w14:textId="77777777">
        <w:trPr>
          <w:trHeight w:val="105"/>
        </w:trPr>
        <w:tc>
          <w:tcPr>
            <w:tcW w:w="2977" w:type="dxa"/>
            <w:noWrap/>
            <w:vAlign w:val="center"/>
          </w:tcPr>
          <w:p w14:paraId="6260DD9B" w14:textId="77777777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</w:p>
        </w:tc>
        <w:tc>
          <w:tcPr>
            <w:tcW w:w="2292" w:type="dxa"/>
            <w:vAlign w:val="center"/>
          </w:tcPr>
          <w:p w14:paraId="39227640" w14:textId="77777777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</w:p>
        </w:tc>
        <w:tc>
          <w:tcPr>
            <w:tcW w:w="2270" w:type="dxa"/>
          </w:tcPr>
          <w:p w14:paraId="7A1F4126" w14:textId="3C45FEFB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 w:rsidRPr="000567C2">
              <w:rPr>
                <w:rFonts w:eastAsia="等线" w:cs="Times New Roman"/>
                <w:bCs/>
                <w:sz w:val="24"/>
                <w:szCs w:val="24"/>
              </w:rPr>
              <w:t>Per ln-unit increase</w:t>
            </w:r>
          </w:p>
        </w:tc>
        <w:tc>
          <w:tcPr>
            <w:tcW w:w="2270" w:type="dxa"/>
            <w:noWrap/>
          </w:tcPr>
          <w:p w14:paraId="1C134F16" w14:textId="063014FE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 w:rsidRPr="000567C2">
              <w:rPr>
                <w:rFonts w:eastAsia="等线" w:cs="Times New Roman"/>
                <w:bCs/>
                <w:sz w:val="24"/>
                <w:szCs w:val="24"/>
              </w:rPr>
              <w:t>0.97 (0.71,1.33)</w:t>
            </w:r>
          </w:p>
        </w:tc>
        <w:tc>
          <w:tcPr>
            <w:tcW w:w="1998" w:type="dxa"/>
            <w:noWrap/>
          </w:tcPr>
          <w:p w14:paraId="2BCDB145" w14:textId="7DA20BDE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 w:rsidRPr="000567C2">
              <w:rPr>
                <w:rFonts w:eastAsia="等线" w:cs="Times New Roman"/>
                <w:bCs/>
                <w:sz w:val="24"/>
                <w:szCs w:val="24"/>
              </w:rPr>
              <w:t>85.4%</w:t>
            </w:r>
          </w:p>
        </w:tc>
        <w:tc>
          <w:tcPr>
            <w:tcW w:w="2088" w:type="dxa"/>
            <w:noWrap/>
          </w:tcPr>
          <w:p w14:paraId="0D167957" w14:textId="4CAE3B4F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 w:rsidRPr="000567C2">
              <w:rPr>
                <w:rFonts w:eastAsia="等线" w:cs="Times New Roman"/>
                <w:bCs/>
                <w:sz w:val="24"/>
                <w:szCs w:val="24"/>
              </w:rPr>
              <w:t>9</w:t>
            </w:r>
          </w:p>
        </w:tc>
      </w:tr>
      <w:tr w:rsidR="000567C2" w:rsidRPr="009B2781" w14:paraId="40796F6C" w14:textId="77777777" w:rsidTr="000567C2">
        <w:trPr>
          <w:trHeight w:val="105"/>
        </w:trPr>
        <w:tc>
          <w:tcPr>
            <w:tcW w:w="2977" w:type="dxa"/>
            <w:noWrap/>
            <w:vAlign w:val="center"/>
          </w:tcPr>
          <w:p w14:paraId="63AE87B2" w14:textId="77777777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bookmarkStart w:id="11" w:name="_Hlk190432109"/>
            <w:r w:rsidRPr="000567C2">
              <w:rPr>
                <w:rFonts w:eastAsia="等线" w:cs="Times New Roman"/>
                <w:bCs/>
                <w:sz w:val="24"/>
                <w:szCs w:val="24"/>
              </w:rPr>
              <w:t>Second Sensitivity Analysis</w:t>
            </w:r>
            <w:bookmarkEnd w:id="11"/>
          </w:p>
        </w:tc>
        <w:tc>
          <w:tcPr>
            <w:tcW w:w="2292" w:type="dxa"/>
            <w:vAlign w:val="center"/>
          </w:tcPr>
          <w:p w14:paraId="3998B1DF" w14:textId="77777777" w:rsidR="000567C2" w:rsidRPr="000567C2" w:rsidRDefault="000567C2" w:rsidP="000567C2">
            <w:pPr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 w:rsidRPr="000567C2">
              <w:rPr>
                <w:rFonts w:eastAsia="等线" w:cs="Times New Roman"/>
                <w:bCs/>
                <w:sz w:val="24"/>
                <w:szCs w:val="24"/>
              </w:rPr>
              <w:t>PFOA</w:t>
            </w:r>
          </w:p>
        </w:tc>
        <w:tc>
          <w:tcPr>
            <w:tcW w:w="2270" w:type="dxa"/>
          </w:tcPr>
          <w:p w14:paraId="68358045" w14:textId="1AC2A0E0" w:rsidR="000567C2" w:rsidRPr="000567C2" w:rsidRDefault="000567C2" w:rsidP="000567C2">
            <w:pPr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 w:rsidRPr="000567C2">
              <w:rPr>
                <w:rFonts w:eastAsia="等线" w:cs="Times New Roman"/>
                <w:bCs/>
                <w:sz w:val="24"/>
                <w:szCs w:val="24"/>
              </w:rPr>
              <w:t>Highest vs. lowest</w:t>
            </w:r>
          </w:p>
        </w:tc>
        <w:tc>
          <w:tcPr>
            <w:tcW w:w="2270" w:type="dxa"/>
            <w:noWrap/>
            <w:vAlign w:val="center"/>
          </w:tcPr>
          <w:p w14:paraId="31EC9BAB" w14:textId="6CA688F9" w:rsidR="000567C2" w:rsidRPr="000567C2" w:rsidRDefault="000C75CD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>
              <w:rPr>
                <w:rFonts w:eastAsia="等线" w:cs="Times New Roman" w:hint="eastAsia"/>
                <w:bCs/>
                <w:sz w:val="24"/>
                <w:szCs w:val="24"/>
              </w:rPr>
              <w:t>1.17 (0.93,1.46)</w:t>
            </w:r>
          </w:p>
        </w:tc>
        <w:tc>
          <w:tcPr>
            <w:tcW w:w="1998" w:type="dxa"/>
            <w:noWrap/>
            <w:vAlign w:val="center"/>
          </w:tcPr>
          <w:p w14:paraId="5D1CB8ED" w14:textId="4C4ECBE4" w:rsidR="000567C2" w:rsidRPr="000567C2" w:rsidRDefault="000C75CD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>
              <w:rPr>
                <w:rFonts w:eastAsia="等线" w:cs="Times New Roman" w:hint="eastAsia"/>
                <w:bCs/>
                <w:sz w:val="24"/>
                <w:szCs w:val="24"/>
              </w:rPr>
              <w:t>0.0%</w:t>
            </w:r>
          </w:p>
        </w:tc>
        <w:tc>
          <w:tcPr>
            <w:tcW w:w="2088" w:type="dxa"/>
            <w:noWrap/>
            <w:vAlign w:val="center"/>
          </w:tcPr>
          <w:p w14:paraId="31EF32B7" w14:textId="05F0CE16" w:rsidR="000567C2" w:rsidRPr="000567C2" w:rsidRDefault="000C75CD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>
              <w:rPr>
                <w:rFonts w:eastAsia="等线" w:cs="Times New Roman" w:hint="eastAsia"/>
                <w:bCs/>
                <w:sz w:val="24"/>
                <w:szCs w:val="24"/>
              </w:rPr>
              <w:t>7</w:t>
            </w:r>
          </w:p>
        </w:tc>
      </w:tr>
      <w:tr w:rsidR="000567C2" w:rsidRPr="009B2781" w14:paraId="4510FF54" w14:textId="77777777">
        <w:trPr>
          <w:trHeight w:val="105"/>
        </w:trPr>
        <w:tc>
          <w:tcPr>
            <w:tcW w:w="2977" w:type="dxa"/>
            <w:noWrap/>
            <w:vAlign w:val="center"/>
          </w:tcPr>
          <w:p w14:paraId="3EB8885E" w14:textId="77777777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</w:p>
        </w:tc>
        <w:tc>
          <w:tcPr>
            <w:tcW w:w="2292" w:type="dxa"/>
            <w:vAlign w:val="center"/>
          </w:tcPr>
          <w:p w14:paraId="4854519E" w14:textId="77777777" w:rsidR="000567C2" w:rsidRPr="000567C2" w:rsidRDefault="000567C2" w:rsidP="000567C2">
            <w:pPr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</w:p>
        </w:tc>
        <w:tc>
          <w:tcPr>
            <w:tcW w:w="2270" w:type="dxa"/>
          </w:tcPr>
          <w:p w14:paraId="65CC0193" w14:textId="37A26D8B" w:rsidR="000567C2" w:rsidRPr="000567C2" w:rsidRDefault="000567C2" w:rsidP="000567C2">
            <w:pPr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 w:rsidRPr="000567C2">
              <w:rPr>
                <w:rFonts w:eastAsia="等线" w:cs="Times New Roman"/>
                <w:bCs/>
                <w:sz w:val="24"/>
                <w:szCs w:val="24"/>
              </w:rPr>
              <w:t>Per ln-unit increase</w:t>
            </w:r>
          </w:p>
        </w:tc>
        <w:tc>
          <w:tcPr>
            <w:tcW w:w="2270" w:type="dxa"/>
            <w:noWrap/>
          </w:tcPr>
          <w:p w14:paraId="5E6542CF" w14:textId="108D6DA7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 w:rsidRPr="000567C2">
              <w:rPr>
                <w:rFonts w:eastAsia="等线" w:cs="Times New Roman"/>
                <w:bCs/>
                <w:sz w:val="24"/>
                <w:szCs w:val="24"/>
              </w:rPr>
              <w:t>1.06 (0.86,1.30)</w:t>
            </w:r>
          </w:p>
        </w:tc>
        <w:tc>
          <w:tcPr>
            <w:tcW w:w="1998" w:type="dxa"/>
            <w:noWrap/>
          </w:tcPr>
          <w:p w14:paraId="6DC0FA4E" w14:textId="1CB466ED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 w:rsidRPr="000567C2">
              <w:rPr>
                <w:rFonts w:eastAsia="等线" w:cs="Times New Roman"/>
                <w:bCs/>
                <w:sz w:val="24"/>
                <w:szCs w:val="24"/>
              </w:rPr>
              <w:t>40.1%</w:t>
            </w:r>
          </w:p>
        </w:tc>
        <w:tc>
          <w:tcPr>
            <w:tcW w:w="2088" w:type="dxa"/>
            <w:noWrap/>
          </w:tcPr>
          <w:p w14:paraId="1F4F6CE3" w14:textId="4FDD61F8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 w:rsidRPr="000567C2">
              <w:rPr>
                <w:rFonts w:eastAsia="等线" w:cs="Times New Roman"/>
                <w:bCs/>
                <w:sz w:val="24"/>
                <w:szCs w:val="24"/>
              </w:rPr>
              <w:t>7</w:t>
            </w:r>
          </w:p>
        </w:tc>
      </w:tr>
      <w:tr w:rsidR="000567C2" w:rsidRPr="009B2781" w14:paraId="10929E67" w14:textId="77777777" w:rsidTr="000567C2">
        <w:trPr>
          <w:trHeight w:val="105"/>
        </w:trPr>
        <w:tc>
          <w:tcPr>
            <w:tcW w:w="2977" w:type="dxa"/>
            <w:noWrap/>
            <w:vAlign w:val="center"/>
          </w:tcPr>
          <w:p w14:paraId="0DB44D04" w14:textId="77777777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</w:p>
        </w:tc>
        <w:tc>
          <w:tcPr>
            <w:tcW w:w="2292" w:type="dxa"/>
            <w:vAlign w:val="center"/>
          </w:tcPr>
          <w:p w14:paraId="58FB5091" w14:textId="77777777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 w:rsidRPr="000567C2">
              <w:rPr>
                <w:rFonts w:eastAsia="等线" w:cs="Times New Roman"/>
                <w:bCs/>
                <w:sz w:val="24"/>
                <w:szCs w:val="24"/>
              </w:rPr>
              <w:t>PFOS</w:t>
            </w:r>
          </w:p>
        </w:tc>
        <w:tc>
          <w:tcPr>
            <w:tcW w:w="2270" w:type="dxa"/>
          </w:tcPr>
          <w:p w14:paraId="39CF7151" w14:textId="2BC79EC4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 w:rsidRPr="000567C2">
              <w:rPr>
                <w:rFonts w:eastAsia="等线" w:cs="Times New Roman"/>
                <w:bCs/>
                <w:sz w:val="24"/>
                <w:szCs w:val="24"/>
              </w:rPr>
              <w:t>Highest vs. lowest</w:t>
            </w:r>
          </w:p>
        </w:tc>
        <w:tc>
          <w:tcPr>
            <w:tcW w:w="2270" w:type="dxa"/>
            <w:noWrap/>
            <w:vAlign w:val="center"/>
          </w:tcPr>
          <w:p w14:paraId="3C4EBAC5" w14:textId="1FBBF6A0" w:rsidR="000567C2" w:rsidRPr="000567C2" w:rsidRDefault="00A2045D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>
              <w:rPr>
                <w:rFonts w:eastAsia="等线" w:cs="Times New Roman" w:hint="eastAsia"/>
                <w:bCs/>
                <w:sz w:val="24"/>
                <w:szCs w:val="24"/>
              </w:rPr>
              <w:t>1.20 (0.94,1.55)</w:t>
            </w:r>
          </w:p>
        </w:tc>
        <w:tc>
          <w:tcPr>
            <w:tcW w:w="1998" w:type="dxa"/>
            <w:noWrap/>
            <w:vAlign w:val="center"/>
          </w:tcPr>
          <w:p w14:paraId="335FE737" w14:textId="054B2C57" w:rsidR="000567C2" w:rsidRPr="000567C2" w:rsidRDefault="00A2045D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>
              <w:rPr>
                <w:rFonts w:eastAsia="等线" w:cs="Times New Roman" w:hint="eastAsia"/>
                <w:bCs/>
                <w:sz w:val="24"/>
                <w:szCs w:val="24"/>
              </w:rPr>
              <w:t>14.6%</w:t>
            </w:r>
          </w:p>
        </w:tc>
        <w:tc>
          <w:tcPr>
            <w:tcW w:w="2088" w:type="dxa"/>
            <w:noWrap/>
            <w:vAlign w:val="center"/>
          </w:tcPr>
          <w:p w14:paraId="0136060C" w14:textId="2FF0C3F2" w:rsidR="000567C2" w:rsidRPr="000567C2" w:rsidRDefault="00A2045D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>
              <w:rPr>
                <w:rFonts w:eastAsia="等线" w:cs="Times New Roman" w:hint="eastAsia"/>
                <w:bCs/>
                <w:sz w:val="24"/>
                <w:szCs w:val="24"/>
              </w:rPr>
              <w:t>7</w:t>
            </w:r>
          </w:p>
        </w:tc>
      </w:tr>
      <w:tr w:rsidR="000567C2" w:rsidRPr="009B2781" w14:paraId="7002BCDF" w14:textId="77777777">
        <w:trPr>
          <w:trHeight w:val="105"/>
        </w:trPr>
        <w:tc>
          <w:tcPr>
            <w:tcW w:w="2977" w:type="dxa"/>
            <w:noWrap/>
            <w:vAlign w:val="center"/>
          </w:tcPr>
          <w:p w14:paraId="681CEBBC" w14:textId="77777777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</w:p>
        </w:tc>
        <w:tc>
          <w:tcPr>
            <w:tcW w:w="2292" w:type="dxa"/>
            <w:vAlign w:val="center"/>
          </w:tcPr>
          <w:p w14:paraId="388C850E" w14:textId="77777777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</w:p>
        </w:tc>
        <w:tc>
          <w:tcPr>
            <w:tcW w:w="2270" w:type="dxa"/>
          </w:tcPr>
          <w:p w14:paraId="01D94A4C" w14:textId="24227E13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 w:rsidRPr="000567C2">
              <w:rPr>
                <w:rFonts w:eastAsia="等线" w:cs="Times New Roman"/>
                <w:bCs/>
                <w:sz w:val="24"/>
                <w:szCs w:val="24"/>
              </w:rPr>
              <w:t>Per ln-unit increase</w:t>
            </w:r>
          </w:p>
        </w:tc>
        <w:tc>
          <w:tcPr>
            <w:tcW w:w="2270" w:type="dxa"/>
            <w:noWrap/>
          </w:tcPr>
          <w:p w14:paraId="080401C8" w14:textId="6A9EB41F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 w:rsidRPr="000567C2">
              <w:rPr>
                <w:rFonts w:eastAsia="等线" w:cs="Times New Roman"/>
                <w:bCs/>
                <w:sz w:val="24"/>
                <w:szCs w:val="24"/>
              </w:rPr>
              <w:t>1.19 (0.99,1.43)</w:t>
            </w:r>
          </w:p>
        </w:tc>
        <w:tc>
          <w:tcPr>
            <w:tcW w:w="1998" w:type="dxa"/>
            <w:noWrap/>
          </w:tcPr>
          <w:p w14:paraId="1CC503AB" w14:textId="65710677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 w:rsidRPr="000567C2">
              <w:rPr>
                <w:rFonts w:eastAsia="等线" w:cs="Times New Roman"/>
                <w:bCs/>
                <w:sz w:val="24"/>
                <w:szCs w:val="24"/>
              </w:rPr>
              <w:t>38.5%</w:t>
            </w:r>
          </w:p>
        </w:tc>
        <w:tc>
          <w:tcPr>
            <w:tcW w:w="2088" w:type="dxa"/>
            <w:noWrap/>
          </w:tcPr>
          <w:p w14:paraId="4D2A6F75" w14:textId="3C11F113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 w:rsidRPr="000567C2">
              <w:rPr>
                <w:rFonts w:eastAsia="等线" w:cs="Times New Roman"/>
                <w:bCs/>
                <w:sz w:val="24"/>
                <w:szCs w:val="24"/>
              </w:rPr>
              <w:t>7</w:t>
            </w:r>
          </w:p>
        </w:tc>
      </w:tr>
      <w:tr w:rsidR="000567C2" w:rsidRPr="009B2781" w14:paraId="7FF68D91" w14:textId="77777777" w:rsidTr="000567C2">
        <w:trPr>
          <w:trHeight w:val="105"/>
        </w:trPr>
        <w:tc>
          <w:tcPr>
            <w:tcW w:w="2977" w:type="dxa"/>
            <w:noWrap/>
            <w:vAlign w:val="center"/>
          </w:tcPr>
          <w:p w14:paraId="63D3970E" w14:textId="77777777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</w:p>
        </w:tc>
        <w:tc>
          <w:tcPr>
            <w:tcW w:w="2292" w:type="dxa"/>
            <w:vAlign w:val="center"/>
          </w:tcPr>
          <w:p w14:paraId="4756DDEC" w14:textId="77777777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proofErr w:type="spellStart"/>
            <w:r w:rsidRPr="000567C2">
              <w:rPr>
                <w:rFonts w:eastAsia="等线" w:cs="Times New Roman"/>
                <w:bCs/>
                <w:sz w:val="24"/>
                <w:szCs w:val="24"/>
              </w:rPr>
              <w:t>PFHxS</w:t>
            </w:r>
            <w:proofErr w:type="spellEnd"/>
          </w:p>
        </w:tc>
        <w:tc>
          <w:tcPr>
            <w:tcW w:w="2270" w:type="dxa"/>
          </w:tcPr>
          <w:p w14:paraId="038F72A9" w14:textId="398DCBD6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 w:rsidRPr="000567C2">
              <w:rPr>
                <w:rFonts w:eastAsia="等线" w:cs="Times New Roman"/>
                <w:bCs/>
                <w:sz w:val="24"/>
                <w:szCs w:val="24"/>
              </w:rPr>
              <w:t>Highest vs. lowest</w:t>
            </w:r>
          </w:p>
        </w:tc>
        <w:tc>
          <w:tcPr>
            <w:tcW w:w="2270" w:type="dxa"/>
            <w:noWrap/>
            <w:vAlign w:val="center"/>
          </w:tcPr>
          <w:p w14:paraId="6A8C8332" w14:textId="3671254B" w:rsidR="000567C2" w:rsidRPr="000567C2" w:rsidRDefault="00A2045D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>
              <w:rPr>
                <w:rFonts w:eastAsia="等线" w:cs="Times New Roman" w:hint="eastAsia"/>
                <w:bCs/>
                <w:sz w:val="24"/>
                <w:szCs w:val="24"/>
              </w:rPr>
              <w:t>1.09 (0.58,2.05)</w:t>
            </w:r>
          </w:p>
        </w:tc>
        <w:tc>
          <w:tcPr>
            <w:tcW w:w="1998" w:type="dxa"/>
            <w:noWrap/>
            <w:vAlign w:val="center"/>
          </w:tcPr>
          <w:p w14:paraId="2B91F48D" w14:textId="5D317051" w:rsidR="000567C2" w:rsidRPr="000567C2" w:rsidRDefault="00A2045D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>
              <w:rPr>
                <w:rFonts w:eastAsia="等线" w:cs="Times New Roman" w:hint="eastAsia"/>
                <w:bCs/>
                <w:sz w:val="24"/>
                <w:szCs w:val="24"/>
              </w:rPr>
              <w:t>79.1%</w:t>
            </w:r>
          </w:p>
        </w:tc>
        <w:tc>
          <w:tcPr>
            <w:tcW w:w="2088" w:type="dxa"/>
            <w:noWrap/>
            <w:vAlign w:val="center"/>
          </w:tcPr>
          <w:p w14:paraId="195F8178" w14:textId="4CAEAFD0" w:rsidR="000567C2" w:rsidRPr="000567C2" w:rsidRDefault="00A2045D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>
              <w:rPr>
                <w:rFonts w:eastAsia="等线" w:cs="Times New Roman" w:hint="eastAsia"/>
                <w:bCs/>
                <w:sz w:val="24"/>
                <w:szCs w:val="24"/>
              </w:rPr>
              <w:t>5</w:t>
            </w:r>
          </w:p>
        </w:tc>
      </w:tr>
      <w:tr w:rsidR="000567C2" w:rsidRPr="009B2781" w14:paraId="72BA0730" w14:textId="77777777">
        <w:trPr>
          <w:trHeight w:val="105"/>
        </w:trPr>
        <w:tc>
          <w:tcPr>
            <w:tcW w:w="2977" w:type="dxa"/>
            <w:noWrap/>
            <w:vAlign w:val="center"/>
          </w:tcPr>
          <w:p w14:paraId="456A6825" w14:textId="77777777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</w:p>
        </w:tc>
        <w:tc>
          <w:tcPr>
            <w:tcW w:w="2292" w:type="dxa"/>
            <w:vAlign w:val="center"/>
          </w:tcPr>
          <w:p w14:paraId="1E2A1B4D" w14:textId="77777777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</w:p>
        </w:tc>
        <w:tc>
          <w:tcPr>
            <w:tcW w:w="2270" w:type="dxa"/>
          </w:tcPr>
          <w:p w14:paraId="506613DE" w14:textId="0FD1B321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 w:rsidRPr="000567C2">
              <w:rPr>
                <w:rFonts w:eastAsia="等线" w:cs="Times New Roman"/>
                <w:bCs/>
                <w:sz w:val="24"/>
                <w:szCs w:val="24"/>
              </w:rPr>
              <w:t>Per ln-unit increase</w:t>
            </w:r>
          </w:p>
        </w:tc>
        <w:tc>
          <w:tcPr>
            <w:tcW w:w="2270" w:type="dxa"/>
            <w:noWrap/>
          </w:tcPr>
          <w:p w14:paraId="7714FCA5" w14:textId="524AFC31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 w:rsidRPr="000567C2">
              <w:rPr>
                <w:rFonts w:eastAsia="等线" w:cs="Times New Roman"/>
                <w:bCs/>
                <w:sz w:val="24"/>
                <w:szCs w:val="24"/>
              </w:rPr>
              <w:t>1.05 (0.78,1.42)</w:t>
            </w:r>
          </w:p>
        </w:tc>
        <w:tc>
          <w:tcPr>
            <w:tcW w:w="1998" w:type="dxa"/>
            <w:noWrap/>
          </w:tcPr>
          <w:p w14:paraId="7B2D2D57" w14:textId="21B9C97B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 w:rsidRPr="000567C2">
              <w:rPr>
                <w:rFonts w:eastAsia="等线" w:cs="Times New Roman"/>
                <w:bCs/>
                <w:sz w:val="24"/>
                <w:szCs w:val="24"/>
              </w:rPr>
              <w:t>84.5%</w:t>
            </w:r>
          </w:p>
        </w:tc>
        <w:tc>
          <w:tcPr>
            <w:tcW w:w="2088" w:type="dxa"/>
            <w:noWrap/>
          </w:tcPr>
          <w:p w14:paraId="0F3155EC" w14:textId="6F7339D0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 w:rsidRPr="000567C2">
              <w:rPr>
                <w:rFonts w:eastAsia="等线" w:cs="Times New Roman"/>
                <w:bCs/>
                <w:sz w:val="24"/>
                <w:szCs w:val="24"/>
              </w:rPr>
              <w:t>5</w:t>
            </w:r>
          </w:p>
        </w:tc>
      </w:tr>
      <w:tr w:rsidR="000567C2" w:rsidRPr="009B2781" w14:paraId="20767892" w14:textId="77777777" w:rsidTr="000567C2">
        <w:trPr>
          <w:trHeight w:val="105"/>
        </w:trPr>
        <w:tc>
          <w:tcPr>
            <w:tcW w:w="2977" w:type="dxa"/>
            <w:noWrap/>
            <w:vAlign w:val="center"/>
          </w:tcPr>
          <w:p w14:paraId="0FE15E1F" w14:textId="77777777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</w:p>
        </w:tc>
        <w:tc>
          <w:tcPr>
            <w:tcW w:w="2292" w:type="dxa"/>
            <w:vAlign w:val="center"/>
          </w:tcPr>
          <w:p w14:paraId="53E4803C" w14:textId="03ED744B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 w:rsidRPr="000567C2">
              <w:rPr>
                <w:rFonts w:eastAsia="等线" w:cs="Times New Roman"/>
                <w:bCs/>
                <w:sz w:val="24"/>
                <w:szCs w:val="24"/>
              </w:rPr>
              <w:t>PFNA</w:t>
            </w:r>
          </w:p>
        </w:tc>
        <w:tc>
          <w:tcPr>
            <w:tcW w:w="2270" w:type="dxa"/>
          </w:tcPr>
          <w:p w14:paraId="001867C0" w14:textId="0ADE8950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 w:rsidRPr="000567C2">
              <w:rPr>
                <w:rFonts w:eastAsia="等线" w:cs="Times New Roman"/>
                <w:bCs/>
                <w:sz w:val="24"/>
                <w:szCs w:val="24"/>
              </w:rPr>
              <w:t>Highest vs. lowest</w:t>
            </w:r>
          </w:p>
        </w:tc>
        <w:tc>
          <w:tcPr>
            <w:tcW w:w="2270" w:type="dxa"/>
            <w:noWrap/>
            <w:vAlign w:val="center"/>
          </w:tcPr>
          <w:p w14:paraId="4350DE15" w14:textId="536838F3" w:rsidR="000567C2" w:rsidRPr="000567C2" w:rsidRDefault="00A2045D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>
              <w:rPr>
                <w:rFonts w:eastAsia="等线" w:cs="Times New Roman" w:hint="eastAsia"/>
                <w:bCs/>
                <w:sz w:val="24"/>
                <w:szCs w:val="24"/>
              </w:rPr>
              <w:t>1.65 (0.88,3.10)</w:t>
            </w:r>
          </w:p>
        </w:tc>
        <w:tc>
          <w:tcPr>
            <w:tcW w:w="1998" w:type="dxa"/>
            <w:noWrap/>
            <w:vAlign w:val="center"/>
          </w:tcPr>
          <w:p w14:paraId="1064A15A" w14:textId="39B01A37" w:rsidR="000567C2" w:rsidRPr="000567C2" w:rsidRDefault="00A2045D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>
              <w:rPr>
                <w:rFonts w:eastAsia="等线" w:cs="Times New Roman" w:hint="eastAsia"/>
                <w:bCs/>
                <w:sz w:val="24"/>
                <w:szCs w:val="24"/>
              </w:rPr>
              <w:t>76.6%</w:t>
            </w:r>
          </w:p>
        </w:tc>
        <w:tc>
          <w:tcPr>
            <w:tcW w:w="2088" w:type="dxa"/>
            <w:noWrap/>
            <w:vAlign w:val="center"/>
          </w:tcPr>
          <w:p w14:paraId="7F8EB303" w14:textId="00E1C082" w:rsidR="000567C2" w:rsidRPr="000567C2" w:rsidRDefault="00A2045D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>
              <w:rPr>
                <w:rFonts w:eastAsia="等线" w:cs="Times New Roman" w:hint="eastAsia"/>
                <w:bCs/>
                <w:sz w:val="24"/>
                <w:szCs w:val="24"/>
              </w:rPr>
              <w:t>5</w:t>
            </w:r>
          </w:p>
        </w:tc>
      </w:tr>
      <w:tr w:rsidR="000567C2" w:rsidRPr="009B2781" w14:paraId="44F01637" w14:textId="77777777" w:rsidTr="000567C2">
        <w:trPr>
          <w:trHeight w:val="105"/>
        </w:trPr>
        <w:tc>
          <w:tcPr>
            <w:tcW w:w="2977" w:type="dxa"/>
            <w:noWrap/>
            <w:vAlign w:val="center"/>
          </w:tcPr>
          <w:p w14:paraId="30A1DDA0" w14:textId="77777777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</w:p>
        </w:tc>
        <w:tc>
          <w:tcPr>
            <w:tcW w:w="2292" w:type="dxa"/>
            <w:vAlign w:val="center"/>
          </w:tcPr>
          <w:p w14:paraId="4CC016F8" w14:textId="265C59FD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</w:p>
        </w:tc>
        <w:tc>
          <w:tcPr>
            <w:tcW w:w="2270" w:type="dxa"/>
          </w:tcPr>
          <w:p w14:paraId="5F3C7AB5" w14:textId="16467039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 w:rsidRPr="000567C2">
              <w:rPr>
                <w:rFonts w:eastAsia="等线" w:cs="Times New Roman"/>
                <w:bCs/>
                <w:sz w:val="24"/>
                <w:szCs w:val="24"/>
              </w:rPr>
              <w:t>Per ln-unit increase</w:t>
            </w:r>
          </w:p>
        </w:tc>
        <w:tc>
          <w:tcPr>
            <w:tcW w:w="2270" w:type="dxa"/>
            <w:noWrap/>
            <w:vAlign w:val="center"/>
          </w:tcPr>
          <w:p w14:paraId="003E0BC1" w14:textId="312E7B49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 w:rsidRPr="000567C2">
              <w:rPr>
                <w:rFonts w:eastAsia="等线" w:cs="Times New Roman"/>
                <w:bCs/>
                <w:sz w:val="24"/>
                <w:szCs w:val="24"/>
              </w:rPr>
              <w:t>1.3</w:t>
            </w:r>
            <w:r w:rsidRPr="000567C2">
              <w:rPr>
                <w:rFonts w:eastAsia="等线" w:cs="Times New Roman" w:hint="eastAsia"/>
                <w:bCs/>
                <w:sz w:val="24"/>
                <w:szCs w:val="24"/>
              </w:rPr>
              <w:t>9</w:t>
            </w:r>
            <w:r w:rsidRPr="000567C2">
              <w:rPr>
                <w:rFonts w:eastAsia="等线" w:cs="Times New Roman"/>
                <w:bCs/>
                <w:sz w:val="24"/>
                <w:szCs w:val="24"/>
              </w:rPr>
              <w:t xml:space="preserve"> (</w:t>
            </w:r>
            <w:r w:rsidRPr="000567C2">
              <w:rPr>
                <w:rFonts w:eastAsia="等线" w:cs="Times New Roman" w:hint="eastAsia"/>
                <w:bCs/>
                <w:sz w:val="24"/>
                <w:szCs w:val="24"/>
              </w:rPr>
              <w:t>1</w:t>
            </w:r>
            <w:r w:rsidRPr="000567C2">
              <w:rPr>
                <w:rFonts w:eastAsia="等线" w:cs="Times New Roman"/>
                <w:bCs/>
                <w:sz w:val="24"/>
                <w:szCs w:val="24"/>
              </w:rPr>
              <w:t>.</w:t>
            </w:r>
            <w:r w:rsidRPr="000567C2">
              <w:rPr>
                <w:rFonts w:eastAsia="等线" w:cs="Times New Roman" w:hint="eastAsia"/>
                <w:bCs/>
                <w:sz w:val="24"/>
                <w:szCs w:val="24"/>
              </w:rPr>
              <w:t>07</w:t>
            </w:r>
            <w:r w:rsidRPr="000567C2">
              <w:rPr>
                <w:rFonts w:eastAsia="等线" w:cs="Times New Roman"/>
                <w:bCs/>
                <w:sz w:val="24"/>
                <w:szCs w:val="24"/>
              </w:rPr>
              <w:t>,</w:t>
            </w:r>
            <w:r w:rsidRPr="000567C2">
              <w:rPr>
                <w:rFonts w:eastAsia="等线" w:cs="Times New Roman" w:hint="eastAsia"/>
                <w:bCs/>
                <w:sz w:val="24"/>
                <w:szCs w:val="24"/>
              </w:rPr>
              <w:t>1.79</w:t>
            </w:r>
            <w:r w:rsidRPr="000567C2">
              <w:rPr>
                <w:rFonts w:eastAsia="等线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1998" w:type="dxa"/>
            <w:noWrap/>
            <w:vAlign w:val="center"/>
          </w:tcPr>
          <w:p w14:paraId="67558E8D" w14:textId="34199783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 w:rsidRPr="000567C2">
              <w:rPr>
                <w:rFonts w:eastAsia="等线" w:cs="Times New Roman" w:hint="eastAsia"/>
                <w:bCs/>
                <w:sz w:val="24"/>
                <w:szCs w:val="24"/>
              </w:rPr>
              <w:t>35.5</w:t>
            </w:r>
            <w:r w:rsidRPr="000567C2">
              <w:rPr>
                <w:rFonts w:eastAsia="等线" w:cs="Times New Roman"/>
                <w:bCs/>
                <w:sz w:val="24"/>
                <w:szCs w:val="24"/>
              </w:rPr>
              <w:t>%</w:t>
            </w:r>
          </w:p>
        </w:tc>
        <w:tc>
          <w:tcPr>
            <w:tcW w:w="2088" w:type="dxa"/>
            <w:noWrap/>
            <w:vAlign w:val="center"/>
          </w:tcPr>
          <w:p w14:paraId="584AB434" w14:textId="61AB43E9" w:rsidR="000567C2" w:rsidRPr="000567C2" w:rsidRDefault="000567C2" w:rsidP="000567C2">
            <w:pPr>
              <w:spacing w:line="360" w:lineRule="exact"/>
              <w:jc w:val="center"/>
              <w:rPr>
                <w:rFonts w:eastAsia="等线" w:cs="Times New Roman"/>
                <w:bCs/>
                <w:sz w:val="24"/>
                <w:szCs w:val="24"/>
              </w:rPr>
            </w:pPr>
            <w:r w:rsidRPr="000567C2">
              <w:rPr>
                <w:rFonts w:eastAsia="等线" w:cs="Times New Roman" w:hint="eastAsia"/>
                <w:bCs/>
                <w:sz w:val="24"/>
                <w:szCs w:val="24"/>
              </w:rPr>
              <w:t>5</w:t>
            </w:r>
          </w:p>
        </w:tc>
      </w:tr>
    </w:tbl>
    <w:bookmarkEnd w:id="10"/>
    <w:p w14:paraId="712F20EB" w14:textId="400113E3" w:rsidR="008B081E" w:rsidRPr="00BD272C" w:rsidRDefault="00E4249E" w:rsidP="000567C2">
      <w:pPr>
        <w:rPr>
          <w:rFonts w:ascii="Arial" w:eastAsia="宋体" w:hAnsi="Arial" w:cs="Arial"/>
          <w:sz w:val="22"/>
        </w:rPr>
        <w:sectPr w:rsidR="008B081E" w:rsidRPr="00BD272C" w:rsidSect="008B081E">
          <w:pgSz w:w="16838" w:h="11906" w:orient="landscape"/>
          <w:pgMar w:top="1800" w:right="1440" w:bottom="1800" w:left="1440" w:header="850" w:footer="994" w:gutter="0"/>
          <w:cols w:space="425"/>
          <w:docGrid w:type="linesAndChars" w:linePitch="312"/>
        </w:sectPr>
      </w:pPr>
      <w:r w:rsidRPr="009B2781">
        <w:rPr>
          <w:rFonts w:ascii="Arial" w:eastAsia="宋体" w:hAnsi="Arial" w:cs="Arial"/>
          <w:sz w:val="22"/>
        </w:rPr>
        <w:t>First</w:t>
      </w:r>
      <w:r w:rsidRPr="009B2781">
        <w:rPr>
          <w:rFonts w:ascii="Arial" w:eastAsia="宋体" w:hAnsi="Arial" w:cs="Arial" w:hint="eastAsia"/>
          <w:sz w:val="22"/>
        </w:rPr>
        <w:t xml:space="preserve"> </w:t>
      </w:r>
      <w:r w:rsidRPr="009B2781">
        <w:rPr>
          <w:rFonts w:ascii="Arial" w:eastAsia="宋体" w:hAnsi="Arial" w:cs="Arial"/>
          <w:sz w:val="22"/>
        </w:rPr>
        <w:t>Sensitivity Analysis</w:t>
      </w:r>
      <w:r>
        <w:rPr>
          <w:rFonts w:ascii="Arial" w:eastAsia="宋体" w:hAnsi="Arial" w:cs="Arial" w:hint="eastAsia"/>
          <w:sz w:val="22"/>
        </w:rPr>
        <w:t>,</w:t>
      </w:r>
      <w:r w:rsidRPr="00DF1962">
        <w:rPr>
          <w:rFonts w:ascii="Times New Roman" w:hAnsi="Times New Roman" w:cs="Times New Roman"/>
          <w:sz w:val="24"/>
          <w:szCs w:val="24"/>
        </w:rPr>
        <w:t xml:space="preserve"> </w:t>
      </w:r>
      <w:r w:rsidRPr="00DF1962">
        <w:rPr>
          <w:rFonts w:ascii="Arial" w:eastAsia="宋体" w:hAnsi="Arial" w:cs="Arial"/>
          <w:sz w:val="22"/>
        </w:rPr>
        <w:t>excluding studies with a NOS score below 7</w:t>
      </w:r>
      <w:r>
        <w:rPr>
          <w:rFonts w:ascii="Arial" w:eastAsia="宋体" w:hAnsi="Arial" w:cs="Arial" w:hint="eastAsia"/>
          <w:sz w:val="22"/>
        </w:rPr>
        <w:t xml:space="preserve">; </w:t>
      </w:r>
      <w:r w:rsidR="005377F5" w:rsidRPr="005377F5">
        <w:rPr>
          <w:rFonts w:ascii="Arial" w:eastAsia="宋体" w:hAnsi="Arial" w:cs="Arial"/>
          <w:sz w:val="22"/>
        </w:rPr>
        <w:t>Second Sensitivity Analysis: building on the first analysis and additionally excluding studies that collected blood samples after diagnosis</w:t>
      </w:r>
      <w:r>
        <w:rPr>
          <w:rFonts w:ascii="Arial" w:eastAsia="宋体" w:hAnsi="Arial" w:cs="Arial" w:hint="eastAsia"/>
          <w:sz w:val="22"/>
        </w:rPr>
        <w:t>.</w:t>
      </w:r>
      <w:r w:rsidRPr="00FF47BE">
        <w:rPr>
          <w:rFonts w:ascii="Arial" w:eastAsia="等线" w:hAnsi="Arial" w:cs="Arial"/>
          <w:sz w:val="22"/>
        </w:rPr>
        <w:t xml:space="preserve"> </w:t>
      </w:r>
      <w:proofErr w:type="spellStart"/>
      <w:r w:rsidRPr="00FF47BE">
        <w:rPr>
          <w:rFonts w:ascii="Arial" w:eastAsia="等线" w:hAnsi="Arial" w:cs="Arial"/>
          <w:sz w:val="22"/>
        </w:rPr>
        <w:t>aOR</w:t>
      </w:r>
      <w:proofErr w:type="spellEnd"/>
      <w:r>
        <w:rPr>
          <w:rFonts w:ascii="Arial" w:eastAsia="等线" w:hAnsi="Arial" w:cs="Arial" w:hint="eastAsia"/>
          <w:sz w:val="22"/>
        </w:rPr>
        <w:t>,</w:t>
      </w:r>
      <w:r w:rsidRPr="00FF47BE">
        <w:rPr>
          <w:rFonts w:ascii="Arial" w:eastAsia="等线" w:hAnsi="Arial" w:cs="Arial"/>
          <w:sz w:val="22"/>
        </w:rPr>
        <w:t xml:space="preserve"> the </w:t>
      </w:r>
      <w:r w:rsidRPr="00FF47BE">
        <w:rPr>
          <w:rFonts w:ascii="Arial" w:eastAsia="等线" w:hAnsi="Arial" w:cs="Arial" w:hint="eastAsia"/>
          <w:sz w:val="22"/>
        </w:rPr>
        <w:t xml:space="preserve">adjusted </w:t>
      </w:r>
      <w:r w:rsidRPr="00FF47BE">
        <w:rPr>
          <w:rFonts w:ascii="Arial" w:eastAsia="等线" w:hAnsi="Arial" w:cs="Arial"/>
          <w:sz w:val="22"/>
        </w:rPr>
        <w:t>odds ratios</w:t>
      </w:r>
      <w:r>
        <w:rPr>
          <w:rFonts w:ascii="Arial" w:eastAsia="等线" w:hAnsi="Arial" w:cs="Arial" w:hint="eastAsia"/>
          <w:sz w:val="22"/>
        </w:rPr>
        <w:t xml:space="preserve">; </w:t>
      </w:r>
      <w:r w:rsidRPr="00FF47BE">
        <w:rPr>
          <w:rFonts w:ascii="Arial" w:eastAsia="宋体" w:hAnsi="Arial" w:cs="Arial"/>
          <w:sz w:val="22"/>
        </w:rPr>
        <w:t>P</w:t>
      </w:r>
      <w:bookmarkStart w:id="12" w:name="OLE_LINK2"/>
      <w:r w:rsidRPr="00FF47BE">
        <w:rPr>
          <w:rFonts w:ascii="Arial" w:eastAsia="宋体" w:hAnsi="Arial" w:cs="Arial"/>
          <w:sz w:val="22"/>
        </w:rPr>
        <w:t xml:space="preserve">FOA, perfluorooctanoate; PFOS, </w:t>
      </w:r>
      <w:proofErr w:type="spellStart"/>
      <w:r w:rsidRPr="00FF47BE">
        <w:rPr>
          <w:rFonts w:ascii="Arial" w:eastAsia="宋体" w:hAnsi="Arial" w:cs="Arial"/>
          <w:sz w:val="22"/>
        </w:rPr>
        <w:t>perfluorooctane</w:t>
      </w:r>
      <w:proofErr w:type="spellEnd"/>
      <w:r w:rsidRPr="00FF47BE">
        <w:rPr>
          <w:rFonts w:ascii="Arial" w:eastAsia="宋体" w:hAnsi="Arial" w:cs="Arial"/>
          <w:sz w:val="22"/>
        </w:rPr>
        <w:t xml:space="preserve"> sulfonate; </w:t>
      </w:r>
      <w:proofErr w:type="spellStart"/>
      <w:r w:rsidRPr="00FF47BE">
        <w:rPr>
          <w:rFonts w:ascii="Arial" w:eastAsia="宋体" w:hAnsi="Arial" w:cs="Arial"/>
          <w:sz w:val="22"/>
        </w:rPr>
        <w:t>PFHxS</w:t>
      </w:r>
      <w:proofErr w:type="spellEnd"/>
      <w:r w:rsidRPr="00FF47BE">
        <w:rPr>
          <w:rFonts w:ascii="Arial" w:eastAsia="宋体" w:hAnsi="Arial" w:cs="Arial"/>
          <w:sz w:val="22"/>
        </w:rPr>
        <w:t xml:space="preserve">, </w:t>
      </w:r>
      <w:proofErr w:type="spellStart"/>
      <w:r w:rsidRPr="00FF47BE">
        <w:rPr>
          <w:rFonts w:ascii="Arial" w:eastAsia="宋体" w:hAnsi="Arial" w:cs="Arial"/>
          <w:sz w:val="22"/>
        </w:rPr>
        <w:t>perfluorohexane</w:t>
      </w:r>
      <w:proofErr w:type="spellEnd"/>
      <w:r w:rsidRPr="00FF47BE">
        <w:rPr>
          <w:rFonts w:ascii="Arial" w:eastAsia="宋体" w:hAnsi="Arial" w:cs="Arial"/>
          <w:sz w:val="22"/>
        </w:rPr>
        <w:t xml:space="preserve"> sulfonate; PFNA, </w:t>
      </w:r>
      <w:proofErr w:type="spellStart"/>
      <w:r w:rsidRPr="00FF47BE">
        <w:rPr>
          <w:rFonts w:ascii="Arial" w:eastAsia="宋体" w:hAnsi="Arial" w:cs="Arial"/>
          <w:sz w:val="22"/>
        </w:rPr>
        <w:t>perfluorononanoate</w:t>
      </w:r>
      <w:proofErr w:type="spellEnd"/>
      <w:r w:rsidRPr="00FF47BE">
        <w:rPr>
          <w:rFonts w:ascii="Arial" w:eastAsia="宋体" w:hAnsi="Arial" w:cs="Arial"/>
          <w:sz w:val="22"/>
        </w:rPr>
        <w:t>.</w:t>
      </w:r>
      <w:bookmarkEnd w:id="9"/>
      <w:bookmarkEnd w:id="12"/>
    </w:p>
    <w:p w14:paraId="549BC8FA" w14:textId="77777777" w:rsidR="00005E8B" w:rsidRPr="00E4249E" w:rsidRDefault="00005E8B" w:rsidP="00CC178F">
      <w:pPr>
        <w:rPr>
          <w:rFonts w:ascii="Arial" w:eastAsia="宋体" w:hAnsi="Arial" w:cs="Arial"/>
          <w:sz w:val="22"/>
        </w:rPr>
      </w:pPr>
    </w:p>
    <w:sectPr w:rsidR="00005E8B" w:rsidRPr="00E4249E" w:rsidSect="00E4249E">
      <w:type w:val="continuous"/>
      <w:pgSz w:w="11906" w:h="16838"/>
      <w:pgMar w:top="1440" w:right="1800" w:bottom="1440" w:left="1800" w:header="850" w:footer="994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68D2CD" w14:textId="77777777" w:rsidR="00B729C5" w:rsidRDefault="00B729C5" w:rsidP="006A6A0A">
      <w:r>
        <w:separator/>
      </w:r>
    </w:p>
  </w:endnote>
  <w:endnote w:type="continuationSeparator" w:id="0">
    <w:p w14:paraId="36775730" w14:textId="77777777" w:rsidR="00B729C5" w:rsidRDefault="00B729C5" w:rsidP="006A6A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75C8ED" w14:textId="77777777" w:rsidR="00B729C5" w:rsidRDefault="00B729C5" w:rsidP="006A6A0A">
      <w:r>
        <w:separator/>
      </w:r>
    </w:p>
  </w:footnote>
  <w:footnote w:type="continuationSeparator" w:id="0">
    <w:p w14:paraId="18569E00" w14:textId="77777777" w:rsidR="00B729C5" w:rsidRDefault="00B729C5" w:rsidP="006A6A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760D"/>
    <w:rsid w:val="00005E8B"/>
    <w:rsid w:val="000344B1"/>
    <w:rsid w:val="000567C2"/>
    <w:rsid w:val="00061D9B"/>
    <w:rsid w:val="00071091"/>
    <w:rsid w:val="000934BC"/>
    <w:rsid w:val="000C3F59"/>
    <w:rsid w:val="000C75CD"/>
    <w:rsid w:val="0016760D"/>
    <w:rsid w:val="001746CB"/>
    <w:rsid w:val="001D42E8"/>
    <w:rsid w:val="001E2BE4"/>
    <w:rsid w:val="001E6A68"/>
    <w:rsid w:val="00211A15"/>
    <w:rsid w:val="00306F7B"/>
    <w:rsid w:val="0033471A"/>
    <w:rsid w:val="00352BE3"/>
    <w:rsid w:val="00354342"/>
    <w:rsid w:val="00384B1C"/>
    <w:rsid w:val="00413368"/>
    <w:rsid w:val="00443BFC"/>
    <w:rsid w:val="004757C1"/>
    <w:rsid w:val="00495122"/>
    <w:rsid w:val="004A0FEF"/>
    <w:rsid w:val="004A2CED"/>
    <w:rsid w:val="004A4F9F"/>
    <w:rsid w:val="004C3190"/>
    <w:rsid w:val="00522583"/>
    <w:rsid w:val="005314B8"/>
    <w:rsid w:val="005377F5"/>
    <w:rsid w:val="00543166"/>
    <w:rsid w:val="00552DE8"/>
    <w:rsid w:val="00564FA1"/>
    <w:rsid w:val="00573EBB"/>
    <w:rsid w:val="00593359"/>
    <w:rsid w:val="005E1136"/>
    <w:rsid w:val="00605030"/>
    <w:rsid w:val="006334B3"/>
    <w:rsid w:val="0064294F"/>
    <w:rsid w:val="0066323B"/>
    <w:rsid w:val="006969BF"/>
    <w:rsid w:val="006A6A0A"/>
    <w:rsid w:val="006C3E30"/>
    <w:rsid w:val="006C6F03"/>
    <w:rsid w:val="00734C76"/>
    <w:rsid w:val="00795CE1"/>
    <w:rsid w:val="007C4A19"/>
    <w:rsid w:val="008437FC"/>
    <w:rsid w:val="008B081E"/>
    <w:rsid w:val="008B1B8E"/>
    <w:rsid w:val="008B40D2"/>
    <w:rsid w:val="00902F1E"/>
    <w:rsid w:val="00921C2F"/>
    <w:rsid w:val="009230F3"/>
    <w:rsid w:val="00974CDE"/>
    <w:rsid w:val="009A0F14"/>
    <w:rsid w:val="00A2045D"/>
    <w:rsid w:val="00A24486"/>
    <w:rsid w:val="00A62724"/>
    <w:rsid w:val="00A8351E"/>
    <w:rsid w:val="00A95B81"/>
    <w:rsid w:val="00B05E5F"/>
    <w:rsid w:val="00B201FC"/>
    <w:rsid w:val="00B31A71"/>
    <w:rsid w:val="00B52B7C"/>
    <w:rsid w:val="00B55ED6"/>
    <w:rsid w:val="00B657C4"/>
    <w:rsid w:val="00B729C5"/>
    <w:rsid w:val="00B846A5"/>
    <w:rsid w:val="00BB4C71"/>
    <w:rsid w:val="00BD272C"/>
    <w:rsid w:val="00C21AFE"/>
    <w:rsid w:val="00C25EC1"/>
    <w:rsid w:val="00C71A31"/>
    <w:rsid w:val="00C71BEB"/>
    <w:rsid w:val="00C81072"/>
    <w:rsid w:val="00CA521D"/>
    <w:rsid w:val="00CA562B"/>
    <w:rsid w:val="00CB4074"/>
    <w:rsid w:val="00CC178F"/>
    <w:rsid w:val="00CE7FA9"/>
    <w:rsid w:val="00CF6EB8"/>
    <w:rsid w:val="00D21D90"/>
    <w:rsid w:val="00D34F60"/>
    <w:rsid w:val="00D950C6"/>
    <w:rsid w:val="00E40ECA"/>
    <w:rsid w:val="00E41326"/>
    <w:rsid w:val="00E4249E"/>
    <w:rsid w:val="00E64BDD"/>
    <w:rsid w:val="00EA387A"/>
    <w:rsid w:val="00EA673B"/>
    <w:rsid w:val="00EF6EA7"/>
    <w:rsid w:val="00FC10FC"/>
    <w:rsid w:val="00FE6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7E01902"/>
  <w15:chartTrackingRefBased/>
  <w15:docId w15:val="{1D6F7CD2-77A2-4ED8-8615-7E8EA6243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1AFE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6A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A6A0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A6A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A6A0A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6A6A0A"/>
    <w:rPr>
      <w:sz w:val="21"/>
      <w:szCs w:val="21"/>
    </w:rPr>
  </w:style>
  <w:style w:type="paragraph" w:styleId="a8">
    <w:name w:val="annotation text"/>
    <w:basedOn w:val="a"/>
    <w:link w:val="a9"/>
    <w:uiPriority w:val="99"/>
    <w:unhideWhenUsed/>
    <w:rsid w:val="006A6A0A"/>
    <w:pPr>
      <w:jc w:val="left"/>
    </w:pPr>
  </w:style>
  <w:style w:type="character" w:customStyle="1" w:styleId="a9">
    <w:name w:val="批注文字 字符"/>
    <w:basedOn w:val="a0"/>
    <w:link w:val="a8"/>
    <w:uiPriority w:val="99"/>
    <w:rsid w:val="006A6A0A"/>
  </w:style>
  <w:style w:type="paragraph" w:styleId="aa">
    <w:name w:val="Balloon Text"/>
    <w:basedOn w:val="a"/>
    <w:link w:val="ab"/>
    <w:uiPriority w:val="99"/>
    <w:semiHidden/>
    <w:unhideWhenUsed/>
    <w:rsid w:val="006A6A0A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6A6A0A"/>
    <w:rPr>
      <w:sz w:val="18"/>
      <w:szCs w:val="18"/>
    </w:rPr>
  </w:style>
  <w:style w:type="paragraph" w:customStyle="1" w:styleId="1">
    <w:name w:val="列表段落1"/>
    <w:basedOn w:val="a"/>
    <w:uiPriority w:val="34"/>
    <w:qFormat/>
    <w:rsid w:val="008B081E"/>
    <w:pPr>
      <w:ind w:firstLineChars="200" w:firstLine="420"/>
    </w:pPr>
  </w:style>
  <w:style w:type="table" w:customStyle="1" w:styleId="ac">
    <w:name w:val="三线表"/>
    <w:basedOn w:val="a1"/>
    <w:uiPriority w:val="99"/>
    <w:rsid w:val="00E4249E"/>
    <w:rPr>
      <w:rFonts w:ascii="Times New Roman" w:eastAsia="宋体" w:hAnsi="Times New Roman"/>
    </w:rPr>
    <w:tblPr>
      <w:tblBorders>
        <w:top w:val="single" w:sz="12" w:space="0" w:color="auto"/>
        <w:bottom w:val="single" w:sz="12" w:space="0" w:color="auto"/>
      </w:tblBorders>
    </w:tblPr>
    <w:tblStylePr w:type="firstRow">
      <w:pPr>
        <w:wordWrap/>
        <w:spacing w:line="360" w:lineRule="exact"/>
        <w:jc w:val="center"/>
      </w:pPr>
      <w:rPr>
        <w:rFonts w:ascii="Times New Roman" w:eastAsia="宋体" w:hAnsi="Times New Roman"/>
        <w:b w:val="0"/>
        <w:i w:val="0"/>
        <w:sz w:val="21"/>
      </w:rPr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Default">
    <w:name w:val="Default"/>
    <w:rsid w:val="00543166"/>
    <w:pPr>
      <w:widowControl w:val="0"/>
      <w:autoSpaceDE w:val="0"/>
      <w:autoSpaceDN w:val="0"/>
      <w:adjustRightInd w:val="0"/>
    </w:pPr>
    <w:rPr>
      <w:rFonts w:ascii="Calibri" w:eastAsia="Times New Roman" w:hAnsi="Calibri" w:cs="Calibri"/>
      <w:color w:val="000000"/>
      <w:kern w:val="0"/>
      <w:sz w:val="24"/>
      <w:szCs w:val="24"/>
      <w:lang w:val="en-CA" w:eastAsia="en-CA"/>
    </w:rPr>
  </w:style>
  <w:style w:type="paragraph" w:styleId="ad">
    <w:name w:val="Revision"/>
    <w:hidden/>
    <w:uiPriority w:val="99"/>
    <w:semiHidden/>
    <w:rsid w:val="00A95B81"/>
  </w:style>
  <w:style w:type="paragraph" w:styleId="ae">
    <w:name w:val="Normal (Web)"/>
    <w:basedOn w:val="a"/>
    <w:uiPriority w:val="99"/>
    <w:semiHidden/>
    <w:unhideWhenUsed/>
    <w:rsid w:val="005377F5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ti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4A51C3-013A-4F42-9C1E-3F17E11DDE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12</Pages>
  <Words>1013</Words>
  <Characters>5776</Characters>
  <Application>Microsoft Office Word</Application>
  <DocSecurity>0</DocSecurity>
  <Lines>48</Lines>
  <Paragraphs>13</Paragraphs>
  <ScaleCrop>false</ScaleCrop>
  <Company/>
  <LinksUpToDate>false</LinksUpToDate>
  <CharactersWithSpaces>6776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Xin liu</dc:creator>
  <cp:keywords/>
  <dc:description/>
  <cp:lastModifiedBy>Xin liu</cp:lastModifiedBy>
  <cp:revision>6</cp:revision>
  <dcterms:created xsi:type="dcterms:W3CDTF">2025-09-02T03:42:00Z</dcterms:created>
  <dcterms:modified xsi:type="dcterms:W3CDTF">2025-09-02T11:06:00Z</dcterms:modified>
</cp:coreProperties>
</file>