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DC9083" w14:textId="77777777" w:rsidR="006C7000" w:rsidRPr="00EC5F2C" w:rsidRDefault="006C7000" w:rsidP="006C7000">
      <w:pPr>
        <w:rPr>
          <w:rFonts w:ascii="Times New Roman" w:eastAsia="Times New Roman" w:hAnsi="Times New Roman" w:cs="Times New Roman"/>
          <w:bCs/>
          <w:sz w:val="24"/>
          <w:szCs w:val="24"/>
        </w:rPr>
      </w:pPr>
      <w:r>
        <w:rPr>
          <w:rFonts w:ascii="Times New Roman" w:hAnsi="Times New Roman" w:cs="Times New Roman"/>
          <w:sz w:val="24"/>
          <w:szCs w:val="24"/>
        </w:rPr>
        <w:t xml:space="preserve">Appendix I: </w:t>
      </w:r>
      <w:r w:rsidRPr="00564F42">
        <w:rPr>
          <w:rFonts w:ascii="Times New Roman" w:eastAsia="Times New Roman" w:hAnsi="Times New Roman" w:cs="Times New Roman"/>
          <w:b/>
          <w:bCs/>
          <w:sz w:val="24"/>
          <w:szCs w:val="24"/>
        </w:rPr>
        <w:t>Table 1:</w:t>
      </w:r>
      <w:r>
        <w:rPr>
          <w:rFonts w:ascii="Times New Roman" w:eastAsia="Times New Roman" w:hAnsi="Times New Roman" w:cs="Times New Roman"/>
          <w:b/>
          <w:bCs/>
          <w:sz w:val="24"/>
          <w:szCs w:val="24"/>
        </w:rPr>
        <w:t xml:space="preserve"> </w:t>
      </w:r>
      <w:r w:rsidRPr="00EC5F2C">
        <w:rPr>
          <w:rFonts w:ascii="Times New Roman" w:eastAsia="Times New Roman" w:hAnsi="Times New Roman" w:cs="Times New Roman"/>
          <w:bCs/>
          <w:sz w:val="24"/>
          <w:szCs w:val="24"/>
        </w:rPr>
        <w:t xml:space="preserve">Demographic Characteristics of Firm-level Participants </w:t>
      </w:r>
    </w:p>
    <w:tbl>
      <w:tblPr>
        <w:tblW w:w="11700" w:type="dxa"/>
        <w:tblInd w:w="-1080" w:type="dxa"/>
        <w:tblLayout w:type="fixed"/>
        <w:tblLook w:val="04A0" w:firstRow="1" w:lastRow="0" w:firstColumn="1" w:lastColumn="0" w:noHBand="0" w:noVBand="1"/>
      </w:tblPr>
      <w:tblGrid>
        <w:gridCol w:w="1280"/>
        <w:gridCol w:w="610"/>
        <w:gridCol w:w="1197"/>
        <w:gridCol w:w="1530"/>
        <w:gridCol w:w="810"/>
        <w:gridCol w:w="1231"/>
        <w:gridCol w:w="1109"/>
        <w:gridCol w:w="1503"/>
        <w:gridCol w:w="1350"/>
        <w:gridCol w:w="1080"/>
      </w:tblGrid>
      <w:tr w:rsidR="006C7000" w:rsidRPr="0038238E" w14:paraId="3A9166E6" w14:textId="77777777" w:rsidTr="006A264B">
        <w:trPr>
          <w:trHeight w:val="564"/>
        </w:trPr>
        <w:tc>
          <w:tcPr>
            <w:tcW w:w="1280" w:type="dxa"/>
            <w:tcBorders>
              <w:top w:val="single" w:sz="4" w:space="0" w:color="auto"/>
              <w:left w:val="nil"/>
              <w:bottom w:val="single" w:sz="4" w:space="0" w:color="auto"/>
              <w:right w:val="nil"/>
            </w:tcBorders>
            <w:noWrap/>
            <w:vAlign w:val="bottom"/>
            <w:hideMark/>
          </w:tcPr>
          <w:p w14:paraId="67A0BCAA" w14:textId="77777777" w:rsidR="006C7000" w:rsidRPr="0038238E" w:rsidRDefault="006C7000" w:rsidP="006A264B">
            <w:pPr>
              <w:spacing w:after="0" w:line="240" w:lineRule="auto"/>
              <w:rPr>
                <w:rFonts w:ascii="Times New Roman" w:eastAsia="Times New Roman" w:hAnsi="Times New Roman" w:cs="Times New Roman"/>
                <w:b/>
                <w:bCs/>
                <w:color w:val="000000"/>
                <w:sz w:val="20"/>
                <w:szCs w:val="20"/>
              </w:rPr>
            </w:pPr>
            <w:r w:rsidRPr="0038238E">
              <w:rPr>
                <w:rFonts w:ascii="Times New Roman" w:eastAsia="Times New Roman" w:hAnsi="Times New Roman" w:cs="Times New Roman"/>
                <w:b/>
                <w:bCs/>
                <w:color w:val="000000"/>
                <w:sz w:val="20"/>
                <w:szCs w:val="20"/>
              </w:rPr>
              <w:t>Participant ID</w:t>
            </w:r>
          </w:p>
        </w:tc>
        <w:tc>
          <w:tcPr>
            <w:tcW w:w="610" w:type="dxa"/>
            <w:tcBorders>
              <w:top w:val="single" w:sz="4" w:space="0" w:color="auto"/>
              <w:left w:val="nil"/>
              <w:bottom w:val="single" w:sz="4" w:space="0" w:color="auto"/>
              <w:right w:val="nil"/>
            </w:tcBorders>
            <w:noWrap/>
            <w:vAlign w:val="bottom"/>
            <w:hideMark/>
          </w:tcPr>
          <w:p w14:paraId="1C72C61D" w14:textId="77777777" w:rsidR="006C7000" w:rsidRPr="0038238E" w:rsidRDefault="006C7000" w:rsidP="006A264B">
            <w:pPr>
              <w:spacing w:after="0" w:line="240" w:lineRule="auto"/>
              <w:rPr>
                <w:rFonts w:ascii="Times New Roman" w:eastAsia="Times New Roman" w:hAnsi="Times New Roman" w:cs="Times New Roman"/>
                <w:b/>
                <w:bCs/>
                <w:color w:val="000000"/>
                <w:sz w:val="20"/>
                <w:szCs w:val="20"/>
              </w:rPr>
            </w:pPr>
            <w:r w:rsidRPr="0038238E">
              <w:rPr>
                <w:rFonts w:ascii="Times New Roman" w:eastAsia="Times New Roman" w:hAnsi="Times New Roman" w:cs="Times New Roman"/>
                <w:b/>
                <w:bCs/>
                <w:color w:val="000000"/>
                <w:sz w:val="20"/>
                <w:szCs w:val="20"/>
              </w:rPr>
              <w:t>Age</w:t>
            </w:r>
          </w:p>
        </w:tc>
        <w:tc>
          <w:tcPr>
            <w:tcW w:w="1197" w:type="dxa"/>
            <w:tcBorders>
              <w:top w:val="single" w:sz="4" w:space="0" w:color="auto"/>
              <w:left w:val="nil"/>
              <w:bottom w:val="single" w:sz="4" w:space="0" w:color="auto"/>
              <w:right w:val="nil"/>
            </w:tcBorders>
            <w:vAlign w:val="bottom"/>
            <w:hideMark/>
          </w:tcPr>
          <w:p w14:paraId="7A26FFC7" w14:textId="77777777" w:rsidR="006C7000" w:rsidRPr="0038238E" w:rsidRDefault="006C7000" w:rsidP="006A264B">
            <w:pPr>
              <w:spacing w:after="0" w:line="240" w:lineRule="auto"/>
              <w:rPr>
                <w:rFonts w:ascii="Times New Roman" w:eastAsia="Times New Roman" w:hAnsi="Times New Roman" w:cs="Times New Roman"/>
                <w:b/>
                <w:bCs/>
                <w:color w:val="000000"/>
                <w:sz w:val="20"/>
                <w:szCs w:val="20"/>
              </w:rPr>
            </w:pPr>
            <w:r w:rsidRPr="0038238E">
              <w:rPr>
                <w:rFonts w:ascii="Times New Roman" w:eastAsia="Times New Roman" w:hAnsi="Times New Roman" w:cs="Times New Roman"/>
                <w:b/>
                <w:bCs/>
                <w:color w:val="000000"/>
                <w:sz w:val="20"/>
                <w:szCs w:val="20"/>
              </w:rPr>
              <w:t>Company Experience</w:t>
            </w:r>
          </w:p>
        </w:tc>
        <w:tc>
          <w:tcPr>
            <w:tcW w:w="1530" w:type="dxa"/>
            <w:tcBorders>
              <w:top w:val="single" w:sz="4" w:space="0" w:color="auto"/>
              <w:left w:val="nil"/>
              <w:bottom w:val="single" w:sz="4" w:space="0" w:color="auto"/>
              <w:right w:val="nil"/>
            </w:tcBorders>
            <w:noWrap/>
            <w:vAlign w:val="bottom"/>
            <w:hideMark/>
          </w:tcPr>
          <w:p w14:paraId="452F6CCE" w14:textId="77777777" w:rsidR="006C7000" w:rsidRPr="0038238E" w:rsidRDefault="006C7000" w:rsidP="006A264B">
            <w:pPr>
              <w:spacing w:after="0" w:line="240" w:lineRule="auto"/>
              <w:rPr>
                <w:rFonts w:ascii="Times New Roman" w:eastAsia="Times New Roman" w:hAnsi="Times New Roman" w:cs="Times New Roman"/>
                <w:b/>
                <w:bCs/>
                <w:color w:val="000000"/>
                <w:sz w:val="20"/>
                <w:szCs w:val="20"/>
              </w:rPr>
            </w:pPr>
            <w:r w:rsidRPr="0038238E">
              <w:rPr>
                <w:rFonts w:ascii="Times New Roman" w:eastAsia="Times New Roman" w:hAnsi="Times New Roman" w:cs="Times New Roman"/>
                <w:b/>
                <w:bCs/>
                <w:color w:val="000000"/>
                <w:sz w:val="20"/>
                <w:szCs w:val="20"/>
              </w:rPr>
              <w:t>Position</w:t>
            </w:r>
          </w:p>
        </w:tc>
        <w:tc>
          <w:tcPr>
            <w:tcW w:w="810" w:type="dxa"/>
            <w:tcBorders>
              <w:top w:val="single" w:sz="4" w:space="0" w:color="auto"/>
              <w:left w:val="nil"/>
              <w:bottom w:val="single" w:sz="4" w:space="0" w:color="auto"/>
              <w:right w:val="nil"/>
            </w:tcBorders>
            <w:noWrap/>
            <w:vAlign w:val="bottom"/>
            <w:hideMark/>
          </w:tcPr>
          <w:p w14:paraId="476DE9E3" w14:textId="77777777" w:rsidR="006C7000" w:rsidRPr="0038238E" w:rsidRDefault="006C7000" w:rsidP="006A264B">
            <w:pPr>
              <w:spacing w:after="0" w:line="240" w:lineRule="auto"/>
              <w:rPr>
                <w:rFonts w:ascii="Times New Roman" w:eastAsia="Times New Roman" w:hAnsi="Times New Roman" w:cs="Times New Roman"/>
                <w:b/>
                <w:bCs/>
                <w:color w:val="000000"/>
                <w:sz w:val="20"/>
                <w:szCs w:val="20"/>
              </w:rPr>
            </w:pPr>
            <w:r w:rsidRPr="0038238E">
              <w:rPr>
                <w:rFonts w:ascii="Times New Roman" w:eastAsia="Times New Roman" w:hAnsi="Times New Roman" w:cs="Times New Roman"/>
                <w:b/>
                <w:bCs/>
                <w:color w:val="000000"/>
                <w:sz w:val="20"/>
                <w:szCs w:val="20"/>
              </w:rPr>
              <w:t>Experience</w:t>
            </w:r>
          </w:p>
        </w:tc>
        <w:tc>
          <w:tcPr>
            <w:tcW w:w="1231" w:type="dxa"/>
            <w:tcBorders>
              <w:top w:val="single" w:sz="4" w:space="0" w:color="auto"/>
              <w:left w:val="nil"/>
              <w:bottom w:val="single" w:sz="4" w:space="0" w:color="auto"/>
              <w:right w:val="nil"/>
            </w:tcBorders>
            <w:vAlign w:val="bottom"/>
            <w:hideMark/>
          </w:tcPr>
          <w:p w14:paraId="5EB27524" w14:textId="77777777" w:rsidR="006C7000" w:rsidRPr="0038238E" w:rsidRDefault="006C7000" w:rsidP="006A264B">
            <w:pPr>
              <w:spacing w:after="0" w:line="240" w:lineRule="auto"/>
              <w:rPr>
                <w:rFonts w:ascii="Times New Roman" w:eastAsia="Times New Roman" w:hAnsi="Times New Roman" w:cs="Times New Roman"/>
                <w:b/>
                <w:bCs/>
                <w:color w:val="000000"/>
                <w:sz w:val="20"/>
                <w:szCs w:val="20"/>
              </w:rPr>
            </w:pPr>
            <w:r w:rsidRPr="0038238E">
              <w:rPr>
                <w:rFonts w:ascii="Times New Roman" w:eastAsia="Times New Roman" w:hAnsi="Times New Roman" w:cs="Times New Roman"/>
                <w:b/>
                <w:bCs/>
                <w:color w:val="000000"/>
                <w:sz w:val="20"/>
                <w:szCs w:val="20"/>
              </w:rPr>
              <w:t>Number of Employees</w:t>
            </w:r>
          </w:p>
        </w:tc>
        <w:tc>
          <w:tcPr>
            <w:tcW w:w="1109" w:type="dxa"/>
            <w:tcBorders>
              <w:top w:val="single" w:sz="4" w:space="0" w:color="auto"/>
              <w:left w:val="nil"/>
              <w:bottom w:val="single" w:sz="4" w:space="0" w:color="auto"/>
              <w:right w:val="nil"/>
            </w:tcBorders>
            <w:noWrap/>
            <w:vAlign w:val="bottom"/>
            <w:hideMark/>
          </w:tcPr>
          <w:p w14:paraId="7F44D172" w14:textId="77777777" w:rsidR="006C7000" w:rsidRPr="0038238E" w:rsidRDefault="006C7000" w:rsidP="006A264B">
            <w:pPr>
              <w:spacing w:after="0" w:line="240" w:lineRule="auto"/>
              <w:rPr>
                <w:rFonts w:ascii="Times New Roman" w:eastAsia="Times New Roman" w:hAnsi="Times New Roman" w:cs="Times New Roman"/>
                <w:b/>
                <w:bCs/>
                <w:color w:val="000000"/>
                <w:sz w:val="20"/>
                <w:szCs w:val="20"/>
              </w:rPr>
            </w:pPr>
            <w:r w:rsidRPr="0038238E">
              <w:rPr>
                <w:rFonts w:ascii="Times New Roman" w:eastAsia="Times New Roman" w:hAnsi="Times New Roman" w:cs="Times New Roman"/>
                <w:b/>
                <w:bCs/>
                <w:color w:val="000000"/>
                <w:sz w:val="20"/>
                <w:szCs w:val="20"/>
              </w:rPr>
              <w:t>Location</w:t>
            </w:r>
          </w:p>
        </w:tc>
        <w:tc>
          <w:tcPr>
            <w:tcW w:w="1503" w:type="dxa"/>
            <w:tcBorders>
              <w:top w:val="single" w:sz="4" w:space="0" w:color="auto"/>
              <w:left w:val="nil"/>
              <w:bottom w:val="single" w:sz="4" w:space="0" w:color="auto"/>
              <w:right w:val="nil"/>
            </w:tcBorders>
            <w:noWrap/>
            <w:vAlign w:val="bottom"/>
            <w:hideMark/>
          </w:tcPr>
          <w:p w14:paraId="0E240DC9" w14:textId="77777777" w:rsidR="006C7000" w:rsidRPr="0038238E" w:rsidRDefault="006C7000" w:rsidP="006A264B">
            <w:pPr>
              <w:spacing w:after="0" w:line="240" w:lineRule="auto"/>
              <w:rPr>
                <w:rFonts w:ascii="Times New Roman" w:eastAsia="Times New Roman" w:hAnsi="Times New Roman" w:cs="Times New Roman"/>
                <w:b/>
                <w:bCs/>
                <w:color w:val="000000"/>
                <w:sz w:val="20"/>
                <w:szCs w:val="20"/>
              </w:rPr>
            </w:pPr>
            <w:r w:rsidRPr="0038238E">
              <w:rPr>
                <w:rFonts w:ascii="Times New Roman" w:eastAsia="Times New Roman" w:hAnsi="Times New Roman" w:cs="Times New Roman"/>
                <w:b/>
                <w:bCs/>
                <w:color w:val="000000"/>
                <w:sz w:val="20"/>
                <w:szCs w:val="20"/>
              </w:rPr>
              <w:t>Company Products</w:t>
            </w:r>
          </w:p>
        </w:tc>
        <w:tc>
          <w:tcPr>
            <w:tcW w:w="1350" w:type="dxa"/>
            <w:tcBorders>
              <w:top w:val="single" w:sz="4" w:space="0" w:color="auto"/>
              <w:left w:val="nil"/>
              <w:bottom w:val="single" w:sz="4" w:space="0" w:color="auto"/>
              <w:right w:val="nil"/>
            </w:tcBorders>
            <w:noWrap/>
            <w:vAlign w:val="bottom"/>
            <w:hideMark/>
          </w:tcPr>
          <w:p w14:paraId="183185CE" w14:textId="77777777" w:rsidR="006C7000" w:rsidRPr="0038238E" w:rsidRDefault="006C7000" w:rsidP="006A264B">
            <w:pPr>
              <w:spacing w:after="0" w:line="240" w:lineRule="auto"/>
              <w:rPr>
                <w:rFonts w:ascii="Times New Roman" w:eastAsia="Times New Roman" w:hAnsi="Times New Roman" w:cs="Times New Roman"/>
                <w:b/>
                <w:bCs/>
                <w:color w:val="000000"/>
                <w:sz w:val="20"/>
                <w:szCs w:val="20"/>
              </w:rPr>
            </w:pPr>
            <w:r w:rsidRPr="0038238E">
              <w:rPr>
                <w:rFonts w:ascii="Times New Roman" w:eastAsia="Times New Roman" w:hAnsi="Times New Roman" w:cs="Times New Roman"/>
                <w:b/>
                <w:bCs/>
                <w:color w:val="000000"/>
                <w:sz w:val="20"/>
                <w:szCs w:val="20"/>
              </w:rPr>
              <w:t>Field</w:t>
            </w:r>
          </w:p>
        </w:tc>
        <w:tc>
          <w:tcPr>
            <w:tcW w:w="1080" w:type="dxa"/>
            <w:tcBorders>
              <w:top w:val="single" w:sz="4" w:space="0" w:color="auto"/>
              <w:left w:val="nil"/>
              <w:bottom w:val="single" w:sz="4" w:space="0" w:color="auto"/>
              <w:right w:val="nil"/>
            </w:tcBorders>
            <w:noWrap/>
            <w:vAlign w:val="bottom"/>
            <w:hideMark/>
          </w:tcPr>
          <w:p w14:paraId="3EE6E2A3" w14:textId="77777777" w:rsidR="006C7000" w:rsidRPr="0038238E" w:rsidRDefault="006C7000" w:rsidP="006A264B">
            <w:pPr>
              <w:spacing w:after="0" w:line="240" w:lineRule="auto"/>
              <w:rPr>
                <w:rFonts w:ascii="Times New Roman" w:eastAsia="Times New Roman" w:hAnsi="Times New Roman" w:cs="Times New Roman"/>
                <w:b/>
                <w:bCs/>
                <w:color w:val="000000"/>
                <w:sz w:val="20"/>
                <w:szCs w:val="20"/>
              </w:rPr>
            </w:pPr>
            <w:r w:rsidRPr="0038238E">
              <w:rPr>
                <w:rFonts w:ascii="Times New Roman" w:eastAsia="Times New Roman" w:hAnsi="Times New Roman" w:cs="Times New Roman"/>
                <w:b/>
                <w:bCs/>
                <w:color w:val="000000"/>
                <w:sz w:val="20"/>
                <w:szCs w:val="20"/>
              </w:rPr>
              <w:t>Education</w:t>
            </w:r>
          </w:p>
        </w:tc>
      </w:tr>
      <w:tr w:rsidR="006C7000" w:rsidRPr="0038238E" w14:paraId="7A1863A7" w14:textId="77777777" w:rsidTr="006A264B">
        <w:trPr>
          <w:trHeight w:val="528"/>
        </w:trPr>
        <w:tc>
          <w:tcPr>
            <w:tcW w:w="1280" w:type="dxa"/>
            <w:tcBorders>
              <w:top w:val="single" w:sz="4" w:space="0" w:color="auto"/>
              <w:left w:val="nil"/>
              <w:bottom w:val="single" w:sz="4" w:space="0" w:color="auto"/>
              <w:right w:val="nil"/>
            </w:tcBorders>
            <w:noWrap/>
            <w:vAlign w:val="bottom"/>
            <w:hideMark/>
          </w:tcPr>
          <w:p w14:paraId="77255DAB"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Participant 1</w:t>
            </w:r>
          </w:p>
        </w:tc>
        <w:tc>
          <w:tcPr>
            <w:tcW w:w="610" w:type="dxa"/>
            <w:tcBorders>
              <w:top w:val="single" w:sz="4" w:space="0" w:color="auto"/>
              <w:left w:val="nil"/>
              <w:bottom w:val="single" w:sz="4" w:space="0" w:color="auto"/>
              <w:right w:val="nil"/>
            </w:tcBorders>
            <w:noWrap/>
            <w:vAlign w:val="bottom"/>
            <w:hideMark/>
          </w:tcPr>
          <w:p w14:paraId="6F875A56"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42</w:t>
            </w:r>
          </w:p>
        </w:tc>
        <w:tc>
          <w:tcPr>
            <w:tcW w:w="1197" w:type="dxa"/>
            <w:tcBorders>
              <w:top w:val="single" w:sz="4" w:space="0" w:color="auto"/>
              <w:left w:val="nil"/>
              <w:bottom w:val="single" w:sz="4" w:space="0" w:color="auto"/>
              <w:right w:val="nil"/>
            </w:tcBorders>
            <w:noWrap/>
            <w:vAlign w:val="bottom"/>
            <w:hideMark/>
          </w:tcPr>
          <w:p w14:paraId="36A180C4"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29</w:t>
            </w:r>
          </w:p>
        </w:tc>
        <w:tc>
          <w:tcPr>
            <w:tcW w:w="1530" w:type="dxa"/>
            <w:tcBorders>
              <w:top w:val="single" w:sz="4" w:space="0" w:color="auto"/>
              <w:left w:val="nil"/>
              <w:bottom w:val="single" w:sz="4" w:space="0" w:color="auto"/>
              <w:right w:val="nil"/>
            </w:tcBorders>
            <w:vAlign w:val="bottom"/>
            <w:hideMark/>
          </w:tcPr>
          <w:p w14:paraId="6CD5ABDA"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 xml:space="preserve">Environmental and Safety Manager </w:t>
            </w:r>
          </w:p>
        </w:tc>
        <w:tc>
          <w:tcPr>
            <w:tcW w:w="810" w:type="dxa"/>
            <w:tcBorders>
              <w:top w:val="single" w:sz="4" w:space="0" w:color="auto"/>
              <w:left w:val="nil"/>
              <w:bottom w:val="single" w:sz="4" w:space="0" w:color="auto"/>
              <w:right w:val="nil"/>
            </w:tcBorders>
            <w:noWrap/>
            <w:vAlign w:val="bottom"/>
            <w:hideMark/>
          </w:tcPr>
          <w:p w14:paraId="5C2EC36E"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6</w:t>
            </w:r>
          </w:p>
        </w:tc>
        <w:tc>
          <w:tcPr>
            <w:tcW w:w="1231" w:type="dxa"/>
            <w:tcBorders>
              <w:top w:val="single" w:sz="4" w:space="0" w:color="auto"/>
              <w:left w:val="nil"/>
              <w:bottom w:val="single" w:sz="4" w:space="0" w:color="auto"/>
              <w:right w:val="nil"/>
            </w:tcBorders>
            <w:noWrap/>
            <w:vAlign w:val="bottom"/>
            <w:hideMark/>
          </w:tcPr>
          <w:p w14:paraId="090C28E8"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531</w:t>
            </w:r>
          </w:p>
        </w:tc>
        <w:tc>
          <w:tcPr>
            <w:tcW w:w="1109" w:type="dxa"/>
            <w:tcBorders>
              <w:top w:val="single" w:sz="4" w:space="0" w:color="auto"/>
              <w:left w:val="nil"/>
              <w:bottom w:val="single" w:sz="4" w:space="0" w:color="auto"/>
              <w:right w:val="nil"/>
            </w:tcBorders>
            <w:noWrap/>
            <w:vAlign w:val="bottom"/>
            <w:hideMark/>
          </w:tcPr>
          <w:p w14:paraId="328A0CDF"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Central</w:t>
            </w:r>
          </w:p>
        </w:tc>
        <w:tc>
          <w:tcPr>
            <w:tcW w:w="1503" w:type="dxa"/>
            <w:tcBorders>
              <w:top w:val="single" w:sz="4" w:space="0" w:color="auto"/>
              <w:left w:val="nil"/>
              <w:bottom w:val="single" w:sz="4" w:space="0" w:color="auto"/>
              <w:right w:val="nil"/>
            </w:tcBorders>
            <w:noWrap/>
            <w:vAlign w:val="bottom"/>
            <w:hideMark/>
          </w:tcPr>
          <w:p w14:paraId="751C9083"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Pharmaceutical Products</w:t>
            </w:r>
          </w:p>
        </w:tc>
        <w:tc>
          <w:tcPr>
            <w:tcW w:w="1350" w:type="dxa"/>
            <w:tcBorders>
              <w:top w:val="single" w:sz="4" w:space="0" w:color="auto"/>
              <w:left w:val="nil"/>
              <w:bottom w:val="single" w:sz="4" w:space="0" w:color="auto"/>
              <w:right w:val="nil"/>
            </w:tcBorders>
            <w:noWrap/>
            <w:vAlign w:val="bottom"/>
            <w:hideMark/>
          </w:tcPr>
          <w:p w14:paraId="63E0F90F"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Environmental Science</w:t>
            </w:r>
          </w:p>
        </w:tc>
        <w:tc>
          <w:tcPr>
            <w:tcW w:w="1080" w:type="dxa"/>
            <w:tcBorders>
              <w:top w:val="single" w:sz="4" w:space="0" w:color="auto"/>
              <w:left w:val="nil"/>
              <w:bottom w:val="single" w:sz="4" w:space="0" w:color="auto"/>
              <w:right w:val="nil"/>
            </w:tcBorders>
            <w:noWrap/>
            <w:vAlign w:val="bottom"/>
            <w:hideMark/>
          </w:tcPr>
          <w:p w14:paraId="48BF9DE0"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Masters</w:t>
            </w:r>
          </w:p>
        </w:tc>
      </w:tr>
      <w:tr w:rsidR="006C7000" w:rsidRPr="0038238E" w14:paraId="1F339DA9" w14:textId="77777777" w:rsidTr="006A264B">
        <w:trPr>
          <w:trHeight w:val="840"/>
        </w:trPr>
        <w:tc>
          <w:tcPr>
            <w:tcW w:w="1280" w:type="dxa"/>
            <w:tcBorders>
              <w:top w:val="single" w:sz="4" w:space="0" w:color="auto"/>
              <w:left w:val="nil"/>
              <w:bottom w:val="single" w:sz="4" w:space="0" w:color="auto"/>
              <w:right w:val="nil"/>
            </w:tcBorders>
            <w:noWrap/>
            <w:vAlign w:val="bottom"/>
            <w:hideMark/>
          </w:tcPr>
          <w:p w14:paraId="14B3F03C"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Participant 2</w:t>
            </w:r>
          </w:p>
        </w:tc>
        <w:tc>
          <w:tcPr>
            <w:tcW w:w="610" w:type="dxa"/>
            <w:tcBorders>
              <w:top w:val="single" w:sz="4" w:space="0" w:color="auto"/>
              <w:left w:val="nil"/>
              <w:bottom w:val="single" w:sz="4" w:space="0" w:color="auto"/>
              <w:right w:val="nil"/>
            </w:tcBorders>
            <w:noWrap/>
            <w:vAlign w:val="bottom"/>
            <w:hideMark/>
          </w:tcPr>
          <w:p w14:paraId="5613FD4B"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38</w:t>
            </w:r>
          </w:p>
        </w:tc>
        <w:tc>
          <w:tcPr>
            <w:tcW w:w="1197" w:type="dxa"/>
            <w:tcBorders>
              <w:top w:val="single" w:sz="4" w:space="0" w:color="auto"/>
              <w:left w:val="nil"/>
              <w:bottom w:val="single" w:sz="4" w:space="0" w:color="auto"/>
              <w:right w:val="nil"/>
            </w:tcBorders>
            <w:noWrap/>
            <w:vAlign w:val="bottom"/>
            <w:hideMark/>
          </w:tcPr>
          <w:p w14:paraId="57E91BBC"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20</w:t>
            </w:r>
          </w:p>
        </w:tc>
        <w:tc>
          <w:tcPr>
            <w:tcW w:w="1530" w:type="dxa"/>
            <w:tcBorders>
              <w:top w:val="single" w:sz="4" w:space="0" w:color="auto"/>
              <w:left w:val="nil"/>
              <w:bottom w:val="single" w:sz="4" w:space="0" w:color="auto"/>
              <w:right w:val="nil"/>
            </w:tcBorders>
            <w:vAlign w:val="bottom"/>
            <w:hideMark/>
          </w:tcPr>
          <w:p w14:paraId="24D9CDF2"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Safety and Environmental Manager</w:t>
            </w:r>
          </w:p>
        </w:tc>
        <w:tc>
          <w:tcPr>
            <w:tcW w:w="810" w:type="dxa"/>
            <w:tcBorders>
              <w:top w:val="single" w:sz="4" w:space="0" w:color="auto"/>
              <w:left w:val="nil"/>
              <w:bottom w:val="single" w:sz="4" w:space="0" w:color="auto"/>
              <w:right w:val="nil"/>
            </w:tcBorders>
            <w:noWrap/>
            <w:vAlign w:val="bottom"/>
            <w:hideMark/>
          </w:tcPr>
          <w:p w14:paraId="52BE7DCD"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7</w:t>
            </w:r>
          </w:p>
        </w:tc>
        <w:tc>
          <w:tcPr>
            <w:tcW w:w="1231" w:type="dxa"/>
            <w:tcBorders>
              <w:top w:val="single" w:sz="4" w:space="0" w:color="auto"/>
              <w:left w:val="nil"/>
              <w:bottom w:val="single" w:sz="4" w:space="0" w:color="auto"/>
              <w:right w:val="nil"/>
            </w:tcBorders>
            <w:noWrap/>
            <w:vAlign w:val="bottom"/>
            <w:hideMark/>
          </w:tcPr>
          <w:p w14:paraId="70ED06D9"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875</w:t>
            </w:r>
          </w:p>
        </w:tc>
        <w:tc>
          <w:tcPr>
            <w:tcW w:w="1109" w:type="dxa"/>
            <w:tcBorders>
              <w:top w:val="single" w:sz="4" w:space="0" w:color="auto"/>
              <w:left w:val="nil"/>
              <w:bottom w:val="single" w:sz="4" w:space="0" w:color="auto"/>
              <w:right w:val="nil"/>
            </w:tcBorders>
            <w:noWrap/>
            <w:vAlign w:val="bottom"/>
            <w:hideMark/>
          </w:tcPr>
          <w:p w14:paraId="502CA9D1"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 xml:space="preserve">Central </w:t>
            </w:r>
          </w:p>
        </w:tc>
        <w:tc>
          <w:tcPr>
            <w:tcW w:w="1503" w:type="dxa"/>
            <w:tcBorders>
              <w:top w:val="single" w:sz="4" w:space="0" w:color="auto"/>
              <w:left w:val="nil"/>
              <w:bottom w:val="single" w:sz="4" w:space="0" w:color="auto"/>
              <w:right w:val="nil"/>
            </w:tcBorders>
            <w:noWrap/>
            <w:vAlign w:val="bottom"/>
            <w:hideMark/>
          </w:tcPr>
          <w:p w14:paraId="5C7BA1D9"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Soft drinks, Biscuits, Water, Tomato Sauce, Plastics</w:t>
            </w:r>
          </w:p>
        </w:tc>
        <w:tc>
          <w:tcPr>
            <w:tcW w:w="1350" w:type="dxa"/>
            <w:tcBorders>
              <w:top w:val="single" w:sz="4" w:space="0" w:color="auto"/>
              <w:left w:val="nil"/>
              <w:bottom w:val="single" w:sz="4" w:space="0" w:color="auto"/>
              <w:right w:val="nil"/>
            </w:tcBorders>
            <w:noWrap/>
            <w:vAlign w:val="bottom"/>
            <w:hideMark/>
          </w:tcPr>
          <w:p w14:paraId="0DFCE364"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Environmental Science, Agro Forestry</w:t>
            </w:r>
          </w:p>
        </w:tc>
        <w:tc>
          <w:tcPr>
            <w:tcW w:w="1080" w:type="dxa"/>
            <w:tcBorders>
              <w:top w:val="single" w:sz="4" w:space="0" w:color="auto"/>
              <w:left w:val="nil"/>
              <w:bottom w:val="single" w:sz="4" w:space="0" w:color="auto"/>
              <w:right w:val="nil"/>
            </w:tcBorders>
            <w:noWrap/>
            <w:vAlign w:val="bottom"/>
            <w:hideMark/>
          </w:tcPr>
          <w:p w14:paraId="39AC39D6"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Bachelors</w:t>
            </w:r>
          </w:p>
        </w:tc>
      </w:tr>
      <w:tr w:rsidR="006C7000" w:rsidRPr="0038238E" w14:paraId="7CABA482" w14:textId="77777777" w:rsidTr="006A264B">
        <w:trPr>
          <w:trHeight w:val="840"/>
        </w:trPr>
        <w:tc>
          <w:tcPr>
            <w:tcW w:w="1280" w:type="dxa"/>
            <w:tcBorders>
              <w:top w:val="single" w:sz="4" w:space="0" w:color="auto"/>
              <w:left w:val="nil"/>
              <w:bottom w:val="single" w:sz="4" w:space="0" w:color="auto"/>
              <w:right w:val="nil"/>
            </w:tcBorders>
            <w:noWrap/>
            <w:vAlign w:val="bottom"/>
            <w:hideMark/>
          </w:tcPr>
          <w:p w14:paraId="1A342AD9"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Participant 3</w:t>
            </w:r>
          </w:p>
        </w:tc>
        <w:tc>
          <w:tcPr>
            <w:tcW w:w="610" w:type="dxa"/>
            <w:tcBorders>
              <w:top w:val="single" w:sz="4" w:space="0" w:color="auto"/>
              <w:left w:val="nil"/>
              <w:bottom w:val="single" w:sz="4" w:space="0" w:color="auto"/>
              <w:right w:val="nil"/>
            </w:tcBorders>
            <w:noWrap/>
            <w:vAlign w:val="bottom"/>
            <w:hideMark/>
          </w:tcPr>
          <w:p w14:paraId="5E5C8120"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32</w:t>
            </w:r>
          </w:p>
        </w:tc>
        <w:tc>
          <w:tcPr>
            <w:tcW w:w="1197" w:type="dxa"/>
            <w:tcBorders>
              <w:top w:val="single" w:sz="4" w:space="0" w:color="auto"/>
              <w:left w:val="nil"/>
              <w:bottom w:val="single" w:sz="4" w:space="0" w:color="auto"/>
              <w:right w:val="nil"/>
            </w:tcBorders>
            <w:noWrap/>
            <w:vAlign w:val="bottom"/>
            <w:hideMark/>
          </w:tcPr>
          <w:p w14:paraId="1DD28E9B"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21</w:t>
            </w:r>
          </w:p>
        </w:tc>
        <w:tc>
          <w:tcPr>
            <w:tcW w:w="1530" w:type="dxa"/>
            <w:tcBorders>
              <w:top w:val="single" w:sz="4" w:space="0" w:color="auto"/>
              <w:left w:val="nil"/>
              <w:bottom w:val="single" w:sz="4" w:space="0" w:color="auto"/>
              <w:right w:val="nil"/>
            </w:tcBorders>
            <w:vAlign w:val="bottom"/>
            <w:hideMark/>
          </w:tcPr>
          <w:p w14:paraId="31B58BF4"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Health, Safety and Environmental Manager</w:t>
            </w:r>
          </w:p>
        </w:tc>
        <w:tc>
          <w:tcPr>
            <w:tcW w:w="810" w:type="dxa"/>
            <w:tcBorders>
              <w:top w:val="single" w:sz="4" w:space="0" w:color="auto"/>
              <w:left w:val="nil"/>
              <w:bottom w:val="single" w:sz="4" w:space="0" w:color="auto"/>
              <w:right w:val="nil"/>
            </w:tcBorders>
            <w:noWrap/>
            <w:vAlign w:val="bottom"/>
            <w:hideMark/>
          </w:tcPr>
          <w:p w14:paraId="1CC6D999"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5</w:t>
            </w:r>
          </w:p>
        </w:tc>
        <w:tc>
          <w:tcPr>
            <w:tcW w:w="1231" w:type="dxa"/>
            <w:tcBorders>
              <w:top w:val="single" w:sz="4" w:space="0" w:color="auto"/>
              <w:left w:val="nil"/>
              <w:bottom w:val="single" w:sz="4" w:space="0" w:color="auto"/>
              <w:right w:val="nil"/>
            </w:tcBorders>
            <w:noWrap/>
            <w:vAlign w:val="bottom"/>
            <w:hideMark/>
          </w:tcPr>
          <w:p w14:paraId="139680C7"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712</w:t>
            </w:r>
          </w:p>
        </w:tc>
        <w:tc>
          <w:tcPr>
            <w:tcW w:w="1109" w:type="dxa"/>
            <w:tcBorders>
              <w:top w:val="single" w:sz="4" w:space="0" w:color="auto"/>
              <w:left w:val="nil"/>
              <w:bottom w:val="single" w:sz="4" w:space="0" w:color="auto"/>
              <w:right w:val="nil"/>
            </w:tcBorders>
            <w:noWrap/>
            <w:vAlign w:val="bottom"/>
            <w:hideMark/>
          </w:tcPr>
          <w:p w14:paraId="0FD6FCA1"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Central</w:t>
            </w:r>
          </w:p>
        </w:tc>
        <w:tc>
          <w:tcPr>
            <w:tcW w:w="1503" w:type="dxa"/>
            <w:tcBorders>
              <w:top w:val="single" w:sz="4" w:space="0" w:color="auto"/>
              <w:left w:val="nil"/>
              <w:bottom w:val="single" w:sz="4" w:space="0" w:color="auto"/>
              <w:right w:val="nil"/>
            </w:tcBorders>
            <w:noWrap/>
            <w:vAlign w:val="bottom"/>
            <w:hideMark/>
          </w:tcPr>
          <w:p w14:paraId="45A67804"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Expanded Metal, Iron sheets, Chain link, wires, bars hole sections</w:t>
            </w:r>
          </w:p>
        </w:tc>
        <w:tc>
          <w:tcPr>
            <w:tcW w:w="1350" w:type="dxa"/>
            <w:tcBorders>
              <w:top w:val="single" w:sz="4" w:space="0" w:color="auto"/>
              <w:left w:val="nil"/>
              <w:bottom w:val="single" w:sz="4" w:space="0" w:color="auto"/>
              <w:right w:val="nil"/>
            </w:tcBorders>
            <w:vAlign w:val="bottom"/>
            <w:hideMark/>
          </w:tcPr>
          <w:p w14:paraId="1E570EE4"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 xml:space="preserve">Environmental Science and Management </w:t>
            </w:r>
          </w:p>
        </w:tc>
        <w:tc>
          <w:tcPr>
            <w:tcW w:w="1080" w:type="dxa"/>
            <w:tcBorders>
              <w:top w:val="single" w:sz="4" w:space="0" w:color="auto"/>
              <w:left w:val="nil"/>
              <w:bottom w:val="single" w:sz="4" w:space="0" w:color="auto"/>
              <w:right w:val="nil"/>
            </w:tcBorders>
            <w:noWrap/>
            <w:vAlign w:val="bottom"/>
            <w:hideMark/>
          </w:tcPr>
          <w:p w14:paraId="0CE307B7"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Bachelors</w:t>
            </w:r>
          </w:p>
        </w:tc>
      </w:tr>
      <w:tr w:rsidR="006C7000" w:rsidRPr="0038238E" w14:paraId="57D76DD8" w14:textId="77777777" w:rsidTr="006A264B">
        <w:trPr>
          <w:trHeight w:val="924"/>
        </w:trPr>
        <w:tc>
          <w:tcPr>
            <w:tcW w:w="1280" w:type="dxa"/>
            <w:tcBorders>
              <w:top w:val="single" w:sz="4" w:space="0" w:color="auto"/>
              <w:left w:val="nil"/>
              <w:bottom w:val="single" w:sz="4" w:space="0" w:color="auto"/>
              <w:right w:val="nil"/>
            </w:tcBorders>
            <w:noWrap/>
            <w:vAlign w:val="bottom"/>
            <w:hideMark/>
          </w:tcPr>
          <w:p w14:paraId="5FD315CC"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Participant 4</w:t>
            </w:r>
          </w:p>
        </w:tc>
        <w:tc>
          <w:tcPr>
            <w:tcW w:w="610" w:type="dxa"/>
            <w:tcBorders>
              <w:top w:val="single" w:sz="4" w:space="0" w:color="auto"/>
              <w:left w:val="nil"/>
              <w:bottom w:val="single" w:sz="4" w:space="0" w:color="auto"/>
              <w:right w:val="nil"/>
            </w:tcBorders>
            <w:noWrap/>
            <w:vAlign w:val="bottom"/>
            <w:hideMark/>
          </w:tcPr>
          <w:p w14:paraId="3FF815A4"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33</w:t>
            </w:r>
          </w:p>
        </w:tc>
        <w:tc>
          <w:tcPr>
            <w:tcW w:w="1197" w:type="dxa"/>
            <w:tcBorders>
              <w:top w:val="single" w:sz="4" w:space="0" w:color="auto"/>
              <w:left w:val="nil"/>
              <w:bottom w:val="single" w:sz="4" w:space="0" w:color="auto"/>
              <w:right w:val="nil"/>
            </w:tcBorders>
            <w:noWrap/>
            <w:vAlign w:val="bottom"/>
            <w:hideMark/>
          </w:tcPr>
          <w:p w14:paraId="2B6308F3"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65</w:t>
            </w:r>
          </w:p>
        </w:tc>
        <w:tc>
          <w:tcPr>
            <w:tcW w:w="1530" w:type="dxa"/>
            <w:tcBorders>
              <w:top w:val="single" w:sz="4" w:space="0" w:color="auto"/>
              <w:left w:val="nil"/>
              <w:bottom w:val="single" w:sz="4" w:space="0" w:color="auto"/>
              <w:right w:val="nil"/>
            </w:tcBorders>
            <w:vAlign w:val="bottom"/>
            <w:hideMark/>
          </w:tcPr>
          <w:p w14:paraId="115B19FD"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Safety, Health and Environmental Manager</w:t>
            </w:r>
          </w:p>
        </w:tc>
        <w:tc>
          <w:tcPr>
            <w:tcW w:w="810" w:type="dxa"/>
            <w:tcBorders>
              <w:top w:val="single" w:sz="4" w:space="0" w:color="auto"/>
              <w:left w:val="nil"/>
              <w:bottom w:val="single" w:sz="4" w:space="0" w:color="auto"/>
              <w:right w:val="nil"/>
            </w:tcBorders>
            <w:noWrap/>
            <w:vAlign w:val="bottom"/>
            <w:hideMark/>
          </w:tcPr>
          <w:p w14:paraId="6F00ABDD"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6</w:t>
            </w:r>
          </w:p>
        </w:tc>
        <w:tc>
          <w:tcPr>
            <w:tcW w:w="1231" w:type="dxa"/>
            <w:tcBorders>
              <w:top w:val="single" w:sz="4" w:space="0" w:color="auto"/>
              <w:left w:val="nil"/>
              <w:bottom w:val="single" w:sz="4" w:space="0" w:color="auto"/>
              <w:right w:val="nil"/>
            </w:tcBorders>
            <w:noWrap/>
            <w:vAlign w:val="bottom"/>
            <w:hideMark/>
          </w:tcPr>
          <w:p w14:paraId="07CE3CE4"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588</w:t>
            </w:r>
          </w:p>
        </w:tc>
        <w:tc>
          <w:tcPr>
            <w:tcW w:w="1109" w:type="dxa"/>
            <w:tcBorders>
              <w:top w:val="single" w:sz="4" w:space="0" w:color="auto"/>
              <w:left w:val="nil"/>
              <w:bottom w:val="single" w:sz="4" w:space="0" w:color="auto"/>
              <w:right w:val="nil"/>
            </w:tcBorders>
            <w:noWrap/>
            <w:vAlign w:val="bottom"/>
            <w:hideMark/>
          </w:tcPr>
          <w:p w14:paraId="0E02B732"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 xml:space="preserve">Eastern </w:t>
            </w:r>
          </w:p>
        </w:tc>
        <w:tc>
          <w:tcPr>
            <w:tcW w:w="1503" w:type="dxa"/>
            <w:tcBorders>
              <w:top w:val="single" w:sz="4" w:space="0" w:color="auto"/>
              <w:left w:val="nil"/>
              <w:bottom w:val="single" w:sz="4" w:space="0" w:color="auto"/>
              <w:right w:val="nil"/>
            </w:tcBorders>
            <w:noWrap/>
            <w:vAlign w:val="bottom"/>
            <w:hideMark/>
          </w:tcPr>
          <w:p w14:paraId="193AADC4"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Cushioning Mats</w:t>
            </w:r>
          </w:p>
        </w:tc>
        <w:tc>
          <w:tcPr>
            <w:tcW w:w="1350" w:type="dxa"/>
            <w:tcBorders>
              <w:top w:val="single" w:sz="4" w:space="0" w:color="auto"/>
              <w:left w:val="nil"/>
              <w:bottom w:val="single" w:sz="4" w:space="0" w:color="auto"/>
              <w:right w:val="nil"/>
            </w:tcBorders>
            <w:noWrap/>
            <w:vAlign w:val="bottom"/>
            <w:hideMark/>
          </w:tcPr>
          <w:p w14:paraId="7B28FF4F"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 xml:space="preserve">Environmental Impact Assessment </w:t>
            </w:r>
          </w:p>
        </w:tc>
        <w:tc>
          <w:tcPr>
            <w:tcW w:w="1080" w:type="dxa"/>
            <w:tcBorders>
              <w:top w:val="single" w:sz="4" w:space="0" w:color="auto"/>
              <w:left w:val="nil"/>
              <w:bottom w:val="single" w:sz="4" w:space="0" w:color="auto"/>
              <w:right w:val="nil"/>
            </w:tcBorders>
            <w:noWrap/>
            <w:vAlign w:val="bottom"/>
            <w:hideMark/>
          </w:tcPr>
          <w:p w14:paraId="6ED761FF"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Postgraduate Diploma</w:t>
            </w:r>
          </w:p>
        </w:tc>
      </w:tr>
      <w:tr w:rsidR="006C7000" w:rsidRPr="0038238E" w14:paraId="1CB4A56E" w14:textId="77777777" w:rsidTr="006A264B">
        <w:trPr>
          <w:trHeight w:val="564"/>
        </w:trPr>
        <w:tc>
          <w:tcPr>
            <w:tcW w:w="1280" w:type="dxa"/>
            <w:tcBorders>
              <w:top w:val="single" w:sz="4" w:space="0" w:color="auto"/>
              <w:left w:val="nil"/>
              <w:bottom w:val="single" w:sz="4" w:space="0" w:color="auto"/>
              <w:right w:val="nil"/>
            </w:tcBorders>
            <w:noWrap/>
            <w:vAlign w:val="bottom"/>
            <w:hideMark/>
          </w:tcPr>
          <w:p w14:paraId="7E9DDB32"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Participant 5</w:t>
            </w:r>
          </w:p>
        </w:tc>
        <w:tc>
          <w:tcPr>
            <w:tcW w:w="610" w:type="dxa"/>
            <w:tcBorders>
              <w:top w:val="single" w:sz="4" w:space="0" w:color="auto"/>
              <w:left w:val="nil"/>
              <w:bottom w:val="single" w:sz="4" w:space="0" w:color="auto"/>
              <w:right w:val="nil"/>
            </w:tcBorders>
            <w:noWrap/>
            <w:vAlign w:val="bottom"/>
            <w:hideMark/>
          </w:tcPr>
          <w:p w14:paraId="08EF044E"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35</w:t>
            </w:r>
          </w:p>
        </w:tc>
        <w:tc>
          <w:tcPr>
            <w:tcW w:w="1197" w:type="dxa"/>
            <w:tcBorders>
              <w:top w:val="single" w:sz="4" w:space="0" w:color="auto"/>
              <w:left w:val="nil"/>
              <w:bottom w:val="single" w:sz="4" w:space="0" w:color="auto"/>
              <w:right w:val="nil"/>
            </w:tcBorders>
            <w:noWrap/>
            <w:vAlign w:val="bottom"/>
            <w:hideMark/>
          </w:tcPr>
          <w:p w14:paraId="5484D09E"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31</w:t>
            </w:r>
          </w:p>
        </w:tc>
        <w:tc>
          <w:tcPr>
            <w:tcW w:w="1530" w:type="dxa"/>
            <w:tcBorders>
              <w:top w:val="single" w:sz="4" w:space="0" w:color="auto"/>
              <w:left w:val="nil"/>
              <w:bottom w:val="single" w:sz="4" w:space="0" w:color="auto"/>
              <w:right w:val="nil"/>
            </w:tcBorders>
            <w:vAlign w:val="bottom"/>
            <w:hideMark/>
          </w:tcPr>
          <w:p w14:paraId="064424A7"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Environmental Manager</w:t>
            </w:r>
          </w:p>
        </w:tc>
        <w:tc>
          <w:tcPr>
            <w:tcW w:w="810" w:type="dxa"/>
            <w:tcBorders>
              <w:top w:val="single" w:sz="4" w:space="0" w:color="auto"/>
              <w:left w:val="nil"/>
              <w:bottom w:val="single" w:sz="4" w:space="0" w:color="auto"/>
              <w:right w:val="nil"/>
            </w:tcBorders>
            <w:noWrap/>
            <w:vAlign w:val="bottom"/>
            <w:hideMark/>
          </w:tcPr>
          <w:p w14:paraId="7F3ED9AE"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5</w:t>
            </w:r>
          </w:p>
        </w:tc>
        <w:tc>
          <w:tcPr>
            <w:tcW w:w="1231" w:type="dxa"/>
            <w:tcBorders>
              <w:top w:val="single" w:sz="4" w:space="0" w:color="auto"/>
              <w:left w:val="nil"/>
              <w:bottom w:val="single" w:sz="4" w:space="0" w:color="auto"/>
              <w:right w:val="nil"/>
            </w:tcBorders>
            <w:noWrap/>
            <w:vAlign w:val="bottom"/>
            <w:hideMark/>
          </w:tcPr>
          <w:p w14:paraId="2931DF33"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598</w:t>
            </w:r>
          </w:p>
        </w:tc>
        <w:tc>
          <w:tcPr>
            <w:tcW w:w="1109" w:type="dxa"/>
            <w:tcBorders>
              <w:top w:val="single" w:sz="4" w:space="0" w:color="auto"/>
              <w:left w:val="nil"/>
              <w:bottom w:val="single" w:sz="4" w:space="0" w:color="auto"/>
              <w:right w:val="nil"/>
            </w:tcBorders>
            <w:noWrap/>
            <w:vAlign w:val="bottom"/>
            <w:hideMark/>
          </w:tcPr>
          <w:p w14:paraId="794C6C15"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Western</w:t>
            </w:r>
          </w:p>
        </w:tc>
        <w:tc>
          <w:tcPr>
            <w:tcW w:w="1503" w:type="dxa"/>
            <w:tcBorders>
              <w:top w:val="single" w:sz="4" w:space="0" w:color="auto"/>
              <w:left w:val="nil"/>
              <w:bottom w:val="single" w:sz="4" w:space="0" w:color="auto"/>
              <w:right w:val="nil"/>
            </w:tcBorders>
            <w:noWrap/>
            <w:vAlign w:val="bottom"/>
            <w:hideMark/>
          </w:tcPr>
          <w:p w14:paraId="03DB698E"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Cement Products</w:t>
            </w:r>
          </w:p>
        </w:tc>
        <w:tc>
          <w:tcPr>
            <w:tcW w:w="1350" w:type="dxa"/>
            <w:tcBorders>
              <w:top w:val="single" w:sz="4" w:space="0" w:color="auto"/>
              <w:left w:val="nil"/>
              <w:bottom w:val="single" w:sz="4" w:space="0" w:color="auto"/>
              <w:right w:val="nil"/>
            </w:tcBorders>
            <w:vAlign w:val="bottom"/>
            <w:hideMark/>
          </w:tcPr>
          <w:p w14:paraId="136D0CE2"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Electronics and Environmental Assessment</w:t>
            </w:r>
          </w:p>
        </w:tc>
        <w:tc>
          <w:tcPr>
            <w:tcW w:w="1080" w:type="dxa"/>
            <w:tcBorders>
              <w:top w:val="single" w:sz="4" w:space="0" w:color="auto"/>
              <w:left w:val="nil"/>
              <w:bottom w:val="single" w:sz="4" w:space="0" w:color="auto"/>
              <w:right w:val="nil"/>
            </w:tcBorders>
            <w:noWrap/>
            <w:vAlign w:val="bottom"/>
            <w:hideMark/>
          </w:tcPr>
          <w:p w14:paraId="5993F897"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Masters</w:t>
            </w:r>
          </w:p>
        </w:tc>
      </w:tr>
      <w:tr w:rsidR="006C7000" w:rsidRPr="0038238E" w14:paraId="5DD116C0" w14:textId="77777777" w:rsidTr="006A264B">
        <w:trPr>
          <w:trHeight w:val="840"/>
        </w:trPr>
        <w:tc>
          <w:tcPr>
            <w:tcW w:w="1280" w:type="dxa"/>
            <w:tcBorders>
              <w:top w:val="single" w:sz="4" w:space="0" w:color="auto"/>
              <w:left w:val="nil"/>
              <w:bottom w:val="single" w:sz="4" w:space="0" w:color="auto"/>
              <w:right w:val="nil"/>
            </w:tcBorders>
            <w:noWrap/>
            <w:vAlign w:val="bottom"/>
            <w:hideMark/>
          </w:tcPr>
          <w:p w14:paraId="593B2801"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Participant 6</w:t>
            </w:r>
          </w:p>
        </w:tc>
        <w:tc>
          <w:tcPr>
            <w:tcW w:w="610" w:type="dxa"/>
            <w:tcBorders>
              <w:top w:val="single" w:sz="4" w:space="0" w:color="auto"/>
              <w:left w:val="nil"/>
              <w:bottom w:val="single" w:sz="4" w:space="0" w:color="auto"/>
              <w:right w:val="nil"/>
            </w:tcBorders>
            <w:noWrap/>
            <w:vAlign w:val="bottom"/>
            <w:hideMark/>
          </w:tcPr>
          <w:p w14:paraId="4D7A8D4C"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36</w:t>
            </w:r>
          </w:p>
        </w:tc>
        <w:tc>
          <w:tcPr>
            <w:tcW w:w="1197" w:type="dxa"/>
            <w:tcBorders>
              <w:top w:val="single" w:sz="4" w:space="0" w:color="auto"/>
              <w:left w:val="nil"/>
              <w:bottom w:val="single" w:sz="4" w:space="0" w:color="auto"/>
              <w:right w:val="nil"/>
            </w:tcBorders>
            <w:noWrap/>
            <w:vAlign w:val="bottom"/>
            <w:hideMark/>
          </w:tcPr>
          <w:p w14:paraId="718B7BC4"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22</w:t>
            </w:r>
          </w:p>
        </w:tc>
        <w:tc>
          <w:tcPr>
            <w:tcW w:w="1530" w:type="dxa"/>
            <w:tcBorders>
              <w:top w:val="single" w:sz="4" w:space="0" w:color="auto"/>
              <w:left w:val="nil"/>
              <w:bottom w:val="single" w:sz="4" w:space="0" w:color="auto"/>
              <w:right w:val="nil"/>
            </w:tcBorders>
            <w:vAlign w:val="bottom"/>
            <w:hideMark/>
          </w:tcPr>
          <w:p w14:paraId="0F180245"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Health, Safety and Environmental Manager</w:t>
            </w:r>
          </w:p>
        </w:tc>
        <w:tc>
          <w:tcPr>
            <w:tcW w:w="810" w:type="dxa"/>
            <w:tcBorders>
              <w:top w:val="single" w:sz="4" w:space="0" w:color="auto"/>
              <w:left w:val="nil"/>
              <w:bottom w:val="single" w:sz="4" w:space="0" w:color="auto"/>
              <w:right w:val="nil"/>
            </w:tcBorders>
            <w:noWrap/>
            <w:vAlign w:val="bottom"/>
            <w:hideMark/>
          </w:tcPr>
          <w:p w14:paraId="271BD27B"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10</w:t>
            </w:r>
          </w:p>
        </w:tc>
        <w:tc>
          <w:tcPr>
            <w:tcW w:w="1231" w:type="dxa"/>
            <w:tcBorders>
              <w:top w:val="single" w:sz="4" w:space="0" w:color="auto"/>
              <w:left w:val="nil"/>
              <w:bottom w:val="single" w:sz="4" w:space="0" w:color="auto"/>
              <w:right w:val="nil"/>
            </w:tcBorders>
            <w:noWrap/>
            <w:vAlign w:val="bottom"/>
            <w:hideMark/>
          </w:tcPr>
          <w:p w14:paraId="7166821C"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1200</w:t>
            </w:r>
          </w:p>
        </w:tc>
        <w:tc>
          <w:tcPr>
            <w:tcW w:w="1109" w:type="dxa"/>
            <w:tcBorders>
              <w:top w:val="single" w:sz="4" w:space="0" w:color="auto"/>
              <w:left w:val="nil"/>
              <w:bottom w:val="single" w:sz="4" w:space="0" w:color="auto"/>
              <w:right w:val="nil"/>
            </w:tcBorders>
            <w:noWrap/>
            <w:vAlign w:val="bottom"/>
            <w:hideMark/>
          </w:tcPr>
          <w:p w14:paraId="049A6CAE"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Central</w:t>
            </w:r>
          </w:p>
        </w:tc>
        <w:tc>
          <w:tcPr>
            <w:tcW w:w="1503" w:type="dxa"/>
            <w:tcBorders>
              <w:top w:val="single" w:sz="4" w:space="0" w:color="auto"/>
              <w:left w:val="nil"/>
              <w:bottom w:val="single" w:sz="4" w:space="0" w:color="auto"/>
              <w:right w:val="nil"/>
            </w:tcBorders>
            <w:vAlign w:val="bottom"/>
            <w:hideMark/>
          </w:tcPr>
          <w:p w14:paraId="3347F01B"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Soft drinks, Biscuits, Water, Confectionary, Energy drinks</w:t>
            </w:r>
          </w:p>
        </w:tc>
        <w:tc>
          <w:tcPr>
            <w:tcW w:w="1350" w:type="dxa"/>
            <w:tcBorders>
              <w:top w:val="single" w:sz="4" w:space="0" w:color="auto"/>
              <w:left w:val="nil"/>
              <w:bottom w:val="single" w:sz="4" w:space="0" w:color="auto"/>
              <w:right w:val="nil"/>
            </w:tcBorders>
            <w:vAlign w:val="bottom"/>
            <w:hideMark/>
          </w:tcPr>
          <w:p w14:paraId="69D30BAE"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 xml:space="preserve">Environmental Science, Technology and Management </w:t>
            </w:r>
          </w:p>
        </w:tc>
        <w:tc>
          <w:tcPr>
            <w:tcW w:w="1080" w:type="dxa"/>
            <w:tcBorders>
              <w:top w:val="single" w:sz="4" w:space="0" w:color="auto"/>
              <w:left w:val="nil"/>
              <w:bottom w:val="single" w:sz="4" w:space="0" w:color="auto"/>
              <w:right w:val="nil"/>
            </w:tcBorders>
            <w:noWrap/>
            <w:vAlign w:val="bottom"/>
            <w:hideMark/>
          </w:tcPr>
          <w:p w14:paraId="6074042D"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Masters</w:t>
            </w:r>
          </w:p>
        </w:tc>
      </w:tr>
      <w:tr w:rsidR="006C7000" w:rsidRPr="0038238E" w14:paraId="413F3006" w14:textId="77777777" w:rsidTr="006A264B">
        <w:trPr>
          <w:trHeight w:val="564"/>
        </w:trPr>
        <w:tc>
          <w:tcPr>
            <w:tcW w:w="1280" w:type="dxa"/>
            <w:tcBorders>
              <w:top w:val="single" w:sz="4" w:space="0" w:color="auto"/>
              <w:left w:val="nil"/>
              <w:bottom w:val="single" w:sz="4" w:space="0" w:color="auto"/>
              <w:right w:val="nil"/>
            </w:tcBorders>
            <w:noWrap/>
            <w:vAlign w:val="bottom"/>
            <w:hideMark/>
          </w:tcPr>
          <w:p w14:paraId="3962ACE0"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Participant 7</w:t>
            </w:r>
          </w:p>
        </w:tc>
        <w:tc>
          <w:tcPr>
            <w:tcW w:w="610" w:type="dxa"/>
            <w:tcBorders>
              <w:top w:val="single" w:sz="4" w:space="0" w:color="auto"/>
              <w:left w:val="nil"/>
              <w:bottom w:val="single" w:sz="4" w:space="0" w:color="auto"/>
              <w:right w:val="nil"/>
            </w:tcBorders>
            <w:noWrap/>
            <w:vAlign w:val="bottom"/>
            <w:hideMark/>
          </w:tcPr>
          <w:p w14:paraId="198EE126"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43</w:t>
            </w:r>
          </w:p>
        </w:tc>
        <w:tc>
          <w:tcPr>
            <w:tcW w:w="1197" w:type="dxa"/>
            <w:tcBorders>
              <w:top w:val="single" w:sz="4" w:space="0" w:color="auto"/>
              <w:left w:val="nil"/>
              <w:bottom w:val="single" w:sz="4" w:space="0" w:color="auto"/>
              <w:right w:val="nil"/>
            </w:tcBorders>
            <w:noWrap/>
            <w:vAlign w:val="bottom"/>
            <w:hideMark/>
          </w:tcPr>
          <w:p w14:paraId="19602521"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38</w:t>
            </w:r>
          </w:p>
        </w:tc>
        <w:tc>
          <w:tcPr>
            <w:tcW w:w="1530" w:type="dxa"/>
            <w:tcBorders>
              <w:top w:val="single" w:sz="4" w:space="0" w:color="auto"/>
              <w:left w:val="nil"/>
              <w:bottom w:val="single" w:sz="4" w:space="0" w:color="auto"/>
              <w:right w:val="nil"/>
            </w:tcBorders>
            <w:vAlign w:val="bottom"/>
            <w:hideMark/>
          </w:tcPr>
          <w:p w14:paraId="187D30EB"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 xml:space="preserve">Environmental and Safety Manager </w:t>
            </w:r>
          </w:p>
        </w:tc>
        <w:tc>
          <w:tcPr>
            <w:tcW w:w="810" w:type="dxa"/>
            <w:tcBorders>
              <w:top w:val="single" w:sz="4" w:space="0" w:color="auto"/>
              <w:left w:val="nil"/>
              <w:bottom w:val="single" w:sz="4" w:space="0" w:color="auto"/>
              <w:right w:val="nil"/>
            </w:tcBorders>
            <w:noWrap/>
            <w:vAlign w:val="bottom"/>
            <w:hideMark/>
          </w:tcPr>
          <w:p w14:paraId="15CA5741"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15</w:t>
            </w:r>
          </w:p>
        </w:tc>
        <w:tc>
          <w:tcPr>
            <w:tcW w:w="1231" w:type="dxa"/>
            <w:tcBorders>
              <w:top w:val="single" w:sz="4" w:space="0" w:color="auto"/>
              <w:left w:val="nil"/>
              <w:bottom w:val="single" w:sz="4" w:space="0" w:color="auto"/>
              <w:right w:val="nil"/>
            </w:tcBorders>
            <w:noWrap/>
            <w:vAlign w:val="bottom"/>
            <w:hideMark/>
          </w:tcPr>
          <w:p w14:paraId="0E820EB7"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613</w:t>
            </w:r>
          </w:p>
        </w:tc>
        <w:tc>
          <w:tcPr>
            <w:tcW w:w="1109" w:type="dxa"/>
            <w:tcBorders>
              <w:top w:val="single" w:sz="4" w:space="0" w:color="auto"/>
              <w:left w:val="nil"/>
              <w:bottom w:val="single" w:sz="4" w:space="0" w:color="auto"/>
              <w:right w:val="nil"/>
            </w:tcBorders>
            <w:noWrap/>
            <w:vAlign w:val="bottom"/>
            <w:hideMark/>
          </w:tcPr>
          <w:p w14:paraId="2E7B3B81"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Central</w:t>
            </w:r>
          </w:p>
        </w:tc>
        <w:tc>
          <w:tcPr>
            <w:tcW w:w="1503" w:type="dxa"/>
            <w:tcBorders>
              <w:top w:val="single" w:sz="4" w:space="0" w:color="auto"/>
              <w:left w:val="nil"/>
              <w:bottom w:val="single" w:sz="4" w:space="0" w:color="auto"/>
              <w:right w:val="nil"/>
            </w:tcBorders>
            <w:vAlign w:val="bottom"/>
            <w:hideMark/>
          </w:tcPr>
          <w:p w14:paraId="48A6801B"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 xml:space="preserve">Milk and milk products, juice </w:t>
            </w:r>
          </w:p>
        </w:tc>
        <w:tc>
          <w:tcPr>
            <w:tcW w:w="1350" w:type="dxa"/>
            <w:tcBorders>
              <w:top w:val="single" w:sz="4" w:space="0" w:color="auto"/>
              <w:left w:val="nil"/>
              <w:bottom w:val="single" w:sz="4" w:space="0" w:color="auto"/>
              <w:right w:val="nil"/>
            </w:tcBorders>
            <w:vAlign w:val="bottom"/>
            <w:hideMark/>
          </w:tcPr>
          <w:p w14:paraId="368D6726"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 xml:space="preserve">Environmental and National Resources </w:t>
            </w:r>
          </w:p>
        </w:tc>
        <w:tc>
          <w:tcPr>
            <w:tcW w:w="1080" w:type="dxa"/>
            <w:tcBorders>
              <w:top w:val="single" w:sz="4" w:space="0" w:color="auto"/>
              <w:left w:val="nil"/>
              <w:bottom w:val="single" w:sz="4" w:space="0" w:color="auto"/>
              <w:right w:val="nil"/>
            </w:tcBorders>
            <w:noWrap/>
            <w:vAlign w:val="bottom"/>
            <w:hideMark/>
          </w:tcPr>
          <w:p w14:paraId="69BAE063"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Masters</w:t>
            </w:r>
          </w:p>
        </w:tc>
      </w:tr>
      <w:tr w:rsidR="006C7000" w:rsidRPr="0038238E" w14:paraId="382D9C8D" w14:textId="77777777" w:rsidTr="006A264B">
        <w:trPr>
          <w:trHeight w:val="840"/>
        </w:trPr>
        <w:tc>
          <w:tcPr>
            <w:tcW w:w="1280" w:type="dxa"/>
            <w:tcBorders>
              <w:top w:val="single" w:sz="4" w:space="0" w:color="auto"/>
              <w:left w:val="nil"/>
              <w:bottom w:val="single" w:sz="4" w:space="0" w:color="auto"/>
              <w:right w:val="nil"/>
            </w:tcBorders>
            <w:noWrap/>
            <w:vAlign w:val="bottom"/>
            <w:hideMark/>
          </w:tcPr>
          <w:p w14:paraId="30222BE6"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Participant 8</w:t>
            </w:r>
          </w:p>
        </w:tc>
        <w:tc>
          <w:tcPr>
            <w:tcW w:w="610" w:type="dxa"/>
            <w:tcBorders>
              <w:top w:val="single" w:sz="4" w:space="0" w:color="auto"/>
              <w:left w:val="nil"/>
              <w:bottom w:val="single" w:sz="4" w:space="0" w:color="auto"/>
              <w:right w:val="nil"/>
            </w:tcBorders>
            <w:noWrap/>
            <w:vAlign w:val="bottom"/>
            <w:hideMark/>
          </w:tcPr>
          <w:p w14:paraId="29FAE89A"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45</w:t>
            </w:r>
          </w:p>
        </w:tc>
        <w:tc>
          <w:tcPr>
            <w:tcW w:w="1197" w:type="dxa"/>
            <w:tcBorders>
              <w:top w:val="single" w:sz="4" w:space="0" w:color="auto"/>
              <w:left w:val="nil"/>
              <w:bottom w:val="single" w:sz="4" w:space="0" w:color="auto"/>
              <w:right w:val="nil"/>
            </w:tcBorders>
            <w:noWrap/>
            <w:vAlign w:val="bottom"/>
            <w:hideMark/>
          </w:tcPr>
          <w:p w14:paraId="19BA31D1"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19</w:t>
            </w:r>
          </w:p>
        </w:tc>
        <w:tc>
          <w:tcPr>
            <w:tcW w:w="1530" w:type="dxa"/>
            <w:tcBorders>
              <w:top w:val="single" w:sz="4" w:space="0" w:color="auto"/>
              <w:left w:val="nil"/>
              <w:bottom w:val="single" w:sz="4" w:space="0" w:color="auto"/>
              <w:right w:val="nil"/>
            </w:tcBorders>
            <w:vAlign w:val="bottom"/>
            <w:hideMark/>
          </w:tcPr>
          <w:p w14:paraId="1715D88C"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Safety, Health and Environmental manager</w:t>
            </w:r>
          </w:p>
        </w:tc>
        <w:tc>
          <w:tcPr>
            <w:tcW w:w="810" w:type="dxa"/>
            <w:tcBorders>
              <w:top w:val="single" w:sz="4" w:space="0" w:color="auto"/>
              <w:left w:val="nil"/>
              <w:bottom w:val="single" w:sz="4" w:space="0" w:color="auto"/>
              <w:right w:val="nil"/>
            </w:tcBorders>
            <w:noWrap/>
            <w:vAlign w:val="bottom"/>
            <w:hideMark/>
          </w:tcPr>
          <w:p w14:paraId="3C21407C"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7</w:t>
            </w:r>
          </w:p>
        </w:tc>
        <w:tc>
          <w:tcPr>
            <w:tcW w:w="1231" w:type="dxa"/>
            <w:tcBorders>
              <w:top w:val="single" w:sz="4" w:space="0" w:color="auto"/>
              <w:left w:val="nil"/>
              <w:bottom w:val="single" w:sz="4" w:space="0" w:color="auto"/>
              <w:right w:val="nil"/>
            </w:tcBorders>
            <w:noWrap/>
            <w:vAlign w:val="bottom"/>
            <w:hideMark/>
          </w:tcPr>
          <w:p w14:paraId="62B3B5C7"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7500</w:t>
            </w:r>
          </w:p>
        </w:tc>
        <w:tc>
          <w:tcPr>
            <w:tcW w:w="1109" w:type="dxa"/>
            <w:tcBorders>
              <w:top w:val="single" w:sz="4" w:space="0" w:color="auto"/>
              <w:left w:val="nil"/>
              <w:bottom w:val="single" w:sz="4" w:space="0" w:color="auto"/>
              <w:right w:val="nil"/>
            </w:tcBorders>
            <w:noWrap/>
            <w:vAlign w:val="bottom"/>
            <w:hideMark/>
          </w:tcPr>
          <w:p w14:paraId="2351803E"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 xml:space="preserve">Eastern </w:t>
            </w:r>
          </w:p>
        </w:tc>
        <w:tc>
          <w:tcPr>
            <w:tcW w:w="1503" w:type="dxa"/>
            <w:tcBorders>
              <w:top w:val="single" w:sz="4" w:space="0" w:color="auto"/>
              <w:left w:val="nil"/>
              <w:bottom w:val="single" w:sz="4" w:space="0" w:color="auto"/>
              <w:right w:val="nil"/>
            </w:tcBorders>
            <w:vAlign w:val="bottom"/>
            <w:hideMark/>
          </w:tcPr>
          <w:p w14:paraId="08B1820D"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Sugar, Rum, vodka, whiskey</w:t>
            </w:r>
          </w:p>
        </w:tc>
        <w:tc>
          <w:tcPr>
            <w:tcW w:w="1350" w:type="dxa"/>
            <w:tcBorders>
              <w:top w:val="single" w:sz="4" w:space="0" w:color="auto"/>
              <w:left w:val="nil"/>
              <w:bottom w:val="single" w:sz="4" w:space="0" w:color="auto"/>
              <w:right w:val="nil"/>
            </w:tcBorders>
            <w:vAlign w:val="bottom"/>
            <w:hideMark/>
          </w:tcPr>
          <w:p w14:paraId="1CD6D0B1"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Certificate in Environmental Management</w:t>
            </w:r>
          </w:p>
        </w:tc>
        <w:tc>
          <w:tcPr>
            <w:tcW w:w="1080" w:type="dxa"/>
            <w:tcBorders>
              <w:top w:val="single" w:sz="4" w:space="0" w:color="auto"/>
              <w:left w:val="nil"/>
              <w:bottom w:val="single" w:sz="4" w:space="0" w:color="auto"/>
              <w:right w:val="nil"/>
            </w:tcBorders>
            <w:noWrap/>
            <w:vAlign w:val="bottom"/>
            <w:hideMark/>
          </w:tcPr>
          <w:p w14:paraId="7810D0F7"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Bachelors</w:t>
            </w:r>
          </w:p>
        </w:tc>
      </w:tr>
      <w:tr w:rsidR="006C7000" w:rsidRPr="0038238E" w14:paraId="42E9FB8B" w14:textId="77777777" w:rsidTr="006A264B">
        <w:trPr>
          <w:trHeight w:val="840"/>
        </w:trPr>
        <w:tc>
          <w:tcPr>
            <w:tcW w:w="1280" w:type="dxa"/>
            <w:tcBorders>
              <w:top w:val="single" w:sz="4" w:space="0" w:color="auto"/>
              <w:left w:val="nil"/>
              <w:bottom w:val="single" w:sz="4" w:space="0" w:color="auto"/>
              <w:right w:val="nil"/>
            </w:tcBorders>
            <w:noWrap/>
            <w:vAlign w:val="bottom"/>
            <w:hideMark/>
          </w:tcPr>
          <w:p w14:paraId="48DB9AC6"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Participant 9</w:t>
            </w:r>
          </w:p>
        </w:tc>
        <w:tc>
          <w:tcPr>
            <w:tcW w:w="610" w:type="dxa"/>
            <w:tcBorders>
              <w:top w:val="single" w:sz="4" w:space="0" w:color="auto"/>
              <w:left w:val="nil"/>
              <w:bottom w:val="single" w:sz="4" w:space="0" w:color="auto"/>
              <w:right w:val="nil"/>
            </w:tcBorders>
            <w:noWrap/>
            <w:vAlign w:val="bottom"/>
            <w:hideMark/>
          </w:tcPr>
          <w:p w14:paraId="2BCD77B2"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37</w:t>
            </w:r>
          </w:p>
        </w:tc>
        <w:tc>
          <w:tcPr>
            <w:tcW w:w="1197" w:type="dxa"/>
            <w:tcBorders>
              <w:top w:val="single" w:sz="4" w:space="0" w:color="auto"/>
              <w:left w:val="nil"/>
              <w:bottom w:val="single" w:sz="4" w:space="0" w:color="auto"/>
              <w:right w:val="nil"/>
            </w:tcBorders>
            <w:noWrap/>
            <w:vAlign w:val="bottom"/>
            <w:hideMark/>
          </w:tcPr>
          <w:p w14:paraId="0475B25F"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36</w:t>
            </w:r>
          </w:p>
        </w:tc>
        <w:tc>
          <w:tcPr>
            <w:tcW w:w="1530" w:type="dxa"/>
            <w:tcBorders>
              <w:top w:val="single" w:sz="4" w:space="0" w:color="auto"/>
              <w:left w:val="nil"/>
              <w:bottom w:val="single" w:sz="4" w:space="0" w:color="auto"/>
              <w:right w:val="nil"/>
            </w:tcBorders>
            <w:vAlign w:val="bottom"/>
            <w:hideMark/>
          </w:tcPr>
          <w:p w14:paraId="32489DA9"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Safety, Health and Environmental manager</w:t>
            </w:r>
          </w:p>
        </w:tc>
        <w:tc>
          <w:tcPr>
            <w:tcW w:w="810" w:type="dxa"/>
            <w:tcBorders>
              <w:top w:val="single" w:sz="4" w:space="0" w:color="auto"/>
              <w:left w:val="nil"/>
              <w:bottom w:val="single" w:sz="4" w:space="0" w:color="auto"/>
              <w:right w:val="nil"/>
            </w:tcBorders>
            <w:noWrap/>
            <w:vAlign w:val="bottom"/>
            <w:hideMark/>
          </w:tcPr>
          <w:p w14:paraId="26D52A3F"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8</w:t>
            </w:r>
          </w:p>
        </w:tc>
        <w:tc>
          <w:tcPr>
            <w:tcW w:w="1231" w:type="dxa"/>
            <w:tcBorders>
              <w:top w:val="single" w:sz="4" w:space="0" w:color="auto"/>
              <w:left w:val="nil"/>
              <w:bottom w:val="single" w:sz="4" w:space="0" w:color="auto"/>
              <w:right w:val="nil"/>
            </w:tcBorders>
            <w:noWrap/>
            <w:vAlign w:val="bottom"/>
            <w:hideMark/>
          </w:tcPr>
          <w:p w14:paraId="5AC28229"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576</w:t>
            </w:r>
          </w:p>
        </w:tc>
        <w:tc>
          <w:tcPr>
            <w:tcW w:w="1109" w:type="dxa"/>
            <w:tcBorders>
              <w:top w:val="single" w:sz="4" w:space="0" w:color="auto"/>
              <w:left w:val="nil"/>
              <w:bottom w:val="single" w:sz="4" w:space="0" w:color="auto"/>
              <w:right w:val="nil"/>
            </w:tcBorders>
            <w:noWrap/>
            <w:vAlign w:val="bottom"/>
            <w:hideMark/>
          </w:tcPr>
          <w:p w14:paraId="73083F79"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Central</w:t>
            </w:r>
          </w:p>
        </w:tc>
        <w:tc>
          <w:tcPr>
            <w:tcW w:w="1503" w:type="dxa"/>
            <w:tcBorders>
              <w:top w:val="single" w:sz="4" w:space="0" w:color="auto"/>
              <w:left w:val="nil"/>
              <w:bottom w:val="single" w:sz="4" w:space="0" w:color="auto"/>
              <w:right w:val="nil"/>
            </w:tcBorders>
            <w:vAlign w:val="bottom"/>
            <w:hideMark/>
          </w:tcPr>
          <w:p w14:paraId="1E780A55"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Packaging products, Plastics</w:t>
            </w:r>
          </w:p>
        </w:tc>
        <w:tc>
          <w:tcPr>
            <w:tcW w:w="1350" w:type="dxa"/>
            <w:tcBorders>
              <w:top w:val="single" w:sz="4" w:space="0" w:color="auto"/>
              <w:left w:val="nil"/>
              <w:bottom w:val="single" w:sz="4" w:space="0" w:color="auto"/>
              <w:right w:val="nil"/>
            </w:tcBorders>
            <w:vAlign w:val="bottom"/>
            <w:hideMark/>
          </w:tcPr>
          <w:p w14:paraId="7E311EA4"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 xml:space="preserve">Human Resource; and Environmental Assessment </w:t>
            </w:r>
          </w:p>
        </w:tc>
        <w:tc>
          <w:tcPr>
            <w:tcW w:w="1080" w:type="dxa"/>
            <w:tcBorders>
              <w:top w:val="single" w:sz="4" w:space="0" w:color="auto"/>
              <w:left w:val="nil"/>
              <w:bottom w:val="single" w:sz="4" w:space="0" w:color="auto"/>
              <w:right w:val="nil"/>
            </w:tcBorders>
            <w:noWrap/>
            <w:vAlign w:val="bottom"/>
            <w:hideMark/>
          </w:tcPr>
          <w:p w14:paraId="3D716986"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Masters</w:t>
            </w:r>
          </w:p>
        </w:tc>
      </w:tr>
      <w:tr w:rsidR="006C7000" w:rsidRPr="0038238E" w14:paraId="7478468C" w14:textId="77777777" w:rsidTr="006A264B">
        <w:trPr>
          <w:trHeight w:val="840"/>
        </w:trPr>
        <w:tc>
          <w:tcPr>
            <w:tcW w:w="1280" w:type="dxa"/>
            <w:tcBorders>
              <w:top w:val="single" w:sz="4" w:space="0" w:color="auto"/>
              <w:left w:val="nil"/>
              <w:bottom w:val="single" w:sz="4" w:space="0" w:color="auto"/>
              <w:right w:val="nil"/>
            </w:tcBorders>
            <w:noWrap/>
            <w:vAlign w:val="bottom"/>
            <w:hideMark/>
          </w:tcPr>
          <w:p w14:paraId="2563D060"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Participant 10</w:t>
            </w:r>
          </w:p>
        </w:tc>
        <w:tc>
          <w:tcPr>
            <w:tcW w:w="610" w:type="dxa"/>
            <w:tcBorders>
              <w:top w:val="single" w:sz="4" w:space="0" w:color="auto"/>
              <w:left w:val="nil"/>
              <w:bottom w:val="single" w:sz="4" w:space="0" w:color="auto"/>
              <w:right w:val="nil"/>
            </w:tcBorders>
            <w:noWrap/>
            <w:vAlign w:val="bottom"/>
            <w:hideMark/>
          </w:tcPr>
          <w:p w14:paraId="013DB44B"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28</w:t>
            </w:r>
          </w:p>
        </w:tc>
        <w:tc>
          <w:tcPr>
            <w:tcW w:w="1197" w:type="dxa"/>
            <w:tcBorders>
              <w:top w:val="single" w:sz="4" w:space="0" w:color="auto"/>
              <w:left w:val="nil"/>
              <w:bottom w:val="single" w:sz="4" w:space="0" w:color="auto"/>
              <w:right w:val="nil"/>
            </w:tcBorders>
            <w:noWrap/>
            <w:vAlign w:val="bottom"/>
            <w:hideMark/>
          </w:tcPr>
          <w:p w14:paraId="373A4450"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27</w:t>
            </w:r>
          </w:p>
        </w:tc>
        <w:tc>
          <w:tcPr>
            <w:tcW w:w="1530" w:type="dxa"/>
            <w:tcBorders>
              <w:top w:val="single" w:sz="4" w:space="0" w:color="auto"/>
              <w:left w:val="nil"/>
              <w:bottom w:val="single" w:sz="4" w:space="0" w:color="auto"/>
              <w:right w:val="nil"/>
            </w:tcBorders>
            <w:vAlign w:val="bottom"/>
            <w:hideMark/>
          </w:tcPr>
          <w:p w14:paraId="515B8B34"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Safety, Health and Environmental manager</w:t>
            </w:r>
          </w:p>
        </w:tc>
        <w:tc>
          <w:tcPr>
            <w:tcW w:w="810" w:type="dxa"/>
            <w:tcBorders>
              <w:top w:val="single" w:sz="4" w:space="0" w:color="auto"/>
              <w:left w:val="nil"/>
              <w:bottom w:val="single" w:sz="4" w:space="0" w:color="auto"/>
              <w:right w:val="nil"/>
            </w:tcBorders>
            <w:noWrap/>
            <w:vAlign w:val="bottom"/>
            <w:hideMark/>
          </w:tcPr>
          <w:p w14:paraId="3FF81C89"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3</w:t>
            </w:r>
          </w:p>
        </w:tc>
        <w:tc>
          <w:tcPr>
            <w:tcW w:w="1231" w:type="dxa"/>
            <w:tcBorders>
              <w:top w:val="single" w:sz="4" w:space="0" w:color="auto"/>
              <w:left w:val="nil"/>
              <w:bottom w:val="single" w:sz="4" w:space="0" w:color="auto"/>
              <w:right w:val="nil"/>
            </w:tcBorders>
            <w:noWrap/>
            <w:vAlign w:val="bottom"/>
            <w:hideMark/>
          </w:tcPr>
          <w:p w14:paraId="2C6B9B06"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1001</w:t>
            </w:r>
          </w:p>
        </w:tc>
        <w:tc>
          <w:tcPr>
            <w:tcW w:w="1109" w:type="dxa"/>
            <w:tcBorders>
              <w:top w:val="single" w:sz="4" w:space="0" w:color="auto"/>
              <w:left w:val="nil"/>
              <w:bottom w:val="single" w:sz="4" w:space="0" w:color="auto"/>
              <w:right w:val="nil"/>
            </w:tcBorders>
            <w:noWrap/>
            <w:vAlign w:val="bottom"/>
            <w:hideMark/>
          </w:tcPr>
          <w:p w14:paraId="3726F432"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Central</w:t>
            </w:r>
          </w:p>
        </w:tc>
        <w:tc>
          <w:tcPr>
            <w:tcW w:w="1503" w:type="dxa"/>
            <w:tcBorders>
              <w:top w:val="single" w:sz="4" w:space="0" w:color="auto"/>
              <w:left w:val="nil"/>
              <w:bottom w:val="single" w:sz="4" w:space="0" w:color="auto"/>
              <w:right w:val="nil"/>
            </w:tcBorders>
            <w:vAlign w:val="bottom"/>
            <w:hideMark/>
          </w:tcPr>
          <w:p w14:paraId="6C72F2C9"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Radiant, Skin guard, Tropical Essence</w:t>
            </w:r>
          </w:p>
        </w:tc>
        <w:tc>
          <w:tcPr>
            <w:tcW w:w="1350" w:type="dxa"/>
            <w:tcBorders>
              <w:top w:val="single" w:sz="4" w:space="0" w:color="auto"/>
              <w:left w:val="nil"/>
              <w:bottom w:val="single" w:sz="4" w:space="0" w:color="auto"/>
              <w:right w:val="nil"/>
            </w:tcBorders>
            <w:noWrap/>
            <w:vAlign w:val="bottom"/>
            <w:hideMark/>
          </w:tcPr>
          <w:p w14:paraId="10D8F3F2"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Environment and Natural Resources</w:t>
            </w:r>
          </w:p>
        </w:tc>
        <w:tc>
          <w:tcPr>
            <w:tcW w:w="1080" w:type="dxa"/>
            <w:tcBorders>
              <w:top w:val="single" w:sz="4" w:space="0" w:color="auto"/>
              <w:left w:val="nil"/>
              <w:bottom w:val="single" w:sz="4" w:space="0" w:color="auto"/>
              <w:right w:val="nil"/>
            </w:tcBorders>
            <w:noWrap/>
            <w:vAlign w:val="bottom"/>
            <w:hideMark/>
          </w:tcPr>
          <w:p w14:paraId="6E13462E"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Masters</w:t>
            </w:r>
          </w:p>
        </w:tc>
      </w:tr>
      <w:tr w:rsidR="006C7000" w:rsidRPr="0038238E" w14:paraId="4E1EBC28" w14:textId="77777777" w:rsidTr="006A264B">
        <w:trPr>
          <w:trHeight w:val="1116"/>
        </w:trPr>
        <w:tc>
          <w:tcPr>
            <w:tcW w:w="1280" w:type="dxa"/>
            <w:tcBorders>
              <w:top w:val="single" w:sz="4" w:space="0" w:color="auto"/>
              <w:left w:val="nil"/>
              <w:bottom w:val="single" w:sz="4" w:space="0" w:color="auto"/>
              <w:right w:val="nil"/>
            </w:tcBorders>
            <w:noWrap/>
            <w:vAlign w:val="bottom"/>
            <w:hideMark/>
          </w:tcPr>
          <w:p w14:paraId="4537622B"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Participant 11</w:t>
            </w:r>
          </w:p>
        </w:tc>
        <w:tc>
          <w:tcPr>
            <w:tcW w:w="610" w:type="dxa"/>
            <w:tcBorders>
              <w:top w:val="single" w:sz="4" w:space="0" w:color="auto"/>
              <w:left w:val="nil"/>
              <w:bottom w:val="single" w:sz="4" w:space="0" w:color="auto"/>
              <w:right w:val="nil"/>
            </w:tcBorders>
            <w:noWrap/>
            <w:vAlign w:val="bottom"/>
            <w:hideMark/>
          </w:tcPr>
          <w:p w14:paraId="78BDE874"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31</w:t>
            </w:r>
          </w:p>
        </w:tc>
        <w:tc>
          <w:tcPr>
            <w:tcW w:w="1197" w:type="dxa"/>
            <w:tcBorders>
              <w:top w:val="single" w:sz="4" w:space="0" w:color="auto"/>
              <w:left w:val="nil"/>
              <w:bottom w:val="single" w:sz="4" w:space="0" w:color="auto"/>
              <w:right w:val="nil"/>
            </w:tcBorders>
            <w:noWrap/>
            <w:vAlign w:val="bottom"/>
            <w:hideMark/>
          </w:tcPr>
          <w:p w14:paraId="288BAC5E"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44</w:t>
            </w:r>
          </w:p>
        </w:tc>
        <w:tc>
          <w:tcPr>
            <w:tcW w:w="1530" w:type="dxa"/>
            <w:tcBorders>
              <w:top w:val="single" w:sz="4" w:space="0" w:color="auto"/>
              <w:left w:val="nil"/>
              <w:bottom w:val="single" w:sz="4" w:space="0" w:color="auto"/>
              <w:right w:val="nil"/>
            </w:tcBorders>
            <w:vAlign w:val="bottom"/>
            <w:hideMark/>
          </w:tcPr>
          <w:p w14:paraId="1160604D"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Environment, health and safety</w:t>
            </w:r>
          </w:p>
        </w:tc>
        <w:tc>
          <w:tcPr>
            <w:tcW w:w="810" w:type="dxa"/>
            <w:tcBorders>
              <w:top w:val="single" w:sz="4" w:space="0" w:color="auto"/>
              <w:left w:val="nil"/>
              <w:bottom w:val="single" w:sz="4" w:space="0" w:color="auto"/>
              <w:right w:val="nil"/>
            </w:tcBorders>
            <w:noWrap/>
            <w:vAlign w:val="bottom"/>
            <w:hideMark/>
          </w:tcPr>
          <w:p w14:paraId="395B2EC2"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6</w:t>
            </w:r>
          </w:p>
        </w:tc>
        <w:tc>
          <w:tcPr>
            <w:tcW w:w="1231" w:type="dxa"/>
            <w:tcBorders>
              <w:top w:val="single" w:sz="4" w:space="0" w:color="auto"/>
              <w:left w:val="nil"/>
              <w:bottom w:val="single" w:sz="4" w:space="0" w:color="auto"/>
              <w:right w:val="nil"/>
            </w:tcBorders>
            <w:noWrap/>
            <w:vAlign w:val="bottom"/>
            <w:hideMark/>
          </w:tcPr>
          <w:p w14:paraId="7A1D9892"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7000</w:t>
            </w:r>
          </w:p>
        </w:tc>
        <w:tc>
          <w:tcPr>
            <w:tcW w:w="1109" w:type="dxa"/>
            <w:tcBorders>
              <w:top w:val="single" w:sz="4" w:space="0" w:color="auto"/>
              <w:left w:val="nil"/>
              <w:bottom w:val="single" w:sz="4" w:space="0" w:color="auto"/>
              <w:right w:val="nil"/>
            </w:tcBorders>
            <w:noWrap/>
            <w:vAlign w:val="bottom"/>
            <w:hideMark/>
          </w:tcPr>
          <w:p w14:paraId="5C731FE9"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Central</w:t>
            </w:r>
          </w:p>
        </w:tc>
        <w:tc>
          <w:tcPr>
            <w:tcW w:w="1503" w:type="dxa"/>
            <w:tcBorders>
              <w:top w:val="single" w:sz="4" w:space="0" w:color="auto"/>
              <w:left w:val="nil"/>
              <w:bottom w:val="single" w:sz="4" w:space="0" w:color="auto"/>
              <w:right w:val="nil"/>
            </w:tcBorders>
            <w:vAlign w:val="bottom"/>
            <w:hideMark/>
          </w:tcPr>
          <w:p w14:paraId="479C05AF"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Baking fats, cooking oils, Animal feed, Soap, Water, Plastics, Detergent podwer</w:t>
            </w:r>
          </w:p>
        </w:tc>
        <w:tc>
          <w:tcPr>
            <w:tcW w:w="1350" w:type="dxa"/>
            <w:tcBorders>
              <w:top w:val="single" w:sz="4" w:space="0" w:color="auto"/>
              <w:left w:val="nil"/>
              <w:bottom w:val="single" w:sz="4" w:space="0" w:color="auto"/>
              <w:right w:val="nil"/>
            </w:tcBorders>
            <w:vAlign w:val="bottom"/>
            <w:hideMark/>
          </w:tcPr>
          <w:p w14:paraId="4792F4D3"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Environmental Engineering and Management</w:t>
            </w:r>
          </w:p>
        </w:tc>
        <w:tc>
          <w:tcPr>
            <w:tcW w:w="1080" w:type="dxa"/>
            <w:tcBorders>
              <w:top w:val="single" w:sz="4" w:space="0" w:color="auto"/>
              <w:left w:val="nil"/>
              <w:bottom w:val="single" w:sz="4" w:space="0" w:color="auto"/>
              <w:right w:val="nil"/>
            </w:tcBorders>
            <w:noWrap/>
            <w:vAlign w:val="bottom"/>
            <w:hideMark/>
          </w:tcPr>
          <w:p w14:paraId="6BC70BDB"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Bachelors</w:t>
            </w:r>
          </w:p>
        </w:tc>
      </w:tr>
      <w:tr w:rsidR="006C7000" w:rsidRPr="0038238E" w14:paraId="1047AFC4" w14:textId="77777777" w:rsidTr="006A264B">
        <w:trPr>
          <w:trHeight w:val="852"/>
        </w:trPr>
        <w:tc>
          <w:tcPr>
            <w:tcW w:w="1280" w:type="dxa"/>
            <w:tcBorders>
              <w:top w:val="single" w:sz="4" w:space="0" w:color="auto"/>
              <w:left w:val="nil"/>
              <w:bottom w:val="single" w:sz="4" w:space="0" w:color="auto"/>
              <w:right w:val="nil"/>
            </w:tcBorders>
            <w:noWrap/>
            <w:vAlign w:val="bottom"/>
            <w:hideMark/>
          </w:tcPr>
          <w:p w14:paraId="0C251E14"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lastRenderedPageBreak/>
              <w:t>Participant 12</w:t>
            </w:r>
          </w:p>
        </w:tc>
        <w:tc>
          <w:tcPr>
            <w:tcW w:w="610" w:type="dxa"/>
            <w:tcBorders>
              <w:top w:val="single" w:sz="4" w:space="0" w:color="auto"/>
              <w:left w:val="nil"/>
              <w:bottom w:val="single" w:sz="4" w:space="0" w:color="auto"/>
              <w:right w:val="nil"/>
            </w:tcBorders>
            <w:noWrap/>
            <w:vAlign w:val="bottom"/>
            <w:hideMark/>
          </w:tcPr>
          <w:p w14:paraId="06FFAD0D"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26</w:t>
            </w:r>
          </w:p>
        </w:tc>
        <w:tc>
          <w:tcPr>
            <w:tcW w:w="1197" w:type="dxa"/>
            <w:tcBorders>
              <w:top w:val="single" w:sz="4" w:space="0" w:color="auto"/>
              <w:left w:val="nil"/>
              <w:bottom w:val="single" w:sz="4" w:space="0" w:color="auto"/>
              <w:right w:val="nil"/>
            </w:tcBorders>
            <w:noWrap/>
            <w:vAlign w:val="bottom"/>
            <w:hideMark/>
          </w:tcPr>
          <w:p w14:paraId="199E7FA7"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33</w:t>
            </w:r>
          </w:p>
        </w:tc>
        <w:tc>
          <w:tcPr>
            <w:tcW w:w="1530" w:type="dxa"/>
            <w:tcBorders>
              <w:top w:val="single" w:sz="4" w:space="0" w:color="auto"/>
              <w:left w:val="nil"/>
              <w:bottom w:val="single" w:sz="4" w:space="0" w:color="auto"/>
              <w:right w:val="nil"/>
            </w:tcBorders>
            <w:vAlign w:val="bottom"/>
            <w:hideMark/>
          </w:tcPr>
          <w:p w14:paraId="7093D86C"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Health and Safety Manager</w:t>
            </w:r>
          </w:p>
        </w:tc>
        <w:tc>
          <w:tcPr>
            <w:tcW w:w="810" w:type="dxa"/>
            <w:tcBorders>
              <w:top w:val="single" w:sz="4" w:space="0" w:color="auto"/>
              <w:left w:val="nil"/>
              <w:bottom w:val="single" w:sz="4" w:space="0" w:color="auto"/>
              <w:right w:val="nil"/>
            </w:tcBorders>
            <w:noWrap/>
            <w:vAlign w:val="bottom"/>
            <w:hideMark/>
          </w:tcPr>
          <w:p w14:paraId="72E28E42"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3</w:t>
            </w:r>
          </w:p>
        </w:tc>
        <w:tc>
          <w:tcPr>
            <w:tcW w:w="1231" w:type="dxa"/>
            <w:tcBorders>
              <w:top w:val="single" w:sz="4" w:space="0" w:color="auto"/>
              <w:left w:val="nil"/>
              <w:bottom w:val="single" w:sz="4" w:space="0" w:color="auto"/>
              <w:right w:val="nil"/>
            </w:tcBorders>
            <w:noWrap/>
            <w:vAlign w:val="bottom"/>
            <w:hideMark/>
          </w:tcPr>
          <w:p w14:paraId="787870E2"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1023</w:t>
            </w:r>
          </w:p>
        </w:tc>
        <w:tc>
          <w:tcPr>
            <w:tcW w:w="1109" w:type="dxa"/>
            <w:tcBorders>
              <w:top w:val="single" w:sz="4" w:space="0" w:color="auto"/>
              <w:left w:val="nil"/>
              <w:bottom w:val="single" w:sz="4" w:space="0" w:color="auto"/>
              <w:right w:val="nil"/>
            </w:tcBorders>
            <w:noWrap/>
            <w:vAlign w:val="bottom"/>
            <w:hideMark/>
          </w:tcPr>
          <w:p w14:paraId="3F8F987F"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Central</w:t>
            </w:r>
          </w:p>
        </w:tc>
        <w:tc>
          <w:tcPr>
            <w:tcW w:w="1503" w:type="dxa"/>
            <w:tcBorders>
              <w:top w:val="single" w:sz="4" w:space="0" w:color="auto"/>
              <w:left w:val="nil"/>
              <w:bottom w:val="single" w:sz="4" w:space="0" w:color="auto"/>
              <w:right w:val="nil"/>
            </w:tcBorders>
            <w:vAlign w:val="bottom"/>
            <w:hideMark/>
          </w:tcPr>
          <w:p w14:paraId="02DA0680"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PVC, HDPE pipes, PE pipes, polyethylene pipes, polyvinyl chloride pipes</w:t>
            </w:r>
          </w:p>
        </w:tc>
        <w:tc>
          <w:tcPr>
            <w:tcW w:w="1350" w:type="dxa"/>
            <w:tcBorders>
              <w:top w:val="single" w:sz="4" w:space="0" w:color="auto"/>
              <w:left w:val="nil"/>
              <w:bottom w:val="single" w:sz="4" w:space="0" w:color="auto"/>
              <w:right w:val="nil"/>
            </w:tcBorders>
            <w:noWrap/>
            <w:vAlign w:val="bottom"/>
            <w:hideMark/>
          </w:tcPr>
          <w:p w14:paraId="0137FF1F"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Environmental Management</w:t>
            </w:r>
          </w:p>
        </w:tc>
        <w:tc>
          <w:tcPr>
            <w:tcW w:w="1080" w:type="dxa"/>
            <w:tcBorders>
              <w:top w:val="single" w:sz="4" w:space="0" w:color="auto"/>
              <w:left w:val="nil"/>
              <w:bottom w:val="single" w:sz="4" w:space="0" w:color="auto"/>
              <w:right w:val="nil"/>
            </w:tcBorders>
            <w:noWrap/>
            <w:vAlign w:val="bottom"/>
            <w:hideMark/>
          </w:tcPr>
          <w:p w14:paraId="5C42F897"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Bachelors</w:t>
            </w:r>
          </w:p>
        </w:tc>
      </w:tr>
      <w:tr w:rsidR="006C7000" w:rsidRPr="0038238E" w14:paraId="2F6C1D8C" w14:textId="77777777" w:rsidTr="006A264B">
        <w:trPr>
          <w:trHeight w:val="564"/>
        </w:trPr>
        <w:tc>
          <w:tcPr>
            <w:tcW w:w="1280" w:type="dxa"/>
            <w:tcBorders>
              <w:top w:val="single" w:sz="4" w:space="0" w:color="auto"/>
              <w:left w:val="nil"/>
              <w:bottom w:val="single" w:sz="4" w:space="0" w:color="auto"/>
              <w:right w:val="nil"/>
            </w:tcBorders>
            <w:noWrap/>
            <w:vAlign w:val="bottom"/>
            <w:hideMark/>
          </w:tcPr>
          <w:p w14:paraId="292E9CB0"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Participant 13</w:t>
            </w:r>
          </w:p>
        </w:tc>
        <w:tc>
          <w:tcPr>
            <w:tcW w:w="610" w:type="dxa"/>
            <w:tcBorders>
              <w:top w:val="single" w:sz="4" w:space="0" w:color="auto"/>
              <w:left w:val="nil"/>
              <w:bottom w:val="single" w:sz="4" w:space="0" w:color="auto"/>
              <w:right w:val="nil"/>
            </w:tcBorders>
            <w:noWrap/>
            <w:vAlign w:val="bottom"/>
            <w:hideMark/>
          </w:tcPr>
          <w:p w14:paraId="7C3DE566"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42</w:t>
            </w:r>
          </w:p>
        </w:tc>
        <w:tc>
          <w:tcPr>
            <w:tcW w:w="1197" w:type="dxa"/>
            <w:tcBorders>
              <w:top w:val="single" w:sz="4" w:space="0" w:color="auto"/>
              <w:left w:val="nil"/>
              <w:bottom w:val="single" w:sz="4" w:space="0" w:color="auto"/>
              <w:right w:val="nil"/>
            </w:tcBorders>
            <w:noWrap/>
            <w:vAlign w:val="bottom"/>
            <w:hideMark/>
          </w:tcPr>
          <w:p w14:paraId="6D96759C"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54</w:t>
            </w:r>
          </w:p>
        </w:tc>
        <w:tc>
          <w:tcPr>
            <w:tcW w:w="1530" w:type="dxa"/>
            <w:tcBorders>
              <w:top w:val="single" w:sz="4" w:space="0" w:color="auto"/>
              <w:left w:val="nil"/>
              <w:bottom w:val="single" w:sz="4" w:space="0" w:color="auto"/>
              <w:right w:val="nil"/>
            </w:tcBorders>
            <w:vAlign w:val="bottom"/>
            <w:hideMark/>
          </w:tcPr>
          <w:p w14:paraId="402ACFBE"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proofErr w:type="gramStart"/>
            <w:r w:rsidRPr="0038238E">
              <w:rPr>
                <w:rFonts w:ascii="Times New Roman" w:eastAsia="Times New Roman" w:hAnsi="Times New Roman" w:cs="Times New Roman"/>
                <w:color w:val="000000"/>
                <w:sz w:val="20"/>
                <w:szCs w:val="20"/>
              </w:rPr>
              <w:t>Environmental,</w:t>
            </w:r>
            <w:proofErr w:type="gramEnd"/>
            <w:r w:rsidRPr="0038238E">
              <w:rPr>
                <w:rFonts w:ascii="Times New Roman" w:eastAsia="Times New Roman" w:hAnsi="Times New Roman" w:cs="Times New Roman"/>
                <w:color w:val="000000"/>
                <w:sz w:val="20"/>
                <w:szCs w:val="20"/>
              </w:rPr>
              <w:t xml:space="preserve"> Health and Safety</w:t>
            </w:r>
          </w:p>
        </w:tc>
        <w:tc>
          <w:tcPr>
            <w:tcW w:w="810" w:type="dxa"/>
            <w:tcBorders>
              <w:top w:val="single" w:sz="4" w:space="0" w:color="auto"/>
              <w:left w:val="nil"/>
              <w:bottom w:val="single" w:sz="4" w:space="0" w:color="auto"/>
              <w:right w:val="nil"/>
            </w:tcBorders>
            <w:noWrap/>
            <w:vAlign w:val="bottom"/>
            <w:hideMark/>
          </w:tcPr>
          <w:p w14:paraId="45707F6B"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12</w:t>
            </w:r>
          </w:p>
        </w:tc>
        <w:tc>
          <w:tcPr>
            <w:tcW w:w="1231" w:type="dxa"/>
            <w:tcBorders>
              <w:top w:val="single" w:sz="4" w:space="0" w:color="auto"/>
              <w:left w:val="nil"/>
              <w:bottom w:val="single" w:sz="4" w:space="0" w:color="auto"/>
              <w:right w:val="nil"/>
            </w:tcBorders>
            <w:noWrap/>
            <w:vAlign w:val="bottom"/>
            <w:hideMark/>
          </w:tcPr>
          <w:p w14:paraId="07D50C15"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489</w:t>
            </w:r>
          </w:p>
        </w:tc>
        <w:tc>
          <w:tcPr>
            <w:tcW w:w="1109" w:type="dxa"/>
            <w:tcBorders>
              <w:top w:val="single" w:sz="4" w:space="0" w:color="auto"/>
              <w:left w:val="nil"/>
              <w:bottom w:val="single" w:sz="4" w:space="0" w:color="auto"/>
              <w:right w:val="nil"/>
            </w:tcBorders>
            <w:noWrap/>
            <w:vAlign w:val="bottom"/>
            <w:hideMark/>
          </w:tcPr>
          <w:p w14:paraId="133D3DCD"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Central</w:t>
            </w:r>
          </w:p>
        </w:tc>
        <w:tc>
          <w:tcPr>
            <w:tcW w:w="1503" w:type="dxa"/>
            <w:tcBorders>
              <w:top w:val="single" w:sz="4" w:space="0" w:color="auto"/>
              <w:left w:val="nil"/>
              <w:bottom w:val="single" w:sz="4" w:space="0" w:color="auto"/>
              <w:right w:val="nil"/>
            </w:tcBorders>
            <w:noWrap/>
            <w:vAlign w:val="bottom"/>
            <w:hideMark/>
          </w:tcPr>
          <w:p w14:paraId="2F788F7B"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Plastic products</w:t>
            </w:r>
          </w:p>
        </w:tc>
        <w:tc>
          <w:tcPr>
            <w:tcW w:w="1350" w:type="dxa"/>
            <w:tcBorders>
              <w:top w:val="single" w:sz="4" w:space="0" w:color="auto"/>
              <w:left w:val="nil"/>
              <w:bottom w:val="single" w:sz="4" w:space="0" w:color="auto"/>
              <w:right w:val="nil"/>
            </w:tcBorders>
            <w:noWrap/>
            <w:vAlign w:val="bottom"/>
            <w:hideMark/>
          </w:tcPr>
          <w:p w14:paraId="3F252964"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 xml:space="preserve">Environmental Management </w:t>
            </w:r>
          </w:p>
        </w:tc>
        <w:tc>
          <w:tcPr>
            <w:tcW w:w="1080" w:type="dxa"/>
            <w:tcBorders>
              <w:top w:val="single" w:sz="4" w:space="0" w:color="auto"/>
              <w:left w:val="nil"/>
              <w:bottom w:val="single" w:sz="4" w:space="0" w:color="auto"/>
              <w:right w:val="nil"/>
            </w:tcBorders>
            <w:noWrap/>
            <w:vAlign w:val="bottom"/>
            <w:hideMark/>
          </w:tcPr>
          <w:p w14:paraId="0FB1B4A7"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Masters</w:t>
            </w:r>
          </w:p>
        </w:tc>
      </w:tr>
      <w:tr w:rsidR="006C7000" w:rsidRPr="0038238E" w14:paraId="02A83962" w14:textId="77777777" w:rsidTr="006A264B">
        <w:trPr>
          <w:trHeight w:val="840"/>
        </w:trPr>
        <w:tc>
          <w:tcPr>
            <w:tcW w:w="1280" w:type="dxa"/>
            <w:tcBorders>
              <w:top w:val="single" w:sz="4" w:space="0" w:color="auto"/>
              <w:left w:val="nil"/>
              <w:bottom w:val="single" w:sz="4" w:space="0" w:color="auto"/>
              <w:right w:val="nil"/>
            </w:tcBorders>
            <w:noWrap/>
            <w:vAlign w:val="bottom"/>
            <w:hideMark/>
          </w:tcPr>
          <w:p w14:paraId="61B64425"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Participant 14</w:t>
            </w:r>
          </w:p>
        </w:tc>
        <w:tc>
          <w:tcPr>
            <w:tcW w:w="610" w:type="dxa"/>
            <w:tcBorders>
              <w:top w:val="single" w:sz="4" w:space="0" w:color="auto"/>
              <w:left w:val="nil"/>
              <w:bottom w:val="single" w:sz="4" w:space="0" w:color="auto"/>
              <w:right w:val="nil"/>
            </w:tcBorders>
            <w:noWrap/>
            <w:vAlign w:val="bottom"/>
            <w:hideMark/>
          </w:tcPr>
          <w:p w14:paraId="286139CD"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47</w:t>
            </w:r>
          </w:p>
        </w:tc>
        <w:tc>
          <w:tcPr>
            <w:tcW w:w="1197" w:type="dxa"/>
            <w:tcBorders>
              <w:top w:val="single" w:sz="4" w:space="0" w:color="auto"/>
              <w:left w:val="nil"/>
              <w:bottom w:val="single" w:sz="4" w:space="0" w:color="auto"/>
              <w:right w:val="nil"/>
            </w:tcBorders>
            <w:noWrap/>
            <w:vAlign w:val="bottom"/>
            <w:hideMark/>
          </w:tcPr>
          <w:p w14:paraId="34F338B4"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67</w:t>
            </w:r>
          </w:p>
        </w:tc>
        <w:tc>
          <w:tcPr>
            <w:tcW w:w="1530" w:type="dxa"/>
            <w:tcBorders>
              <w:top w:val="single" w:sz="4" w:space="0" w:color="auto"/>
              <w:left w:val="nil"/>
              <w:bottom w:val="single" w:sz="4" w:space="0" w:color="auto"/>
              <w:right w:val="nil"/>
            </w:tcBorders>
            <w:vAlign w:val="bottom"/>
            <w:hideMark/>
          </w:tcPr>
          <w:p w14:paraId="71D312F3"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proofErr w:type="gramStart"/>
            <w:r w:rsidRPr="0038238E">
              <w:rPr>
                <w:rFonts w:ascii="Times New Roman" w:eastAsia="Times New Roman" w:hAnsi="Times New Roman" w:cs="Times New Roman"/>
                <w:color w:val="000000"/>
                <w:sz w:val="20"/>
                <w:szCs w:val="20"/>
              </w:rPr>
              <w:t>Environment</w:t>
            </w:r>
            <w:proofErr w:type="gramEnd"/>
            <w:r w:rsidRPr="0038238E">
              <w:rPr>
                <w:rFonts w:ascii="Times New Roman" w:eastAsia="Times New Roman" w:hAnsi="Times New Roman" w:cs="Times New Roman"/>
                <w:color w:val="000000"/>
                <w:sz w:val="20"/>
                <w:szCs w:val="20"/>
              </w:rPr>
              <w:t xml:space="preserve"> Assessment Manager</w:t>
            </w:r>
          </w:p>
        </w:tc>
        <w:tc>
          <w:tcPr>
            <w:tcW w:w="810" w:type="dxa"/>
            <w:tcBorders>
              <w:top w:val="single" w:sz="4" w:space="0" w:color="auto"/>
              <w:left w:val="nil"/>
              <w:bottom w:val="single" w:sz="4" w:space="0" w:color="auto"/>
              <w:right w:val="nil"/>
            </w:tcBorders>
            <w:noWrap/>
            <w:vAlign w:val="bottom"/>
            <w:hideMark/>
          </w:tcPr>
          <w:p w14:paraId="498AF202"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12</w:t>
            </w:r>
          </w:p>
        </w:tc>
        <w:tc>
          <w:tcPr>
            <w:tcW w:w="1231" w:type="dxa"/>
            <w:tcBorders>
              <w:top w:val="single" w:sz="4" w:space="0" w:color="auto"/>
              <w:left w:val="nil"/>
              <w:bottom w:val="single" w:sz="4" w:space="0" w:color="auto"/>
              <w:right w:val="nil"/>
            </w:tcBorders>
            <w:noWrap/>
            <w:vAlign w:val="bottom"/>
            <w:hideMark/>
          </w:tcPr>
          <w:p w14:paraId="727308C5"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1500</w:t>
            </w:r>
          </w:p>
        </w:tc>
        <w:tc>
          <w:tcPr>
            <w:tcW w:w="1109" w:type="dxa"/>
            <w:tcBorders>
              <w:top w:val="single" w:sz="4" w:space="0" w:color="auto"/>
              <w:left w:val="nil"/>
              <w:bottom w:val="single" w:sz="4" w:space="0" w:color="auto"/>
              <w:right w:val="nil"/>
            </w:tcBorders>
            <w:noWrap/>
            <w:vAlign w:val="bottom"/>
            <w:hideMark/>
          </w:tcPr>
          <w:p w14:paraId="422469CC"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Western</w:t>
            </w:r>
          </w:p>
        </w:tc>
        <w:tc>
          <w:tcPr>
            <w:tcW w:w="1503" w:type="dxa"/>
            <w:tcBorders>
              <w:top w:val="single" w:sz="4" w:space="0" w:color="auto"/>
              <w:left w:val="nil"/>
              <w:bottom w:val="single" w:sz="4" w:space="0" w:color="auto"/>
              <w:right w:val="nil"/>
            </w:tcBorders>
            <w:vAlign w:val="bottom"/>
            <w:hideMark/>
          </w:tcPr>
          <w:p w14:paraId="09FB973F"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Vegetable cooking oil, cotton husks, cotton cakes, animal feeds</w:t>
            </w:r>
          </w:p>
        </w:tc>
        <w:tc>
          <w:tcPr>
            <w:tcW w:w="1350" w:type="dxa"/>
            <w:tcBorders>
              <w:top w:val="single" w:sz="4" w:space="0" w:color="auto"/>
              <w:left w:val="nil"/>
              <w:bottom w:val="single" w:sz="4" w:space="0" w:color="auto"/>
              <w:right w:val="nil"/>
            </w:tcBorders>
            <w:noWrap/>
            <w:vAlign w:val="bottom"/>
            <w:hideMark/>
          </w:tcPr>
          <w:p w14:paraId="13E60117"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Social Work and Social Administration</w:t>
            </w:r>
          </w:p>
        </w:tc>
        <w:tc>
          <w:tcPr>
            <w:tcW w:w="1080" w:type="dxa"/>
            <w:tcBorders>
              <w:top w:val="single" w:sz="4" w:space="0" w:color="auto"/>
              <w:left w:val="nil"/>
              <w:bottom w:val="single" w:sz="4" w:space="0" w:color="auto"/>
              <w:right w:val="nil"/>
            </w:tcBorders>
            <w:noWrap/>
            <w:vAlign w:val="bottom"/>
            <w:hideMark/>
          </w:tcPr>
          <w:p w14:paraId="79C4817B"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Bachelors</w:t>
            </w:r>
          </w:p>
        </w:tc>
      </w:tr>
      <w:tr w:rsidR="006C7000" w:rsidRPr="0038238E" w14:paraId="2909A4D3" w14:textId="77777777" w:rsidTr="006A264B">
        <w:trPr>
          <w:trHeight w:val="816"/>
        </w:trPr>
        <w:tc>
          <w:tcPr>
            <w:tcW w:w="1280" w:type="dxa"/>
            <w:tcBorders>
              <w:top w:val="single" w:sz="4" w:space="0" w:color="auto"/>
              <w:left w:val="nil"/>
              <w:bottom w:val="single" w:sz="4" w:space="0" w:color="auto"/>
              <w:right w:val="nil"/>
            </w:tcBorders>
            <w:noWrap/>
            <w:vAlign w:val="bottom"/>
            <w:hideMark/>
          </w:tcPr>
          <w:p w14:paraId="0AAE1515"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Participant 15</w:t>
            </w:r>
          </w:p>
        </w:tc>
        <w:tc>
          <w:tcPr>
            <w:tcW w:w="610" w:type="dxa"/>
            <w:tcBorders>
              <w:top w:val="single" w:sz="4" w:space="0" w:color="auto"/>
              <w:left w:val="nil"/>
              <w:bottom w:val="single" w:sz="4" w:space="0" w:color="auto"/>
              <w:right w:val="nil"/>
            </w:tcBorders>
            <w:noWrap/>
            <w:vAlign w:val="bottom"/>
            <w:hideMark/>
          </w:tcPr>
          <w:p w14:paraId="536B8E1D"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38</w:t>
            </w:r>
          </w:p>
        </w:tc>
        <w:tc>
          <w:tcPr>
            <w:tcW w:w="1197" w:type="dxa"/>
            <w:tcBorders>
              <w:top w:val="single" w:sz="4" w:space="0" w:color="auto"/>
              <w:left w:val="nil"/>
              <w:bottom w:val="single" w:sz="4" w:space="0" w:color="auto"/>
              <w:right w:val="nil"/>
            </w:tcBorders>
            <w:noWrap/>
            <w:vAlign w:val="bottom"/>
            <w:hideMark/>
          </w:tcPr>
          <w:p w14:paraId="6037C3F1"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19</w:t>
            </w:r>
          </w:p>
        </w:tc>
        <w:tc>
          <w:tcPr>
            <w:tcW w:w="1530" w:type="dxa"/>
            <w:tcBorders>
              <w:top w:val="single" w:sz="4" w:space="0" w:color="auto"/>
              <w:left w:val="nil"/>
              <w:bottom w:val="single" w:sz="4" w:space="0" w:color="auto"/>
              <w:right w:val="nil"/>
            </w:tcBorders>
            <w:vAlign w:val="bottom"/>
            <w:hideMark/>
          </w:tcPr>
          <w:p w14:paraId="5664E82A"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Safety, Health and Environmental manager</w:t>
            </w:r>
          </w:p>
        </w:tc>
        <w:tc>
          <w:tcPr>
            <w:tcW w:w="810" w:type="dxa"/>
            <w:tcBorders>
              <w:top w:val="single" w:sz="4" w:space="0" w:color="auto"/>
              <w:left w:val="nil"/>
              <w:bottom w:val="single" w:sz="4" w:space="0" w:color="auto"/>
              <w:right w:val="nil"/>
            </w:tcBorders>
            <w:noWrap/>
            <w:vAlign w:val="bottom"/>
            <w:hideMark/>
          </w:tcPr>
          <w:p w14:paraId="782B7782"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7</w:t>
            </w:r>
          </w:p>
        </w:tc>
        <w:tc>
          <w:tcPr>
            <w:tcW w:w="1231" w:type="dxa"/>
            <w:tcBorders>
              <w:top w:val="single" w:sz="4" w:space="0" w:color="auto"/>
              <w:left w:val="nil"/>
              <w:bottom w:val="single" w:sz="4" w:space="0" w:color="auto"/>
              <w:right w:val="nil"/>
            </w:tcBorders>
            <w:noWrap/>
            <w:vAlign w:val="bottom"/>
            <w:hideMark/>
          </w:tcPr>
          <w:p w14:paraId="3694B7C7"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1080</w:t>
            </w:r>
          </w:p>
        </w:tc>
        <w:tc>
          <w:tcPr>
            <w:tcW w:w="1109" w:type="dxa"/>
            <w:tcBorders>
              <w:top w:val="single" w:sz="4" w:space="0" w:color="auto"/>
              <w:left w:val="nil"/>
              <w:bottom w:val="single" w:sz="4" w:space="0" w:color="auto"/>
              <w:right w:val="nil"/>
            </w:tcBorders>
            <w:noWrap/>
            <w:vAlign w:val="bottom"/>
            <w:hideMark/>
          </w:tcPr>
          <w:p w14:paraId="025B2962"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 xml:space="preserve">Eastern </w:t>
            </w:r>
          </w:p>
        </w:tc>
        <w:tc>
          <w:tcPr>
            <w:tcW w:w="1503" w:type="dxa"/>
            <w:tcBorders>
              <w:top w:val="single" w:sz="4" w:space="0" w:color="auto"/>
              <w:left w:val="nil"/>
              <w:bottom w:val="single" w:sz="4" w:space="0" w:color="auto"/>
              <w:right w:val="nil"/>
            </w:tcBorders>
            <w:noWrap/>
            <w:vAlign w:val="bottom"/>
            <w:hideMark/>
          </w:tcPr>
          <w:p w14:paraId="7E4F5124"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Cooking oil, Soap</w:t>
            </w:r>
          </w:p>
        </w:tc>
        <w:tc>
          <w:tcPr>
            <w:tcW w:w="1350" w:type="dxa"/>
            <w:tcBorders>
              <w:top w:val="single" w:sz="4" w:space="0" w:color="auto"/>
              <w:left w:val="nil"/>
              <w:bottom w:val="single" w:sz="4" w:space="0" w:color="auto"/>
              <w:right w:val="nil"/>
            </w:tcBorders>
            <w:noWrap/>
            <w:vAlign w:val="bottom"/>
            <w:hideMark/>
          </w:tcPr>
          <w:p w14:paraId="43E8C94B"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 xml:space="preserve">Environmental Engineering </w:t>
            </w:r>
          </w:p>
        </w:tc>
        <w:tc>
          <w:tcPr>
            <w:tcW w:w="1080" w:type="dxa"/>
            <w:tcBorders>
              <w:top w:val="single" w:sz="4" w:space="0" w:color="auto"/>
              <w:left w:val="nil"/>
              <w:bottom w:val="single" w:sz="4" w:space="0" w:color="auto"/>
              <w:right w:val="nil"/>
            </w:tcBorders>
            <w:noWrap/>
            <w:vAlign w:val="bottom"/>
            <w:hideMark/>
          </w:tcPr>
          <w:p w14:paraId="547F0C59"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 xml:space="preserve">Bachelor </w:t>
            </w:r>
          </w:p>
        </w:tc>
      </w:tr>
      <w:tr w:rsidR="006C7000" w:rsidRPr="0038238E" w14:paraId="08BBA726" w14:textId="77777777" w:rsidTr="006A264B">
        <w:trPr>
          <w:trHeight w:val="840"/>
        </w:trPr>
        <w:tc>
          <w:tcPr>
            <w:tcW w:w="1280" w:type="dxa"/>
            <w:tcBorders>
              <w:top w:val="single" w:sz="4" w:space="0" w:color="auto"/>
              <w:left w:val="nil"/>
              <w:bottom w:val="single" w:sz="4" w:space="0" w:color="auto"/>
              <w:right w:val="nil"/>
            </w:tcBorders>
            <w:noWrap/>
            <w:vAlign w:val="bottom"/>
            <w:hideMark/>
          </w:tcPr>
          <w:p w14:paraId="7204FB1B"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Participant 16</w:t>
            </w:r>
          </w:p>
        </w:tc>
        <w:tc>
          <w:tcPr>
            <w:tcW w:w="610" w:type="dxa"/>
            <w:tcBorders>
              <w:top w:val="single" w:sz="4" w:space="0" w:color="auto"/>
              <w:left w:val="nil"/>
              <w:bottom w:val="single" w:sz="4" w:space="0" w:color="auto"/>
              <w:right w:val="nil"/>
            </w:tcBorders>
            <w:noWrap/>
            <w:vAlign w:val="bottom"/>
            <w:hideMark/>
          </w:tcPr>
          <w:p w14:paraId="44222D73"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37</w:t>
            </w:r>
          </w:p>
        </w:tc>
        <w:tc>
          <w:tcPr>
            <w:tcW w:w="1197" w:type="dxa"/>
            <w:tcBorders>
              <w:top w:val="single" w:sz="4" w:space="0" w:color="auto"/>
              <w:left w:val="nil"/>
              <w:bottom w:val="single" w:sz="4" w:space="0" w:color="auto"/>
              <w:right w:val="nil"/>
            </w:tcBorders>
            <w:noWrap/>
            <w:vAlign w:val="bottom"/>
            <w:hideMark/>
          </w:tcPr>
          <w:p w14:paraId="6E366B51"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17</w:t>
            </w:r>
          </w:p>
        </w:tc>
        <w:tc>
          <w:tcPr>
            <w:tcW w:w="1530" w:type="dxa"/>
            <w:tcBorders>
              <w:top w:val="single" w:sz="4" w:space="0" w:color="auto"/>
              <w:left w:val="nil"/>
              <w:bottom w:val="single" w:sz="4" w:space="0" w:color="auto"/>
              <w:right w:val="nil"/>
            </w:tcBorders>
            <w:vAlign w:val="bottom"/>
            <w:hideMark/>
          </w:tcPr>
          <w:p w14:paraId="38BFFAC3"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Environmental, Health and Safety manager</w:t>
            </w:r>
          </w:p>
        </w:tc>
        <w:tc>
          <w:tcPr>
            <w:tcW w:w="810" w:type="dxa"/>
            <w:tcBorders>
              <w:top w:val="single" w:sz="4" w:space="0" w:color="auto"/>
              <w:left w:val="nil"/>
              <w:bottom w:val="single" w:sz="4" w:space="0" w:color="auto"/>
              <w:right w:val="nil"/>
            </w:tcBorders>
            <w:noWrap/>
            <w:vAlign w:val="bottom"/>
            <w:hideMark/>
          </w:tcPr>
          <w:p w14:paraId="3803D9E4"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5</w:t>
            </w:r>
          </w:p>
        </w:tc>
        <w:tc>
          <w:tcPr>
            <w:tcW w:w="1231" w:type="dxa"/>
            <w:tcBorders>
              <w:top w:val="single" w:sz="4" w:space="0" w:color="auto"/>
              <w:left w:val="nil"/>
              <w:bottom w:val="single" w:sz="4" w:space="0" w:color="auto"/>
              <w:right w:val="nil"/>
            </w:tcBorders>
            <w:noWrap/>
            <w:vAlign w:val="bottom"/>
            <w:hideMark/>
          </w:tcPr>
          <w:p w14:paraId="06CACB82"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382</w:t>
            </w:r>
          </w:p>
        </w:tc>
        <w:tc>
          <w:tcPr>
            <w:tcW w:w="1109" w:type="dxa"/>
            <w:tcBorders>
              <w:top w:val="single" w:sz="4" w:space="0" w:color="auto"/>
              <w:left w:val="nil"/>
              <w:bottom w:val="single" w:sz="4" w:space="0" w:color="auto"/>
              <w:right w:val="nil"/>
            </w:tcBorders>
            <w:noWrap/>
            <w:vAlign w:val="bottom"/>
            <w:hideMark/>
          </w:tcPr>
          <w:p w14:paraId="2CEDFF3D"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Central</w:t>
            </w:r>
          </w:p>
        </w:tc>
        <w:tc>
          <w:tcPr>
            <w:tcW w:w="1503" w:type="dxa"/>
            <w:tcBorders>
              <w:top w:val="single" w:sz="4" w:space="0" w:color="auto"/>
              <w:left w:val="nil"/>
              <w:bottom w:val="single" w:sz="4" w:space="0" w:color="auto"/>
              <w:right w:val="nil"/>
            </w:tcBorders>
            <w:noWrap/>
            <w:vAlign w:val="bottom"/>
            <w:hideMark/>
          </w:tcPr>
          <w:p w14:paraId="416585CD"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Colligated boxes</w:t>
            </w:r>
          </w:p>
        </w:tc>
        <w:tc>
          <w:tcPr>
            <w:tcW w:w="1350" w:type="dxa"/>
            <w:tcBorders>
              <w:top w:val="single" w:sz="4" w:space="0" w:color="auto"/>
              <w:left w:val="nil"/>
              <w:bottom w:val="single" w:sz="4" w:space="0" w:color="auto"/>
              <w:right w:val="nil"/>
            </w:tcBorders>
            <w:vAlign w:val="bottom"/>
            <w:hideMark/>
          </w:tcPr>
          <w:p w14:paraId="6ECADD9D"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 xml:space="preserve">Human Resources Management; and Environmental Management </w:t>
            </w:r>
          </w:p>
        </w:tc>
        <w:tc>
          <w:tcPr>
            <w:tcW w:w="1080" w:type="dxa"/>
            <w:tcBorders>
              <w:top w:val="single" w:sz="4" w:space="0" w:color="auto"/>
              <w:left w:val="nil"/>
              <w:bottom w:val="single" w:sz="4" w:space="0" w:color="auto"/>
              <w:right w:val="nil"/>
            </w:tcBorders>
            <w:noWrap/>
            <w:vAlign w:val="bottom"/>
            <w:hideMark/>
          </w:tcPr>
          <w:p w14:paraId="77A4CF8F"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Postgraduate Diploma</w:t>
            </w:r>
          </w:p>
        </w:tc>
      </w:tr>
      <w:tr w:rsidR="006C7000" w:rsidRPr="0038238E" w14:paraId="390B5560" w14:textId="77777777" w:rsidTr="006A264B">
        <w:trPr>
          <w:trHeight w:val="840"/>
        </w:trPr>
        <w:tc>
          <w:tcPr>
            <w:tcW w:w="1280" w:type="dxa"/>
            <w:tcBorders>
              <w:top w:val="single" w:sz="4" w:space="0" w:color="auto"/>
              <w:left w:val="nil"/>
              <w:bottom w:val="single" w:sz="4" w:space="0" w:color="auto"/>
              <w:right w:val="nil"/>
            </w:tcBorders>
            <w:noWrap/>
            <w:vAlign w:val="bottom"/>
            <w:hideMark/>
          </w:tcPr>
          <w:p w14:paraId="22081C92"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Participant 17</w:t>
            </w:r>
          </w:p>
        </w:tc>
        <w:tc>
          <w:tcPr>
            <w:tcW w:w="610" w:type="dxa"/>
            <w:tcBorders>
              <w:top w:val="single" w:sz="4" w:space="0" w:color="auto"/>
              <w:left w:val="nil"/>
              <w:bottom w:val="single" w:sz="4" w:space="0" w:color="auto"/>
              <w:right w:val="nil"/>
            </w:tcBorders>
            <w:noWrap/>
            <w:vAlign w:val="bottom"/>
            <w:hideMark/>
          </w:tcPr>
          <w:p w14:paraId="2C3CD69F"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37</w:t>
            </w:r>
          </w:p>
        </w:tc>
        <w:tc>
          <w:tcPr>
            <w:tcW w:w="1197" w:type="dxa"/>
            <w:tcBorders>
              <w:top w:val="single" w:sz="4" w:space="0" w:color="auto"/>
              <w:left w:val="nil"/>
              <w:bottom w:val="single" w:sz="4" w:space="0" w:color="auto"/>
              <w:right w:val="nil"/>
            </w:tcBorders>
            <w:noWrap/>
            <w:vAlign w:val="bottom"/>
            <w:hideMark/>
          </w:tcPr>
          <w:p w14:paraId="3502537A"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29</w:t>
            </w:r>
          </w:p>
        </w:tc>
        <w:tc>
          <w:tcPr>
            <w:tcW w:w="1530" w:type="dxa"/>
            <w:tcBorders>
              <w:top w:val="single" w:sz="4" w:space="0" w:color="auto"/>
              <w:left w:val="nil"/>
              <w:bottom w:val="single" w:sz="4" w:space="0" w:color="auto"/>
              <w:right w:val="nil"/>
            </w:tcBorders>
            <w:vAlign w:val="bottom"/>
            <w:hideMark/>
          </w:tcPr>
          <w:p w14:paraId="35492E43"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Corporate Social Investments Coordinator</w:t>
            </w:r>
          </w:p>
        </w:tc>
        <w:tc>
          <w:tcPr>
            <w:tcW w:w="810" w:type="dxa"/>
            <w:tcBorders>
              <w:top w:val="single" w:sz="4" w:space="0" w:color="auto"/>
              <w:left w:val="nil"/>
              <w:bottom w:val="single" w:sz="4" w:space="0" w:color="auto"/>
              <w:right w:val="nil"/>
            </w:tcBorders>
            <w:noWrap/>
            <w:vAlign w:val="bottom"/>
            <w:hideMark/>
          </w:tcPr>
          <w:p w14:paraId="538089FE"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3</w:t>
            </w:r>
          </w:p>
        </w:tc>
        <w:tc>
          <w:tcPr>
            <w:tcW w:w="1231" w:type="dxa"/>
            <w:tcBorders>
              <w:top w:val="single" w:sz="4" w:space="0" w:color="auto"/>
              <w:left w:val="nil"/>
              <w:bottom w:val="single" w:sz="4" w:space="0" w:color="auto"/>
              <w:right w:val="nil"/>
            </w:tcBorders>
            <w:noWrap/>
            <w:vAlign w:val="bottom"/>
            <w:hideMark/>
          </w:tcPr>
          <w:p w14:paraId="053AC452"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2000</w:t>
            </w:r>
          </w:p>
        </w:tc>
        <w:tc>
          <w:tcPr>
            <w:tcW w:w="1109" w:type="dxa"/>
            <w:tcBorders>
              <w:top w:val="single" w:sz="4" w:space="0" w:color="auto"/>
              <w:left w:val="nil"/>
              <w:bottom w:val="single" w:sz="4" w:space="0" w:color="auto"/>
              <w:right w:val="nil"/>
            </w:tcBorders>
            <w:noWrap/>
            <w:vAlign w:val="bottom"/>
            <w:hideMark/>
          </w:tcPr>
          <w:p w14:paraId="3A8A389C"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 xml:space="preserve">Central </w:t>
            </w:r>
          </w:p>
        </w:tc>
        <w:tc>
          <w:tcPr>
            <w:tcW w:w="1503" w:type="dxa"/>
            <w:tcBorders>
              <w:top w:val="single" w:sz="4" w:space="0" w:color="auto"/>
              <w:left w:val="nil"/>
              <w:bottom w:val="single" w:sz="4" w:space="0" w:color="auto"/>
              <w:right w:val="nil"/>
            </w:tcBorders>
            <w:noWrap/>
            <w:vAlign w:val="bottom"/>
            <w:hideMark/>
          </w:tcPr>
          <w:p w14:paraId="63AA82B3"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 xml:space="preserve">steel and plastics products </w:t>
            </w:r>
            <w:proofErr w:type="gramStart"/>
            <w:r w:rsidRPr="0038238E">
              <w:rPr>
                <w:rFonts w:ascii="Times New Roman" w:eastAsia="Times New Roman" w:hAnsi="Times New Roman" w:cs="Times New Roman"/>
                <w:color w:val="000000"/>
                <w:sz w:val="20"/>
                <w:szCs w:val="20"/>
              </w:rPr>
              <w:t>like,</w:t>
            </w:r>
            <w:proofErr w:type="gramEnd"/>
            <w:r w:rsidRPr="0038238E">
              <w:rPr>
                <w:rFonts w:ascii="Times New Roman" w:eastAsia="Times New Roman" w:hAnsi="Times New Roman" w:cs="Times New Roman"/>
                <w:color w:val="000000"/>
                <w:sz w:val="20"/>
                <w:szCs w:val="20"/>
              </w:rPr>
              <w:t xml:space="preserve"> water pipes, borehole pipes, conduits</w:t>
            </w:r>
          </w:p>
        </w:tc>
        <w:tc>
          <w:tcPr>
            <w:tcW w:w="1350" w:type="dxa"/>
            <w:tcBorders>
              <w:top w:val="single" w:sz="4" w:space="0" w:color="auto"/>
              <w:left w:val="nil"/>
              <w:bottom w:val="single" w:sz="4" w:space="0" w:color="auto"/>
              <w:right w:val="nil"/>
            </w:tcBorders>
            <w:vAlign w:val="bottom"/>
            <w:hideMark/>
          </w:tcPr>
          <w:p w14:paraId="1F64F88D"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Environment and Social Impact Assessment</w:t>
            </w:r>
          </w:p>
        </w:tc>
        <w:tc>
          <w:tcPr>
            <w:tcW w:w="1080" w:type="dxa"/>
            <w:tcBorders>
              <w:top w:val="single" w:sz="4" w:space="0" w:color="auto"/>
              <w:left w:val="nil"/>
              <w:bottom w:val="single" w:sz="4" w:space="0" w:color="auto"/>
              <w:right w:val="nil"/>
            </w:tcBorders>
            <w:noWrap/>
            <w:vAlign w:val="bottom"/>
            <w:hideMark/>
          </w:tcPr>
          <w:p w14:paraId="7FA005CC"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 xml:space="preserve">Masters </w:t>
            </w:r>
          </w:p>
        </w:tc>
      </w:tr>
      <w:tr w:rsidR="006C7000" w:rsidRPr="0038238E" w14:paraId="7E4F51A7" w14:textId="77777777" w:rsidTr="006A264B">
        <w:trPr>
          <w:trHeight w:val="1116"/>
        </w:trPr>
        <w:tc>
          <w:tcPr>
            <w:tcW w:w="1280" w:type="dxa"/>
            <w:tcBorders>
              <w:top w:val="single" w:sz="4" w:space="0" w:color="auto"/>
              <w:left w:val="nil"/>
              <w:bottom w:val="single" w:sz="4" w:space="0" w:color="auto"/>
              <w:right w:val="nil"/>
            </w:tcBorders>
            <w:noWrap/>
            <w:vAlign w:val="bottom"/>
            <w:hideMark/>
          </w:tcPr>
          <w:p w14:paraId="02D71DDE"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Participant 18</w:t>
            </w:r>
          </w:p>
        </w:tc>
        <w:tc>
          <w:tcPr>
            <w:tcW w:w="610" w:type="dxa"/>
            <w:tcBorders>
              <w:top w:val="single" w:sz="4" w:space="0" w:color="auto"/>
              <w:left w:val="nil"/>
              <w:bottom w:val="single" w:sz="4" w:space="0" w:color="auto"/>
              <w:right w:val="nil"/>
            </w:tcBorders>
            <w:noWrap/>
            <w:vAlign w:val="bottom"/>
            <w:hideMark/>
          </w:tcPr>
          <w:p w14:paraId="11A186E6"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34</w:t>
            </w:r>
          </w:p>
        </w:tc>
        <w:tc>
          <w:tcPr>
            <w:tcW w:w="1197" w:type="dxa"/>
            <w:tcBorders>
              <w:top w:val="single" w:sz="4" w:space="0" w:color="auto"/>
              <w:left w:val="nil"/>
              <w:bottom w:val="single" w:sz="4" w:space="0" w:color="auto"/>
              <w:right w:val="nil"/>
            </w:tcBorders>
            <w:noWrap/>
            <w:vAlign w:val="bottom"/>
            <w:hideMark/>
          </w:tcPr>
          <w:p w14:paraId="7CC0D056"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38</w:t>
            </w:r>
          </w:p>
        </w:tc>
        <w:tc>
          <w:tcPr>
            <w:tcW w:w="1530" w:type="dxa"/>
            <w:tcBorders>
              <w:top w:val="single" w:sz="4" w:space="0" w:color="auto"/>
              <w:left w:val="nil"/>
              <w:bottom w:val="single" w:sz="4" w:space="0" w:color="auto"/>
              <w:right w:val="nil"/>
            </w:tcBorders>
            <w:vAlign w:val="bottom"/>
            <w:hideMark/>
          </w:tcPr>
          <w:p w14:paraId="0C057F96"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proofErr w:type="gramStart"/>
            <w:r w:rsidRPr="0038238E">
              <w:rPr>
                <w:rFonts w:ascii="Times New Roman" w:eastAsia="Times New Roman" w:hAnsi="Times New Roman" w:cs="Times New Roman"/>
                <w:color w:val="000000"/>
                <w:sz w:val="20"/>
                <w:szCs w:val="20"/>
              </w:rPr>
              <w:t>Environment</w:t>
            </w:r>
            <w:proofErr w:type="gramEnd"/>
            <w:r w:rsidRPr="0038238E">
              <w:rPr>
                <w:rFonts w:ascii="Times New Roman" w:eastAsia="Times New Roman" w:hAnsi="Times New Roman" w:cs="Times New Roman"/>
                <w:color w:val="000000"/>
                <w:sz w:val="20"/>
                <w:szCs w:val="20"/>
              </w:rPr>
              <w:t xml:space="preserve"> Occupation safety and Health Coordinator</w:t>
            </w:r>
          </w:p>
        </w:tc>
        <w:tc>
          <w:tcPr>
            <w:tcW w:w="810" w:type="dxa"/>
            <w:tcBorders>
              <w:top w:val="single" w:sz="4" w:space="0" w:color="auto"/>
              <w:left w:val="nil"/>
              <w:bottom w:val="single" w:sz="4" w:space="0" w:color="auto"/>
              <w:right w:val="nil"/>
            </w:tcBorders>
            <w:noWrap/>
            <w:vAlign w:val="bottom"/>
            <w:hideMark/>
          </w:tcPr>
          <w:p w14:paraId="49FC5936"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6</w:t>
            </w:r>
          </w:p>
        </w:tc>
        <w:tc>
          <w:tcPr>
            <w:tcW w:w="1231" w:type="dxa"/>
            <w:tcBorders>
              <w:top w:val="single" w:sz="4" w:space="0" w:color="auto"/>
              <w:left w:val="nil"/>
              <w:bottom w:val="single" w:sz="4" w:space="0" w:color="auto"/>
              <w:right w:val="nil"/>
            </w:tcBorders>
            <w:noWrap/>
            <w:vAlign w:val="bottom"/>
            <w:hideMark/>
          </w:tcPr>
          <w:p w14:paraId="70F73D89"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487</w:t>
            </w:r>
          </w:p>
        </w:tc>
        <w:tc>
          <w:tcPr>
            <w:tcW w:w="1109" w:type="dxa"/>
            <w:tcBorders>
              <w:top w:val="single" w:sz="4" w:space="0" w:color="auto"/>
              <w:left w:val="nil"/>
              <w:bottom w:val="single" w:sz="4" w:space="0" w:color="auto"/>
              <w:right w:val="nil"/>
            </w:tcBorders>
            <w:noWrap/>
            <w:vAlign w:val="bottom"/>
            <w:hideMark/>
          </w:tcPr>
          <w:p w14:paraId="5800B790"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Central</w:t>
            </w:r>
          </w:p>
        </w:tc>
        <w:tc>
          <w:tcPr>
            <w:tcW w:w="1503" w:type="dxa"/>
            <w:tcBorders>
              <w:top w:val="single" w:sz="4" w:space="0" w:color="auto"/>
              <w:left w:val="nil"/>
              <w:bottom w:val="single" w:sz="4" w:space="0" w:color="auto"/>
              <w:right w:val="nil"/>
            </w:tcBorders>
            <w:noWrap/>
            <w:vAlign w:val="bottom"/>
            <w:hideMark/>
          </w:tcPr>
          <w:p w14:paraId="2E8F06D3"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 xml:space="preserve">Natural mineral water, minute maid, added value dairies </w:t>
            </w:r>
          </w:p>
        </w:tc>
        <w:tc>
          <w:tcPr>
            <w:tcW w:w="1350" w:type="dxa"/>
            <w:tcBorders>
              <w:top w:val="single" w:sz="4" w:space="0" w:color="auto"/>
              <w:left w:val="nil"/>
              <w:bottom w:val="single" w:sz="4" w:space="0" w:color="auto"/>
              <w:right w:val="nil"/>
            </w:tcBorders>
            <w:noWrap/>
            <w:vAlign w:val="bottom"/>
            <w:hideMark/>
          </w:tcPr>
          <w:p w14:paraId="40059BA1"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Environmental Management</w:t>
            </w:r>
          </w:p>
        </w:tc>
        <w:tc>
          <w:tcPr>
            <w:tcW w:w="1080" w:type="dxa"/>
            <w:tcBorders>
              <w:top w:val="single" w:sz="4" w:space="0" w:color="auto"/>
              <w:left w:val="nil"/>
              <w:bottom w:val="single" w:sz="4" w:space="0" w:color="auto"/>
              <w:right w:val="nil"/>
            </w:tcBorders>
            <w:noWrap/>
            <w:vAlign w:val="bottom"/>
            <w:hideMark/>
          </w:tcPr>
          <w:p w14:paraId="32303433"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Bachelors</w:t>
            </w:r>
          </w:p>
        </w:tc>
      </w:tr>
      <w:tr w:rsidR="006C7000" w:rsidRPr="0038238E" w14:paraId="42661BD1" w14:textId="77777777" w:rsidTr="006A264B">
        <w:trPr>
          <w:trHeight w:val="840"/>
        </w:trPr>
        <w:tc>
          <w:tcPr>
            <w:tcW w:w="1280" w:type="dxa"/>
            <w:tcBorders>
              <w:top w:val="single" w:sz="4" w:space="0" w:color="auto"/>
              <w:left w:val="nil"/>
              <w:bottom w:val="single" w:sz="4" w:space="0" w:color="auto"/>
              <w:right w:val="nil"/>
            </w:tcBorders>
            <w:noWrap/>
            <w:vAlign w:val="bottom"/>
            <w:hideMark/>
          </w:tcPr>
          <w:p w14:paraId="43FC7EA9"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Participant 19</w:t>
            </w:r>
          </w:p>
        </w:tc>
        <w:tc>
          <w:tcPr>
            <w:tcW w:w="610" w:type="dxa"/>
            <w:tcBorders>
              <w:top w:val="single" w:sz="4" w:space="0" w:color="auto"/>
              <w:left w:val="nil"/>
              <w:bottom w:val="single" w:sz="4" w:space="0" w:color="auto"/>
              <w:right w:val="nil"/>
            </w:tcBorders>
            <w:noWrap/>
            <w:vAlign w:val="bottom"/>
            <w:hideMark/>
          </w:tcPr>
          <w:p w14:paraId="4893F123"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36</w:t>
            </w:r>
          </w:p>
        </w:tc>
        <w:tc>
          <w:tcPr>
            <w:tcW w:w="1197" w:type="dxa"/>
            <w:tcBorders>
              <w:top w:val="single" w:sz="4" w:space="0" w:color="auto"/>
              <w:left w:val="nil"/>
              <w:bottom w:val="single" w:sz="4" w:space="0" w:color="auto"/>
              <w:right w:val="nil"/>
            </w:tcBorders>
            <w:noWrap/>
            <w:vAlign w:val="bottom"/>
            <w:hideMark/>
          </w:tcPr>
          <w:p w14:paraId="6E969A16"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19</w:t>
            </w:r>
          </w:p>
        </w:tc>
        <w:tc>
          <w:tcPr>
            <w:tcW w:w="1530" w:type="dxa"/>
            <w:tcBorders>
              <w:top w:val="single" w:sz="4" w:space="0" w:color="auto"/>
              <w:left w:val="nil"/>
              <w:bottom w:val="single" w:sz="4" w:space="0" w:color="auto"/>
              <w:right w:val="nil"/>
            </w:tcBorders>
            <w:vAlign w:val="bottom"/>
            <w:hideMark/>
          </w:tcPr>
          <w:p w14:paraId="22A23E0C"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Corporate Social Responsibility Coordinator</w:t>
            </w:r>
          </w:p>
        </w:tc>
        <w:tc>
          <w:tcPr>
            <w:tcW w:w="810" w:type="dxa"/>
            <w:tcBorders>
              <w:top w:val="single" w:sz="4" w:space="0" w:color="auto"/>
              <w:left w:val="nil"/>
              <w:bottom w:val="single" w:sz="4" w:space="0" w:color="auto"/>
              <w:right w:val="nil"/>
            </w:tcBorders>
            <w:noWrap/>
            <w:vAlign w:val="bottom"/>
            <w:hideMark/>
          </w:tcPr>
          <w:p w14:paraId="4533162B"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8</w:t>
            </w:r>
          </w:p>
        </w:tc>
        <w:tc>
          <w:tcPr>
            <w:tcW w:w="1231" w:type="dxa"/>
            <w:tcBorders>
              <w:top w:val="single" w:sz="4" w:space="0" w:color="auto"/>
              <w:left w:val="nil"/>
              <w:bottom w:val="single" w:sz="4" w:space="0" w:color="auto"/>
              <w:right w:val="nil"/>
            </w:tcBorders>
            <w:noWrap/>
            <w:vAlign w:val="bottom"/>
            <w:hideMark/>
          </w:tcPr>
          <w:p w14:paraId="53E65838"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312</w:t>
            </w:r>
          </w:p>
        </w:tc>
        <w:tc>
          <w:tcPr>
            <w:tcW w:w="1109" w:type="dxa"/>
            <w:tcBorders>
              <w:top w:val="single" w:sz="4" w:space="0" w:color="auto"/>
              <w:left w:val="nil"/>
              <w:bottom w:val="single" w:sz="4" w:space="0" w:color="auto"/>
              <w:right w:val="nil"/>
            </w:tcBorders>
            <w:noWrap/>
            <w:vAlign w:val="bottom"/>
            <w:hideMark/>
          </w:tcPr>
          <w:p w14:paraId="46D34C10"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 xml:space="preserve">Eastern </w:t>
            </w:r>
          </w:p>
        </w:tc>
        <w:tc>
          <w:tcPr>
            <w:tcW w:w="1503" w:type="dxa"/>
            <w:tcBorders>
              <w:top w:val="single" w:sz="4" w:space="0" w:color="auto"/>
              <w:left w:val="nil"/>
              <w:bottom w:val="single" w:sz="4" w:space="0" w:color="auto"/>
              <w:right w:val="nil"/>
            </w:tcBorders>
            <w:noWrap/>
            <w:vAlign w:val="bottom"/>
            <w:hideMark/>
          </w:tcPr>
          <w:p w14:paraId="3319D4FC"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Vegetable cooking oil, Banking fats</w:t>
            </w:r>
          </w:p>
        </w:tc>
        <w:tc>
          <w:tcPr>
            <w:tcW w:w="1350" w:type="dxa"/>
            <w:tcBorders>
              <w:top w:val="single" w:sz="4" w:space="0" w:color="auto"/>
              <w:left w:val="nil"/>
              <w:bottom w:val="single" w:sz="4" w:space="0" w:color="auto"/>
              <w:right w:val="nil"/>
            </w:tcBorders>
            <w:vAlign w:val="bottom"/>
            <w:hideMark/>
          </w:tcPr>
          <w:p w14:paraId="010C92DB"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 xml:space="preserve">Sociology and Social Administration, Certificate in Environmental Assessment </w:t>
            </w:r>
          </w:p>
        </w:tc>
        <w:tc>
          <w:tcPr>
            <w:tcW w:w="1080" w:type="dxa"/>
            <w:tcBorders>
              <w:top w:val="single" w:sz="4" w:space="0" w:color="auto"/>
              <w:left w:val="nil"/>
              <w:bottom w:val="single" w:sz="4" w:space="0" w:color="auto"/>
              <w:right w:val="nil"/>
            </w:tcBorders>
            <w:noWrap/>
            <w:vAlign w:val="bottom"/>
            <w:hideMark/>
          </w:tcPr>
          <w:p w14:paraId="5A6A7DBA"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Bachelors</w:t>
            </w:r>
          </w:p>
        </w:tc>
      </w:tr>
      <w:tr w:rsidR="006C7000" w:rsidRPr="0038238E" w14:paraId="5E373FB1" w14:textId="77777777" w:rsidTr="006A264B">
        <w:trPr>
          <w:trHeight w:val="840"/>
        </w:trPr>
        <w:tc>
          <w:tcPr>
            <w:tcW w:w="1280" w:type="dxa"/>
            <w:tcBorders>
              <w:top w:val="single" w:sz="4" w:space="0" w:color="auto"/>
              <w:left w:val="nil"/>
              <w:bottom w:val="single" w:sz="4" w:space="0" w:color="auto"/>
              <w:right w:val="nil"/>
            </w:tcBorders>
            <w:noWrap/>
            <w:vAlign w:val="bottom"/>
            <w:hideMark/>
          </w:tcPr>
          <w:p w14:paraId="6245FEA9"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Participant 20</w:t>
            </w:r>
          </w:p>
        </w:tc>
        <w:tc>
          <w:tcPr>
            <w:tcW w:w="610" w:type="dxa"/>
            <w:tcBorders>
              <w:top w:val="single" w:sz="4" w:space="0" w:color="auto"/>
              <w:left w:val="nil"/>
              <w:bottom w:val="single" w:sz="4" w:space="0" w:color="auto"/>
              <w:right w:val="nil"/>
            </w:tcBorders>
            <w:noWrap/>
            <w:vAlign w:val="bottom"/>
            <w:hideMark/>
          </w:tcPr>
          <w:p w14:paraId="32477C27"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31</w:t>
            </w:r>
          </w:p>
        </w:tc>
        <w:tc>
          <w:tcPr>
            <w:tcW w:w="1197" w:type="dxa"/>
            <w:tcBorders>
              <w:top w:val="single" w:sz="4" w:space="0" w:color="auto"/>
              <w:left w:val="nil"/>
              <w:bottom w:val="single" w:sz="4" w:space="0" w:color="auto"/>
              <w:right w:val="nil"/>
            </w:tcBorders>
            <w:noWrap/>
            <w:vAlign w:val="bottom"/>
            <w:hideMark/>
          </w:tcPr>
          <w:p w14:paraId="7B72A713"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75</w:t>
            </w:r>
          </w:p>
        </w:tc>
        <w:tc>
          <w:tcPr>
            <w:tcW w:w="1530" w:type="dxa"/>
            <w:tcBorders>
              <w:top w:val="single" w:sz="4" w:space="0" w:color="auto"/>
              <w:left w:val="nil"/>
              <w:bottom w:val="single" w:sz="4" w:space="0" w:color="auto"/>
              <w:right w:val="nil"/>
            </w:tcBorders>
            <w:vAlign w:val="bottom"/>
            <w:hideMark/>
          </w:tcPr>
          <w:p w14:paraId="78808BF8"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 xml:space="preserve">Health, safety and Environmental manager </w:t>
            </w:r>
          </w:p>
        </w:tc>
        <w:tc>
          <w:tcPr>
            <w:tcW w:w="810" w:type="dxa"/>
            <w:tcBorders>
              <w:top w:val="single" w:sz="4" w:space="0" w:color="auto"/>
              <w:left w:val="nil"/>
              <w:bottom w:val="single" w:sz="4" w:space="0" w:color="auto"/>
              <w:right w:val="nil"/>
            </w:tcBorders>
            <w:noWrap/>
            <w:vAlign w:val="bottom"/>
            <w:hideMark/>
          </w:tcPr>
          <w:p w14:paraId="7686A3E6"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7</w:t>
            </w:r>
          </w:p>
        </w:tc>
        <w:tc>
          <w:tcPr>
            <w:tcW w:w="1231" w:type="dxa"/>
            <w:tcBorders>
              <w:top w:val="single" w:sz="4" w:space="0" w:color="auto"/>
              <w:left w:val="nil"/>
              <w:bottom w:val="single" w:sz="4" w:space="0" w:color="auto"/>
              <w:right w:val="nil"/>
            </w:tcBorders>
            <w:noWrap/>
            <w:vAlign w:val="bottom"/>
            <w:hideMark/>
          </w:tcPr>
          <w:p w14:paraId="264AA3AB"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1032</w:t>
            </w:r>
          </w:p>
        </w:tc>
        <w:tc>
          <w:tcPr>
            <w:tcW w:w="1109" w:type="dxa"/>
            <w:tcBorders>
              <w:top w:val="single" w:sz="4" w:space="0" w:color="auto"/>
              <w:left w:val="nil"/>
              <w:bottom w:val="single" w:sz="4" w:space="0" w:color="auto"/>
              <w:right w:val="nil"/>
            </w:tcBorders>
            <w:noWrap/>
            <w:vAlign w:val="bottom"/>
            <w:hideMark/>
          </w:tcPr>
          <w:p w14:paraId="1875AD5E"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Central</w:t>
            </w:r>
          </w:p>
        </w:tc>
        <w:tc>
          <w:tcPr>
            <w:tcW w:w="1503" w:type="dxa"/>
            <w:tcBorders>
              <w:top w:val="single" w:sz="4" w:space="0" w:color="auto"/>
              <w:left w:val="nil"/>
              <w:bottom w:val="single" w:sz="4" w:space="0" w:color="auto"/>
              <w:right w:val="nil"/>
            </w:tcBorders>
            <w:noWrap/>
            <w:vAlign w:val="bottom"/>
            <w:hideMark/>
          </w:tcPr>
          <w:p w14:paraId="7588A53E"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Beer, spirits, cocktail</w:t>
            </w:r>
          </w:p>
        </w:tc>
        <w:tc>
          <w:tcPr>
            <w:tcW w:w="1350" w:type="dxa"/>
            <w:tcBorders>
              <w:top w:val="single" w:sz="4" w:space="0" w:color="auto"/>
              <w:left w:val="nil"/>
              <w:bottom w:val="single" w:sz="4" w:space="0" w:color="auto"/>
              <w:right w:val="nil"/>
            </w:tcBorders>
            <w:vAlign w:val="bottom"/>
            <w:hideMark/>
          </w:tcPr>
          <w:p w14:paraId="16384146"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Environmental Management and Conservation</w:t>
            </w:r>
          </w:p>
        </w:tc>
        <w:tc>
          <w:tcPr>
            <w:tcW w:w="1080" w:type="dxa"/>
            <w:tcBorders>
              <w:top w:val="single" w:sz="4" w:space="0" w:color="auto"/>
              <w:left w:val="nil"/>
              <w:bottom w:val="single" w:sz="4" w:space="0" w:color="auto"/>
              <w:right w:val="nil"/>
            </w:tcBorders>
            <w:noWrap/>
            <w:vAlign w:val="bottom"/>
            <w:hideMark/>
          </w:tcPr>
          <w:p w14:paraId="072CD6C0"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Masters</w:t>
            </w:r>
          </w:p>
        </w:tc>
      </w:tr>
      <w:tr w:rsidR="006C7000" w:rsidRPr="0038238E" w14:paraId="15E49DAE" w14:textId="77777777" w:rsidTr="006A264B">
        <w:trPr>
          <w:trHeight w:val="840"/>
        </w:trPr>
        <w:tc>
          <w:tcPr>
            <w:tcW w:w="1280" w:type="dxa"/>
            <w:tcBorders>
              <w:top w:val="single" w:sz="4" w:space="0" w:color="auto"/>
              <w:left w:val="nil"/>
              <w:bottom w:val="single" w:sz="4" w:space="0" w:color="auto"/>
              <w:right w:val="nil"/>
            </w:tcBorders>
            <w:noWrap/>
            <w:vAlign w:val="bottom"/>
            <w:hideMark/>
          </w:tcPr>
          <w:p w14:paraId="08934F22"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Participant 21</w:t>
            </w:r>
          </w:p>
        </w:tc>
        <w:tc>
          <w:tcPr>
            <w:tcW w:w="610" w:type="dxa"/>
            <w:tcBorders>
              <w:top w:val="single" w:sz="4" w:space="0" w:color="auto"/>
              <w:left w:val="nil"/>
              <w:bottom w:val="single" w:sz="4" w:space="0" w:color="auto"/>
              <w:right w:val="nil"/>
            </w:tcBorders>
            <w:noWrap/>
            <w:vAlign w:val="bottom"/>
            <w:hideMark/>
          </w:tcPr>
          <w:p w14:paraId="164F7910"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32</w:t>
            </w:r>
          </w:p>
        </w:tc>
        <w:tc>
          <w:tcPr>
            <w:tcW w:w="1197" w:type="dxa"/>
            <w:tcBorders>
              <w:top w:val="single" w:sz="4" w:space="0" w:color="auto"/>
              <w:left w:val="nil"/>
              <w:bottom w:val="single" w:sz="4" w:space="0" w:color="auto"/>
              <w:right w:val="nil"/>
            </w:tcBorders>
            <w:noWrap/>
            <w:vAlign w:val="bottom"/>
            <w:hideMark/>
          </w:tcPr>
          <w:p w14:paraId="01E406A6"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15</w:t>
            </w:r>
          </w:p>
        </w:tc>
        <w:tc>
          <w:tcPr>
            <w:tcW w:w="1530" w:type="dxa"/>
            <w:tcBorders>
              <w:top w:val="single" w:sz="4" w:space="0" w:color="auto"/>
              <w:left w:val="nil"/>
              <w:bottom w:val="single" w:sz="4" w:space="0" w:color="auto"/>
              <w:right w:val="nil"/>
            </w:tcBorders>
            <w:vAlign w:val="bottom"/>
            <w:hideMark/>
          </w:tcPr>
          <w:p w14:paraId="23DFCBBF"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Standards and Compliance officer</w:t>
            </w:r>
          </w:p>
        </w:tc>
        <w:tc>
          <w:tcPr>
            <w:tcW w:w="810" w:type="dxa"/>
            <w:tcBorders>
              <w:top w:val="single" w:sz="4" w:space="0" w:color="auto"/>
              <w:left w:val="nil"/>
              <w:bottom w:val="single" w:sz="4" w:space="0" w:color="auto"/>
              <w:right w:val="nil"/>
            </w:tcBorders>
            <w:noWrap/>
            <w:vAlign w:val="bottom"/>
            <w:hideMark/>
          </w:tcPr>
          <w:p w14:paraId="5B983621"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8</w:t>
            </w:r>
          </w:p>
        </w:tc>
        <w:tc>
          <w:tcPr>
            <w:tcW w:w="1231" w:type="dxa"/>
            <w:tcBorders>
              <w:top w:val="single" w:sz="4" w:space="0" w:color="auto"/>
              <w:left w:val="nil"/>
              <w:bottom w:val="single" w:sz="4" w:space="0" w:color="auto"/>
              <w:right w:val="nil"/>
            </w:tcBorders>
            <w:noWrap/>
            <w:vAlign w:val="bottom"/>
            <w:hideMark/>
          </w:tcPr>
          <w:p w14:paraId="7961755D"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3280</w:t>
            </w:r>
          </w:p>
        </w:tc>
        <w:tc>
          <w:tcPr>
            <w:tcW w:w="1109" w:type="dxa"/>
            <w:tcBorders>
              <w:top w:val="single" w:sz="4" w:space="0" w:color="auto"/>
              <w:left w:val="nil"/>
              <w:bottom w:val="single" w:sz="4" w:space="0" w:color="auto"/>
              <w:right w:val="nil"/>
            </w:tcBorders>
            <w:noWrap/>
            <w:vAlign w:val="bottom"/>
            <w:hideMark/>
          </w:tcPr>
          <w:p w14:paraId="2AE067C6"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Central</w:t>
            </w:r>
          </w:p>
        </w:tc>
        <w:tc>
          <w:tcPr>
            <w:tcW w:w="1503" w:type="dxa"/>
            <w:tcBorders>
              <w:top w:val="single" w:sz="4" w:space="0" w:color="auto"/>
              <w:left w:val="nil"/>
              <w:bottom w:val="single" w:sz="4" w:space="0" w:color="auto"/>
              <w:right w:val="nil"/>
            </w:tcBorders>
            <w:noWrap/>
            <w:vAlign w:val="bottom"/>
            <w:hideMark/>
          </w:tcPr>
          <w:p w14:paraId="7DF9DB7C"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Cotton products i.e; Fabrics, clothes, cotton yarn</w:t>
            </w:r>
          </w:p>
        </w:tc>
        <w:tc>
          <w:tcPr>
            <w:tcW w:w="1350" w:type="dxa"/>
            <w:tcBorders>
              <w:top w:val="single" w:sz="4" w:space="0" w:color="auto"/>
              <w:left w:val="nil"/>
              <w:bottom w:val="single" w:sz="4" w:space="0" w:color="auto"/>
              <w:right w:val="nil"/>
            </w:tcBorders>
            <w:vAlign w:val="bottom"/>
            <w:hideMark/>
          </w:tcPr>
          <w:p w14:paraId="75662BF7"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Environmental Management; Mechanical; Legal and Diversity</w:t>
            </w:r>
          </w:p>
        </w:tc>
        <w:tc>
          <w:tcPr>
            <w:tcW w:w="1080" w:type="dxa"/>
            <w:tcBorders>
              <w:top w:val="single" w:sz="4" w:space="0" w:color="auto"/>
              <w:left w:val="nil"/>
              <w:bottom w:val="single" w:sz="4" w:space="0" w:color="auto"/>
              <w:right w:val="nil"/>
            </w:tcBorders>
            <w:noWrap/>
            <w:vAlign w:val="bottom"/>
            <w:hideMark/>
          </w:tcPr>
          <w:p w14:paraId="6BB18FC0"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Bachelors</w:t>
            </w:r>
          </w:p>
        </w:tc>
      </w:tr>
      <w:tr w:rsidR="006C7000" w:rsidRPr="0038238E" w14:paraId="798B3FEF" w14:textId="77777777" w:rsidTr="006A264B">
        <w:trPr>
          <w:trHeight w:val="564"/>
        </w:trPr>
        <w:tc>
          <w:tcPr>
            <w:tcW w:w="1280" w:type="dxa"/>
            <w:tcBorders>
              <w:top w:val="single" w:sz="4" w:space="0" w:color="auto"/>
              <w:left w:val="nil"/>
              <w:bottom w:val="single" w:sz="4" w:space="0" w:color="auto"/>
              <w:right w:val="nil"/>
            </w:tcBorders>
            <w:noWrap/>
            <w:vAlign w:val="bottom"/>
            <w:hideMark/>
          </w:tcPr>
          <w:p w14:paraId="7E81E975"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lastRenderedPageBreak/>
              <w:t>Participant 22</w:t>
            </w:r>
          </w:p>
        </w:tc>
        <w:tc>
          <w:tcPr>
            <w:tcW w:w="610" w:type="dxa"/>
            <w:tcBorders>
              <w:top w:val="single" w:sz="4" w:space="0" w:color="auto"/>
              <w:left w:val="nil"/>
              <w:bottom w:val="single" w:sz="4" w:space="0" w:color="auto"/>
              <w:right w:val="nil"/>
            </w:tcBorders>
            <w:noWrap/>
            <w:vAlign w:val="bottom"/>
            <w:hideMark/>
          </w:tcPr>
          <w:p w14:paraId="58E6381F"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28</w:t>
            </w:r>
          </w:p>
        </w:tc>
        <w:tc>
          <w:tcPr>
            <w:tcW w:w="1197" w:type="dxa"/>
            <w:tcBorders>
              <w:top w:val="single" w:sz="4" w:space="0" w:color="auto"/>
              <w:left w:val="nil"/>
              <w:bottom w:val="single" w:sz="4" w:space="0" w:color="auto"/>
              <w:right w:val="nil"/>
            </w:tcBorders>
            <w:noWrap/>
            <w:vAlign w:val="bottom"/>
            <w:hideMark/>
          </w:tcPr>
          <w:p w14:paraId="1303D89A"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73</w:t>
            </w:r>
          </w:p>
        </w:tc>
        <w:tc>
          <w:tcPr>
            <w:tcW w:w="1530" w:type="dxa"/>
            <w:tcBorders>
              <w:top w:val="single" w:sz="4" w:space="0" w:color="auto"/>
              <w:left w:val="nil"/>
              <w:bottom w:val="single" w:sz="4" w:space="0" w:color="auto"/>
              <w:right w:val="nil"/>
            </w:tcBorders>
            <w:vAlign w:val="bottom"/>
            <w:hideMark/>
          </w:tcPr>
          <w:p w14:paraId="15994F89"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Environmental Manager</w:t>
            </w:r>
          </w:p>
        </w:tc>
        <w:tc>
          <w:tcPr>
            <w:tcW w:w="810" w:type="dxa"/>
            <w:tcBorders>
              <w:top w:val="single" w:sz="4" w:space="0" w:color="auto"/>
              <w:left w:val="nil"/>
              <w:bottom w:val="single" w:sz="4" w:space="0" w:color="auto"/>
              <w:right w:val="nil"/>
            </w:tcBorders>
            <w:noWrap/>
            <w:vAlign w:val="bottom"/>
            <w:hideMark/>
          </w:tcPr>
          <w:p w14:paraId="358CE81A"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5</w:t>
            </w:r>
          </w:p>
        </w:tc>
        <w:tc>
          <w:tcPr>
            <w:tcW w:w="1231" w:type="dxa"/>
            <w:tcBorders>
              <w:top w:val="single" w:sz="4" w:space="0" w:color="auto"/>
              <w:left w:val="nil"/>
              <w:bottom w:val="single" w:sz="4" w:space="0" w:color="auto"/>
              <w:right w:val="nil"/>
            </w:tcBorders>
            <w:noWrap/>
            <w:vAlign w:val="bottom"/>
            <w:hideMark/>
          </w:tcPr>
          <w:p w14:paraId="79B10329" w14:textId="77777777" w:rsidR="006C7000" w:rsidRPr="0038238E" w:rsidRDefault="006C7000" w:rsidP="006A264B">
            <w:pPr>
              <w:spacing w:after="0" w:line="240" w:lineRule="auto"/>
              <w:jc w:val="right"/>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610</w:t>
            </w:r>
          </w:p>
        </w:tc>
        <w:tc>
          <w:tcPr>
            <w:tcW w:w="1109" w:type="dxa"/>
            <w:tcBorders>
              <w:top w:val="single" w:sz="4" w:space="0" w:color="auto"/>
              <w:left w:val="nil"/>
              <w:bottom w:val="single" w:sz="4" w:space="0" w:color="auto"/>
              <w:right w:val="nil"/>
            </w:tcBorders>
            <w:noWrap/>
            <w:vAlign w:val="bottom"/>
            <w:hideMark/>
          </w:tcPr>
          <w:p w14:paraId="16D3344F"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 xml:space="preserve">Eastern </w:t>
            </w:r>
          </w:p>
        </w:tc>
        <w:tc>
          <w:tcPr>
            <w:tcW w:w="1503" w:type="dxa"/>
            <w:tcBorders>
              <w:top w:val="single" w:sz="4" w:space="0" w:color="auto"/>
              <w:left w:val="nil"/>
              <w:bottom w:val="single" w:sz="4" w:space="0" w:color="auto"/>
              <w:right w:val="nil"/>
            </w:tcBorders>
            <w:noWrap/>
            <w:vAlign w:val="bottom"/>
            <w:hideMark/>
          </w:tcPr>
          <w:p w14:paraId="3F8A6A47"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Beer, Castle Milk Stout, Castle Lite</w:t>
            </w:r>
          </w:p>
        </w:tc>
        <w:tc>
          <w:tcPr>
            <w:tcW w:w="1350" w:type="dxa"/>
            <w:tcBorders>
              <w:top w:val="single" w:sz="4" w:space="0" w:color="auto"/>
              <w:left w:val="nil"/>
              <w:bottom w:val="single" w:sz="4" w:space="0" w:color="auto"/>
              <w:right w:val="nil"/>
            </w:tcBorders>
            <w:noWrap/>
            <w:vAlign w:val="bottom"/>
            <w:hideMark/>
          </w:tcPr>
          <w:p w14:paraId="3C1C0CBF"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Environmental Science</w:t>
            </w:r>
          </w:p>
        </w:tc>
        <w:tc>
          <w:tcPr>
            <w:tcW w:w="1080" w:type="dxa"/>
            <w:tcBorders>
              <w:top w:val="single" w:sz="4" w:space="0" w:color="auto"/>
              <w:left w:val="nil"/>
              <w:bottom w:val="single" w:sz="4" w:space="0" w:color="auto"/>
              <w:right w:val="nil"/>
            </w:tcBorders>
            <w:noWrap/>
            <w:vAlign w:val="bottom"/>
            <w:hideMark/>
          </w:tcPr>
          <w:p w14:paraId="1B21C4E5" w14:textId="77777777" w:rsidR="006C7000" w:rsidRPr="0038238E" w:rsidRDefault="006C7000" w:rsidP="006A264B">
            <w:pPr>
              <w:spacing w:after="0" w:line="240" w:lineRule="auto"/>
              <w:rPr>
                <w:rFonts w:ascii="Times New Roman" w:eastAsia="Times New Roman" w:hAnsi="Times New Roman" w:cs="Times New Roman"/>
                <w:color w:val="000000"/>
                <w:sz w:val="20"/>
                <w:szCs w:val="20"/>
              </w:rPr>
            </w:pPr>
            <w:r w:rsidRPr="0038238E">
              <w:rPr>
                <w:rFonts w:ascii="Times New Roman" w:eastAsia="Times New Roman" w:hAnsi="Times New Roman" w:cs="Times New Roman"/>
                <w:color w:val="000000"/>
                <w:sz w:val="20"/>
                <w:szCs w:val="20"/>
              </w:rPr>
              <w:t>Bachelors</w:t>
            </w:r>
          </w:p>
        </w:tc>
      </w:tr>
    </w:tbl>
    <w:p w14:paraId="6E209D3F" w14:textId="77777777" w:rsidR="006C7000" w:rsidRPr="00393815" w:rsidRDefault="006C7000" w:rsidP="006C7000">
      <w:pPr>
        <w:spacing w:after="0" w:line="240" w:lineRule="auto"/>
        <w:ind w:left="270" w:right="540"/>
        <w:jc w:val="both"/>
        <w:outlineLvl w:val="3"/>
        <w:rPr>
          <w:rFonts w:ascii="Times New Roman" w:hAnsi="Times New Roman" w:cs="Times New Roman"/>
          <w:iCs/>
          <w:color w:val="000000" w:themeColor="text1"/>
          <w:sz w:val="20"/>
          <w:szCs w:val="20"/>
        </w:rPr>
      </w:pPr>
      <w:r w:rsidRPr="00393815">
        <w:rPr>
          <w:rFonts w:ascii="Times New Roman" w:hAnsi="Times New Roman" w:cs="Times New Roman"/>
          <w:iCs/>
          <w:color w:val="000000" w:themeColor="text1"/>
          <w:sz w:val="20"/>
          <w:szCs w:val="20"/>
        </w:rPr>
        <w:t xml:space="preserve">This table presents key demographic and professional information </w:t>
      </w:r>
      <w:proofErr w:type="gramStart"/>
      <w:r w:rsidRPr="00393815">
        <w:rPr>
          <w:rFonts w:ascii="Times New Roman" w:hAnsi="Times New Roman" w:cs="Times New Roman"/>
          <w:iCs/>
          <w:color w:val="000000" w:themeColor="text1"/>
          <w:sz w:val="20"/>
          <w:szCs w:val="20"/>
        </w:rPr>
        <w:t>of</w:t>
      </w:r>
      <w:proofErr w:type="gramEnd"/>
      <w:r w:rsidRPr="00393815">
        <w:rPr>
          <w:rFonts w:ascii="Times New Roman" w:hAnsi="Times New Roman" w:cs="Times New Roman"/>
          <w:iCs/>
          <w:color w:val="000000" w:themeColor="text1"/>
          <w:sz w:val="20"/>
          <w:szCs w:val="20"/>
        </w:rPr>
        <w:t xml:space="preserve"> 22 participants from large manufacturing firms. Variables include participant age, total company experience, current environmental-related position, years of experience in that role, company size, location, product type, field of specialization, and education level.</w:t>
      </w:r>
    </w:p>
    <w:p w14:paraId="743D699A" w14:textId="77777777" w:rsidR="006C7000" w:rsidRPr="00393815" w:rsidRDefault="006C7000" w:rsidP="006C7000">
      <w:pPr>
        <w:spacing w:after="0" w:line="240" w:lineRule="auto"/>
        <w:ind w:left="270" w:right="540"/>
        <w:jc w:val="both"/>
        <w:outlineLvl w:val="3"/>
        <w:rPr>
          <w:rFonts w:ascii="Times New Roman" w:hAnsi="Times New Roman" w:cs="Times New Roman"/>
          <w:iCs/>
          <w:color w:val="000000" w:themeColor="text1"/>
          <w:sz w:val="20"/>
          <w:szCs w:val="20"/>
        </w:rPr>
      </w:pPr>
      <w:r w:rsidRPr="00393815">
        <w:rPr>
          <w:rFonts w:ascii="Times New Roman" w:hAnsi="Times New Roman" w:cs="Times New Roman"/>
          <w:iCs/>
          <w:color w:val="000000" w:themeColor="text1"/>
          <w:sz w:val="20"/>
          <w:szCs w:val="20"/>
        </w:rPr>
        <w:t>† Position titles vary by firm but reflect roles in environmental management, health and safety, or compliance.</w:t>
      </w:r>
      <w:r w:rsidRPr="00393815">
        <w:rPr>
          <w:rFonts w:ascii="Times New Roman" w:hAnsi="Times New Roman" w:cs="Times New Roman"/>
          <w:iCs/>
          <w:color w:val="000000" w:themeColor="text1"/>
          <w:sz w:val="20"/>
          <w:szCs w:val="20"/>
        </w:rPr>
        <w:br/>
        <w:t>‡ Number of employees refers to total staff employed by the firm at the time of data collection.</w:t>
      </w:r>
      <w:r w:rsidRPr="00393815">
        <w:rPr>
          <w:rFonts w:ascii="Times New Roman" w:hAnsi="Times New Roman" w:cs="Times New Roman"/>
          <w:iCs/>
          <w:color w:val="000000" w:themeColor="text1"/>
          <w:sz w:val="20"/>
          <w:szCs w:val="20"/>
        </w:rPr>
        <w:br/>
        <w:t>§ Education fields include environmental science, engineering, management, and other related disciplines.</w:t>
      </w:r>
      <w:r w:rsidRPr="00393815">
        <w:rPr>
          <w:rFonts w:ascii="Times New Roman" w:hAnsi="Times New Roman" w:cs="Times New Roman"/>
          <w:iCs/>
          <w:color w:val="000000" w:themeColor="text1"/>
          <w:sz w:val="20"/>
          <w:szCs w:val="20"/>
        </w:rPr>
        <w:br/>
        <w:t>¶ All firms are categorized as large-scale manufacturers as per Uganda Manufacturers Association criteria.</w:t>
      </w:r>
    </w:p>
    <w:p w14:paraId="7309328D" w14:textId="77777777" w:rsidR="006C7000" w:rsidRDefault="006C7000" w:rsidP="006C7000">
      <w:pPr>
        <w:spacing w:after="0" w:line="240" w:lineRule="auto"/>
        <w:jc w:val="both"/>
        <w:outlineLvl w:val="3"/>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Source: </w:t>
      </w:r>
      <w:r w:rsidRPr="00F95547">
        <w:rPr>
          <w:rFonts w:ascii="Times New Roman" w:eastAsia="Times New Roman" w:hAnsi="Times New Roman" w:cs="Times New Roman"/>
          <w:bCs/>
          <w:i/>
          <w:sz w:val="24"/>
          <w:szCs w:val="24"/>
        </w:rPr>
        <w:t xml:space="preserve">Author </w:t>
      </w:r>
    </w:p>
    <w:p w14:paraId="42E543EF" w14:textId="77777777" w:rsidR="006C7000" w:rsidRDefault="006C7000" w:rsidP="006C7000"/>
    <w:p w14:paraId="706BF346" w14:textId="77777777" w:rsidR="006C7000" w:rsidRDefault="006C7000" w:rsidP="006C7000">
      <w:pPr>
        <w:rPr>
          <w:rFonts w:ascii="Times New Roman" w:hAnsi="Times New Roman" w:cs="Times New Roman"/>
          <w:sz w:val="24"/>
          <w:szCs w:val="24"/>
        </w:rPr>
      </w:pPr>
    </w:p>
    <w:p w14:paraId="7860C142" w14:textId="77777777" w:rsidR="006C7000" w:rsidRDefault="006C7000" w:rsidP="006C7000">
      <w:pPr>
        <w:rPr>
          <w:rFonts w:ascii="Times New Roman" w:hAnsi="Times New Roman" w:cs="Times New Roman"/>
          <w:sz w:val="24"/>
          <w:szCs w:val="24"/>
        </w:rPr>
      </w:pPr>
    </w:p>
    <w:p w14:paraId="32E2F27E" w14:textId="77777777" w:rsidR="006C7000" w:rsidRDefault="006C7000" w:rsidP="006C7000">
      <w:pPr>
        <w:rPr>
          <w:rFonts w:ascii="Times New Roman" w:hAnsi="Times New Roman" w:cs="Times New Roman"/>
          <w:sz w:val="24"/>
          <w:szCs w:val="24"/>
        </w:rPr>
      </w:pPr>
    </w:p>
    <w:p w14:paraId="477DACCE" w14:textId="77777777" w:rsidR="006C7000" w:rsidRDefault="006C7000" w:rsidP="006C7000">
      <w:pPr>
        <w:rPr>
          <w:rFonts w:ascii="Times New Roman" w:hAnsi="Times New Roman" w:cs="Times New Roman"/>
          <w:sz w:val="24"/>
          <w:szCs w:val="24"/>
        </w:rPr>
      </w:pPr>
    </w:p>
    <w:p w14:paraId="3B5B3D4B" w14:textId="77777777" w:rsidR="006C7000" w:rsidRDefault="006C7000" w:rsidP="006C7000">
      <w:pPr>
        <w:rPr>
          <w:rFonts w:ascii="Times New Roman" w:hAnsi="Times New Roman" w:cs="Times New Roman"/>
          <w:sz w:val="24"/>
          <w:szCs w:val="24"/>
        </w:rPr>
      </w:pPr>
    </w:p>
    <w:p w14:paraId="364B33A6" w14:textId="77777777" w:rsidR="006C7000" w:rsidRDefault="006C7000" w:rsidP="006C7000">
      <w:pPr>
        <w:rPr>
          <w:rFonts w:ascii="Times New Roman" w:hAnsi="Times New Roman" w:cs="Times New Roman"/>
          <w:sz w:val="24"/>
          <w:szCs w:val="24"/>
        </w:rPr>
      </w:pPr>
    </w:p>
    <w:p w14:paraId="7E093321" w14:textId="77777777" w:rsidR="006C7000" w:rsidRDefault="006C7000" w:rsidP="006C7000">
      <w:pPr>
        <w:rPr>
          <w:rFonts w:ascii="Times New Roman" w:hAnsi="Times New Roman" w:cs="Times New Roman"/>
          <w:sz w:val="24"/>
          <w:szCs w:val="24"/>
        </w:rPr>
      </w:pPr>
    </w:p>
    <w:p w14:paraId="41FB724C" w14:textId="77777777" w:rsidR="006C7000" w:rsidRDefault="006C7000" w:rsidP="006C7000">
      <w:pPr>
        <w:rPr>
          <w:rFonts w:ascii="Times New Roman" w:hAnsi="Times New Roman" w:cs="Times New Roman"/>
          <w:sz w:val="24"/>
          <w:szCs w:val="24"/>
        </w:rPr>
      </w:pPr>
    </w:p>
    <w:p w14:paraId="665CAA72" w14:textId="77777777" w:rsidR="006C7000" w:rsidRDefault="006C7000" w:rsidP="006C7000">
      <w:pPr>
        <w:rPr>
          <w:rFonts w:ascii="Times New Roman" w:hAnsi="Times New Roman" w:cs="Times New Roman"/>
          <w:sz w:val="24"/>
          <w:szCs w:val="24"/>
        </w:rPr>
      </w:pPr>
    </w:p>
    <w:p w14:paraId="0C03B348" w14:textId="77777777" w:rsidR="006C7000" w:rsidRDefault="006C7000" w:rsidP="006C7000">
      <w:pPr>
        <w:rPr>
          <w:rFonts w:ascii="Times New Roman" w:hAnsi="Times New Roman" w:cs="Times New Roman"/>
          <w:sz w:val="24"/>
          <w:szCs w:val="24"/>
        </w:rPr>
      </w:pPr>
      <w:r>
        <w:rPr>
          <w:rFonts w:ascii="Times New Roman" w:hAnsi="Times New Roman" w:cs="Times New Roman"/>
          <w:sz w:val="24"/>
          <w:szCs w:val="24"/>
        </w:rPr>
        <w:t>Appendix II</w:t>
      </w:r>
    </w:p>
    <w:p w14:paraId="050178CC" w14:textId="77777777" w:rsidR="006C7000" w:rsidRPr="00E20F95" w:rsidRDefault="006C7000" w:rsidP="006C7000">
      <w:pPr>
        <w:spacing w:before="280" w:after="280" w:line="240" w:lineRule="auto"/>
        <w:jc w:val="both"/>
        <w:rPr>
          <w:rFonts w:ascii="Times New Roman" w:eastAsia="Times New Roman" w:hAnsi="Times New Roman" w:cs="Times New Roman"/>
          <w:sz w:val="24"/>
          <w:szCs w:val="24"/>
        </w:rPr>
      </w:pPr>
      <w:r w:rsidRPr="00E20F95">
        <w:rPr>
          <w:rFonts w:ascii="Times New Roman" w:eastAsia="Times New Roman" w:hAnsi="Times New Roman" w:cs="Times New Roman"/>
          <w:bCs/>
          <w:sz w:val="24"/>
          <w:szCs w:val="24"/>
        </w:rPr>
        <w:t xml:space="preserve">Informed Consent for </w:t>
      </w:r>
      <w:r>
        <w:rPr>
          <w:rFonts w:ascii="Times New Roman" w:eastAsia="Times New Roman" w:hAnsi="Times New Roman" w:cs="Times New Roman"/>
          <w:bCs/>
          <w:sz w:val="24"/>
          <w:szCs w:val="24"/>
        </w:rPr>
        <w:t xml:space="preserve">Firm </w:t>
      </w:r>
      <w:r w:rsidRPr="00E20F95">
        <w:rPr>
          <w:rFonts w:ascii="Times New Roman" w:eastAsia="Times New Roman" w:hAnsi="Times New Roman" w:cs="Times New Roman"/>
          <w:bCs/>
          <w:sz w:val="24"/>
          <w:szCs w:val="24"/>
        </w:rPr>
        <w:t>EM, NEMA and MWE Officials</w:t>
      </w:r>
    </w:p>
    <w:p w14:paraId="2483E0F5" w14:textId="77777777" w:rsidR="006C7000" w:rsidRPr="002A319F" w:rsidRDefault="006C7000" w:rsidP="006C7000">
      <w:pPr>
        <w:spacing w:before="280" w:after="280" w:line="240" w:lineRule="auto"/>
        <w:jc w:val="both"/>
        <w:rPr>
          <w:rFonts w:ascii="Times New Roman" w:eastAsia="Times New Roman" w:hAnsi="Times New Roman" w:cs="Times New Roman"/>
          <w:sz w:val="24"/>
          <w:szCs w:val="24"/>
        </w:rPr>
      </w:pPr>
      <w:bookmarkStart w:id="0" w:name="_Hlk198030436"/>
      <w:bookmarkStart w:id="1" w:name="_Hlk198030464"/>
      <w:r w:rsidRPr="002A319F">
        <w:rPr>
          <w:rFonts w:ascii="Times New Roman" w:eastAsia="Times New Roman" w:hAnsi="Times New Roman" w:cs="Times New Roman"/>
          <w:b/>
          <w:sz w:val="24"/>
          <w:szCs w:val="24"/>
        </w:rPr>
        <w:t>Name:</w:t>
      </w:r>
      <w:r w:rsidRPr="002A319F">
        <w:rPr>
          <w:rFonts w:ascii="Times New Roman" w:eastAsia="Times New Roman" w:hAnsi="Times New Roman" w:cs="Times New Roman"/>
          <w:sz w:val="24"/>
          <w:szCs w:val="24"/>
        </w:rPr>
        <w:t xml:space="preserve"> Kiggundu Tonny </w:t>
      </w:r>
    </w:p>
    <w:p w14:paraId="7259EF57" w14:textId="77777777" w:rsidR="006C7000" w:rsidRDefault="006C7000" w:rsidP="006C7000">
      <w:pPr>
        <w:spacing w:before="280" w:after="280" w:line="240" w:lineRule="auto"/>
        <w:jc w:val="both"/>
        <w:rPr>
          <w:rFonts w:ascii="Times New Roman" w:eastAsia="Times New Roman" w:hAnsi="Times New Roman" w:cs="Times New Roman"/>
          <w:sz w:val="24"/>
          <w:szCs w:val="24"/>
        </w:rPr>
      </w:pPr>
      <w:r w:rsidRPr="002A319F">
        <w:rPr>
          <w:rFonts w:ascii="Times New Roman" w:eastAsia="Times New Roman" w:hAnsi="Times New Roman" w:cs="Times New Roman"/>
          <w:b/>
          <w:sz w:val="24"/>
          <w:szCs w:val="24"/>
        </w:rPr>
        <w:t>Institution:</w:t>
      </w:r>
      <w:r w:rsidRPr="002A319F">
        <w:rPr>
          <w:rFonts w:ascii="Times New Roman" w:eastAsia="Times New Roman" w:hAnsi="Times New Roman" w:cs="Times New Roman"/>
          <w:sz w:val="24"/>
          <w:szCs w:val="24"/>
        </w:rPr>
        <w:t xml:space="preserve"> Makerere University </w:t>
      </w:r>
      <w:r>
        <w:rPr>
          <w:rFonts w:ascii="Times New Roman" w:eastAsia="Times New Roman" w:hAnsi="Times New Roman" w:cs="Times New Roman"/>
          <w:sz w:val="24"/>
          <w:szCs w:val="24"/>
        </w:rPr>
        <w:t>Business School</w:t>
      </w:r>
    </w:p>
    <w:bookmarkEnd w:id="0"/>
    <w:p w14:paraId="7F3FE2B9" w14:textId="77777777" w:rsidR="006C7000" w:rsidRDefault="006C7000" w:rsidP="006C7000">
      <w:pPr>
        <w:spacing w:line="240" w:lineRule="auto"/>
        <w:jc w:val="both"/>
        <w:rPr>
          <w:rStyle w:val="Hyperlink"/>
          <w:rFonts w:ascii="Times New Roman" w:eastAsia="Times New Roman" w:hAnsi="Times New Roman" w:cs="Times New Roman"/>
          <w:sz w:val="24"/>
          <w:szCs w:val="24"/>
        </w:rPr>
      </w:pPr>
      <w:r w:rsidRPr="002A319F">
        <w:rPr>
          <w:rFonts w:ascii="Times New Roman" w:eastAsia="Times New Roman" w:hAnsi="Times New Roman" w:cs="Times New Roman"/>
          <w:b/>
          <w:sz w:val="24"/>
          <w:szCs w:val="24"/>
        </w:rPr>
        <w:t>Telephone:</w:t>
      </w:r>
      <w:r w:rsidRPr="002A319F">
        <w:rPr>
          <w:rFonts w:ascii="Times New Roman" w:eastAsia="Times New Roman" w:hAnsi="Times New Roman" w:cs="Times New Roman"/>
          <w:sz w:val="24"/>
          <w:szCs w:val="24"/>
        </w:rPr>
        <w:t xml:space="preserve"> 0780931277</w:t>
      </w:r>
      <w:r w:rsidRPr="002A319F">
        <w:rPr>
          <w:rFonts w:ascii="Times New Roman" w:eastAsia="Times New Roman" w:hAnsi="Times New Roman" w:cs="Times New Roman"/>
          <w:sz w:val="24"/>
          <w:szCs w:val="24"/>
        </w:rPr>
        <w:tab/>
      </w:r>
      <w:r w:rsidRPr="002A319F">
        <w:rPr>
          <w:rFonts w:ascii="Times New Roman" w:eastAsia="Times New Roman" w:hAnsi="Times New Roman" w:cs="Times New Roman"/>
          <w:sz w:val="24"/>
          <w:szCs w:val="24"/>
        </w:rPr>
        <w:tab/>
      </w:r>
      <w:r w:rsidRPr="002A319F">
        <w:rPr>
          <w:rFonts w:ascii="Times New Roman" w:eastAsia="Times New Roman" w:hAnsi="Times New Roman" w:cs="Times New Roman"/>
          <w:b/>
          <w:sz w:val="24"/>
          <w:szCs w:val="24"/>
        </w:rPr>
        <w:t>Email:</w:t>
      </w:r>
      <w:r w:rsidRPr="002A319F">
        <w:rPr>
          <w:rFonts w:ascii="Times New Roman" w:eastAsia="Times New Roman" w:hAnsi="Times New Roman" w:cs="Times New Roman"/>
          <w:sz w:val="24"/>
          <w:szCs w:val="24"/>
        </w:rPr>
        <w:t xml:space="preserve"> </w:t>
      </w:r>
      <w:hyperlink r:id="rId4" w:history="1">
        <w:r w:rsidRPr="00AA47C3">
          <w:rPr>
            <w:rStyle w:val="Hyperlink"/>
            <w:rFonts w:ascii="Times New Roman" w:eastAsia="Times New Roman" w:hAnsi="Times New Roman" w:cs="Times New Roman"/>
            <w:sz w:val="24"/>
            <w:szCs w:val="24"/>
          </w:rPr>
          <w:t>tkiggundu@mubs.ac.ug</w:t>
        </w:r>
      </w:hyperlink>
      <w:r>
        <w:rPr>
          <w:rFonts w:ascii="Times New Roman" w:eastAsia="Times New Roman" w:hAnsi="Times New Roman" w:cs="Times New Roman"/>
          <w:sz w:val="24"/>
          <w:szCs w:val="24"/>
        </w:rPr>
        <w:t xml:space="preserve"> </w:t>
      </w:r>
    </w:p>
    <w:p w14:paraId="50E9D8CE" w14:textId="77777777" w:rsidR="006C7000" w:rsidRPr="002A319F" w:rsidRDefault="006C7000" w:rsidP="006C7000">
      <w:pPr>
        <w:spacing w:before="280" w:after="280" w:line="240" w:lineRule="auto"/>
        <w:jc w:val="both"/>
        <w:rPr>
          <w:rFonts w:ascii="Times New Roman" w:eastAsia="Times New Roman" w:hAnsi="Times New Roman" w:cs="Times New Roman"/>
          <w:sz w:val="24"/>
          <w:szCs w:val="24"/>
        </w:rPr>
      </w:pPr>
      <w:r w:rsidRPr="008762D0">
        <w:rPr>
          <w:rFonts w:ascii="Times New Roman" w:eastAsia="Times New Roman" w:hAnsi="Times New Roman" w:cs="Times New Roman"/>
          <w:b/>
          <w:sz w:val="24"/>
          <w:szCs w:val="24"/>
        </w:rPr>
        <w:t>Proposal Title:</w:t>
      </w:r>
      <w:r>
        <w:rPr>
          <w:rFonts w:ascii="Times New Roman" w:eastAsia="Times New Roman" w:hAnsi="Times New Roman" w:cs="Times New Roman"/>
          <w:sz w:val="24"/>
          <w:szCs w:val="24"/>
        </w:rPr>
        <w:t xml:space="preserve"> </w:t>
      </w:r>
      <w:r w:rsidRPr="008762D0">
        <w:rPr>
          <w:rFonts w:ascii="Times New Roman" w:eastAsia="Times New Roman" w:hAnsi="Times New Roman" w:cs="Times New Roman"/>
          <w:sz w:val="24"/>
          <w:szCs w:val="24"/>
        </w:rPr>
        <w:t>Corporate Environmental Sustainability of Large Manufacturing Firms in Uganda</w:t>
      </w:r>
    </w:p>
    <w:bookmarkEnd w:id="1"/>
    <w:p w14:paraId="362F2B95" w14:textId="77777777" w:rsidR="006C7000" w:rsidRPr="002A319F" w:rsidRDefault="006C7000" w:rsidP="006C7000">
      <w:pPr>
        <w:spacing w:line="240" w:lineRule="auto"/>
        <w:jc w:val="both"/>
        <w:rPr>
          <w:rFonts w:ascii="Times New Roman" w:hAnsi="Times New Roman" w:cs="Times New Roman"/>
          <w:sz w:val="24"/>
          <w:szCs w:val="24"/>
        </w:rPr>
      </w:pPr>
      <w:r w:rsidRPr="002A319F">
        <w:rPr>
          <w:rFonts w:ascii="Times New Roman" w:hAnsi="Times New Roman" w:cs="Times New Roman"/>
          <w:sz w:val="24"/>
          <w:szCs w:val="24"/>
        </w:rPr>
        <w:t>This study seeks to uncover how large Ugandan manufacturing firms conceive and practice Corporate Environmental Sustainability (CES) and to pinpoint the forces that drive or hinder their environmental performance. By gathering first</w:t>
      </w:r>
      <w:r w:rsidRPr="002A319F">
        <w:rPr>
          <w:rFonts w:ascii="Times New Roman" w:hAnsi="Times New Roman" w:cs="Times New Roman"/>
          <w:sz w:val="24"/>
          <w:szCs w:val="24"/>
        </w:rPr>
        <w:noBreakHyphen/>
        <w:t xml:space="preserve">hand perspectives from </w:t>
      </w:r>
      <w:r>
        <w:rPr>
          <w:rFonts w:ascii="Times New Roman" w:hAnsi="Times New Roman" w:cs="Times New Roman"/>
          <w:sz w:val="24"/>
          <w:szCs w:val="24"/>
        </w:rPr>
        <w:t>firm environmental</w:t>
      </w:r>
      <w:r w:rsidRPr="002A319F">
        <w:rPr>
          <w:rFonts w:ascii="Times New Roman" w:hAnsi="Times New Roman" w:cs="Times New Roman"/>
          <w:sz w:val="24"/>
          <w:szCs w:val="24"/>
        </w:rPr>
        <w:t xml:space="preserve"> managers</w:t>
      </w:r>
      <w:r>
        <w:rPr>
          <w:rFonts w:ascii="Times New Roman" w:hAnsi="Times New Roman" w:cs="Times New Roman"/>
          <w:sz w:val="24"/>
          <w:szCs w:val="24"/>
        </w:rPr>
        <w:t xml:space="preserve"> and</w:t>
      </w:r>
      <w:r w:rsidRPr="002A319F">
        <w:rPr>
          <w:rFonts w:ascii="Times New Roman" w:hAnsi="Times New Roman" w:cs="Times New Roman"/>
          <w:sz w:val="24"/>
          <w:szCs w:val="24"/>
        </w:rPr>
        <w:t xml:space="preserve"> regulators</w:t>
      </w:r>
      <w:r>
        <w:rPr>
          <w:rFonts w:ascii="Times New Roman" w:hAnsi="Times New Roman" w:cs="Times New Roman"/>
          <w:sz w:val="24"/>
          <w:szCs w:val="24"/>
        </w:rPr>
        <w:t xml:space="preserve">, </w:t>
      </w:r>
      <w:r w:rsidRPr="002A319F">
        <w:rPr>
          <w:rFonts w:ascii="Times New Roman" w:hAnsi="Times New Roman" w:cs="Times New Roman"/>
          <w:sz w:val="24"/>
          <w:szCs w:val="24"/>
        </w:rPr>
        <w:t xml:space="preserve">the project will illuminate whether </w:t>
      </w:r>
      <w:r>
        <w:rPr>
          <w:rFonts w:ascii="Times New Roman" w:hAnsi="Times New Roman" w:cs="Times New Roman"/>
          <w:sz w:val="24"/>
          <w:szCs w:val="24"/>
        </w:rPr>
        <w:t>firms</w:t>
      </w:r>
      <w:r w:rsidRPr="002A319F">
        <w:rPr>
          <w:rFonts w:ascii="Times New Roman" w:hAnsi="Times New Roman" w:cs="Times New Roman"/>
          <w:sz w:val="24"/>
          <w:szCs w:val="24"/>
        </w:rPr>
        <w:t xml:space="preserve">’ governance structures, stakeholder expectations, and </w:t>
      </w:r>
      <w:r>
        <w:rPr>
          <w:rFonts w:ascii="Times New Roman" w:hAnsi="Times New Roman" w:cs="Times New Roman"/>
          <w:sz w:val="24"/>
          <w:szCs w:val="24"/>
        </w:rPr>
        <w:t>stakeholder</w:t>
      </w:r>
      <w:r w:rsidRPr="002A319F">
        <w:rPr>
          <w:rFonts w:ascii="Times New Roman" w:hAnsi="Times New Roman" w:cs="Times New Roman"/>
          <w:sz w:val="24"/>
          <w:szCs w:val="24"/>
        </w:rPr>
        <w:t xml:space="preserve"> pressures translate into genuine pollution</w:t>
      </w:r>
      <w:r w:rsidRPr="002A319F">
        <w:rPr>
          <w:rFonts w:ascii="Times New Roman" w:hAnsi="Times New Roman" w:cs="Times New Roman"/>
          <w:sz w:val="24"/>
          <w:szCs w:val="24"/>
        </w:rPr>
        <w:noBreakHyphen/>
        <w:t>reduction and community</w:t>
      </w:r>
      <w:r w:rsidRPr="002A319F">
        <w:rPr>
          <w:rFonts w:ascii="Times New Roman" w:hAnsi="Times New Roman" w:cs="Times New Roman"/>
          <w:sz w:val="24"/>
          <w:szCs w:val="24"/>
        </w:rPr>
        <w:noBreakHyphen/>
        <w:t>wellbeing gains.</w:t>
      </w:r>
      <w:r>
        <w:rPr>
          <w:rFonts w:ascii="Times New Roman" w:hAnsi="Times New Roman" w:cs="Times New Roman"/>
          <w:sz w:val="24"/>
          <w:szCs w:val="24"/>
        </w:rPr>
        <w:t xml:space="preserve"> T</w:t>
      </w:r>
      <w:r w:rsidRPr="002A319F">
        <w:rPr>
          <w:rFonts w:ascii="Times New Roman" w:hAnsi="Times New Roman" w:cs="Times New Roman"/>
          <w:sz w:val="24"/>
          <w:szCs w:val="24"/>
        </w:rPr>
        <w:t>he research offers a platform to voice concerns and co</w:t>
      </w:r>
      <w:r w:rsidRPr="002A319F">
        <w:rPr>
          <w:rFonts w:ascii="Times New Roman" w:hAnsi="Times New Roman" w:cs="Times New Roman"/>
          <w:sz w:val="24"/>
          <w:szCs w:val="24"/>
        </w:rPr>
        <w:noBreakHyphen/>
        <w:t xml:space="preserve">create solutions that safeguard health and livelihoods; for manufacturers, it </w:t>
      </w:r>
      <w:r>
        <w:rPr>
          <w:rFonts w:ascii="Times New Roman" w:hAnsi="Times New Roman" w:cs="Times New Roman"/>
          <w:sz w:val="24"/>
          <w:szCs w:val="24"/>
        </w:rPr>
        <w:t xml:space="preserve">will </w:t>
      </w:r>
      <w:r w:rsidRPr="002A319F">
        <w:rPr>
          <w:rFonts w:ascii="Times New Roman" w:hAnsi="Times New Roman" w:cs="Times New Roman"/>
          <w:sz w:val="24"/>
          <w:szCs w:val="24"/>
        </w:rPr>
        <w:t xml:space="preserve">provide actionable </w:t>
      </w:r>
      <w:r w:rsidRPr="002A319F">
        <w:rPr>
          <w:rFonts w:ascii="Times New Roman" w:hAnsi="Times New Roman" w:cs="Times New Roman"/>
          <w:sz w:val="24"/>
          <w:szCs w:val="24"/>
        </w:rPr>
        <w:lastRenderedPageBreak/>
        <w:t>evidence and peer benchmarks to strengthen ESG strategies, comply more effectively with NEMA standards, and build trust with customers, investors, and neighbors alike ultimately fostering more resilient, socially accepted, and globally competitive industrial growth.</w:t>
      </w:r>
    </w:p>
    <w:p w14:paraId="4AA7B750" w14:textId="77777777" w:rsidR="006C7000" w:rsidRPr="00846294" w:rsidRDefault="006C7000" w:rsidP="006C7000">
      <w:pPr>
        <w:spacing w:before="100" w:beforeAutospacing="1" w:after="100" w:afterAutospacing="1" w:line="240" w:lineRule="auto"/>
        <w:jc w:val="both"/>
        <w:outlineLvl w:val="2"/>
        <w:rPr>
          <w:rFonts w:ascii="Times New Roman" w:eastAsia="Times New Roman" w:hAnsi="Times New Roman" w:cs="Times New Roman"/>
          <w:b/>
          <w:bCs/>
          <w:sz w:val="24"/>
          <w:szCs w:val="24"/>
        </w:rPr>
      </w:pPr>
      <w:r w:rsidRPr="00846294">
        <w:rPr>
          <w:rFonts w:ascii="Times New Roman" w:eastAsia="Times New Roman" w:hAnsi="Times New Roman" w:cs="Times New Roman"/>
          <w:b/>
          <w:bCs/>
          <w:sz w:val="24"/>
          <w:szCs w:val="24"/>
        </w:rPr>
        <w:t>What will happen if you take part?</w:t>
      </w:r>
    </w:p>
    <w:p w14:paraId="1F305D25" w14:textId="77777777" w:rsidR="006C7000" w:rsidRPr="00846294" w:rsidRDefault="006C7000" w:rsidP="006C7000">
      <w:pPr>
        <w:spacing w:before="100" w:beforeAutospacing="1" w:after="100" w:afterAutospacing="1" w:line="240" w:lineRule="auto"/>
        <w:jc w:val="both"/>
        <w:rPr>
          <w:rFonts w:ascii="Times New Roman" w:eastAsia="Times New Roman" w:hAnsi="Times New Roman" w:cs="Times New Roman"/>
          <w:sz w:val="24"/>
          <w:szCs w:val="24"/>
        </w:rPr>
      </w:pPr>
      <w:r w:rsidRPr="00846294">
        <w:rPr>
          <w:rFonts w:ascii="Times New Roman" w:eastAsia="Times New Roman" w:hAnsi="Times New Roman" w:cs="Times New Roman"/>
          <w:sz w:val="24"/>
          <w:szCs w:val="24"/>
        </w:rPr>
        <w:t xml:space="preserve">If you agree, I will ask you a series of questions about how </w:t>
      </w:r>
      <w:r>
        <w:rPr>
          <w:rFonts w:ascii="Times New Roman" w:eastAsia="Times New Roman" w:hAnsi="Times New Roman" w:cs="Times New Roman"/>
          <w:sz w:val="24"/>
          <w:szCs w:val="24"/>
        </w:rPr>
        <w:t>this</w:t>
      </w:r>
      <w:r w:rsidRPr="00846294">
        <w:rPr>
          <w:rFonts w:ascii="Times New Roman" w:eastAsia="Times New Roman" w:hAnsi="Times New Roman" w:cs="Times New Roman"/>
          <w:sz w:val="24"/>
          <w:szCs w:val="24"/>
        </w:rPr>
        <w:t xml:space="preserve"> </w:t>
      </w:r>
      <w:r w:rsidRPr="002A319F">
        <w:rPr>
          <w:rFonts w:ascii="Times New Roman" w:eastAsia="Times New Roman" w:hAnsi="Times New Roman" w:cs="Times New Roman"/>
          <w:sz w:val="24"/>
          <w:szCs w:val="24"/>
        </w:rPr>
        <w:t>firm</w:t>
      </w:r>
      <w:r w:rsidRPr="00846294">
        <w:rPr>
          <w:rFonts w:ascii="Times New Roman" w:eastAsia="Times New Roman" w:hAnsi="Times New Roman" w:cs="Times New Roman"/>
          <w:sz w:val="24"/>
          <w:szCs w:val="24"/>
        </w:rPr>
        <w:t xml:space="preserve"> manages its environmental </w:t>
      </w:r>
      <w:proofErr w:type="gramStart"/>
      <w:r w:rsidRPr="00846294">
        <w:rPr>
          <w:rFonts w:ascii="Times New Roman" w:eastAsia="Times New Roman" w:hAnsi="Times New Roman" w:cs="Times New Roman"/>
          <w:sz w:val="24"/>
          <w:szCs w:val="24"/>
        </w:rPr>
        <w:t>impacts</w:t>
      </w:r>
      <w:proofErr w:type="gramEnd"/>
      <w:r w:rsidRPr="00846294">
        <w:rPr>
          <w:rFonts w:ascii="Times New Roman" w:eastAsia="Times New Roman" w:hAnsi="Times New Roman" w:cs="Times New Roman"/>
          <w:sz w:val="24"/>
          <w:szCs w:val="24"/>
        </w:rPr>
        <w:t xml:space="preserve"> and how these activities affect </w:t>
      </w:r>
      <w:r>
        <w:rPr>
          <w:rFonts w:ascii="Times New Roman" w:eastAsia="Times New Roman" w:hAnsi="Times New Roman" w:cs="Times New Roman"/>
          <w:sz w:val="24"/>
          <w:szCs w:val="24"/>
        </w:rPr>
        <w:t>other stakeholders</w:t>
      </w:r>
      <w:r w:rsidRPr="00846294">
        <w:rPr>
          <w:rFonts w:ascii="Times New Roman" w:eastAsia="Times New Roman" w:hAnsi="Times New Roman" w:cs="Times New Roman"/>
          <w:sz w:val="24"/>
          <w:szCs w:val="24"/>
        </w:rPr>
        <w:t xml:space="preserve">. The conversation will last about </w:t>
      </w:r>
      <w:r w:rsidRPr="00846294">
        <w:rPr>
          <w:rFonts w:ascii="Times New Roman" w:eastAsia="Times New Roman" w:hAnsi="Times New Roman" w:cs="Times New Roman"/>
          <w:bCs/>
          <w:sz w:val="24"/>
          <w:szCs w:val="24"/>
        </w:rPr>
        <w:t>40–60 minutes</w:t>
      </w:r>
      <w:r w:rsidRPr="00846294">
        <w:rPr>
          <w:rFonts w:ascii="Times New Roman" w:eastAsia="Times New Roman" w:hAnsi="Times New Roman" w:cs="Times New Roman"/>
          <w:sz w:val="24"/>
          <w:szCs w:val="24"/>
        </w:rPr>
        <w:t>. With your permission, I will make an audio recording</w:t>
      </w:r>
      <w:r w:rsidRPr="00FC61D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as indicated in the risk plan</w:t>
      </w:r>
      <w:r w:rsidRPr="00846294">
        <w:rPr>
          <w:rFonts w:ascii="Times New Roman" w:eastAsia="Times New Roman" w:hAnsi="Times New Roman" w:cs="Times New Roman"/>
          <w:sz w:val="24"/>
          <w:szCs w:val="24"/>
        </w:rPr>
        <w:t xml:space="preserve"> and write brief </w:t>
      </w:r>
      <w:proofErr w:type="gramStart"/>
      <w:r w:rsidRPr="00846294">
        <w:rPr>
          <w:rFonts w:ascii="Times New Roman" w:eastAsia="Times New Roman" w:hAnsi="Times New Roman" w:cs="Times New Roman"/>
          <w:sz w:val="24"/>
          <w:szCs w:val="24"/>
        </w:rPr>
        <w:t>notes</w:t>
      </w:r>
      <w:proofErr w:type="gramEnd"/>
      <w:r w:rsidRPr="00846294">
        <w:rPr>
          <w:rFonts w:ascii="Times New Roman" w:eastAsia="Times New Roman" w:hAnsi="Times New Roman" w:cs="Times New Roman"/>
          <w:sz w:val="24"/>
          <w:szCs w:val="24"/>
        </w:rPr>
        <w:t xml:space="preserve"> so I do not miss any details.</w:t>
      </w:r>
      <w:r w:rsidRPr="00B0110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All information recorded after the interview remains </w:t>
      </w:r>
      <w:proofErr w:type="gramStart"/>
      <w:r>
        <w:rPr>
          <w:rFonts w:ascii="Times New Roman" w:eastAsia="Times New Roman" w:hAnsi="Times New Roman" w:cs="Times New Roman"/>
          <w:sz w:val="24"/>
          <w:szCs w:val="24"/>
        </w:rPr>
        <w:t>a property</w:t>
      </w:r>
      <w:proofErr w:type="gramEnd"/>
      <w:r>
        <w:rPr>
          <w:rFonts w:ascii="Times New Roman" w:eastAsia="Times New Roman" w:hAnsi="Times New Roman" w:cs="Times New Roman"/>
          <w:sz w:val="24"/>
          <w:szCs w:val="24"/>
        </w:rPr>
        <w:t xml:space="preserve"> of the researcher whose external usage where names of firm and person are to be mentioned is under the approval of the firm and the participant   </w:t>
      </w:r>
    </w:p>
    <w:p w14:paraId="1D720932" w14:textId="77777777" w:rsidR="006C7000" w:rsidRPr="00846294" w:rsidRDefault="006C7000" w:rsidP="006C7000">
      <w:pPr>
        <w:spacing w:before="100" w:beforeAutospacing="1" w:after="100" w:afterAutospacing="1" w:line="240" w:lineRule="auto"/>
        <w:jc w:val="both"/>
        <w:outlineLvl w:val="2"/>
        <w:rPr>
          <w:rFonts w:ascii="Times New Roman" w:eastAsia="Times New Roman" w:hAnsi="Times New Roman" w:cs="Times New Roman"/>
          <w:b/>
          <w:bCs/>
          <w:sz w:val="24"/>
          <w:szCs w:val="24"/>
        </w:rPr>
      </w:pPr>
      <w:r w:rsidRPr="00846294">
        <w:rPr>
          <w:rFonts w:ascii="Times New Roman" w:eastAsia="Times New Roman" w:hAnsi="Times New Roman" w:cs="Times New Roman"/>
          <w:b/>
          <w:bCs/>
          <w:sz w:val="24"/>
          <w:szCs w:val="24"/>
        </w:rPr>
        <w:t>Voluntary participation</w:t>
      </w:r>
    </w:p>
    <w:p w14:paraId="3AD771D8" w14:textId="77777777" w:rsidR="006C7000" w:rsidRDefault="006C7000" w:rsidP="006C7000">
      <w:pPr>
        <w:spacing w:before="100" w:beforeAutospacing="1" w:after="100" w:afterAutospacing="1" w:line="240" w:lineRule="auto"/>
        <w:jc w:val="both"/>
        <w:rPr>
          <w:rFonts w:ascii="Times New Roman" w:eastAsia="Times New Roman" w:hAnsi="Times New Roman" w:cs="Times New Roman"/>
          <w:sz w:val="24"/>
          <w:szCs w:val="24"/>
        </w:rPr>
      </w:pPr>
      <w:r w:rsidRPr="00846294">
        <w:rPr>
          <w:rFonts w:ascii="Times New Roman" w:eastAsia="Times New Roman" w:hAnsi="Times New Roman" w:cs="Times New Roman"/>
          <w:sz w:val="24"/>
          <w:szCs w:val="24"/>
        </w:rPr>
        <w:t xml:space="preserve">Taking part is completely up to you. Whether you join, skip any question, pause, or leave the study altogether, </w:t>
      </w:r>
      <w:r w:rsidRPr="00846294">
        <w:rPr>
          <w:rFonts w:ascii="Times New Roman" w:eastAsia="Times New Roman" w:hAnsi="Times New Roman" w:cs="Times New Roman"/>
          <w:bCs/>
          <w:sz w:val="24"/>
          <w:szCs w:val="24"/>
        </w:rPr>
        <w:t xml:space="preserve">nothing about the services you receive or your relationship with the </w:t>
      </w:r>
      <w:r w:rsidRPr="002A319F">
        <w:rPr>
          <w:rFonts w:ascii="Times New Roman" w:eastAsia="Times New Roman" w:hAnsi="Times New Roman" w:cs="Times New Roman"/>
          <w:bCs/>
          <w:sz w:val="24"/>
          <w:szCs w:val="24"/>
        </w:rPr>
        <w:t>firm</w:t>
      </w:r>
      <w:r w:rsidRPr="00846294">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 xml:space="preserve">NEMA, MWE </w:t>
      </w:r>
      <w:r w:rsidRPr="00846294">
        <w:rPr>
          <w:rFonts w:ascii="Times New Roman" w:eastAsia="Times New Roman" w:hAnsi="Times New Roman" w:cs="Times New Roman"/>
          <w:bCs/>
          <w:sz w:val="24"/>
          <w:szCs w:val="24"/>
        </w:rPr>
        <w:t>or Makerere University</w:t>
      </w:r>
      <w:r>
        <w:rPr>
          <w:rFonts w:ascii="Times New Roman" w:eastAsia="Times New Roman" w:hAnsi="Times New Roman" w:cs="Times New Roman"/>
          <w:bCs/>
          <w:sz w:val="24"/>
          <w:szCs w:val="24"/>
        </w:rPr>
        <w:t xml:space="preserve"> Business School</w:t>
      </w:r>
      <w:r w:rsidRPr="00846294">
        <w:rPr>
          <w:rFonts w:ascii="Times New Roman" w:eastAsia="Times New Roman" w:hAnsi="Times New Roman" w:cs="Times New Roman"/>
          <w:bCs/>
          <w:sz w:val="24"/>
          <w:szCs w:val="24"/>
        </w:rPr>
        <w:t xml:space="preserve"> will change.</w:t>
      </w:r>
      <w:r w:rsidRPr="00846294">
        <w:rPr>
          <w:rFonts w:ascii="Times New Roman" w:eastAsia="Times New Roman" w:hAnsi="Times New Roman" w:cs="Times New Roman"/>
          <w:sz w:val="24"/>
          <w:szCs w:val="24"/>
        </w:rPr>
        <w:t> You may ask questions at any time before, during, or after the interview.</w:t>
      </w:r>
    </w:p>
    <w:p w14:paraId="76374B86" w14:textId="77777777" w:rsidR="006C7000" w:rsidRPr="00695AC0" w:rsidRDefault="006C7000" w:rsidP="006C7000">
      <w:pPr>
        <w:spacing w:before="100" w:beforeAutospacing="1" w:after="100" w:afterAutospacing="1" w:line="240" w:lineRule="auto"/>
        <w:jc w:val="both"/>
        <w:rPr>
          <w:rFonts w:ascii="Times New Roman" w:eastAsia="Times New Roman" w:hAnsi="Times New Roman" w:cs="Times New Roman"/>
          <w:b/>
          <w:sz w:val="24"/>
          <w:szCs w:val="24"/>
        </w:rPr>
      </w:pPr>
      <w:r w:rsidRPr="00695AC0">
        <w:rPr>
          <w:rFonts w:ascii="Times New Roman" w:eastAsia="Times New Roman" w:hAnsi="Times New Roman" w:cs="Times New Roman"/>
          <w:b/>
          <w:sz w:val="24"/>
          <w:szCs w:val="24"/>
        </w:rPr>
        <w:t xml:space="preserve">Audio Recording </w:t>
      </w:r>
    </w:p>
    <w:p w14:paraId="42594EA3" w14:textId="77777777" w:rsidR="006C7000" w:rsidRPr="00846294" w:rsidRDefault="006C7000" w:rsidP="006C7000">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easy capturing of data being discussed, as a researcher I request to record this session and if you feel uncomfortable in being recorded, we will not record the </w:t>
      </w:r>
      <w:proofErr w:type="gramStart"/>
      <w:r>
        <w:rPr>
          <w:rFonts w:ascii="Times New Roman" w:eastAsia="Times New Roman" w:hAnsi="Times New Roman" w:cs="Times New Roman"/>
          <w:sz w:val="24"/>
          <w:szCs w:val="24"/>
        </w:rPr>
        <w:t>session</w:t>
      </w:r>
      <w:proofErr w:type="gramEnd"/>
      <w:r>
        <w:rPr>
          <w:rFonts w:ascii="Times New Roman" w:eastAsia="Times New Roman" w:hAnsi="Times New Roman" w:cs="Times New Roman"/>
          <w:sz w:val="24"/>
          <w:szCs w:val="24"/>
        </w:rPr>
        <w:t xml:space="preserve"> but we will proceed. Also, if you are fine with recording the session, you are requested not to mention your name but rather you will be identified as participant.  </w:t>
      </w:r>
    </w:p>
    <w:p w14:paraId="772A9FE6" w14:textId="77777777" w:rsidR="006C7000" w:rsidRDefault="006C7000" w:rsidP="006C7000">
      <w:pPr>
        <w:spacing w:before="100" w:beforeAutospacing="1" w:after="100" w:afterAutospacing="1" w:line="240" w:lineRule="auto"/>
        <w:jc w:val="both"/>
        <w:outlineLvl w:val="2"/>
        <w:rPr>
          <w:rFonts w:ascii="Times New Roman" w:eastAsia="Times New Roman" w:hAnsi="Times New Roman" w:cs="Times New Roman"/>
          <w:b/>
          <w:bCs/>
          <w:sz w:val="24"/>
          <w:szCs w:val="24"/>
        </w:rPr>
      </w:pPr>
    </w:p>
    <w:p w14:paraId="39452ED8" w14:textId="77777777" w:rsidR="006C7000" w:rsidRPr="00846294" w:rsidRDefault="006C7000" w:rsidP="006C7000">
      <w:pPr>
        <w:spacing w:before="100" w:beforeAutospacing="1" w:after="100" w:afterAutospacing="1" w:line="240" w:lineRule="auto"/>
        <w:jc w:val="both"/>
        <w:outlineLvl w:val="2"/>
        <w:rPr>
          <w:rFonts w:ascii="Times New Roman" w:eastAsia="Times New Roman" w:hAnsi="Times New Roman" w:cs="Times New Roman"/>
          <w:b/>
          <w:bCs/>
          <w:sz w:val="24"/>
          <w:szCs w:val="24"/>
        </w:rPr>
      </w:pPr>
      <w:r w:rsidRPr="00846294">
        <w:rPr>
          <w:rFonts w:ascii="Times New Roman" w:eastAsia="Times New Roman" w:hAnsi="Times New Roman" w:cs="Times New Roman"/>
          <w:b/>
          <w:bCs/>
          <w:sz w:val="24"/>
          <w:szCs w:val="24"/>
        </w:rPr>
        <w:t>Possible discomforts or risks</w:t>
      </w:r>
    </w:p>
    <w:p w14:paraId="2E22EAB6" w14:textId="77777777" w:rsidR="006C7000" w:rsidRPr="00846294" w:rsidRDefault="006C7000" w:rsidP="006C7000">
      <w:pPr>
        <w:spacing w:before="100" w:beforeAutospacing="1" w:after="100" w:afterAutospacing="1" w:line="240" w:lineRule="auto"/>
        <w:jc w:val="both"/>
        <w:rPr>
          <w:rFonts w:ascii="Times New Roman" w:eastAsia="Times New Roman" w:hAnsi="Times New Roman" w:cs="Times New Roman"/>
          <w:sz w:val="24"/>
          <w:szCs w:val="24"/>
        </w:rPr>
      </w:pPr>
      <w:r w:rsidRPr="00846294">
        <w:rPr>
          <w:rFonts w:ascii="Times New Roman" w:eastAsia="Times New Roman" w:hAnsi="Times New Roman" w:cs="Times New Roman"/>
          <w:sz w:val="24"/>
          <w:szCs w:val="24"/>
        </w:rPr>
        <w:t>Some issues</w:t>
      </w:r>
      <w:r w:rsidRPr="002A319F">
        <w:rPr>
          <w:rFonts w:ascii="Times New Roman" w:eastAsia="Times New Roman" w:hAnsi="Times New Roman" w:cs="Times New Roman"/>
          <w:sz w:val="24"/>
          <w:szCs w:val="24"/>
        </w:rPr>
        <w:t xml:space="preserve"> </w:t>
      </w:r>
      <w:r w:rsidRPr="00846294">
        <w:rPr>
          <w:rFonts w:ascii="Times New Roman" w:eastAsia="Times New Roman" w:hAnsi="Times New Roman" w:cs="Times New Roman"/>
          <w:sz w:val="24"/>
          <w:szCs w:val="24"/>
        </w:rPr>
        <w:t>such as pollution effects on health or livelihoods</w:t>
      </w:r>
      <w:r w:rsidRPr="002A319F">
        <w:rPr>
          <w:rFonts w:ascii="Times New Roman" w:eastAsia="Times New Roman" w:hAnsi="Times New Roman" w:cs="Times New Roman"/>
          <w:sz w:val="24"/>
          <w:szCs w:val="24"/>
        </w:rPr>
        <w:t xml:space="preserve"> </w:t>
      </w:r>
      <w:r w:rsidRPr="00846294">
        <w:rPr>
          <w:rFonts w:ascii="Times New Roman" w:eastAsia="Times New Roman" w:hAnsi="Times New Roman" w:cs="Times New Roman"/>
          <w:sz w:val="24"/>
          <w:szCs w:val="24"/>
        </w:rPr>
        <w:t>may feel sensitive. If any question makes you uneasy, simply tell me and we will skip it, take a break, or stop the interview.</w:t>
      </w:r>
      <w:r>
        <w:rPr>
          <w:rFonts w:ascii="Times New Roman" w:eastAsia="Times New Roman" w:hAnsi="Times New Roman" w:cs="Times New Roman"/>
          <w:sz w:val="24"/>
          <w:szCs w:val="24"/>
        </w:rPr>
        <w:t xml:space="preserve"> </w:t>
      </w:r>
      <w:bookmarkStart w:id="2" w:name="_Hlk199931407"/>
      <w:r>
        <w:rPr>
          <w:rFonts w:ascii="Times New Roman" w:eastAsia="Times New Roman" w:hAnsi="Times New Roman" w:cs="Times New Roman"/>
          <w:sz w:val="24"/>
          <w:szCs w:val="24"/>
        </w:rPr>
        <w:t>Please feel free to speak out about any form of discomfort for any question during the discussion</w:t>
      </w:r>
      <w:r w:rsidRPr="00FC61D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as indicated in the engagement plan. This will enable me </w:t>
      </w:r>
      <w:proofErr w:type="gramStart"/>
      <w:r>
        <w:rPr>
          <w:rFonts w:ascii="Times New Roman" w:eastAsia="Times New Roman" w:hAnsi="Times New Roman" w:cs="Times New Roman"/>
          <w:sz w:val="24"/>
          <w:szCs w:val="24"/>
        </w:rPr>
        <w:t>skip</w:t>
      </w:r>
      <w:proofErr w:type="gramEnd"/>
      <w:r>
        <w:rPr>
          <w:rFonts w:ascii="Times New Roman" w:eastAsia="Times New Roman" w:hAnsi="Times New Roman" w:cs="Times New Roman"/>
          <w:sz w:val="24"/>
          <w:szCs w:val="24"/>
        </w:rPr>
        <w:t xml:space="preserve"> the question as this may affect the entire interview session. If the same content reappears anywhere during the </w:t>
      </w:r>
      <w:proofErr w:type="gramStart"/>
      <w:r>
        <w:rPr>
          <w:rFonts w:ascii="Times New Roman" w:eastAsia="Times New Roman" w:hAnsi="Times New Roman" w:cs="Times New Roman"/>
          <w:sz w:val="24"/>
          <w:szCs w:val="24"/>
        </w:rPr>
        <w:t>interview</w:t>
      </w:r>
      <w:proofErr w:type="gramEnd"/>
      <w:r>
        <w:rPr>
          <w:rFonts w:ascii="Times New Roman" w:eastAsia="Times New Roman" w:hAnsi="Times New Roman" w:cs="Times New Roman"/>
          <w:sz w:val="24"/>
          <w:szCs w:val="24"/>
        </w:rPr>
        <w:t xml:space="preserve"> please feel free to raise it such that I do not proceed with a similar question </w:t>
      </w:r>
    </w:p>
    <w:bookmarkEnd w:id="2"/>
    <w:p w14:paraId="0C932495" w14:textId="77777777" w:rsidR="006C7000" w:rsidRPr="00846294" w:rsidRDefault="006C7000" w:rsidP="006C7000">
      <w:pPr>
        <w:spacing w:before="100" w:beforeAutospacing="1" w:after="100" w:afterAutospacing="1" w:line="240" w:lineRule="auto"/>
        <w:jc w:val="both"/>
        <w:outlineLvl w:val="2"/>
        <w:rPr>
          <w:rFonts w:ascii="Times New Roman" w:eastAsia="Times New Roman" w:hAnsi="Times New Roman" w:cs="Times New Roman"/>
          <w:b/>
          <w:bCs/>
          <w:sz w:val="24"/>
          <w:szCs w:val="24"/>
        </w:rPr>
      </w:pPr>
      <w:r w:rsidRPr="00846294">
        <w:rPr>
          <w:rFonts w:ascii="Times New Roman" w:eastAsia="Times New Roman" w:hAnsi="Times New Roman" w:cs="Times New Roman"/>
          <w:b/>
          <w:bCs/>
          <w:sz w:val="24"/>
          <w:szCs w:val="24"/>
        </w:rPr>
        <w:t>Benefits</w:t>
      </w:r>
    </w:p>
    <w:p w14:paraId="03EF2127" w14:textId="77777777" w:rsidR="006C7000" w:rsidRDefault="006C7000" w:rsidP="006C7000">
      <w:pPr>
        <w:spacing w:before="100" w:beforeAutospacing="1" w:after="100" w:afterAutospacing="1" w:line="240" w:lineRule="auto"/>
        <w:jc w:val="both"/>
        <w:rPr>
          <w:rFonts w:ascii="Times New Roman" w:eastAsia="Times New Roman" w:hAnsi="Times New Roman" w:cs="Times New Roman"/>
          <w:sz w:val="24"/>
          <w:szCs w:val="24"/>
        </w:rPr>
      </w:pPr>
      <w:r w:rsidRPr="00846294">
        <w:rPr>
          <w:rFonts w:ascii="Times New Roman" w:eastAsia="Times New Roman" w:hAnsi="Times New Roman" w:cs="Times New Roman"/>
          <w:sz w:val="24"/>
          <w:szCs w:val="24"/>
        </w:rPr>
        <w:t xml:space="preserve">Your insights will help researchers, </w:t>
      </w:r>
      <w:r w:rsidRPr="002A319F">
        <w:rPr>
          <w:rFonts w:ascii="Times New Roman" w:eastAsia="Times New Roman" w:hAnsi="Times New Roman" w:cs="Times New Roman"/>
          <w:sz w:val="24"/>
          <w:szCs w:val="24"/>
        </w:rPr>
        <w:t>manufacturing firms</w:t>
      </w:r>
      <w:r w:rsidRPr="00846294">
        <w:rPr>
          <w:rFonts w:ascii="Times New Roman" w:eastAsia="Times New Roman" w:hAnsi="Times New Roman" w:cs="Times New Roman"/>
          <w:sz w:val="24"/>
          <w:szCs w:val="24"/>
        </w:rPr>
        <w:t>, and regulators design better pollution</w:t>
      </w:r>
      <w:r w:rsidRPr="00846294">
        <w:rPr>
          <w:rFonts w:ascii="Times New Roman" w:eastAsia="Times New Roman" w:hAnsi="Times New Roman" w:cs="Times New Roman"/>
          <w:sz w:val="24"/>
          <w:szCs w:val="24"/>
        </w:rPr>
        <w:noBreakHyphen/>
        <w:t>control and community</w:t>
      </w:r>
      <w:r w:rsidRPr="00846294">
        <w:rPr>
          <w:rFonts w:ascii="Times New Roman" w:eastAsia="Times New Roman" w:hAnsi="Times New Roman" w:cs="Times New Roman"/>
          <w:sz w:val="24"/>
          <w:szCs w:val="24"/>
        </w:rPr>
        <w:noBreakHyphen/>
        <w:t xml:space="preserve">engagement programs. Although you may not gain a direct personal benefit today, your contribution can guide practices that improve environmental health in your </w:t>
      </w:r>
      <w:r>
        <w:rPr>
          <w:rFonts w:ascii="Times New Roman" w:eastAsia="Times New Roman" w:hAnsi="Times New Roman" w:cs="Times New Roman"/>
          <w:sz w:val="24"/>
          <w:szCs w:val="24"/>
        </w:rPr>
        <w:t>firm or other manufacturing firms</w:t>
      </w:r>
      <w:r w:rsidRPr="00846294">
        <w:rPr>
          <w:rFonts w:ascii="Times New Roman" w:eastAsia="Times New Roman" w:hAnsi="Times New Roman" w:cs="Times New Roman"/>
          <w:sz w:val="24"/>
          <w:szCs w:val="24"/>
        </w:rPr>
        <w:t>.</w:t>
      </w:r>
    </w:p>
    <w:p w14:paraId="07D7916A" w14:textId="77777777" w:rsidR="006C7000" w:rsidRPr="00846294" w:rsidRDefault="006C7000" w:rsidP="006C7000">
      <w:pPr>
        <w:spacing w:before="100" w:beforeAutospacing="1" w:after="100" w:afterAutospacing="1" w:line="240" w:lineRule="auto"/>
        <w:jc w:val="both"/>
        <w:outlineLvl w:val="2"/>
        <w:rPr>
          <w:rFonts w:ascii="Times New Roman" w:eastAsia="Times New Roman" w:hAnsi="Times New Roman" w:cs="Times New Roman"/>
          <w:b/>
          <w:bCs/>
          <w:sz w:val="24"/>
          <w:szCs w:val="24"/>
        </w:rPr>
      </w:pPr>
      <w:r w:rsidRPr="00846294">
        <w:rPr>
          <w:rFonts w:ascii="Times New Roman" w:eastAsia="Times New Roman" w:hAnsi="Times New Roman" w:cs="Times New Roman"/>
          <w:b/>
          <w:bCs/>
          <w:sz w:val="24"/>
          <w:szCs w:val="24"/>
        </w:rPr>
        <w:t>Reimbursements</w:t>
      </w:r>
    </w:p>
    <w:p w14:paraId="73F2447B" w14:textId="77777777" w:rsidR="006C7000" w:rsidRPr="00846294" w:rsidRDefault="006C7000" w:rsidP="006C7000">
      <w:pPr>
        <w:spacing w:before="100" w:beforeAutospacing="1" w:after="100" w:afterAutospacing="1" w:line="240" w:lineRule="auto"/>
        <w:jc w:val="both"/>
        <w:rPr>
          <w:rFonts w:ascii="Times New Roman" w:eastAsia="Times New Roman" w:hAnsi="Times New Roman" w:cs="Times New Roman"/>
          <w:sz w:val="24"/>
          <w:szCs w:val="24"/>
        </w:rPr>
      </w:pPr>
      <w:r w:rsidRPr="00846294">
        <w:rPr>
          <w:rFonts w:ascii="Times New Roman" w:eastAsia="Times New Roman" w:hAnsi="Times New Roman" w:cs="Times New Roman"/>
          <w:sz w:val="24"/>
          <w:szCs w:val="24"/>
        </w:rPr>
        <w:lastRenderedPageBreak/>
        <w:t xml:space="preserve">There is </w:t>
      </w:r>
      <w:r w:rsidRPr="00846294">
        <w:rPr>
          <w:rFonts w:ascii="Times New Roman" w:eastAsia="Times New Roman" w:hAnsi="Times New Roman" w:cs="Times New Roman"/>
          <w:bCs/>
          <w:sz w:val="24"/>
          <w:szCs w:val="24"/>
        </w:rPr>
        <w:t>no cash payment</w:t>
      </w:r>
      <w:r w:rsidRPr="00846294">
        <w:rPr>
          <w:rFonts w:ascii="Times New Roman" w:eastAsia="Times New Roman" w:hAnsi="Times New Roman" w:cs="Times New Roman"/>
          <w:sz w:val="24"/>
          <w:szCs w:val="24"/>
        </w:rPr>
        <w:t xml:space="preserve"> for </w:t>
      </w:r>
      <w:r>
        <w:rPr>
          <w:rFonts w:ascii="Times New Roman" w:eastAsia="Times New Roman" w:hAnsi="Times New Roman" w:cs="Times New Roman"/>
          <w:sz w:val="24"/>
          <w:szCs w:val="24"/>
        </w:rPr>
        <w:t>participating in</w:t>
      </w:r>
      <w:r w:rsidRPr="00846294">
        <w:rPr>
          <w:rFonts w:ascii="Times New Roman" w:eastAsia="Times New Roman" w:hAnsi="Times New Roman" w:cs="Times New Roman"/>
          <w:sz w:val="24"/>
          <w:szCs w:val="24"/>
        </w:rPr>
        <w:t xml:space="preserve"> this study.</w:t>
      </w:r>
    </w:p>
    <w:p w14:paraId="303A0CA2" w14:textId="77777777" w:rsidR="006C7000" w:rsidRPr="00846294" w:rsidRDefault="006C7000" w:rsidP="006C7000">
      <w:pPr>
        <w:spacing w:before="100" w:beforeAutospacing="1" w:after="100" w:afterAutospacing="1" w:line="240" w:lineRule="auto"/>
        <w:jc w:val="both"/>
        <w:outlineLvl w:val="2"/>
        <w:rPr>
          <w:rFonts w:ascii="Times New Roman" w:eastAsia="Times New Roman" w:hAnsi="Times New Roman" w:cs="Times New Roman"/>
          <w:b/>
          <w:bCs/>
          <w:sz w:val="24"/>
          <w:szCs w:val="24"/>
        </w:rPr>
      </w:pPr>
      <w:r w:rsidRPr="00846294">
        <w:rPr>
          <w:rFonts w:ascii="Times New Roman" w:eastAsia="Times New Roman" w:hAnsi="Times New Roman" w:cs="Times New Roman"/>
          <w:b/>
          <w:bCs/>
          <w:sz w:val="24"/>
          <w:szCs w:val="24"/>
        </w:rPr>
        <w:t>Privacy and confidentiality</w:t>
      </w:r>
    </w:p>
    <w:p w14:paraId="3E0376B2" w14:textId="77777777" w:rsidR="006C7000" w:rsidRPr="00846294" w:rsidRDefault="006C7000" w:rsidP="006C7000">
      <w:pPr>
        <w:spacing w:before="100" w:beforeAutospacing="1" w:after="100" w:afterAutospacing="1" w:line="240" w:lineRule="auto"/>
        <w:jc w:val="both"/>
        <w:rPr>
          <w:rFonts w:ascii="Times New Roman" w:eastAsia="Times New Roman" w:hAnsi="Times New Roman" w:cs="Times New Roman"/>
          <w:sz w:val="24"/>
          <w:szCs w:val="24"/>
        </w:rPr>
      </w:pPr>
      <w:r w:rsidRPr="002A319F">
        <w:rPr>
          <w:rFonts w:ascii="Times New Roman" w:eastAsia="Times New Roman" w:hAnsi="Times New Roman" w:cs="Times New Roman"/>
          <w:sz w:val="24"/>
          <w:szCs w:val="24"/>
        </w:rPr>
        <w:t>Discussions</w:t>
      </w:r>
      <w:r w:rsidRPr="00846294">
        <w:rPr>
          <w:rFonts w:ascii="Times New Roman" w:eastAsia="Times New Roman" w:hAnsi="Times New Roman" w:cs="Times New Roman"/>
          <w:sz w:val="24"/>
          <w:szCs w:val="24"/>
        </w:rPr>
        <w:t xml:space="preserve"> will be held </w:t>
      </w:r>
      <w:r>
        <w:rPr>
          <w:rFonts w:ascii="Times New Roman" w:eastAsia="Times New Roman" w:hAnsi="Times New Roman" w:cs="Times New Roman"/>
          <w:sz w:val="24"/>
          <w:szCs w:val="24"/>
        </w:rPr>
        <w:t>at the firm premises</w:t>
      </w:r>
      <w:r w:rsidRPr="00846294">
        <w:rPr>
          <w:rFonts w:ascii="Times New Roman" w:eastAsia="Times New Roman" w:hAnsi="Times New Roman" w:cs="Times New Roman"/>
          <w:sz w:val="24"/>
          <w:szCs w:val="24"/>
        </w:rPr>
        <w:t xml:space="preserve"> arranged </w:t>
      </w:r>
      <w:r>
        <w:rPr>
          <w:rFonts w:ascii="Times New Roman" w:eastAsia="Times New Roman" w:hAnsi="Times New Roman" w:cs="Times New Roman"/>
          <w:sz w:val="24"/>
          <w:szCs w:val="24"/>
        </w:rPr>
        <w:t xml:space="preserve">by the </w:t>
      </w:r>
      <w:proofErr w:type="gramStart"/>
      <w:r>
        <w:rPr>
          <w:rFonts w:ascii="Times New Roman" w:eastAsia="Times New Roman" w:hAnsi="Times New Roman" w:cs="Times New Roman"/>
          <w:sz w:val="24"/>
          <w:szCs w:val="24"/>
        </w:rPr>
        <w:t>participant</w:t>
      </w:r>
      <w:proofErr w:type="gramEnd"/>
      <w:r w:rsidRPr="00846294">
        <w:rPr>
          <w:rFonts w:ascii="Times New Roman" w:eastAsia="Times New Roman" w:hAnsi="Times New Roman" w:cs="Times New Roman"/>
          <w:sz w:val="24"/>
          <w:szCs w:val="24"/>
        </w:rPr>
        <w:t xml:space="preserve">. Your name will </w:t>
      </w:r>
      <w:r w:rsidRPr="00846294">
        <w:rPr>
          <w:rFonts w:ascii="Times New Roman" w:eastAsia="Times New Roman" w:hAnsi="Times New Roman" w:cs="Times New Roman"/>
          <w:bCs/>
          <w:sz w:val="24"/>
          <w:szCs w:val="24"/>
        </w:rPr>
        <w:t>not</w:t>
      </w:r>
      <w:r w:rsidRPr="00846294">
        <w:rPr>
          <w:rFonts w:ascii="Times New Roman" w:eastAsia="Times New Roman" w:hAnsi="Times New Roman" w:cs="Times New Roman"/>
          <w:sz w:val="24"/>
          <w:szCs w:val="24"/>
        </w:rPr>
        <w:t xml:space="preserve"> appear in any report; instead, responses will be labelled with neutral codes (e.g., Participant 4). Only the research team will have access to the recordings and notes, which will be stored on password</w:t>
      </w:r>
      <w:r w:rsidRPr="00846294">
        <w:rPr>
          <w:rFonts w:ascii="Times New Roman" w:eastAsia="Times New Roman" w:hAnsi="Times New Roman" w:cs="Times New Roman"/>
          <w:sz w:val="24"/>
          <w:szCs w:val="24"/>
        </w:rPr>
        <w:noBreakHyphen/>
        <w:t>protected devices and locked cabinets.</w:t>
      </w:r>
    </w:p>
    <w:p w14:paraId="25ED6E52" w14:textId="77777777" w:rsidR="006C7000" w:rsidRPr="002A319F" w:rsidRDefault="006C7000" w:rsidP="006C7000">
      <w:pPr>
        <w:spacing w:before="100" w:beforeAutospacing="1" w:after="100" w:afterAutospacing="1" w:line="240" w:lineRule="auto"/>
        <w:jc w:val="both"/>
        <w:outlineLvl w:val="2"/>
        <w:rPr>
          <w:rFonts w:ascii="Times New Roman" w:eastAsia="Times New Roman" w:hAnsi="Times New Roman" w:cs="Times New Roman"/>
          <w:b/>
          <w:bCs/>
          <w:sz w:val="24"/>
          <w:szCs w:val="24"/>
        </w:rPr>
      </w:pPr>
      <w:r w:rsidRPr="002A319F">
        <w:rPr>
          <w:rFonts w:ascii="Times New Roman" w:eastAsia="Times New Roman" w:hAnsi="Times New Roman" w:cs="Times New Roman"/>
          <w:b/>
          <w:bCs/>
          <w:sz w:val="24"/>
          <w:szCs w:val="24"/>
        </w:rPr>
        <w:t xml:space="preserve">Contact information </w:t>
      </w:r>
    </w:p>
    <w:p w14:paraId="20AE0998" w14:textId="77777777" w:rsidR="006C7000" w:rsidRPr="00846294" w:rsidRDefault="006C7000" w:rsidP="006C7000">
      <w:pPr>
        <w:spacing w:before="100" w:beforeAutospacing="1" w:after="100" w:afterAutospacing="1" w:line="240" w:lineRule="auto"/>
        <w:jc w:val="both"/>
        <w:outlineLvl w:val="2"/>
        <w:rPr>
          <w:rFonts w:ascii="Times New Roman" w:eastAsia="Times New Roman" w:hAnsi="Times New Roman" w:cs="Times New Roman"/>
          <w:sz w:val="24"/>
          <w:szCs w:val="24"/>
        </w:rPr>
      </w:pPr>
      <w:r w:rsidRPr="002A319F">
        <w:rPr>
          <w:rFonts w:ascii="Times New Roman" w:eastAsia="Times New Roman" w:hAnsi="Times New Roman" w:cs="Times New Roman"/>
          <w:bCs/>
          <w:sz w:val="24"/>
          <w:szCs w:val="24"/>
        </w:rPr>
        <w:t xml:space="preserve">If you have any issues pertaining to your rights and participation in the study, please contact the Chairperson </w:t>
      </w:r>
      <w:r w:rsidRPr="00846294">
        <w:rPr>
          <w:rFonts w:ascii="Times New Roman" w:eastAsia="Times New Roman" w:hAnsi="Times New Roman" w:cs="Times New Roman"/>
          <w:bCs/>
          <w:sz w:val="24"/>
          <w:szCs w:val="24"/>
        </w:rPr>
        <w:t>UMI Research Ethics Committee</w:t>
      </w:r>
      <w:r w:rsidRPr="00846294">
        <w:rPr>
          <w:rFonts w:ascii="Times New Roman" w:eastAsia="Times New Roman" w:hAnsi="Times New Roman" w:cs="Times New Roman"/>
          <w:sz w:val="24"/>
          <w:szCs w:val="24"/>
        </w:rPr>
        <w:t xml:space="preserve"> – Prof. Will Kaberuka, Chair</w:t>
      </w:r>
      <w:r w:rsidRPr="00846294">
        <w:rPr>
          <w:rFonts w:ascii="Times New Roman" w:eastAsia="Times New Roman" w:hAnsi="Times New Roman" w:cs="Times New Roman"/>
          <w:sz w:val="24"/>
          <w:szCs w:val="24"/>
        </w:rPr>
        <w:br/>
        <w:t>Tel: +256 701 217 905</w:t>
      </w:r>
      <w:r w:rsidRPr="00846294">
        <w:rPr>
          <w:rFonts w:ascii="Times New Roman" w:eastAsia="Times New Roman" w:hAnsi="Times New Roman" w:cs="Times New Roman"/>
          <w:sz w:val="24"/>
          <w:szCs w:val="24"/>
        </w:rPr>
        <w:t> </w:t>
      </w:r>
      <w:r w:rsidRPr="00846294">
        <w:rPr>
          <w:rFonts w:ascii="Times New Roman" w:eastAsia="Times New Roman" w:hAnsi="Times New Roman" w:cs="Times New Roman"/>
          <w:sz w:val="24"/>
          <w:szCs w:val="24"/>
        </w:rPr>
        <w:t>|</w:t>
      </w:r>
      <w:r w:rsidRPr="00846294">
        <w:rPr>
          <w:rFonts w:ascii="Times New Roman" w:eastAsia="Times New Roman" w:hAnsi="Times New Roman" w:cs="Times New Roman"/>
          <w:sz w:val="24"/>
          <w:szCs w:val="24"/>
        </w:rPr>
        <w:t> </w:t>
      </w:r>
      <w:r w:rsidRPr="00846294">
        <w:rPr>
          <w:rFonts w:ascii="Times New Roman" w:eastAsia="Times New Roman" w:hAnsi="Times New Roman" w:cs="Times New Roman"/>
          <w:sz w:val="24"/>
          <w:szCs w:val="24"/>
        </w:rPr>
        <w:t>Email: kaberukaw@gmail.com</w:t>
      </w:r>
      <w:r w:rsidRPr="002A319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846294">
        <w:rPr>
          <w:rFonts w:ascii="Times New Roman" w:eastAsia="Times New Roman" w:hAnsi="Times New Roman" w:cs="Times New Roman"/>
          <w:bCs/>
          <w:sz w:val="24"/>
          <w:szCs w:val="24"/>
        </w:rPr>
        <w:t>REC Administrator</w:t>
      </w:r>
      <w:r w:rsidRPr="00846294">
        <w:rPr>
          <w:rFonts w:ascii="Times New Roman" w:eastAsia="Times New Roman" w:hAnsi="Times New Roman" w:cs="Times New Roman"/>
          <w:sz w:val="24"/>
          <w:szCs w:val="24"/>
        </w:rPr>
        <w:t xml:space="preserve"> – Mr Robert Agwot Komakech</w:t>
      </w:r>
      <w:r w:rsidRPr="002A319F">
        <w:rPr>
          <w:rFonts w:ascii="Times New Roman" w:eastAsia="Times New Roman" w:hAnsi="Times New Roman" w:cs="Times New Roman"/>
          <w:sz w:val="24"/>
          <w:szCs w:val="24"/>
        </w:rPr>
        <w:t xml:space="preserve">, </w:t>
      </w:r>
      <w:r w:rsidRPr="00846294">
        <w:rPr>
          <w:rFonts w:ascii="Times New Roman" w:eastAsia="Times New Roman" w:hAnsi="Times New Roman" w:cs="Times New Roman"/>
          <w:sz w:val="24"/>
          <w:szCs w:val="24"/>
        </w:rPr>
        <w:t>Tel: +256 774 181 052</w:t>
      </w:r>
      <w:r w:rsidRPr="00846294">
        <w:rPr>
          <w:rFonts w:ascii="Times New Roman" w:eastAsia="Times New Roman" w:hAnsi="Times New Roman" w:cs="Times New Roman"/>
          <w:sz w:val="24"/>
          <w:szCs w:val="24"/>
        </w:rPr>
        <w:t> </w:t>
      </w:r>
      <w:r w:rsidRPr="00846294">
        <w:rPr>
          <w:rFonts w:ascii="Times New Roman" w:eastAsia="Times New Roman" w:hAnsi="Times New Roman" w:cs="Times New Roman"/>
          <w:sz w:val="24"/>
          <w:szCs w:val="24"/>
        </w:rPr>
        <w:t>|</w:t>
      </w:r>
      <w:r w:rsidRPr="00846294">
        <w:rPr>
          <w:rFonts w:ascii="Times New Roman" w:eastAsia="Times New Roman" w:hAnsi="Times New Roman" w:cs="Times New Roman"/>
          <w:sz w:val="24"/>
          <w:szCs w:val="24"/>
        </w:rPr>
        <w:t> </w:t>
      </w:r>
      <w:r w:rsidRPr="00846294">
        <w:rPr>
          <w:rFonts w:ascii="Times New Roman" w:eastAsia="Times New Roman" w:hAnsi="Times New Roman" w:cs="Times New Roman"/>
          <w:sz w:val="24"/>
          <w:szCs w:val="24"/>
        </w:rPr>
        <w:t>Email: kagwot@gmail.com</w:t>
      </w:r>
      <w:r w:rsidRPr="002A319F">
        <w:rPr>
          <w:rFonts w:ascii="Times New Roman" w:eastAsia="Times New Roman" w:hAnsi="Times New Roman" w:cs="Times New Roman"/>
          <w:sz w:val="24"/>
          <w:szCs w:val="24"/>
        </w:rPr>
        <w:t xml:space="preserve">; and </w:t>
      </w:r>
      <w:r w:rsidRPr="00846294">
        <w:rPr>
          <w:rFonts w:ascii="Times New Roman" w:eastAsia="Times New Roman" w:hAnsi="Times New Roman" w:cs="Times New Roman"/>
          <w:bCs/>
          <w:sz w:val="24"/>
          <w:szCs w:val="24"/>
        </w:rPr>
        <w:t>Uganda National Council for Science and Technology</w:t>
      </w:r>
      <w:r w:rsidRPr="002A319F">
        <w:rPr>
          <w:rFonts w:ascii="Times New Roman" w:eastAsia="Times New Roman" w:hAnsi="Times New Roman" w:cs="Times New Roman"/>
          <w:bCs/>
          <w:sz w:val="24"/>
          <w:szCs w:val="24"/>
        </w:rPr>
        <w:t xml:space="preserve"> </w:t>
      </w:r>
      <w:r w:rsidRPr="00846294">
        <w:rPr>
          <w:rFonts w:ascii="Times New Roman" w:eastAsia="Times New Roman" w:hAnsi="Times New Roman" w:cs="Times New Roman"/>
          <w:sz w:val="24"/>
          <w:szCs w:val="24"/>
        </w:rPr>
        <w:t>Tel: +256 414 705 500</w:t>
      </w:r>
    </w:p>
    <w:p w14:paraId="4FB2E2D6" w14:textId="77777777" w:rsidR="006C7000" w:rsidRPr="00846294" w:rsidRDefault="006C7000" w:rsidP="006C7000">
      <w:pPr>
        <w:spacing w:before="100" w:beforeAutospacing="1" w:after="100" w:afterAutospacing="1" w:line="240" w:lineRule="auto"/>
        <w:jc w:val="both"/>
        <w:outlineLvl w:val="2"/>
        <w:rPr>
          <w:rFonts w:ascii="Times New Roman" w:eastAsia="Times New Roman" w:hAnsi="Times New Roman" w:cs="Times New Roman"/>
          <w:b/>
          <w:bCs/>
          <w:sz w:val="24"/>
          <w:szCs w:val="24"/>
        </w:rPr>
      </w:pPr>
      <w:r w:rsidRPr="00846294">
        <w:rPr>
          <w:rFonts w:ascii="Times New Roman" w:eastAsia="Times New Roman" w:hAnsi="Times New Roman" w:cs="Times New Roman"/>
          <w:b/>
          <w:bCs/>
          <w:sz w:val="24"/>
          <w:szCs w:val="24"/>
        </w:rPr>
        <w:t>Participant statement</w:t>
      </w:r>
    </w:p>
    <w:p w14:paraId="1CB504AF" w14:textId="77777777" w:rsidR="006C7000" w:rsidRPr="00846294" w:rsidRDefault="006C7000" w:rsidP="006C7000">
      <w:pPr>
        <w:spacing w:before="100" w:beforeAutospacing="1" w:after="100" w:afterAutospacing="1" w:line="240" w:lineRule="auto"/>
        <w:jc w:val="both"/>
        <w:rPr>
          <w:rFonts w:ascii="Times New Roman" w:eastAsia="Times New Roman" w:hAnsi="Times New Roman" w:cs="Times New Roman"/>
          <w:sz w:val="24"/>
          <w:szCs w:val="24"/>
        </w:rPr>
      </w:pPr>
      <w:r w:rsidRPr="00846294">
        <w:rPr>
          <w:rFonts w:ascii="Times New Roman" w:eastAsia="Times New Roman" w:hAnsi="Times New Roman" w:cs="Times New Roman"/>
          <w:sz w:val="24"/>
          <w:szCs w:val="24"/>
        </w:rPr>
        <w:t>I have read (or been read) the information above, had my questions answered, and freely agree to take part in this study. I understand I may withdraw at any time without penalty.</w:t>
      </w:r>
    </w:p>
    <w:p w14:paraId="6781785A" w14:textId="77777777" w:rsidR="006C7000" w:rsidRPr="002A319F" w:rsidRDefault="006C7000" w:rsidP="006C7000">
      <w:pPr>
        <w:spacing w:before="100" w:beforeAutospacing="1" w:after="100" w:afterAutospacing="1" w:line="240" w:lineRule="auto"/>
        <w:jc w:val="both"/>
        <w:rPr>
          <w:rFonts w:ascii="Times New Roman" w:eastAsia="Times New Roman" w:hAnsi="Times New Roman" w:cs="Times New Roman"/>
          <w:sz w:val="24"/>
          <w:szCs w:val="24"/>
        </w:rPr>
      </w:pPr>
      <w:r w:rsidRPr="00846294">
        <w:rPr>
          <w:rFonts w:ascii="Times New Roman" w:eastAsia="Times New Roman" w:hAnsi="Times New Roman" w:cs="Times New Roman"/>
          <w:sz w:val="24"/>
          <w:szCs w:val="24"/>
        </w:rPr>
        <w:t>Name of Participant: _________________________________</w:t>
      </w:r>
    </w:p>
    <w:p w14:paraId="6CF2F92C" w14:textId="77777777" w:rsidR="006C7000" w:rsidRPr="00846294" w:rsidRDefault="006C7000" w:rsidP="006C7000">
      <w:pPr>
        <w:spacing w:before="100" w:beforeAutospacing="1" w:after="100" w:afterAutospacing="1" w:line="240" w:lineRule="auto"/>
        <w:jc w:val="both"/>
        <w:rPr>
          <w:rFonts w:ascii="Times New Roman" w:eastAsia="Times New Roman" w:hAnsi="Times New Roman" w:cs="Times New Roman"/>
          <w:sz w:val="24"/>
          <w:szCs w:val="24"/>
        </w:rPr>
      </w:pPr>
      <w:r w:rsidRPr="00846294">
        <w:rPr>
          <w:rFonts w:ascii="Times New Roman" w:eastAsia="Times New Roman" w:hAnsi="Times New Roman" w:cs="Times New Roman"/>
          <w:sz w:val="24"/>
          <w:szCs w:val="24"/>
        </w:rPr>
        <w:br/>
        <w:t>Signature / Thumbprint: _____________</w:t>
      </w:r>
      <w:r w:rsidRPr="00846294">
        <w:rPr>
          <w:rFonts w:ascii="Times New Roman" w:eastAsia="Times New Roman" w:hAnsi="Times New Roman" w:cs="Times New Roman"/>
          <w:sz w:val="24"/>
          <w:szCs w:val="24"/>
        </w:rPr>
        <w:t> </w:t>
      </w:r>
      <w:r w:rsidRPr="00846294">
        <w:rPr>
          <w:rFonts w:ascii="Times New Roman" w:eastAsia="Times New Roman" w:hAnsi="Times New Roman" w:cs="Times New Roman"/>
          <w:sz w:val="24"/>
          <w:szCs w:val="24"/>
        </w:rPr>
        <w:t>Date: ___ /___ /20___</w:t>
      </w:r>
    </w:p>
    <w:p w14:paraId="404DFD14" w14:textId="77777777" w:rsidR="006C7000" w:rsidRDefault="006C7000" w:rsidP="006C7000">
      <w:pPr>
        <w:spacing w:before="100" w:beforeAutospacing="1" w:after="100" w:afterAutospacing="1" w:line="240" w:lineRule="auto"/>
        <w:jc w:val="both"/>
        <w:outlineLvl w:val="2"/>
        <w:rPr>
          <w:rFonts w:ascii="Times New Roman" w:eastAsia="Times New Roman" w:hAnsi="Times New Roman" w:cs="Times New Roman"/>
          <w:b/>
          <w:bCs/>
          <w:sz w:val="24"/>
          <w:szCs w:val="24"/>
        </w:rPr>
      </w:pPr>
    </w:p>
    <w:p w14:paraId="0AF2B7EB" w14:textId="77777777" w:rsidR="006C7000" w:rsidRPr="00846294" w:rsidRDefault="006C7000" w:rsidP="006C7000">
      <w:pPr>
        <w:spacing w:before="100" w:beforeAutospacing="1" w:after="100" w:afterAutospacing="1" w:line="240" w:lineRule="auto"/>
        <w:jc w:val="both"/>
        <w:outlineLvl w:val="2"/>
        <w:rPr>
          <w:rFonts w:ascii="Times New Roman" w:eastAsia="Times New Roman" w:hAnsi="Times New Roman" w:cs="Times New Roman"/>
          <w:b/>
          <w:bCs/>
          <w:sz w:val="24"/>
          <w:szCs w:val="24"/>
        </w:rPr>
      </w:pPr>
      <w:r w:rsidRPr="00846294">
        <w:rPr>
          <w:rFonts w:ascii="Times New Roman" w:eastAsia="Times New Roman" w:hAnsi="Times New Roman" w:cs="Times New Roman"/>
          <w:b/>
          <w:bCs/>
          <w:sz w:val="24"/>
          <w:szCs w:val="24"/>
        </w:rPr>
        <w:t>Researcher declaration</w:t>
      </w:r>
    </w:p>
    <w:p w14:paraId="1C866912" w14:textId="77777777" w:rsidR="006C7000" w:rsidRPr="00846294" w:rsidRDefault="006C7000" w:rsidP="006C7000">
      <w:pPr>
        <w:spacing w:before="100" w:beforeAutospacing="1" w:after="100" w:afterAutospacing="1" w:line="240" w:lineRule="auto"/>
        <w:jc w:val="both"/>
        <w:rPr>
          <w:rFonts w:ascii="Times New Roman" w:eastAsia="Times New Roman" w:hAnsi="Times New Roman" w:cs="Times New Roman"/>
          <w:sz w:val="24"/>
          <w:szCs w:val="24"/>
        </w:rPr>
      </w:pPr>
      <w:r w:rsidRPr="00846294">
        <w:rPr>
          <w:rFonts w:ascii="Times New Roman" w:eastAsia="Times New Roman" w:hAnsi="Times New Roman" w:cs="Times New Roman"/>
          <w:sz w:val="24"/>
          <w:szCs w:val="24"/>
        </w:rPr>
        <w:t>I have explained the study, procedures, risks, and benefits to the participant in a language he/she understands and have answered all questions.</w:t>
      </w:r>
    </w:p>
    <w:p w14:paraId="6B79A1F1" w14:textId="77777777" w:rsidR="006C7000" w:rsidRDefault="006C7000" w:rsidP="006C7000">
      <w:pPr>
        <w:spacing w:before="100" w:beforeAutospacing="1" w:after="100" w:afterAutospacing="1" w:line="240" w:lineRule="auto"/>
        <w:jc w:val="both"/>
        <w:rPr>
          <w:rFonts w:ascii="Times New Roman" w:eastAsia="Times New Roman" w:hAnsi="Times New Roman" w:cs="Times New Roman"/>
          <w:sz w:val="24"/>
          <w:szCs w:val="24"/>
        </w:rPr>
      </w:pPr>
      <w:r w:rsidRPr="00846294">
        <w:rPr>
          <w:rFonts w:ascii="Times New Roman" w:eastAsia="Times New Roman" w:hAnsi="Times New Roman" w:cs="Times New Roman"/>
          <w:sz w:val="24"/>
          <w:szCs w:val="24"/>
        </w:rPr>
        <w:t>Name of Interviewer:________________________________</w:t>
      </w:r>
      <w:r w:rsidRPr="00846294">
        <w:rPr>
          <w:rFonts w:ascii="Times New Roman" w:eastAsia="Times New Roman" w:hAnsi="Times New Roman" w:cs="Times New Roman"/>
          <w:sz w:val="24"/>
          <w:szCs w:val="24"/>
        </w:rPr>
        <w:br/>
      </w:r>
    </w:p>
    <w:p w14:paraId="3446828D" w14:textId="77777777" w:rsidR="006C7000" w:rsidRPr="00846294" w:rsidRDefault="006C7000" w:rsidP="006C7000">
      <w:pPr>
        <w:spacing w:before="100" w:beforeAutospacing="1" w:after="100" w:afterAutospacing="1" w:line="240" w:lineRule="auto"/>
        <w:jc w:val="both"/>
        <w:rPr>
          <w:rFonts w:ascii="Times New Roman" w:eastAsia="Times New Roman" w:hAnsi="Times New Roman" w:cs="Times New Roman"/>
          <w:sz w:val="24"/>
          <w:szCs w:val="24"/>
        </w:rPr>
      </w:pPr>
      <w:r w:rsidRPr="00846294">
        <w:rPr>
          <w:rFonts w:ascii="Times New Roman" w:eastAsia="Times New Roman" w:hAnsi="Times New Roman" w:cs="Times New Roman"/>
          <w:sz w:val="24"/>
          <w:szCs w:val="24"/>
        </w:rPr>
        <w:t>Signature / Thumbprint: _____________</w:t>
      </w:r>
      <w:r w:rsidRPr="00846294">
        <w:rPr>
          <w:rFonts w:ascii="Times New Roman" w:eastAsia="Times New Roman" w:hAnsi="Times New Roman" w:cs="Times New Roman"/>
          <w:sz w:val="24"/>
          <w:szCs w:val="24"/>
        </w:rPr>
        <w:t> </w:t>
      </w:r>
      <w:r w:rsidRPr="00846294">
        <w:rPr>
          <w:rFonts w:ascii="Times New Roman" w:eastAsia="Times New Roman" w:hAnsi="Times New Roman" w:cs="Times New Roman"/>
          <w:sz w:val="24"/>
          <w:szCs w:val="24"/>
        </w:rPr>
        <w:t>Date: ___ /___ /20___</w:t>
      </w:r>
    </w:p>
    <w:p w14:paraId="7B002904" w14:textId="77777777" w:rsidR="009542D6" w:rsidRDefault="009542D6"/>
    <w:sectPr w:rsidR="009542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000"/>
    <w:rsid w:val="00264C10"/>
    <w:rsid w:val="002D1F58"/>
    <w:rsid w:val="00470242"/>
    <w:rsid w:val="006C7000"/>
    <w:rsid w:val="00726E03"/>
    <w:rsid w:val="009542D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2BE5F"/>
  <w15:chartTrackingRefBased/>
  <w15:docId w15:val="{8DF7CAD7-1DD4-4172-A65E-3448CA4C1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7000"/>
    <w:pPr>
      <w:spacing w:line="259" w:lineRule="auto"/>
    </w:pPr>
    <w:rPr>
      <w:rFonts w:eastAsiaTheme="minorHAnsi"/>
      <w:kern w:val="0"/>
      <w:sz w:val="22"/>
      <w:szCs w:val="22"/>
      <w:lang w:eastAsia="en-US"/>
      <w14:ligatures w14:val="none"/>
    </w:rPr>
  </w:style>
  <w:style w:type="paragraph" w:styleId="Heading1">
    <w:name w:val="heading 1"/>
    <w:basedOn w:val="Normal"/>
    <w:next w:val="Normal"/>
    <w:link w:val="Heading1Char"/>
    <w:uiPriority w:val="9"/>
    <w:qFormat/>
    <w:rsid w:val="006C700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zh-CN"/>
      <w14:ligatures w14:val="standardContextual"/>
    </w:rPr>
  </w:style>
  <w:style w:type="paragraph" w:styleId="Heading2">
    <w:name w:val="heading 2"/>
    <w:basedOn w:val="Normal"/>
    <w:next w:val="Normal"/>
    <w:link w:val="Heading2Char"/>
    <w:uiPriority w:val="9"/>
    <w:semiHidden/>
    <w:unhideWhenUsed/>
    <w:qFormat/>
    <w:rsid w:val="006C700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zh-CN"/>
      <w14:ligatures w14:val="standardContextual"/>
    </w:rPr>
  </w:style>
  <w:style w:type="paragraph" w:styleId="Heading3">
    <w:name w:val="heading 3"/>
    <w:basedOn w:val="Normal"/>
    <w:next w:val="Normal"/>
    <w:link w:val="Heading3Char"/>
    <w:uiPriority w:val="9"/>
    <w:semiHidden/>
    <w:unhideWhenUsed/>
    <w:qFormat/>
    <w:rsid w:val="006C7000"/>
    <w:pPr>
      <w:keepNext/>
      <w:keepLines/>
      <w:spacing w:before="160" w:after="80" w:line="278" w:lineRule="auto"/>
      <w:outlineLvl w:val="2"/>
    </w:pPr>
    <w:rPr>
      <w:rFonts w:eastAsiaTheme="majorEastAsia" w:cstheme="majorBidi"/>
      <w:color w:val="0F4761" w:themeColor="accent1" w:themeShade="BF"/>
      <w:kern w:val="2"/>
      <w:sz w:val="28"/>
      <w:szCs w:val="28"/>
      <w:lang w:eastAsia="zh-CN"/>
      <w14:ligatures w14:val="standardContextual"/>
    </w:rPr>
  </w:style>
  <w:style w:type="paragraph" w:styleId="Heading4">
    <w:name w:val="heading 4"/>
    <w:basedOn w:val="Normal"/>
    <w:next w:val="Normal"/>
    <w:link w:val="Heading4Char"/>
    <w:uiPriority w:val="9"/>
    <w:semiHidden/>
    <w:unhideWhenUsed/>
    <w:qFormat/>
    <w:rsid w:val="006C7000"/>
    <w:pPr>
      <w:keepNext/>
      <w:keepLines/>
      <w:spacing w:before="80" w:after="40" w:line="278" w:lineRule="auto"/>
      <w:outlineLvl w:val="3"/>
    </w:pPr>
    <w:rPr>
      <w:rFonts w:eastAsiaTheme="majorEastAsia" w:cstheme="majorBidi"/>
      <w:i/>
      <w:iCs/>
      <w:color w:val="0F4761" w:themeColor="accent1" w:themeShade="BF"/>
      <w:kern w:val="2"/>
      <w:sz w:val="24"/>
      <w:szCs w:val="24"/>
      <w:lang w:eastAsia="zh-CN"/>
      <w14:ligatures w14:val="standardContextual"/>
    </w:rPr>
  </w:style>
  <w:style w:type="paragraph" w:styleId="Heading5">
    <w:name w:val="heading 5"/>
    <w:basedOn w:val="Normal"/>
    <w:next w:val="Normal"/>
    <w:link w:val="Heading5Char"/>
    <w:uiPriority w:val="9"/>
    <w:semiHidden/>
    <w:unhideWhenUsed/>
    <w:qFormat/>
    <w:rsid w:val="006C7000"/>
    <w:pPr>
      <w:keepNext/>
      <w:keepLines/>
      <w:spacing w:before="80" w:after="40" w:line="278" w:lineRule="auto"/>
      <w:outlineLvl w:val="4"/>
    </w:pPr>
    <w:rPr>
      <w:rFonts w:eastAsiaTheme="majorEastAsia" w:cstheme="majorBidi"/>
      <w:color w:val="0F4761" w:themeColor="accent1" w:themeShade="BF"/>
      <w:kern w:val="2"/>
      <w:sz w:val="24"/>
      <w:szCs w:val="24"/>
      <w:lang w:eastAsia="zh-CN"/>
      <w14:ligatures w14:val="standardContextual"/>
    </w:rPr>
  </w:style>
  <w:style w:type="paragraph" w:styleId="Heading6">
    <w:name w:val="heading 6"/>
    <w:basedOn w:val="Normal"/>
    <w:next w:val="Normal"/>
    <w:link w:val="Heading6Char"/>
    <w:uiPriority w:val="9"/>
    <w:semiHidden/>
    <w:unhideWhenUsed/>
    <w:qFormat/>
    <w:rsid w:val="006C7000"/>
    <w:pPr>
      <w:keepNext/>
      <w:keepLines/>
      <w:spacing w:before="40" w:after="0" w:line="278" w:lineRule="auto"/>
      <w:outlineLvl w:val="5"/>
    </w:pPr>
    <w:rPr>
      <w:rFonts w:eastAsiaTheme="majorEastAsia" w:cstheme="majorBidi"/>
      <w:i/>
      <w:iCs/>
      <w:color w:val="595959" w:themeColor="text1" w:themeTint="A6"/>
      <w:kern w:val="2"/>
      <w:sz w:val="24"/>
      <w:szCs w:val="24"/>
      <w:lang w:eastAsia="zh-CN"/>
      <w14:ligatures w14:val="standardContextual"/>
    </w:rPr>
  </w:style>
  <w:style w:type="paragraph" w:styleId="Heading7">
    <w:name w:val="heading 7"/>
    <w:basedOn w:val="Normal"/>
    <w:next w:val="Normal"/>
    <w:link w:val="Heading7Char"/>
    <w:uiPriority w:val="9"/>
    <w:semiHidden/>
    <w:unhideWhenUsed/>
    <w:qFormat/>
    <w:rsid w:val="006C7000"/>
    <w:pPr>
      <w:keepNext/>
      <w:keepLines/>
      <w:spacing w:before="40" w:after="0" w:line="278" w:lineRule="auto"/>
      <w:outlineLvl w:val="6"/>
    </w:pPr>
    <w:rPr>
      <w:rFonts w:eastAsiaTheme="majorEastAsia" w:cstheme="majorBidi"/>
      <w:color w:val="595959" w:themeColor="text1" w:themeTint="A6"/>
      <w:kern w:val="2"/>
      <w:sz w:val="24"/>
      <w:szCs w:val="24"/>
      <w:lang w:eastAsia="zh-CN"/>
      <w14:ligatures w14:val="standardContextual"/>
    </w:rPr>
  </w:style>
  <w:style w:type="paragraph" w:styleId="Heading8">
    <w:name w:val="heading 8"/>
    <w:basedOn w:val="Normal"/>
    <w:next w:val="Normal"/>
    <w:link w:val="Heading8Char"/>
    <w:uiPriority w:val="9"/>
    <w:semiHidden/>
    <w:unhideWhenUsed/>
    <w:qFormat/>
    <w:rsid w:val="006C7000"/>
    <w:pPr>
      <w:keepNext/>
      <w:keepLines/>
      <w:spacing w:after="0" w:line="278" w:lineRule="auto"/>
      <w:outlineLvl w:val="7"/>
    </w:pPr>
    <w:rPr>
      <w:rFonts w:eastAsiaTheme="majorEastAsia" w:cstheme="majorBidi"/>
      <w:i/>
      <w:iCs/>
      <w:color w:val="272727" w:themeColor="text1" w:themeTint="D8"/>
      <w:kern w:val="2"/>
      <w:sz w:val="24"/>
      <w:szCs w:val="24"/>
      <w:lang w:eastAsia="zh-CN"/>
      <w14:ligatures w14:val="standardContextual"/>
    </w:rPr>
  </w:style>
  <w:style w:type="paragraph" w:styleId="Heading9">
    <w:name w:val="heading 9"/>
    <w:basedOn w:val="Normal"/>
    <w:next w:val="Normal"/>
    <w:link w:val="Heading9Char"/>
    <w:uiPriority w:val="9"/>
    <w:semiHidden/>
    <w:unhideWhenUsed/>
    <w:qFormat/>
    <w:rsid w:val="006C7000"/>
    <w:pPr>
      <w:keepNext/>
      <w:keepLines/>
      <w:spacing w:after="0" w:line="278" w:lineRule="auto"/>
      <w:outlineLvl w:val="8"/>
    </w:pPr>
    <w:rPr>
      <w:rFonts w:eastAsiaTheme="majorEastAsia" w:cstheme="majorBidi"/>
      <w:color w:val="272727" w:themeColor="text1" w:themeTint="D8"/>
      <w:kern w:val="2"/>
      <w:sz w:val="24"/>
      <w:szCs w:val="24"/>
      <w:lang w:eastAsia="zh-C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70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C70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C70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C70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C70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70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70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70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7000"/>
    <w:rPr>
      <w:rFonts w:eastAsiaTheme="majorEastAsia" w:cstheme="majorBidi"/>
      <w:color w:val="272727" w:themeColor="text1" w:themeTint="D8"/>
    </w:rPr>
  </w:style>
  <w:style w:type="paragraph" w:styleId="Title">
    <w:name w:val="Title"/>
    <w:basedOn w:val="Normal"/>
    <w:next w:val="Normal"/>
    <w:link w:val="TitleChar"/>
    <w:uiPriority w:val="10"/>
    <w:qFormat/>
    <w:rsid w:val="006C7000"/>
    <w:pPr>
      <w:spacing w:after="80" w:line="240" w:lineRule="auto"/>
      <w:contextualSpacing/>
    </w:pPr>
    <w:rPr>
      <w:rFonts w:asciiTheme="majorHAnsi" w:eastAsiaTheme="majorEastAsia" w:hAnsiTheme="majorHAnsi" w:cstheme="majorBidi"/>
      <w:spacing w:val="-10"/>
      <w:kern w:val="28"/>
      <w:sz w:val="56"/>
      <w:szCs w:val="56"/>
      <w:lang w:eastAsia="zh-CN"/>
      <w14:ligatures w14:val="standardContextual"/>
    </w:rPr>
  </w:style>
  <w:style w:type="character" w:customStyle="1" w:styleId="TitleChar">
    <w:name w:val="Title Char"/>
    <w:basedOn w:val="DefaultParagraphFont"/>
    <w:link w:val="Title"/>
    <w:uiPriority w:val="10"/>
    <w:rsid w:val="006C70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7000"/>
    <w:pPr>
      <w:numPr>
        <w:ilvl w:val="1"/>
      </w:numPr>
      <w:spacing w:line="278" w:lineRule="auto"/>
    </w:pPr>
    <w:rPr>
      <w:rFonts w:eastAsiaTheme="majorEastAsia" w:cstheme="majorBidi"/>
      <w:color w:val="595959" w:themeColor="text1" w:themeTint="A6"/>
      <w:spacing w:val="15"/>
      <w:kern w:val="2"/>
      <w:sz w:val="28"/>
      <w:szCs w:val="28"/>
      <w:lang w:eastAsia="zh-CN"/>
      <w14:ligatures w14:val="standardContextual"/>
    </w:rPr>
  </w:style>
  <w:style w:type="character" w:customStyle="1" w:styleId="SubtitleChar">
    <w:name w:val="Subtitle Char"/>
    <w:basedOn w:val="DefaultParagraphFont"/>
    <w:link w:val="Subtitle"/>
    <w:uiPriority w:val="11"/>
    <w:rsid w:val="006C70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7000"/>
    <w:pPr>
      <w:spacing w:before="160" w:line="278" w:lineRule="auto"/>
      <w:jc w:val="center"/>
    </w:pPr>
    <w:rPr>
      <w:rFonts w:eastAsiaTheme="minorEastAsia"/>
      <w:i/>
      <w:iCs/>
      <w:color w:val="404040" w:themeColor="text1" w:themeTint="BF"/>
      <w:kern w:val="2"/>
      <w:sz w:val="24"/>
      <w:szCs w:val="24"/>
      <w:lang w:eastAsia="zh-CN"/>
      <w14:ligatures w14:val="standardContextual"/>
    </w:rPr>
  </w:style>
  <w:style w:type="character" w:customStyle="1" w:styleId="QuoteChar">
    <w:name w:val="Quote Char"/>
    <w:basedOn w:val="DefaultParagraphFont"/>
    <w:link w:val="Quote"/>
    <w:uiPriority w:val="29"/>
    <w:rsid w:val="006C7000"/>
    <w:rPr>
      <w:i/>
      <w:iCs/>
      <w:color w:val="404040" w:themeColor="text1" w:themeTint="BF"/>
    </w:rPr>
  </w:style>
  <w:style w:type="paragraph" w:styleId="ListParagraph">
    <w:name w:val="List Paragraph"/>
    <w:basedOn w:val="Normal"/>
    <w:uiPriority w:val="34"/>
    <w:qFormat/>
    <w:rsid w:val="006C7000"/>
    <w:pPr>
      <w:spacing w:line="278" w:lineRule="auto"/>
      <w:ind w:left="720"/>
      <w:contextualSpacing/>
    </w:pPr>
    <w:rPr>
      <w:rFonts w:eastAsiaTheme="minorEastAsia"/>
      <w:kern w:val="2"/>
      <w:sz w:val="24"/>
      <w:szCs w:val="24"/>
      <w:lang w:eastAsia="zh-CN"/>
      <w14:ligatures w14:val="standardContextual"/>
    </w:rPr>
  </w:style>
  <w:style w:type="character" w:styleId="IntenseEmphasis">
    <w:name w:val="Intense Emphasis"/>
    <w:basedOn w:val="DefaultParagraphFont"/>
    <w:uiPriority w:val="21"/>
    <w:qFormat/>
    <w:rsid w:val="006C7000"/>
    <w:rPr>
      <w:i/>
      <w:iCs/>
      <w:color w:val="0F4761" w:themeColor="accent1" w:themeShade="BF"/>
    </w:rPr>
  </w:style>
  <w:style w:type="paragraph" w:styleId="IntenseQuote">
    <w:name w:val="Intense Quote"/>
    <w:basedOn w:val="Normal"/>
    <w:next w:val="Normal"/>
    <w:link w:val="IntenseQuoteChar"/>
    <w:uiPriority w:val="30"/>
    <w:qFormat/>
    <w:rsid w:val="006C700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EastAsia"/>
      <w:i/>
      <w:iCs/>
      <w:color w:val="0F4761" w:themeColor="accent1" w:themeShade="BF"/>
      <w:kern w:val="2"/>
      <w:sz w:val="24"/>
      <w:szCs w:val="24"/>
      <w:lang w:eastAsia="zh-CN"/>
      <w14:ligatures w14:val="standardContextual"/>
    </w:rPr>
  </w:style>
  <w:style w:type="character" w:customStyle="1" w:styleId="IntenseQuoteChar">
    <w:name w:val="Intense Quote Char"/>
    <w:basedOn w:val="DefaultParagraphFont"/>
    <w:link w:val="IntenseQuote"/>
    <w:uiPriority w:val="30"/>
    <w:rsid w:val="006C7000"/>
    <w:rPr>
      <w:i/>
      <w:iCs/>
      <w:color w:val="0F4761" w:themeColor="accent1" w:themeShade="BF"/>
    </w:rPr>
  </w:style>
  <w:style w:type="character" w:styleId="IntenseReference">
    <w:name w:val="Intense Reference"/>
    <w:basedOn w:val="DefaultParagraphFont"/>
    <w:uiPriority w:val="32"/>
    <w:qFormat/>
    <w:rsid w:val="006C7000"/>
    <w:rPr>
      <w:b/>
      <w:bCs/>
      <w:smallCaps/>
      <w:color w:val="0F4761" w:themeColor="accent1" w:themeShade="BF"/>
      <w:spacing w:val="5"/>
    </w:rPr>
  </w:style>
  <w:style w:type="character" w:styleId="Hyperlink">
    <w:name w:val="Hyperlink"/>
    <w:basedOn w:val="DefaultParagraphFont"/>
    <w:uiPriority w:val="99"/>
    <w:unhideWhenUsed/>
    <w:rsid w:val="006C7000"/>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tkiggundu@mubs.ac.u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1268</Words>
  <Characters>8205</Characters>
  <Application>Microsoft Office Word</Application>
  <DocSecurity>0</DocSecurity>
  <Lines>190</Lines>
  <Paragraphs>76</Paragraphs>
  <ScaleCrop>false</ScaleCrop>
  <Company/>
  <LinksUpToDate>false</LinksUpToDate>
  <CharactersWithSpaces>9397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2025-10-09T14:09:00Z</dcterms:created>
  <dcterms:modified xsi:type="dcterms:W3CDTF">2025-10-09T14:10:00Z</dcterms:modified>
</cp:coreProperties>
</file>