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C4F82" w14:textId="744B96D8" w:rsidR="008B662C" w:rsidRDefault="00BE236E" w:rsidP="008B662C">
      <w:pPr>
        <w:pStyle w:val="ac"/>
        <w:spacing w:line="360" w:lineRule="auto"/>
        <w:rPr>
          <w:rFonts w:cs="Arial"/>
        </w:rPr>
      </w:pPr>
      <w:r w:rsidRPr="0099217A">
        <w:t>S</w:t>
      </w:r>
      <w:r w:rsidRPr="0099217A">
        <w:rPr>
          <w:rFonts w:hint="eastAsia"/>
        </w:rPr>
        <w:t>upplement</w:t>
      </w:r>
      <w:r w:rsidRPr="0099217A">
        <w:t xml:space="preserve"> Information: </w:t>
      </w:r>
      <w:bookmarkStart w:id="0" w:name="_Hlk187415545"/>
      <w:r w:rsidR="008B662C" w:rsidRPr="00F11720">
        <w:rPr>
          <w:rFonts w:cs="Arial"/>
        </w:rPr>
        <w:t xml:space="preserve">Mechano-optically Co-designed Highly-scalable </w:t>
      </w:r>
      <w:bookmarkEnd w:id="0"/>
      <w:r w:rsidR="008B662C" w:rsidRPr="00F11720">
        <w:rPr>
          <w:rFonts w:cs="Arial"/>
        </w:rPr>
        <w:t>Silicon Photonic MEMS Switches with Buckling-free 2×2 Horizontal Adiabatic Directional Couplers</w:t>
      </w:r>
    </w:p>
    <w:p w14:paraId="12E6CAEB" w14:textId="77777777" w:rsidR="00DB41FE" w:rsidRDefault="00DB41FE" w:rsidP="00B25A1D"/>
    <w:p w14:paraId="55859DF5" w14:textId="7B770616" w:rsidR="00144218" w:rsidRDefault="00144218" w:rsidP="00144218">
      <w:pPr>
        <w:pStyle w:val="1"/>
        <w:spacing w:after="65"/>
      </w:pPr>
      <w:r>
        <w:t xml:space="preserve">Section </w:t>
      </w:r>
      <w:r>
        <w:fldChar w:fldCharType="begin"/>
      </w:r>
      <w:r>
        <w:instrText xml:space="preserve"> SEQ Section \* </w:instrText>
      </w:r>
      <w:r w:rsidR="002A4109">
        <w:instrText>ARABIC</w:instrText>
      </w:r>
      <w:r>
        <w:instrText xml:space="preserve"> </w:instrText>
      </w:r>
      <w:r>
        <w:fldChar w:fldCharType="separate"/>
      </w:r>
      <w:r w:rsidR="002A4109">
        <w:rPr>
          <w:noProof/>
        </w:rPr>
        <w:t>1</w:t>
      </w:r>
      <w:r>
        <w:rPr>
          <w:noProof/>
        </w:rPr>
        <w:fldChar w:fldCharType="end"/>
      </w:r>
      <w:r>
        <w:t>: Summary of the Reported Silicon Photonic MEMS switches.</w:t>
      </w:r>
    </w:p>
    <w:p w14:paraId="232CD7DC" w14:textId="246EF789" w:rsidR="00B00AA1" w:rsidRPr="00B00AA1" w:rsidRDefault="00B00AA1" w:rsidP="00B00AA1">
      <w:pPr>
        <w:spacing w:afterLines="40" w:after="130"/>
        <w:ind w:firstLine="480"/>
        <w:rPr>
          <w:rFonts w:cs="Arial"/>
        </w:rPr>
      </w:pPr>
      <w:r w:rsidRPr="00B00AA1">
        <w:rPr>
          <w:rFonts w:cs="Arial"/>
        </w:rPr>
        <w:t>As shown in</w:t>
      </w:r>
      <w:r>
        <w:rPr>
          <w:rFonts w:cs="Arial"/>
        </w:rPr>
        <w:t xml:space="preserve"> </w:t>
      </w:r>
      <w:r>
        <w:rPr>
          <w:rFonts w:cs="Arial"/>
        </w:rPr>
        <w:fldChar w:fldCharType="begin"/>
      </w:r>
      <w:r>
        <w:rPr>
          <w:rFonts w:cs="Arial"/>
        </w:rPr>
        <w:instrText xml:space="preserve"> REF _Ref177243952 \h  \* MERGEFORMAT </w:instrText>
      </w:r>
      <w:r>
        <w:rPr>
          <w:rFonts w:cs="Arial"/>
        </w:rPr>
      </w:r>
      <w:r>
        <w:rPr>
          <w:rFonts w:cs="Arial"/>
        </w:rPr>
        <w:fldChar w:fldCharType="separate"/>
      </w:r>
      <w:r w:rsidR="002A4109" w:rsidRPr="002A4109">
        <w:rPr>
          <w:rFonts w:cs="Arial"/>
        </w:rPr>
        <w:t>Table S1</w:t>
      </w:r>
      <w:r>
        <w:rPr>
          <w:rFonts w:cs="Arial"/>
        </w:rPr>
        <w:fldChar w:fldCharType="end"/>
      </w:r>
      <w:r w:rsidRPr="00B00AA1">
        <w:rPr>
          <w:rFonts w:cs="Arial"/>
        </w:rPr>
        <w:t xml:space="preserve">, </w:t>
      </w:r>
      <w:r>
        <w:rPr>
          <w:rFonts w:cs="Arial"/>
        </w:rPr>
        <w:t xml:space="preserve">the </w:t>
      </w:r>
      <w:r w:rsidR="009F2FCD">
        <w:rPr>
          <w:rFonts w:cs="Arial"/>
        </w:rPr>
        <w:t>H</w:t>
      </w:r>
      <w:r>
        <w:rPr>
          <w:rFonts w:cs="Arial"/>
        </w:rPr>
        <w:t>ADC based MEMS switch</w:t>
      </w:r>
      <w:r w:rsidRPr="00B00AA1">
        <w:rPr>
          <w:rFonts w:cs="Arial"/>
        </w:rPr>
        <w:t xml:space="preserve"> shows excellent performance in </w:t>
      </w:r>
      <w:r>
        <w:rPr>
          <w:rFonts w:cs="Arial"/>
        </w:rPr>
        <w:t>excess loss (EL), crosstalk (CT), bandwidth, switching speed</w:t>
      </w:r>
      <w:r w:rsidR="00957ADD">
        <w:rPr>
          <w:rFonts w:cs="Arial"/>
        </w:rPr>
        <w:t>,</w:t>
      </w:r>
      <w:r>
        <w:rPr>
          <w:rFonts w:cs="Arial"/>
        </w:rPr>
        <w:t xml:space="preserve"> durability</w:t>
      </w:r>
      <w:r w:rsidR="00957ADD">
        <w:rPr>
          <w:rFonts w:cs="Arial"/>
        </w:rPr>
        <w:t>,</w:t>
      </w:r>
      <w:r>
        <w:rPr>
          <w:rFonts w:cs="Arial"/>
        </w:rPr>
        <w:t xml:space="preserve"> and scalability.</w:t>
      </w:r>
    </w:p>
    <w:p w14:paraId="2841B69A" w14:textId="09B9DFBC" w:rsidR="00144218" w:rsidRDefault="00144218" w:rsidP="006B1854">
      <w:pPr>
        <w:pStyle w:val="af2"/>
        <w:jc w:val="center"/>
        <w:rPr>
          <w:rFonts w:cs="Arial"/>
          <w:b/>
          <w:bCs/>
          <w:sz w:val="28"/>
          <w:szCs w:val="28"/>
        </w:rPr>
      </w:pPr>
      <w:bookmarkStart w:id="1" w:name="_Ref177243952"/>
      <w:r>
        <w:t>Table S</w:t>
      </w:r>
      <w:fldSimple w:instr=" SEQ Table_S \* ARABIC ">
        <w:r w:rsidR="002A4109">
          <w:rPr>
            <w:noProof/>
          </w:rPr>
          <w:t>1</w:t>
        </w:r>
      </w:fldSimple>
      <w:bookmarkEnd w:id="1"/>
      <w:r>
        <w:t>. Summary of the reported silicon photonic MEMS switches.</w:t>
      </w:r>
    </w:p>
    <w:tbl>
      <w:tblPr>
        <w:tblStyle w:val="aa"/>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51"/>
        <w:gridCol w:w="709"/>
        <w:gridCol w:w="708"/>
        <w:gridCol w:w="709"/>
        <w:gridCol w:w="709"/>
        <w:gridCol w:w="709"/>
        <w:gridCol w:w="992"/>
        <w:gridCol w:w="709"/>
        <w:gridCol w:w="850"/>
        <w:gridCol w:w="709"/>
        <w:gridCol w:w="992"/>
        <w:gridCol w:w="851"/>
        <w:gridCol w:w="992"/>
      </w:tblGrid>
      <w:tr w:rsidR="00CD2FED" w:rsidRPr="004D19F7" w14:paraId="7AA78E83" w14:textId="77777777" w:rsidTr="00B558BA">
        <w:trPr>
          <w:trHeight w:val="567"/>
          <w:jc w:val="center"/>
        </w:trPr>
        <w:tc>
          <w:tcPr>
            <w:tcW w:w="567" w:type="dxa"/>
            <w:vMerge w:val="restart"/>
            <w:tcBorders>
              <w:top w:val="single" w:sz="4" w:space="0" w:color="auto"/>
            </w:tcBorders>
            <w:vAlign w:val="center"/>
          </w:tcPr>
          <w:p w14:paraId="16217FE3" w14:textId="4BCDAB3E"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R</w:t>
            </w:r>
            <w:r w:rsidRPr="004D19F7">
              <w:rPr>
                <w:rFonts w:cs="Arial"/>
                <w:b/>
                <w:bCs/>
                <w:sz w:val="13"/>
                <w:szCs w:val="13"/>
              </w:rPr>
              <w:t>ef</w:t>
            </w:r>
            <w:r>
              <w:rPr>
                <w:rFonts w:cs="Arial"/>
                <w:b/>
                <w:bCs/>
                <w:sz w:val="13"/>
                <w:szCs w:val="13"/>
              </w:rPr>
              <w:t>.</w:t>
            </w:r>
          </w:p>
        </w:tc>
        <w:tc>
          <w:tcPr>
            <w:tcW w:w="851" w:type="dxa"/>
            <w:vMerge w:val="restart"/>
            <w:tcBorders>
              <w:top w:val="single" w:sz="4" w:space="0" w:color="auto"/>
            </w:tcBorders>
            <w:vAlign w:val="center"/>
          </w:tcPr>
          <w:p w14:paraId="7F20BFE6" w14:textId="4E8E7FE7" w:rsidR="00CD2FED" w:rsidRPr="004D19F7" w:rsidRDefault="00CD2FED" w:rsidP="00770162">
            <w:pPr>
              <w:widowControl/>
              <w:adjustRightInd w:val="0"/>
              <w:snapToGrid w:val="0"/>
              <w:spacing w:after="0" w:line="240" w:lineRule="auto"/>
              <w:jc w:val="center"/>
              <w:rPr>
                <w:rFonts w:cs="Arial"/>
                <w:b/>
                <w:bCs/>
                <w:sz w:val="13"/>
                <w:szCs w:val="13"/>
              </w:rPr>
            </w:pPr>
            <w:r>
              <w:rPr>
                <w:rFonts w:cs="Arial" w:hint="eastAsia"/>
                <w:b/>
                <w:bCs/>
                <w:sz w:val="13"/>
                <w:szCs w:val="13"/>
              </w:rPr>
              <w:t>R</w:t>
            </w:r>
            <w:r>
              <w:rPr>
                <w:rFonts w:cs="Arial"/>
                <w:b/>
                <w:bCs/>
                <w:sz w:val="13"/>
                <w:szCs w:val="13"/>
              </w:rPr>
              <w:t xml:space="preserve">ef. of the </w:t>
            </w:r>
            <w:proofErr w:type="spellStart"/>
            <w:r>
              <w:rPr>
                <w:rFonts w:cs="Arial"/>
                <w:b/>
                <w:bCs/>
                <w:sz w:val="13"/>
                <w:szCs w:val="13"/>
              </w:rPr>
              <w:t>maintext</w:t>
            </w:r>
            <w:proofErr w:type="spellEnd"/>
          </w:p>
        </w:tc>
        <w:tc>
          <w:tcPr>
            <w:tcW w:w="709" w:type="dxa"/>
            <w:vMerge w:val="restart"/>
            <w:tcBorders>
              <w:top w:val="single" w:sz="4" w:space="0" w:color="auto"/>
            </w:tcBorders>
            <w:vAlign w:val="center"/>
          </w:tcPr>
          <w:p w14:paraId="3FC0C226" w14:textId="67E60A29"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T</w:t>
            </w:r>
            <w:r w:rsidRPr="004D19F7">
              <w:rPr>
                <w:rFonts w:cs="Arial"/>
                <w:b/>
                <w:bCs/>
                <w:sz w:val="13"/>
                <w:szCs w:val="13"/>
              </w:rPr>
              <w:t>ype</w:t>
            </w:r>
          </w:p>
        </w:tc>
        <w:tc>
          <w:tcPr>
            <w:tcW w:w="1417" w:type="dxa"/>
            <w:gridSpan w:val="2"/>
            <w:tcBorders>
              <w:top w:val="single" w:sz="4" w:space="0" w:color="auto"/>
              <w:bottom w:val="single" w:sz="4" w:space="0" w:color="auto"/>
            </w:tcBorders>
            <w:vAlign w:val="center"/>
          </w:tcPr>
          <w:p w14:paraId="48460B7F" w14:textId="2644FD93"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O</w:t>
            </w:r>
            <w:r w:rsidRPr="004D19F7">
              <w:rPr>
                <w:rFonts w:cs="Arial"/>
                <w:b/>
                <w:bCs/>
                <w:sz w:val="13"/>
                <w:szCs w:val="13"/>
              </w:rPr>
              <w:t>FF state</w:t>
            </w:r>
          </w:p>
        </w:tc>
        <w:tc>
          <w:tcPr>
            <w:tcW w:w="1418" w:type="dxa"/>
            <w:gridSpan w:val="2"/>
            <w:tcBorders>
              <w:top w:val="single" w:sz="4" w:space="0" w:color="auto"/>
              <w:bottom w:val="single" w:sz="4" w:space="0" w:color="auto"/>
            </w:tcBorders>
            <w:vAlign w:val="center"/>
          </w:tcPr>
          <w:p w14:paraId="5AF46C5F" w14:textId="0B326F96"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O</w:t>
            </w:r>
            <w:r w:rsidRPr="004D19F7">
              <w:rPr>
                <w:rFonts w:cs="Arial"/>
                <w:b/>
                <w:bCs/>
                <w:sz w:val="13"/>
                <w:szCs w:val="13"/>
              </w:rPr>
              <w:t>N state</w:t>
            </w:r>
          </w:p>
        </w:tc>
        <w:tc>
          <w:tcPr>
            <w:tcW w:w="992" w:type="dxa"/>
            <w:vMerge w:val="restart"/>
            <w:tcBorders>
              <w:top w:val="single" w:sz="4" w:space="0" w:color="auto"/>
            </w:tcBorders>
            <w:vAlign w:val="center"/>
          </w:tcPr>
          <w:p w14:paraId="0BD3D4FB" w14:textId="77777777"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b/>
                <w:bCs/>
                <w:sz w:val="13"/>
                <w:szCs w:val="13"/>
              </w:rPr>
              <w:t>Bandwidth</w:t>
            </w:r>
          </w:p>
          <w:p w14:paraId="6DEE5A71" w14:textId="05F10C1A"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w:t>
            </w:r>
            <w:r w:rsidRPr="004D19F7">
              <w:rPr>
                <w:rFonts w:cs="Arial"/>
                <w:b/>
                <w:bCs/>
                <w:sz w:val="13"/>
                <w:szCs w:val="13"/>
              </w:rPr>
              <w:t>nm)</w:t>
            </w:r>
          </w:p>
        </w:tc>
        <w:tc>
          <w:tcPr>
            <w:tcW w:w="709" w:type="dxa"/>
            <w:vMerge w:val="restart"/>
            <w:tcBorders>
              <w:top w:val="single" w:sz="4" w:space="0" w:color="auto"/>
            </w:tcBorders>
            <w:vAlign w:val="center"/>
          </w:tcPr>
          <w:p w14:paraId="7CD15D4A" w14:textId="77777777"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b/>
                <w:bCs/>
                <w:sz w:val="13"/>
                <w:szCs w:val="13"/>
              </w:rPr>
              <w:t>Speed</w:t>
            </w:r>
          </w:p>
          <w:p w14:paraId="6C108A66" w14:textId="432D3DC3"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b/>
                <w:bCs/>
                <w:sz w:val="13"/>
                <w:szCs w:val="13"/>
              </w:rPr>
              <w:t>(</w:t>
            </w:r>
            <w:proofErr w:type="spellStart"/>
            <w:r w:rsidRPr="004D19F7">
              <w:rPr>
                <w:rFonts w:cs="Arial"/>
                <w:b/>
                <w:bCs/>
                <w:sz w:val="13"/>
                <w:szCs w:val="13"/>
              </w:rPr>
              <w:t>μs</w:t>
            </w:r>
            <w:proofErr w:type="spellEnd"/>
            <w:r w:rsidRPr="004D19F7">
              <w:rPr>
                <w:rFonts w:cs="Arial"/>
                <w:b/>
                <w:bCs/>
                <w:sz w:val="13"/>
                <w:szCs w:val="13"/>
              </w:rPr>
              <w:t>)</w:t>
            </w:r>
          </w:p>
        </w:tc>
        <w:tc>
          <w:tcPr>
            <w:tcW w:w="850" w:type="dxa"/>
            <w:vMerge w:val="restart"/>
            <w:tcBorders>
              <w:top w:val="single" w:sz="4" w:space="0" w:color="auto"/>
            </w:tcBorders>
            <w:vAlign w:val="center"/>
          </w:tcPr>
          <w:p w14:paraId="4D729452" w14:textId="77777777"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b/>
                <w:bCs/>
                <w:sz w:val="13"/>
                <w:szCs w:val="13"/>
              </w:rPr>
              <w:t>Durability</w:t>
            </w:r>
          </w:p>
          <w:p w14:paraId="519A53E1" w14:textId="02539056"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w:t>
            </w:r>
            <w:r w:rsidRPr="004D19F7">
              <w:rPr>
                <w:rFonts w:cs="Arial"/>
                <w:b/>
                <w:bCs/>
                <w:sz w:val="13"/>
                <w:szCs w:val="13"/>
              </w:rPr>
              <w:t>billion)</w:t>
            </w:r>
          </w:p>
        </w:tc>
        <w:tc>
          <w:tcPr>
            <w:tcW w:w="709" w:type="dxa"/>
            <w:vMerge w:val="restart"/>
            <w:tcBorders>
              <w:top w:val="single" w:sz="4" w:space="0" w:color="auto"/>
            </w:tcBorders>
            <w:vAlign w:val="center"/>
          </w:tcPr>
          <w:p w14:paraId="2DE7AFBA" w14:textId="77777777" w:rsidR="00CD2FED" w:rsidRDefault="00CD2FED" w:rsidP="00770162">
            <w:pPr>
              <w:widowControl/>
              <w:adjustRightInd w:val="0"/>
              <w:snapToGrid w:val="0"/>
              <w:spacing w:after="0" w:line="240" w:lineRule="auto"/>
              <w:jc w:val="center"/>
              <w:rPr>
                <w:rFonts w:cs="Arial"/>
                <w:b/>
                <w:bCs/>
                <w:sz w:val="13"/>
                <w:szCs w:val="13"/>
              </w:rPr>
            </w:pPr>
            <w:r w:rsidRPr="004D19F7">
              <w:rPr>
                <w:rFonts w:cs="Arial"/>
                <w:b/>
                <w:bCs/>
                <w:sz w:val="13"/>
                <w:szCs w:val="13"/>
              </w:rPr>
              <w:t>Const</w:t>
            </w:r>
            <w:r>
              <w:rPr>
                <w:rFonts w:cs="Arial"/>
                <w:b/>
                <w:bCs/>
                <w:sz w:val="13"/>
                <w:szCs w:val="13"/>
              </w:rPr>
              <w:t>-</w:t>
            </w:r>
          </w:p>
          <w:p w14:paraId="2890BD13" w14:textId="5EA9A9E5"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b/>
                <w:bCs/>
                <w:sz w:val="13"/>
                <w:szCs w:val="13"/>
              </w:rPr>
              <w:t>ruction</w:t>
            </w:r>
          </w:p>
        </w:tc>
        <w:tc>
          <w:tcPr>
            <w:tcW w:w="992" w:type="dxa"/>
            <w:vMerge w:val="restart"/>
            <w:tcBorders>
              <w:top w:val="single" w:sz="4" w:space="0" w:color="auto"/>
            </w:tcBorders>
            <w:vAlign w:val="center"/>
          </w:tcPr>
          <w:p w14:paraId="45DADD76" w14:textId="4D17E1FA"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A</w:t>
            </w:r>
            <w:r w:rsidRPr="004D19F7">
              <w:rPr>
                <w:rFonts w:cs="Arial"/>
                <w:b/>
                <w:bCs/>
                <w:sz w:val="13"/>
                <w:szCs w:val="13"/>
              </w:rPr>
              <w:t>rray</w:t>
            </w:r>
          </w:p>
        </w:tc>
        <w:tc>
          <w:tcPr>
            <w:tcW w:w="851" w:type="dxa"/>
            <w:vMerge w:val="restart"/>
            <w:tcBorders>
              <w:top w:val="single" w:sz="4" w:space="0" w:color="auto"/>
            </w:tcBorders>
            <w:vAlign w:val="center"/>
          </w:tcPr>
          <w:p w14:paraId="49C4172E" w14:textId="77777777"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b/>
                <w:bCs/>
                <w:sz w:val="13"/>
                <w:szCs w:val="13"/>
              </w:rPr>
              <w:t>Digital</w:t>
            </w:r>
          </w:p>
          <w:p w14:paraId="5402732A" w14:textId="05BEC37B" w:rsidR="00CD2FED" w:rsidRPr="004D19F7" w:rsidRDefault="00CD2FED" w:rsidP="00770162">
            <w:pPr>
              <w:widowControl/>
              <w:adjustRightInd w:val="0"/>
              <w:snapToGrid w:val="0"/>
              <w:spacing w:after="0" w:line="240" w:lineRule="auto"/>
              <w:jc w:val="center"/>
              <w:rPr>
                <w:rFonts w:cs="Arial"/>
                <w:b/>
                <w:bCs/>
                <w:sz w:val="13"/>
                <w:szCs w:val="13"/>
              </w:rPr>
            </w:pPr>
            <w:r>
              <w:rPr>
                <w:rFonts w:cs="Arial"/>
                <w:b/>
                <w:bCs/>
                <w:sz w:val="13"/>
                <w:szCs w:val="13"/>
              </w:rPr>
              <w:t>o</w:t>
            </w:r>
            <w:r w:rsidRPr="004D19F7">
              <w:rPr>
                <w:rFonts w:cs="Arial"/>
                <w:b/>
                <w:bCs/>
                <w:sz w:val="13"/>
                <w:szCs w:val="13"/>
              </w:rPr>
              <w:t>peration</w:t>
            </w:r>
          </w:p>
        </w:tc>
        <w:tc>
          <w:tcPr>
            <w:tcW w:w="992" w:type="dxa"/>
            <w:vMerge w:val="restart"/>
            <w:tcBorders>
              <w:top w:val="single" w:sz="4" w:space="0" w:color="auto"/>
            </w:tcBorders>
            <w:vAlign w:val="center"/>
          </w:tcPr>
          <w:p w14:paraId="53B24FAD" w14:textId="534332D8" w:rsidR="00CD2FED" w:rsidRPr="004D19F7" w:rsidRDefault="00CD2FED" w:rsidP="00770162">
            <w:pPr>
              <w:widowControl/>
              <w:adjustRightInd w:val="0"/>
              <w:snapToGrid w:val="0"/>
              <w:spacing w:after="0" w:line="240" w:lineRule="auto"/>
              <w:jc w:val="center"/>
              <w:rPr>
                <w:rFonts w:cs="Arial"/>
                <w:b/>
                <w:bCs/>
                <w:sz w:val="13"/>
                <w:szCs w:val="13"/>
              </w:rPr>
            </w:pPr>
            <w:r w:rsidRPr="004D19F7">
              <w:rPr>
                <w:rFonts w:cs="Arial" w:hint="eastAsia"/>
                <w:b/>
                <w:bCs/>
                <w:sz w:val="13"/>
                <w:szCs w:val="13"/>
              </w:rPr>
              <w:t>S</w:t>
            </w:r>
            <w:r w:rsidRPr="004D19F7">
              <w:rPr>
                <w:rFonts w:cs="Arial"/>
                <w:b/>
                <w:bCs/>
                <w:sz w:val="13"/>
                <w:szCs w:val="13"/>
              </w:rPr>
              <w:t>tandard</w:t>
            </w:r>
            <w:r w:rsidRPr="004D19F7">
              <w:rPr>
                <w:rFonts w:cs="Arial" w:hint="eastAsia"/>
                <w:b/>
                <w:bCs/>
                <w:sz w:val="13"/>
                <w:szCs w:val="13"/>
              </w:rPr>
              <w:t xml:space="preserve"> </w:t>
            </w:r>
            <w:r w:rsidRPr="004D19F7">
              <w:rPr>
                <w:rFonts w:cs="Arial"/>
                <w:b/>
                <w:bCs/>
                <w:sz w:val="13"/>
                <w:szCs w:val="13"/>
              </w:rPr>
              <w:t>fabrication</w:t>
            </w:r>
          </w:p>
        </w:tc>
      </w:tr>
      <w:tr w:rsidR="00B558BA" w:rsidRPr="00474884" w14:paraId="4BBBFF3A" w14:textId="77777777" w:rsidTr="00B558BA">
        <w:trPr>
          <w:trHeight w:val="567"/>
          <w:jc w:val="center"/>
        </w:trPr>
        <w:tc>
          <w:tcPr>
            <w:tcW w:w="567" w:type="dxa"/>
            <w:vMerge/>
            <w:tcBorders>
              <w:bottom w:val="single" w:sz="4" w:space="0" w:color="auto"/>
            </w:tcBorders>
            <w:vAlign w:val="center"/>
          </w:tcPr>
          <w:p w14:paraId="091342A9" w14:textId="77777777" w:rsidR="00CD2FED" w:rsidRPr="00474884" w:rsidRDefault="00CD2FED" w:rsidP="00770162">
            <w:pPr>
              <w:widowControl/>
              <w:adjustRightInd w:val="0"/>
              <w:snapToGrid w:val="0"/>
              <w:spacing w:after="0" w:line="240" w:lineRule="auto"/>
              <w:jc w:val="center"/>
              <w:rPr>
                <w:rFonts w:cs="Arial"/>
                <w:sz w:val="13"/>
                <w:szCs w:val="13"/>
              </w:rPr>
            </w:pPr>
          </w:p>
        </w:tc>
        <w:tc>
          <w:tcPr>
            <w:tcW w:w="851" w:type="dxa"/>
            <w:vMerge/>
            <w:tcBorders>
              <w:bottom w:val="single" w:sz="4" w:space="0" w:color="auto"/>
            </w:tcBorders>
            <w:vAlign w:val="center"/>
          </w:tcPr>
          <w:p w14:paraId="07CD9F27" w14:textId="77777777" w:rsidR="00CD2FED" w:rsidRPr="00474884" w:rsidRDefault="00CD2FED" w:rsidP="00770162">
            <w:pPr>
              <w:widowControl/>
              <w:adjustRightInd w:val="0"/>
              <w:snapToGrid w:val="0"/>
              <w:spacing w:after="0" w:line="240" w:lineRule="auto"/>
              <w:jc w:val="center"/>
              <w:rPr>
                <w:rFonts w:cs="Arial"/>
                <w:sz w:val="13"/>
                <w:szCs w:val="13"/>
              </w:rPr>
            </w:pPr>
          </w:p>
        </w:tc>
        <w:tc>
          <w:tcPr>
            <w:tcW w:w="709" w:type="dxa"/>
            <w:vMerge/>
            <w:tcBorders>
              <w:bottom w:val="single" w:sz="4" w:space="0" w:color="auto"/>
            </w:tcBorders>
            <w:vAlign w:val="center"/>
          </w:tcPr>
          <w:p w14:paraId="4E10715D" w14:textId="266EE82C" w:rsidR="00CD2FED" w:rsidRPr="00474884" w:rsidRDefault="00CD2FED" w:rsidP="00770162">
            <w:pPr>
              <w:widowControl/>
              <w:adjustRightInd w:val="0"/>
              <w:snapToGrid w:val="0"/>
              <w:spacing w:after="0" w:line="240" w:lineRule="auto"/>
              <w:jc w:val="center"/>
              <w:rPr>
                <w:rFonts w:cs="Arial"/>
                <w:sz w:val="13"/>
                <w:szCs w:val="13"/>
              </w:rPr>
            </w:pPr>
          </w:p>
        </w:tc>
        <w:tc>
          <w:tcPr>
            <w:tcW w:w="708" w:type="dxa"/>
            <w:tcBorders>
              <w:top w:val="single" w:sz="4" w:space="0" w:color="auto"/>
              <w:bottom w:val="single" w:sz="4" w:space="0" w:color="auto"/>
            </w:tcBorders>
            <w:vAlign w:val="center"/>
          </w:tcPr>
          <w:p w14:paraId="42F105AA" w14:textId="60E50C29" w:rsidR="00CD2FED" w:rsidRPr="00474884" w:rsidRDefault="00CD2FED" w:rsidP="00770162">
            <w:pPr>
              <w:widowControl/>
              <w:adjustRightInd w:val="0"/>
              <w:snapToGrid w:val="0"/>
              <w:spacing w:after="0" w:line="240" w:lineRule="auto"/>
              <w:jc w:val="center"/>
              <w:rPr>
                <w:rFonts w:cs="Arial"/>
                <w:sz w:val="13"/>
                <w:szCs w:val="13"/>
              </w:rPr>
            </w:pPr>
            <w:r w:rsidRPr="00474884">
              <w:rPr>
                <w:rFonts w:cs="Arial" w:hint="eastAsia"/>
                <w:sz w:val="13"/>
                <w:szCs w:val="13"/>
              </w:rPr>
              <w:t>E</w:t>
            </w:r>
            <w:r w:rsidRPr="00474884">
              <w:rPr>
                <w:rFonts w:cs="Arial"/>
                <w:sz w:val="13"/>
                <w:szCs w:val="13"/>
              </w:rPr>
              <w:t>L</w:t>
            </w:r>
          </w:p>
        </w:tc>
        <w:tc>
          <w:tcPr>
            <w:tcW w:w="709" w:type="dxa"/>
            <w:tcBorders>
              <w:top w:val="single" w:sz="4" w:space="0" w:color="auto"/>
              <w:bottom w:val="single" w:sz="4" w:space="0" w:color="auto"/>
            </w:tcBorders>
            <w:vAlign w:val="center"/>
          </w:tcPr>
          <w:p w14:paraId="33733468" w14:textId="1D45BE6C" w:rsidR="00CD2FED" w:rsidRPr="00474884" w:rsidRDefault="00CD2FED" w:rsidP="00770162">
            <w:pPr>
              <w:widowControl/>
              <w:adjustRightInd w:val="0"/>
              <w:snapToGrid w:val="0"/>
              <w:spacing w:after="0" w:line="240" w:lineRule="auto"/>
              <w:jc w:val="center"/>
              <w:rPr>
                <w:rFonts w:cs="Arial"/>
                <w:sz w:val="13"/>
                <w:szCs w:val="13"/>
              </w:rPr>
            </w:pPr>
            <w:r w:rsidRPr="00474884">
              <w:rPr>
                <w:rFonts w:cs="Arial" w:hint="eastAsia"/>
                <w:sz w:val="13"/>
                <w:szCs w:val="13"/>
              </w:rPr>
              <w:t>C</w:t>
            </w:r>
            <w:r w:rsidRPr="00474884">
              <w:rPr>
                <w:rFonts w:cs="Arial"/>
                <w:sz w:val="13"/>
                <w:szCs w:val="13"/>
              </w:rPr>
              <w:t>T</w:t>
            </w:r>
          </w:p>
        </w:tc>
        <w:tc>
          <w:tcPr>
            <w:tcW w:w="709" w:type="dxa"/>
            <w:tcBorders>
              <w:top w:val="single" w:sz="4" w:space="0" w:color="auto"/>
              <w:bottom w:val="single" w:sz="4" w:space="0" w:color="auto"/>
            </w:tcBorders>
            <w:vAlign w:val="center"/>
          </w:tcPr>
          <w:p w14:paraId="65AE57F7" w14:textId="7BDB0186" w:rsidR="00CD2FED" w:rsidRPr="00474884" w:rsidRDefault="00CD2FED" w:rsidP="00770162">
            <w:pPr>
              <w:widowControl/>
              <w:adjustRightInd w:val="0"/>
              <w:snapToGrid w:val="0"/>
              <w:spacing w:after="0" w:line="240" w:lineRule="auto"/>
              <w:jc w:val="center"/>
              <w:rPr>
                <w:rFonts w:cs="Arial"/>
                <w:sz w:val="13"/>
                <w:szCs w:val="13"/>
              </w:rPr>
            </w:pPr>
            <w:r w:rsidRPr="00474884">
              <w:rPr>
                <w:rFonts w:cs="Arial" w:hint="eastAsia"/>
                <w:sz w:val="13"/>
                <w:szCs w:val="13"/>
              </w:rPr>
              <w:t>E</w:t>
            </w:r>
            <w:r w:rsidRPr="00474884">
              <w:rPr>
                <w:rFonts w:cs="Arial"/>
                <w:sz w:val="13"/>
                <w:szCs w:val="13"/>
              </w:rPr>
              <w:t>L</w:t>
            </w:r>
          </w:p>
        </w:tc>
        <w:tc>
          <w:tcPr>
            <w:tcW w:w="709" w:type="dxa"/>
            <w:tcBorders>
              <w:top w:val="single" w:sz="4" w:space="0" w:color="auto"/>
              <w:bottom w:val="single" w:sz="4" w:space="0" w:color="auto"/>
            </w:tcBorders>
            <w:vAlign w:val="center"/>
          </w:tcPr>
          <w:p w14:paraId="6C7184EE" w14:textId="533A9F7E" w:rsidR="00CD2FED" w:rsidRPr="00474884" w:rsidRDefault="00CD2FED" w:rsidP="00770162">
            <w:pPr>
              <w:widowControl/>
              <w:adjustRightInd w:val="0"/>
              <w:snapToGrid w:val="0"/>
              <w:spacing w:after="0" w:line="240" w:lineRule="auto"/>
              <w:jc w:val="center"/>
              <w:rPr>
                <w:rFonts w:cs="Arial"/>
                <w:sz w:val="13"/>
                <w:szCs w:val="13"/>
              </w:rPr>
            </w:pPr>
            <w:r w:rsidRPr="00474884">
              <w:rPr>
                <w:rFonts w:cs="Arial" w:hint="eastAsia"/>
                <w:sz w:val="13"/>
                <w:szCs w:val="13"/>
              </w:rPr>
              <w:t>C</w:t>
            </w:r>
            <w:r w:rsidRPr="00474884">
              <w:rPr>
                <w:rFonts w:cs="Arial"/>
                <w:sz w:val="13"/>
                <w:szCs w:val="13"/>
              </w:rPr>
              <w:t>T</w:t>
            </w:r>
          </w:p>
        </w:tc>
        <w:tc>
          <w:tcPr>
            <w:tcW w:w="992" w:type="dxa"/>
            <w:vMerge/>
            <w:tcBorders>
              <w:bottom w:val="single" w:sz="4" w:space="0" w:color="auto"/>
            </w:tcBorders>
            <w:vAlign w:val="center"/>
          </w:tcPr>
          <w:p w14:paraId="5A05955F" w14:textId="77777777" w:rsidR="00CD2FED" w:rsidRPr="00474884" w:rsidRDefault="00CD2FED" w:rsidP="00770162">
            <w:pPr>
              <w:widowControl/>
              <w:adjustRightInd w:val="0"/>
              <w:snapToGrid w:val="0"/>
              <w:spacing w:after="0" w:line="240" w:lineRule="auto"/>
              <w:jc w:val="center"/>
              <w:rPr>
                <w:rFonts w:cs="Arial"/>
                <w:sz w:val="13"/>
                <w:szCs w:val="13"/>
              </w:rPr>
            </w:pPr>
          </w:p>
        </w:tc>
        <w:tc>
          <w:tcPr>
            <w:tcW w:w="709" w:type="dxa"/>
            <w:vMerge/>
            <w:tcBorders>
              <w:bottom w:val="single" w:sz="4" w:space="0" w:color="auto"/>
            </w:tcBorders>
            <w:vAlign w:val="center"/>
          </w:tcPr>
          <w:p w14:paraId="2340418B" w14:textId="77777777" w:rsidR="00CD2FED" w:rsidRPr="00474884" w:rsidRDefault="00CD2FED" w:rsidP="00770162">
            <w:pPr>
              <w:widowControl/>
              <w:adjustRightInd w:val="0"/>
              <w:snapToGrid w:val="0"/>
              <w:spacing w:after="0" w:line="240" w:lineRule="auto"/>
              <w:jc w:val="center"/>
              <w:rPr>
                <w:rFonts w:cs="Arial"/>
                <w:sz w:val="13"/>
                <w:szCs w:val="13"/>
              </w:rPr>
            </w:pPr>
          </w:p>
        </w:tc>
        <w:tc>
          <w:tcPr>
            <w:tcW w:w="850" w:type="dxa"/>
            <w:vMerge/>
            <w:tcBorders>
              <w:bottom w:val="single" w:sz="4" w:space="0" w:color="auto"/>
            </w:tcBorders>
            <w:vAlign w:val="center"/>
          </w:tcPr>
          <w:p w14:paraId="731F37C7" w14:textId="77777777" w:rsidR="00CD2FED" w:rsidRPr="00474884" w:rsidRDefault="00CD2FED" w:rsidP="00770162">
            <w:pPr>
              <w:widowControl/>
              <w:adjustRightInd w:val="0"/>
              <w:snapToGrid w:val="0"/>
              <w:spacing w:after="0" w:line="240" w:lineRule="auto"/>
              <w:jc w:val="center"/>
              <w:rPr>
                <w:rFonts w:cs="Arial"/>
                <w:sz w:val="13"/>
                <w:szCs w:val="13"/>
              </w:rPr>
            </w:pPr>
          </w:p>
        </w:tc>
        <w:tc>
          <w:tcPr>
            <w:tcW w:w="709" w:type="dxa"/>
            <w:vMerge/>
            <w:tcBorders>
              <w:bottom w:val="single" w:sz="4" w:space="0" w:color="auto"/>
            </w:tcBorders>
            <w:vAlign w:val="center"/>
          </w:tcPr>
          <w:p w14:paraId="0FABB5AC" w14:textId="77777777" w:rsidR="00CD2FED" w:rsidRPr="00474884" w:rsidRDefault="00CD2FED" w:rsidP="00770162">
            <w:pPr>
              <w:widowControl/>
              <w:adjustRightInd w:val="0"/>
              <w:snapToGrid w:val="0"/>
              <w:spacing w:after="0" w:line="240" w:lineRule="auto"/>
              <w:jc w:val="center"/>
              <w:rPr>
                <w:rFonts w:cs="Arial"/>
                <w:sz w:val="13"/>
                <w:szCs w:val="13"/>
              </w:rPr>
            </w:pPr>
          </w:p>
        </w:tc>
        <w:tc>
          <w:tcPr>
            <w:tcW w:w="992" w:type="dxa"/>
            <w:vMerge/>
            <w:tcBorders>
              <w:bottom w:val="single" w:sz="4" w:space="0" w:color="auto"/>
            </w:tcBorders>
            <w:vAlign w:val="center"/>
          </w:tcPr>
          <w:p w14:paraId="4E47A03C" w14:textId="77777777" w:rsidR="00CD2FED" w:rsidRPr="00474884" w:rsidRDefault="00CD2FED" w:rsidP="00770162">
            <w:pPr>
              <w:widowControl/>
              <w:adjustRightInd w:val="0"/>
              <w:snapToGrid w:val="0"/>
              <w:spacing w:after="0" w:line="240" w:lineRule="auto"/>
              <w:jc w:val="center"/>
              <w:rPr>
                <w:rFonts w:cs="Arial"/>
                <w:sz w:val="13"/>
                <w:szCs w:val="13"/>
              </w:rPr>
            </w:pPr>
          </w:p>
        </w:tc>
        <w:tc>
          <w:tcPr>
            <w:tcW w:w="851" w:type="dxa"/>
            <w:vMerge/>
            <w:tcBorders>
              <w:bottom w:val="single" w:sz="4" w:space="0" w:color="auto"/>
            </w:tcBorders>
            <w:vAlign w:val="center"/>
          </w:tcPr>
          <w:p w14:paraId="5E1C214D" w14:textId="186FBD63" w:rsidR="00CD2FED" w:rsidRPr="00474884" w:rsidRDefault="00CD2FED" w:rsidP="00770162">
            <w:pPr>
              <w:widowControl/>
              <w:adjustRightInd w:val="0"/>
              <w:snapToGrid w:val="0"/>
              <w:spacing w:after="0" w:line="240" w:lineRule="auto"/>
              <w:jc w:val="center"/>
              <w:rPr>
                <w:rFonts w:cs="Arial"/>
                <w:sz w:val="13"/>
                <w:szCs w:val="13"/>
              </w:rPr>
            </w:pPr>
          </w:p>
        </w:tc>
        <w:tc>
          <w:tcPr>
            <w:tcW w:w="992" w:type="dxa"/>
            <w:vMerge/>
            <w:tcBorders>
              <w:bottom w:val="single" w:sz="4" w:space="0" w:color="auto"/>
            </w:tcBorders>
            <w:vAlign w:val="center"/>
          </w:tcPr>
          <w:p w14:paraId="49653C02" w14:textId="7D090545" w:rsidR="00CD2FED" w:rsidRPr="00474884" w:rsidRDefault="00CD2FED" w:rsidP="00770162">
            <w:pPr>
              <w:widowControl/>
              <w:adjustRightInd w:val="0"/>
              <w:snapToGrid w:val="0"/>
              <w:spacing w:after="0" w:line="240" w:lineRule="auto"/>
              <w:jc w:val="center"/>
              <w:rPr>
                <w:rFonts w:cs="Arial"/>
                <w:sz w:val="13"/>
                <w:szCs w:val="13"/>
              </w:rPr>
            </w:pPr>
          </w:p>
        </w:tc>
      </w:tr>
      <w:tr w:rsidR="00B558BA" w:rsidRPr="00474884" w14:paraId="6FD532A9" w14:textId="77777777" w:rsidTr="00B558BA">
        <w:trPr>
          <w:trHeight w:val="567"/>
          <w:jc w:val="center"/>
        </w:trPr>
        <w:tc>
          <w:tcPr>
            <w:tcW w:w="567" w:type="dxa"/>
            <w:tcBorders>
              <w:top w:val="single" w:sz="4" w:space="0" w:color="auto"/>
              <w:bottom w:val="single" w:sz="4" w:space="0" w:color="auto"/>
            </w:tcBorders>
            <w:vAlign w:val="center"/>
          </w:tcPr>
          <w:p w14:paraId="063B407F" w14:textId="4B53259A"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&lt;EndNote&gt;&lt;Cite&gt;&lt;Author&gt;Han&lt;/Author&gt;&lt;Year&gt;2015&lt;/Year&gt;&lt;RecNum&gt;16&lt;/RecNum&gt;&lt;DisplayText&gt;&lt;style face="superscript"&gt;1&lt;/style&gt;&lt;/DisplayText&gt;&lt;record&gt;&lt;rec-number&gt;16&lt;/rec-number&gt;&lt;foreign-keys&gt;&lt;key app="EN" db-id="wdev5s0vsf0ezlepfx75ez2stv0pvzapwt2p" timestamp="1667898563"&gt;16&lt;/key&gt;&lt;/foreign-keys&gt;&lt;ref-type name="Journal Article"&gt;17&lt;/ref-type&gt;&lt;contributors&gt;&lt;authors&gt;&lt;author&gt;Han, Sangyoon&lt;/author&gt;&lt;author&gt;Seok, Tae Joon&lt;/author&gt;&lt;author&gt;Quack, Niels&lt;/author&gt;&lt;author&gt;Yoo, Byung-Wook&lt;/author&gt;&lt;author&gt;Wu, Ming C.&lt;/author&gt;&lt;/authors&gt;&lt;/contributors&gt;&lt;titles&gt;&lt;title&gt;Large-scale silicon photonic switches with movable directional couplers&lt;/title&gt;&lt;secondary-title&gt;Optica&lt;/secondary-title&gt;&lt;alt-title&gt;Optica&lt;/alt-title&gt;&lt;/titles&gt;&lt;periodical&gt;&lt;full-title&gt;Optica&lt;/full-title&gt;&lt;abbr-1&gt;Optica&lt;/abbr-1&gt;&lt;/periodical&gt;&lt;alt-periodical&gt;&lt;full-title&gt;Optica&lt;/full-title&gt;&lt;abbr-1&gt;Optica&lt;/abbr-1&gt;&lt;/alt-periodical&gt;&lt;pages&gt;370-375&lt;/pages&gt;&lt;volume&gt;2&lt;/volume&gt;&lt;number&gt;4&lt;/number&gt;&lt;keywords&gt;&lt;keyword&gt;Photonic integrated circuits&lt;/keyword&gt;&lt;keyword&gt;Optical switching devices&lt;/keyword&gt;&lt;keyword&gt;Circuit switching&lt;/keyword&gt;&lt;keyword&gt;Extinction ratios&lt;/keyword&gt;&lt;keyword&gt;Optical circuits&lt;/keyword&gt;&lt;keyword&gt;Optical directional couplers&lt;/keyword&gt;&lt;keyword&gt;Optical networks&lt;/keyword&gt;&lt;keyword&gt;Refractive index&lt;/keyword&gt;&lt;/keywords&gt;&lt;dates&gt;&lt;year&gt;2015&lt;/year&gt;&lt;pub-dates&gt;&lt;date&gt;2015/04/20&lt;/date&gt;&lt;/pub-dates&gt;&lt;/dates&gt;&lt;publisher&gt;Optica Publishing Group&lt;/publisher&gt;&lt;urls&gt;&lt;related-urls&gt;&lt;url&gt;https://opg.optica.org/optica/abstract.cfm?URI=optica-2-4-370&lt;/url&gt;&lt;/related-urls&gt;&lt;/urls&gt;&lt;electronic-resource-num&gt;10.1364/OPTICA.2.000370&lt;/electronic-resource-num&gt;&lt;/record&gt;&lt;/Cite&gt;&lt;/EndNote&gt;</w:instrText>
            </w:r>
            <w:r w:rsidRPr="00D15B87">
              <w:rPr>
                <w:rFonts w:cs="Arial"/>
                <w:sz w:val="13"/>
                <w:szCs w:val="13"/>
              </w:rPr>
              <w:fldChar w:fldCharType="separate"/>
            </w:r>
            <w:r w:rsidRPr="00D15B87">
              <w:rPr>
                <w:rFonts w:cs="Arial"/>
                <w:noProof/>
                <w:sz w:val="13"/>
                <w:szCs w:val="13"/>
              </w:rPr>
              <w:t>1</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79444977" w14:textId="5B7C286A"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15</w:t>
            </w:r>
          </w:p>
        </w:tc>
        <w:tc>
          <w:tcPr>
            <w:tcW w:w="709" w:type="dxa"/>
            <w:tcBorders>
              <w:top w:val="single" w:sz="4" w:space="0" w:color="auto"/>
              <w:bottom w:val="single" w:sz="4" w:space="0" w:color="auto"/>
            </w:tcBorders>
            <w:vAlign w:val="center"/>
          </w:tcPr>
          <w:p w14:paraId="28FD8177" w14:textId="2D282C9D"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DC</w:t>
            </w:r>
          </w:p>
        </w:tc>
        <w:tc>
          <w:tcPr>
            <w:tcW w:w="708" w:type="dxa"/>
            <w:tcBorders>
              <w:top w:val="single" w:sz="4" w:space="0" w:color="auto"/>
              <w:bottom w:val="single" w:sz="4" w:space="0" w:color="auto"/>
            </w:tcBorders>
            <w:vAlign w:val="center"/>
          </w:tcPr>
          <w:p w14:paraId="2A25F53F" w14:textId="67D9C8E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0.253</w:t>
            </w:r>
          </w:p>
        </w:tc>
        <w:tc>
          <w:tcPr>
            <w:tcW w:w="709" w:type="dxa"/>
            <w:tcBorders>
              <w:top w:val="single" w:sz="4" w:space="0" w:color="auto"/>
              <w:bottom w:val="single" w:sz="4" w:space="0" w:color="auto"/>
            </w:tcBorders>
            <w:vAlign w:val="center"/>
          </w:tcPr>
          <w:p w14:paraId="0D3E32B4" w14:textId="1722885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–26</w:t>
            </w:r>
          </w:p>
        </w:tc>
        <w:tc>
          <w:tcPr>
            <w:tcW w:w="709" w:type="dxa"/>
            <w:tcBorders>
              <w:top w:val="single" w:sz="4" w:space="0" w:color="auto"/>
              <w:bottom w:val="single" w:sz="4" w:space="0" w:color="auto"/>
            </w:tcBorders>
            <w:vAlign w:val="center"/>
          </w:tcPr>
          <w:p w14:paraId="262BDB70" w14:textId="322002D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2.47</w:t>
            </w:r>
          </w:p>
        </w:tc>
        <w:tc>
          <w:tcPr>
            <w:tcW w:w="709" w:type="dxa"/>
            <w:tcBorders>
              <w:top w:val="single" w:sz="4" w:space="0" w:color="auto"/>
              <w:bottom w:val="single" w:sz="4" w:space="0" w:color="auto"/>
            </w:tcBorders>
            <w:vAlign w:val="center"/>
          </w:tcPr>
          <w:p w14:paraId="7B8E2C6E" w14:textId="733037C2"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–25</w:t>
            </w:r>
          </w:p>
        </w:tc>
        <w:tc>
          <w:tcPr>
            <w:tcW w:w="992" w:type="dxa"/>
            <w:tcBorders>
              <w:top w:val="single" w:sz="4" w:space="0" w:color="auto"/>
              <w:bottom w:val="single" w:sz="4" w:space="0" w:color="auto"/>
            </w:tcBorders>
            <w:vAlign w:val="center"/>
          </w:tcPr>
          <w:p w14:paraId="184B6283" w14:textId="3E9707DF"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13</w:t>
            </w:r>
          </w:p>
        </w:tc>
        <w:tc>
          <w:tcPr>
            <w:tcW w:w="709" w:type="dxa"/>
            <w:tcBorders>
              <w:top w:val="single" w:sz="4" w:space="0" w:color="auto"/>
              <w:bottom w:val="single" w:sz="4" w:space="0" w:color="auto"/>
            </w:tcBorders>
            <w:vAlign w:val="center"/>
          </w:tcPr>
          <w:p w14:paraId="1F0EFA75" w14:textId="138E2144" w:rsidR="00CD2FED" w:rsidRPr="00D15B87" w:rsidRDefault="00CD2FED" w:rsidP="00770162">
            <w:pPr>
              <w:widowControl/>
              <w:adjustRightInd w:val="0"/>
              <w:snapToGrid w:val="0"/>
              <w:spacing w:after="0" w:line="240" w:lineRule="auto"/>
              <w:jc w:val="center"/>
              <w:rPr>
                <w:rFonts w:cs="Arial"/>
                <w:sz w:val="13"/>
                <w:szCs w:val="13"/>
              </w:rPr>
            </w:pPr>
            <w:bookmarkStart w:id="2" w:name="OLE_LINK64"/>
            <w:r w:rsidRPr="00D15B87">
              <w:rPr>
                <w:rFonts w:cs="Arial"/>
                <w:sz w:val="13"/>
                <w:szCs w:val="13"/>
              </w:rPr>
              <w:t>2.5 / 3.8</w:t>
            </w:r>
            <w:bookmarkEnd w:id="2"/>
          </w:p>
        </w:tc>
        <w:tc>
          <w:tcPr>
            <w:tcW w:w="850" w:type="dxa"/>
            <w:tcBorders>
              <w:top w:val="single" w:sz="4" w:space="0" w:color="auto"/>
              <w:bottom w:val="single" w:sz="4" w:space="0" w:color="auto"/>
            </w:tcBorders>
            <w:vAlign w:val="center"/>
          </w:tcPr>
          <w:p w14:paraId="1CAB1D31" w14:textId="4E9EEAB2"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6B8BAD9A" w14:textId="78F58FD5" w:rsidR="00CD2FED" w:rsidRPr="00D15B87" w:rsidRDefault="00CD2FED" w:rsidP="00770162">
            <w:pPr>
              <w:widowControl/>
              <w:adjustRightInd w:val="0"/>
              <w:snapToGrid w:val="0"/>
              <w:spacing w:after="0" w:line="240" w:lineRule="auto"/>
              <w:jc w:val="center"/>
              <w:rPr>
                <w:rFonts w:cs="Arial"/>
                <w:sz w:val="13"/>
                <w:szCs w:val="13"/>
              </w:rPr>
            </w:pPr>
            <w:bookmarkStart w:id="3" w:name="OLE_LINK61"/>
            <w:r w:rsidRPr="00D15B87">
              <w:rPr>
                <w:rFonts w:cs="Arial"/>
                <w:sz w:val="13"/>
                <w:szCs w:val="13"/>
              </w:rPr>
              <w:t>1 × 2</w:t>
            </w:r>
            <w:bookmarkEnd w:id="3"/>
          </w:p>
        </w:tc>
        <w:tc>
          <w:tcPr>
            <w:tcW w:w="992" w:type="dxa"/>
            <w:tcBorders>
              <w:top w:val="single" w:sz="4" w:space="0" w:color="auto"/>
              <w:bottom w:val="single" w:sz="4" w:space="0" w:color="auto"/>
            </w:tcBorders>
            <w:vAlign w:val="center"/>
          </w:tcPr>
          <w:p w14:paraId="3976F493" w14:textId="77777777" w:rsidR="00CD2FED" w:rsidRPr="00D15B87" w:rsidRDefault="00CD2FED" w:rsidP="00770162">
            <w:pPr>
              <w:widowControl/>
              <w:adjustRightInd w:val="0"/>
              <w:snapToGrid w:val="0"/>
              <w:spacing w:after="0" w:line="240" w:lineRule="auto"/>
              <w:jc w:val="center"/>
              <w:rPr>
                <w:rFonts w:cs="Arial"/>
                <w:sz w:val="13"/>
                <w:szCs w:val="13"/>
              </w:rPr>
            </w:pPr>
            <w:bookmarkStart w:id="4" w:name="OLE_LINK62"/>
            <w:r w:rsidRPr="00D15B87">
              <w:rPr>
                <w:rFonts w:cs="Arial"/>
                <w:sz w:val="13"/>
                <w:szCs w:val="13"/>
              </w:rPr>
              <w:t xml:space="preserve">50 </w:t>
            </w:r>
            <w:bookmarkStart w:id="5" w:name="OLE_LINK78"/>
            <w:r w:rsidRPr="00D15B87">
              <w:rPr>
                <w:rFonts w:cs="Arial"/>
                <w:sz w:val="13"/>
                <w:szCs w:val="13"/>
              </w:rPr>
              <w:t>× 50</w:t>
            </w:r>
            <w:bookmarkEnd w:id="5"/>
          </w:p>
          <w:p w14:paraId="5FE0F8BF" w14:textId="77777777" w:rsidR="00CD2FED" w:rsidRPr="00D15B87" w:rsidRDefault="00CD2FED" w:rsidP="00770162">
            <w:pPr>
              <w:widowControl/>
              <w:adjustRightInd w:val="0"/>
              <w:snapToGrid w:val="0"/>
              <w:spacing w:after="0" w:line="240" w:lineRule="auto"/>
              <w:jc w:val="center"/>
              <w:rPr>
                <w:rFonts w:cs="Arial"/>
                <w:sz w:val="13"/>
                <w:szCs w:val="13"/>
              </w:rPr>
            </w:pPr>
            <w:bookmarkStart w:id="6" w:name="OLE_LINK80"/>
            <w:r w:rsidRPr="00D15B87">
              <w:rPr>
                <w:rFonts w:cs="Arial"/>
                <w:sz w:val="13"/>
                <w:szCs w:val="13"/>
              </w:rPr>
              <w:t>Cross-Bar</w:t>
            </w:r>
          </w:p>
          <w:bookmarkEnd w:id="6"/>
          <w:p w14:paraId="6A2F594B" w14:textId="727ECE3F"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2,500</w:t>
            </w:r>
            <w:bookmarkEnd w:id="4"/>
            <w:r w:rsidRPr="00D15B87">
              <w:rPr>
                <w:rFonts w:cs="Arial"/>
                <w:sz w:val="13"/>
                <w:szCs w:val="13"/>
              </w:rPr>
              <w:t xml:space="preserve"> cells</w:t>
            </w:r>
          </w:p>
        </w:tc>
        <w:tc>
          <w:tcPr>
            <w:tcW w:w="851" w:type="dxa"/>
            <w:tcBorders>
              <w:top w:val="single" w:sz="4" w:space="0" w:color="auto"/>
              <w:bottom w:val="single" w:sz="4" w:space="0" w:color="auto"/>
            </w:tcBorders>
            <w:vAlign w:val="center"/>
          </w:tcPr>
          <w:p w14:paraId="589763F5" w14:textId="5A287CA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w:t>
            </w:r>
          </w:p>
        </w:tc>
        <w:tc>
          <w:tcPr>
            <w:tcW w:w="992" w:type="dxa"/>
            <w:tcBorders>
              <w:top w:val="single" w:sz="4" w:space="0" w:color="auto"/>
              <w:bottom w:val="single" w:sz="4" w:space="0" w:color="auto"/>
            </w:tcBorders>
            <w:vAlign w:val="center"/>
          </w:tcPr>
          <w:p w14:paraId="688FCDC0" w14:textId="78365CEA" w:rsidR="00CD2FED" w:rsidRPr="00D15B87" w:rsidRDefault="00CD2FED" w:rsidP="00770162">
            <w:pPr>
              <w:widowControl/>
              <w:adjustRightInd w:val="0"/>
              <w:snapToGrid w:val="0"/>
              <w:spacing w:after="0" w:line="240" w:lineRule="auto"/>
              <w:jc w:val="center"/>
              <w:rPr>
                <w:rFonts w:cs="Arial"/>
                <w:sz w:val="13"/>
                <w:szCs w:val="13"/>
              </w:rPr>
            </w:pPr>
            <w:bookmarkStart w:id="7" w:name="OLE_LINK63"/>
            <w:r w:rsidRPr="00D15B87">
              <w:rPr>
                <w:rFonts w:cs="Arial"/>
                <w:sz w:val="13"/>
                <w:szCs w:val="13"/>
              </w:rPr>
              <w:t>Yes</w:t>
            </w:r>
            <w:bookmarkEnd w:id="7"/>
          </w:p>
        </w:tc>
      </w:tr>
      <w:tr w:rsidR="00CD2FED" w:rsidRPr="00474884" w14:paraId="1411B4AC" w14:textId="77777777" w:rsidTr="00B558BA">
        <w:trPr>
          <w:trHeight w:val="567"/>
          <w:jc w:val="center"/>
        </w:trPr>
        <w:tc>
          <w:tcPr>
            <w:tcW w:w="567" w:type="dxa"/>
            <w:tcBorders>
              <w:top w:val="single" w:sz="4" w:space="0" w:color="auto"/>
              <w:bottom w:val="single" w:sz="4" w:space="0" w:color="auto"/>
            </w:tcBorders>
            <w:vAlign w:val="center"/>
          </w:tcPr>
          <w:p w14:paraId="1C694E9C" w14:textId="05AA9984"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&lt;EndNote&gt;&lt;Cite&gt;&lt;Author&gt;Han&lt;/Author&gt;&lt;Year&gt;2021&lt;/Year&gt;&lt;RecNum&gt;95&lt;/RecNum&gt;&lt;DisplayText&gt;&lt;style face="superscript"&gt;2&lt;/style&gt;&lt;/DisplayText&gt;&lt;record&gt;&lt;rec-number&gt;95&lt;/rec-number&gt;&lt;foreign-keys&gt;&lt;key app="EN" db-id="wdev5s0vsf0ezlepfx75ez2stv0pvzapwt2p" timestamp="1689227593"&gt;95&lt;/key&gt;&lt;/foreign-keys&gt;&lt;ref-type name="Journal Article"&gt;17&lt;/ref-type&gt;&lt;contributors&gt;&lt;authors&gt;&lt;author&gt;Han, Sangyoon&lt;/author&gt;&lt;author&gt;Béguelin, Jeremy&lt;/author&gt;&lt;author&gt;Ochikubo, Lane&lt;/author&gt;&lt;author&gt;Jacobs, John&lt;/author&gt;&lt;author&gt;Seok, Tae Joon&lt;/author&gt;&lt;author&gt;Yu, Kyoungsik&lt;/author&gt;&lt;author&gt;Quack, Niels&lt;/author&gt;&lt;author&gt;Kim, Chang-Kyu&lt;/author&gt;&lt;author&gt;Muller, Richard&lt;/author&gt;&lt;author&gt;Wu, Ming&lt;/author&gt;&lt;/authors&gt;&lt;/contributors&gt;&lt;titles&gt;&lt;title&gt;32 × 32 silicon photonic MEMS switch with gap-adjustable directional couplers fabricated in commercial CMOS foundry&lt;/title&gt;&lt;secondary-title&gt;Journal of Optical Microsystems&lt;/secondary-title&gt;&lt;/titles&gt;&lt;periodical&gt;&lt;full-title&gt;Journal of Optical Microsystems&lt;/full-title&gt;&lt;/periodical&gt;&lt;volume&gt;1&lt;/volume&gt;&lt;dates&gt;&lt;year&gt;2021&lt;/year&gt;&lt;pub-dates&gt;&lt;date&gt;03/24&lt;/date&gt;&lt;/pub-dates&gt;&lt;/dates&gt;&lt;urls&gt;&lt;/urls&gt;&lt;electronic-resource-num&gt;10.1117/1.JOM.1.2.024003&lt;/electronic-resource-num&gt;&lt;/record&gt;&lt;/Cite&gt;&lt;/EndNote&gt;</w:instrText>
            </w:r>
            <w:r w:rsidRPr="00D15B87">
              <w:rPr>
                <w:rFonts w:cs="Arial"/>
                <w:sz w:val="13"/>
                <w:szCs w:val="13"/>
              </w:rPr>
              <w:fldChar w:fldCharType="separate"/>
            </w:r>
            <w:r w:rsidRPr="00D15B87">
              <w:rPr>
                <w:rFonts w:cs="Arial"/>
                <w:noProof/>
                <w:sz w:val="13"/>
                <w:szCs w:val="13"/>
              </w:rPr>
              <w:t>2</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0EF9765D" w14:textId="6DDDA22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16</w:t>
            </w:r>
          </w:p>
        </w:tc>
        <w:tc>
          <w:tcPr>
            <w:tcW w:w="709" w:type="dxa"/>
            <w:tcBorders>
              <w:top w:val="single" w:sz="4" w:space="0" w:color="auto"/>
              <w:bottom w:val="single" w:sz="4" w:space="0" w:color="auto"/>
            </w:tcBorders>
            <w:vAlign w:val="center"/>
          </w:tcPr>
          <w:p w14:paraId="133E9066" w14:textId="6AA366B8"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DC</w:t>
            </w:r>
          </w:p>
        </w:tc>
        <w:tc>
          <w:tcPr>
            <w:tcW w:w="708" w:type="dxa"/>
            <w:tcBorders>
              <w:top w:val="single" w:sz="4" w:space="0" w:color="auto"/>
              <w:bottom w:val="single" w:sz="4" w:space="0" w:color="auto"/>
            </w:tcBorders>
            <w:vAlign w:val="center"/>
          </w:tcPr>
          <w:p w14:paraId="62365EE3" w14:textId="19A8A10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 xml:space="preserve"> 0.1</w:t>
            </w:r>
          </w:p>
        </w:tc>
        <w:tc>
          <w:tcPr>
            <w:tcW w:w="709" w:type="dxa"/>
            <w:tcBorders>
              <w:top w:val="single" w:sz="4" w:space="0" w:color="auto"/>
              <w:bottom w:val="single" w:sz="4" w:space="0" w:color="auto"/>
            </w:tcBorders>
            <w:vAlign w:val="center"/>
          </w:tcPr>
          <w:p w14:paraId="5AE30F64" w14:textId="75371B0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–50.8</w:t>
            </w:r>
          </w:p>
        </w:tc>
        <w:tc>
          <w:tcPr>
            <w:tcW w:w="709" w:type="dxa"/>
            <w:tcBorders>
              <w:top w:val="single" w:sz="4" w:space="0" w:color="auto"/>
              <w:bottom w:val="single" w:sz="4" w:space="0" w:color="auto"/>
            </w:tcBorders>
            <w:vAlign w:val="center"/>
          </w:tcPr>
          <w:p w14:paraId="53D262DE" w14:textId="5E14DB4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0.51</w:t>
            </w:r>
          </w:p>
        </w:tc>
        <w:tc>
          <w:tcPr>
            <w:tcW w:w="709" w:type="dxa"/>
            <w:tcBorders>
              <w:top w:val="single" w:sz="4" w:space="0" w:color="auto"/>
              <w:bottom w:val="single" w:sz="4" w:space="0" w:color="auto"/>
            </w:tcBorders>
            <w:vAlign w:val="center"/>
          </w:tcPr>
          <w:p w14:paraId="4927BBEF" w14:textId="612DC0E8"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–27.9</w:t>
            </w:r>
          </w:p>
        </w:tc>
        <w:tc>
          <w:tcPr>
            <w:tcW w:w="992" w:type="dxa"/>
            <w:tcBorders>
              <w:top w:val="single" w:sz="4" w:space="0" w:color="auto"/>
              <w:bottom w:val="single" w:sz="4" w:space="0" w:color="auto"/>
            </w:tcBorders>
            <w:vAlign w:val="center"/>
          </w:tcPr>
          <w:p w14:paraId="14619F23" w14:textId="334E7D5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28.7</w:t>
            </w:r>
          </w:p>
        </w:tc>
        <w:tc>
          <w:tcPr>
            <w:tcW w:w="709" w:type="dxa"/>
            <w:tcBorders>
              <w:top w:val="single" w:sz="4" w:space="0" w:color="auto"/>
              <w:bottom w:val="single" w:sz="4" w:space="0" w:color="auto"/>
            </w:tcBorders>
            <w:vAlign w:val="center"/>
          </w:tcPr>
          <w:p w14:paraId="0022B6FE" w14:textId="652C4701"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50</w:t>
            </w:r>
          </w:p>
        </w:tc>
        <w:tc>
          <w:tcPr>
            <w:tcW w:w="850" w:type="dxa"/>
            <w:tcBorders>
              <w:top w:val="single" w:sz="4" w:space="0" w:color="auto"/>
              <w:bottom w:val="single" w:sz="4" w:space="0" w:color="auto"/>
            </w:tcBorders>
            <w:vAlign w:val="center"/>
          </w:tcPr>
          <w:p w14:paraId="4ED2E75E" w14:textId="6EACD29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0C02EABA" w14:textId="7718EEC2"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 × 2</w:t>
            </w:r>
          </w:p>
        </w:tc>
        <w:tc>
          <w:tcPr>
            <w:tcW w:w="992" w:type="dxa"/>
            <w:tcBorders>
              <w:top w:val="single" w:sz="4" w:space="0" w:color="auto"/>
              <w:bottom w:val="single" w:sz="4" w:space="0" w:color="auto"/>
            </w:tcBorders>
            <w:vAlign w:val="center"/>
          </w:tcPr>
          <w:p w14:paraId="128C6FF5"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32 × 32</w:t>
            </w:r>
          </w:p>
          <w:p w14:paraId="30AFB7A3"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Cross-Bar</w:t>
            </w:r>
          </w:p>
          <w:p w14:paraId="66F3A0CF" w14:textId="6024B371"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1,024 cells</w:t>
            </w:r>
          </w:p>
        </w:tc>
        <w:tc>
          <w:tcPr>
            <w:tcW w:w="851" w:type="dxa"/>
            <w:tcBorders>
              <w:top w:val="single" w:sz="4" w:space="0" w:color="auto"/>
              <w:bottom w:val="single" w:sz="4" w:space="0" w:color="auto"/>
            </w:tcBorders>
            <w:vAlign w:val="center"/>
          </w:tcPr>
          <w:p w14:paraId="2B6D0ABB" w14:textId="7B04DDF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w:t>
            </w:r>
          </w:p>
        </w:tc>
        <w:tc>
          <w:tcPr>
            <w:tcW w:w="992" w:type="dxa"/>
            <w:tcBorders>
              <w:top w:val="single" w:sz="4" w:space="0" w:color="auto"/>
              <w:bottom w:val="single" w:sz="4" w:space="0" w:color="auto"/>
            </w:tcBorders>
            <w:vAlign w:val="center"/>
          </w:tcPr>
          <w:p w14:paraId="11416022" w14:textId="04C49731"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r>
      <w:tr w:rsidR="00B558BA" w:rsidRPr="00474884" w14:paraId="70784988" w14:textId="77777777" w:rsidTr="00B558BA">
        <w:trPr>
          <w:trHeight w:val="567"/>
          <w:jc w:val="center"/>
        </w:trPr>
        <w:tc>
          <w:tcPr>
            <w:tcW w:w="567" w:type="dxa"/>
            <w:tcBorders>
              <w:top w:val="single" w:sz="4" w:space="0" w:color="auto"/>
              <w:bottom w:val="single" w:sz="4" w:space="0" w:color="auto"/>
            </w:tcBorders>
            <w:vAlign w:val="center"/>
          </w:tcPr>
          <w:p w14:paraId="61057D85" w14:textId="13EB867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&lt;EndNote&gt;&lt;Cite&gt;&lt;Author&gt;Han&lt;/Author&gt;&lt;Year&gt;2019&lt;/Year&gt;&lt;RecNum&gt;59&lt;/RecNum&gt;&lt;DisplayText&gt;&lt;style face="superscript"&gt;3&lt;/style&gt;&lt;/DisplayText&gt;&lt;record&gt;&lt;rec-number&gt;59&lt;/rec-number&gt;&lt;foreign-keys&gt;&lt;key app="EN" db-id="wdev5s0vsf0ezlepfx75ez2stv0pvzapwt2p" timestamp="1680678035"&gt;59&lt;/key&gt;&lt;/foreign-keys&gt;&lt;ref-type name="Journal Article"&gt;17&lt;/ref-type&gt;&lt;contributors&gt;&lt;authors&gt;&lt;author&gt;Han, Sangyoon&lt;/author&gt;&lt;author&gt;Seok, Tae Joon&lt;/author&gt;&lt;author&gt;Kim, Chang-Kyu&lt;/author&gt;&lt;author&gt;Muller, Richard S.&lt;/author&gt;&lt;author&gt;Wu, Ming C.&lt;/author&gt;&lt;/authors&gt;&lt;/contributors&gt;&lt;titles&gt;&lt;title&gt;Multicast silicon photonic MEMS switches with gap-adjustable directional couplers&lt;/title&gt;&lt;secondary-title&gt;Optics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Express&lt;/abbr-1&gt;&lt;/alt-periodical&gt;&lt;pages&gt;17561-17570&lt;/pages&gt;&lt;volume&gt;27&lt;/volume&gt;&lt;number&gt;13&lt;/number&gt;&lt;keywords&gt;&lt;keyword&gt;Circuit switched networks&lt;/keyword&gt;&lt;keyword&gt;Circuit switching&lt;/keyword&gt;&lt;keyword&gt;Extinction ratios&lt;/keyword&gt;&lt;keyword&gt;Optical circuits&lt;/keyword&gt;&lt;keyword&gt;Optical directional couplers&lt;/keyword&gt;&lt;keyword&gt;Thermo optic effects&lt;/keyword&gt;&lt;/keywords&gt;&lt;dates&gt;&lt;year&gt;2019&lt;/year&gt;&lt;pub-dates&gt;&lt;date&gt;2019/06/24&lt;/date&gt;&lt;/pub-dates&gt;&lt;/dates&gt;&lt;publisher&gt;Optica Publishing Group&lt;/publisher&gt;&lt;urls&gt;&lt;related-urls&gt;&lt;url&gt;https://opg.optica.org/oe/abstract.cfm?URI=oe-27-13-17561&lt;/url&gt;&lt;/related-urls&gt;&lt;/urls&gt;&lt;electronic-resource-num&gt;10.1364/OE.27.017561&lt;/electronic-resource-num&gt;&lt;/record&gt;&lt;/Cite&gt;&lt;/EndNote&gt;</w:instrText>
            </w:r>
            <w:r w:rsidRPr="00D15B87">
              <w:rPr>
                <w:rFonts w:cs="Arial"/>
                <w:sz w:val="13"/>
                <w:szCs w:val="13"/>
              </w:rPr>
              <w:fldChar w:fldCharType="separate"/>
            </w:r>
            <w:r w:rsidRPr="00D15B87">
              <w:rPr>
                <w:rFonts w:cs="Arial"/>
                <w:noProof/>
                <w:sz w:val="13"/>
                <w:szCs w:val="13"/>
              </w:rPr>
              <w:t>3</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1EF5B725" w14:textId="0DB264CD"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17</w:t>
            </w:r>
          </w:p>
        </w:tc>
        <w:tc>
          <w:tcPr>
            <w:tcW w:w="709" w:type="dxa"/>
            <w:tcBorders>
              <w:top w:val="single" w:sz="4" w:space="0" w:color="auto"/>
              <w:bottom w:val="single" w:sz="4" w:space="0" w:color="auto"/>
            </w:tcBorders>
            <w:vAlign w:val="center"/>
          </w:tcPr>
          <w:p w14:paraId="176E179F" w14:textId="4BC3508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DC</w:t>
            </w:r>
          </w:p>
        </w:tc>
        <w:tc>
          <w:tcPr>
            <w:tcW w:w="708" w:type="dxa"/>
            <w:tcBorders>
              <w:top w:val="single" w:sz="4" w:space="0" w:color="auto"/>
              <w:bottom w:val="single" w:sz="4" w:space="0" w:color="auto"/>
            </w:tcBorders>
            <w:vAlign w:val="center"/>
          </w:tcPr>
          <w:p w14:paraId="2AAD4889" w14:textId="5A9D38A1"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0.087</w:t>
            </w:r>
          </w:p>
        </w:tc>
        <w:tc>
          <w:tcPr>
            <w:tcW w:w="709" w:type="dxa"/>
            <w:tcBorders>
              <w:top w:val="single" w:sz="4" w:space="0" w:color="auto"/>
              <w:bottom w:val="single" w:sz="4" w:space="0" w:color="auto"/>
            </w:tcBorders>
            <w:vAlign w:val="center"/>
          </w:tcPr>
          <w:p w14:paraId="54C474DA" w14:textId="3C794382"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–60</w:t>
            </w:r>
          </w:p>
        </w:tc>
        <w:tc>
          <w:tcPr>
            <w:tcW w:w="709" w:type="dxa"/>
            <w:tcBorders>
              <w:top w:val="single" w:sz="4" w:space="0" w:color="auto"/>
              <w:bottom w:val="single" w:sz="4" w:space="0" w:color="auto"/>
            </w:tcBorders>
            <w:vAlign w:val="center"/>
          </w:tcPr>
          <w:p w14:paraId="0FC3BB2C" w14:textId="0BF2CC30"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1.38</w:t>
            </w:r>
          </w:p>
        </w:tc>
        <w:tc>
          <w:tcPr>
            <w:tcW w:w="709" w:type="dxa"/>
            <w:tcBorders>
              <w:top w:val="single" w:sz="4" w:space="0" w:color="auto"/>
              <w:bottom w:val="single" w:sz="4" w:space="0" w:color="auto"/>
            </w:tcBorders>
            <w:vAlign w:val="center"/>
          </w:tcPr>
          <w:p w14:paraId="62F030A5" w14:textId="6929794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–31</w:t>
            </w:r>
          </w:p>
        </w:tc>
        <w:tc>
          <w:tcPr>
            <w:tcW w:w="992" w:type="dxa"/>
            <w:tcBorders>
              <w:top w:val="single" w:sz="4" w:space="0" w:color="auto"/>
              <w:bottom w:val="single" w:sz="4" w:space="0" w:color="auto"/>
            </w:tcBorders>
            <w:vAlign w:val="center"/>
          </w:tcPr>
          <w:p w14:paraId="3387037B" w14:textId="4C6EDCBD"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31.5</w:t>
            </w:r>
          </w:p>
        </w:tc>
        <w:tc>
          <w:tcPr>
            <w:tcW w:w="709" w:type="dxa"/>
            <w:tcBorders>
              <w:top w:val="single" w:sz="4" w:space="0" w:color="auto"/>
              <w:bottom w:val="single" w:sz="4" w:space="0" w:color="auto"/>
            </w:tcBorders>
            <w:vAlign w:val="center"/>
          </w:tcPr>
          <w:p w14:paraId="5D9D61D8" w14:textId="0788CD12" w:rsidR="00CD2FED" w:rsidRPr="00D15B87" w:rsidRDefault="00CD2FED" w:rsidP="00770162">
            <w:pPr>
              <w:widowControl/>
              <w:adjustRightInd w:val="0"/>
              <w:snapToGrid w:val="0"/>
              <w:spacing w:after="0" w:line="240" w:lineRule="auto"/>
              <w:jc w:val="center"/>
              <w:rPr>
                <w:rFonts w:cs="Arial"/>
                <w:sz w:val="13"/>
                <w:szCs w:val="13"/>
              </w:rPr>
            </w:pPr>
            <w:bookmarkStart w:id="8" w:name="OLE_LINK66"/>
            <w:r w:rsidRPr="00D15B87">
              <w:rPr>
                <w:rFonts w:cs="Arial"/>
                <w:sz w:val="13"/>
                <w:szCs w:val="13"/>
              </w:rPr>
              <w:t>9.8 / 4.8</w:t>
            </w:r>
            <w:bookmarkEnd w:id="8"/>
          </w:p>
        </w:tc>
        <w:tc>
          <w:tcPr>
            <w:tcW w:w="850" w:type="dxa"/>
            <w:tcBorders>
              <w:top w:val="single" w:sz="4" w:space="0" w:color="auto"/>
              <w:bottom w:val="single" w:sz="4" w:space="0" w:color="auto"/>
            </w:tcBorders>
            <w:vAlign w:val="center"/>
          </w:tcPr>
          <w:p w14:paraId="79BF8557" w14:textId="262FDC78"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436B4DB2" w14:textId="719FD4AD" w:rsidR="00CD2FED" w:rsidRPr="00D15B87" w:rsidRDefault="00CD2FED" w:rsidP="00770162">
            <w:pPr>
              <w:widowControl/>
              <w:adjustRightInd w:val="0"/>
              <w:snapToGrid w:val="0"/>
              <w:spacing w:after="0" w:line="240" w:lineRule="auto"/>
              <w:jc w:val="center"/>
              <w:rPr>
                <w:rFonts w:cs="Arial"/>
                <w:sz w:val="13"/>
                <w:szCs w:val="13"/>
              </w:rPr>
            </w:pPr>
            <w:bookmarkStart w:id="9" w:name="OLE_LINK70"/>
            <w:r w:rsidRPr="00D15B87">
              <w:rPr>
                <w:rFonts w:cs="Arial"/>
                <w:sz w:val="13"/>
                <w:szCs w:val="13"/>
              </w:rPr>
              <w:t>1 × 2</w:t>
            </w:r>
            <w:bookmarkEnd w:id="9"/>
          </w:p>
        </w:tc>
        <w:tc>
          <w:tcPr>
            <w:tcW w:w="992" w:type="dxa"/>
            <w:tcBorders>
              <w:top w:val="single" w:sz="4" w:space="0" w:color="auto"/>
              <w:bottom w:val="single" w:sz="4" w:space="0" w:color="auto"/>
            </w:tcBorders>
            <w:vAlign w:val="center"/>
          </w:tcPr>
          <w:p w14:paraId="17176730" w14:textId="5B1BEE6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4 × 20</w:t>
            </w:r>
          </w:p>
          <w:p w14:paraId="77DE55D4"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Cross-Bar</w:t>
            </w:r>
          </w:p>
          <w:p w14:paraId="46635CE1" w14:textId="05BB4AD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80 cells</w:t>
            </w:r>
          </w:p>
        </w:tc>
        <w:tc>
          <w:tcPr>
            <w:tcW w:w="851" w:type="dxa"/>
            <w:tcBorders>
              <w:top w:val="single" w:sz="4" w:space="0" w:color="auto"/>
              <w:bottom w:val="single" w:sz="4" w:space="0" w:color="auto"/>
            </w:tcBorders>
            <w:vAlign w:val="center"/>
          </w:tcPr>
          <w:p w14:paraId="0AD514DD" w14:textId="0E9B3EBF"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w:t>
            </w:r>
          </w:p>
        </w:tc>
        <w:tc>
          <w:tcPr>
            <w:tcW w:w="992" w:type="dxa"/>
            <w:tcBorders>
              <w:top w:val="single" w:sz="4" w:space="0" w:color="auto"/>
              <w:bottom w:val="single" w:sz="4" w:space="0" w:color="auto"/>
            </w:tcBorders>
            <w:vAlign w:val="center"/>
          </w:tcPr>
          <w:p w14:paraId="06907F82" w14:textId="42E29E06"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r>
      <w:tr w:rsidR="00CD2FED" w:rsidRPr="00474884" w14:paraId="5AE9721A" w14:textId="77777777" w:rsidTr="00B558BA">
        <w:trPr>
          <w:trHeight w:val="567"/>
          <w:jc w:val="center"/>
        </w:trPr>
        <w:tc>
          <w:tcPr>
            <w:tcW w:w="567" w:type="dxa"/>
            <w:tcBorders>
              <w:top w:val="single" w:sz="4" w:space="0" w:color="auto"/>
              <w:bottom w:val="single" w:sz="4" w:space="0" w:color="auto"/>
            </w:tcBorders>
            <w:vAlign w:val="center"/>
          </w:tcPr>
          <w:p w14:paraId="7DC13A8F" w14:textId="7E38686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&lt;EndNote&gt;&lt;Cite&gt;&lt;Author&gt;Akihama&lt;/Author&gt;&lt;Year&gt;2012&lt;/Year&gt;&lt;RecNum&gt;113&lt;/RecNum&gt;&lt;DisplayText&gt;&lt;style face="superscript"&gt;4&lt;/style&gt;&lt;/DisplayText&gt;&lt;record&gt;&lt;rec-number&gt;113&lt;/rec-number&gt;&lt;foreign-keys&gt;&lt;key app="EN" db-id="wdev5s0vsf0ezlepfx75ez2stv0pvzapwt2p" timestamp="1715766780"&gt;113&lt;/key&gt;&lt;/foreign-keys&gt;&lt;ref-type name="Journal Article"&gt;17&lt;/ref-type&gt;&lt;contributors&gt;&lt;authors&gt;&lt;author&gt;Akihama, Yuta&lt;/author&gt;&lt;author&gt;Hane, Kazuhiro&lt;/author&gt;&lt;/authors&gt;&lt;/contributors&gt;&lt;titles&gt;&lt;title&gt;Single and multiple optical switches that use freestanding silicon nanowire waveguide couplers&lt;/title&gt;&lt;secondary-title&gt;Light: Science &amp;amp; Applications&lt;/secondary-title&gt;&lt;/titles&gt;&lt;periodical&gt;&lt;full-title&gt;Light: Science &amp;amp; Applications&lt;/full-title&gt;&lt;/periodical&gt;&lt;pages&gt;e16-e16&lt;/pages&gt;&lt;volume&gt;1&lt;/volume&gt;&lt;number&gt;6&lt;/number&gt;&lt;dates&gt;&lt;year&gt;2012&lt;/year&gt;&lt;pub-dates&gt;&lt;date&gt;2012/06/01&lt;/date&gt;&lt;/pub-dates&gt;&lt;/dates&gt;&lt;isbn&gt;2047-7538&lt;/isbn&gt;&lt;urls&gt;&lt;related-urls&gt;&lt;url&gt;https://doi.org/10.1038/lsa.2012.16&lt;/url&gt;&lt;/related-urls&gt;&lt;/urls&gt;&lt;electronic-resource-num&gt;10.1038/lsa.2012.16&lt;/electronic-resource-num&gt;&lt;/record&gt;&lt;/Cite&gt;&lt;/EndNote&gt;</w:instrText>
            </w:r>
            <w:r w:rsidRPr="00D15B87">
              <w:rPr>
                <w:rFonts w:cs="Arial"/>
                <w:sz w:val="13"/>
                <w:szCs w:val="13"/>
              </w:rPr>
              <w:fldChar w:fldCharType="separate"/>
            </w:r>
            <w:r w:rsidRPr="00D15B87">
              <w:rPr>
                <w:rFonts w:cs="Arial"/>
                <w:noProof/>
                <w:sz w:val="13"/>
                <w:szCs w:val="13"/>
              </w:rPr>
              <w:t>4</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78F0847F" w14:textId="089E3970"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18</w:t>
            </w:r>
          </w:p>
        </w:tc>
        <w:tc>
          <w:tcPr>
            <w:tcW w:w="709" w:type="dxa"/>
            <w:tcBorders>
              <w:top w:val="single" w:sz="4" w:space="0" w:color="auto"/>
              <w:bottom w:val="single" w:sz="4" w:space="0" w:color="auto"/>
            </w:tcBorders>
            <w:vAlign w:val="center"/>
          </w:tcPr>
          <w:p w14:paraId="3E17E26A" w14:textId="390E342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DC</w:t>
            </w:r>
          </w:p>
        </w:tc>
        <w:tc>
          <w:tcPr>
            <w:tcW w:w="708" w:type="dxa"/>
            <w:tcBorders>
              <w:top w:val="single" w:sz="4" w:space="0" w:color="auto"/>
              <w:bottom w:val="single" w:sz="4" w:space="0" w:color="auto"/>
            </w:tcBorders>
            <w:vAlign w:val="center"/>
          </w:tcPr>
          <w:p w14:paraId="3555D41A" w14:textId="70F3E4C1"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38B6A9E2" w14:textId="579BB47A"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–6.9</w:t>
            </w:r>
          </w:p>
        </w:tc>
        <w:tc>
          <w:tcPr>
            <w:tcW w:w="709" w:type="dxa"/>
            <w:tcBorders>
              <w:top w:val="single" w:sz="4" w:space="0" w:color="auto"/>
              <w:bottom w:val="single" w:sz="4" w:space="0" w:color="auto"/>
            </w:tcBorders>
            <w:vAlign w:val="center"/>
          </w:tcPr>
          <w:p w14:paraId="52A02508" w14:textId="0B67899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w:t>
            </w:r>
          </w:p>
        </w:tc>
        <w:tc>
          <w:tcPr>
            <w:tcW w:w="709" w:type="dxa"/>
            <w:tcBorders>
              <w:top w:val="single" w:sz="4" w:space="0" w:color="auto"/>
              <w:bottom w:val="single" w:sz="4" w:space="0" w:color="auto"/>
            </w:tcBorders>
            <w:vAlign w:val="center"/>
          </w:tcPr>
          <w:p w14:paraId="64B98D41" w14:textId="1E16DE9F"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992" w:type="dxa"/>
            <w:tcBorders>
              <w:top w:val="single" w:sz="4" w:space="0" w:color="auto"/>
              <w:bottom w:val="single" w:sz="4" w:space="0" w:color="auto"/>
            </w:tcBorders>
            <w:vAlign w:val="center"/>
          </w:tcPr>
          <w:p w14:paraId="3D6CDF4A" w14:textId="6E672F0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14BEEA35" w14:textId="07844BB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50</w:t>
            </w:r>
          </w:p>
        </w:tc>
        <w:tc>
          <w:tcPr>
            <w:tcW w:w="850" w:type="dxa"/>
            <w:tcBorders>
              <w:top w:val="single" w:sz="4" w:space="0" w:color="auto"/>
              <w:bottom w:val="single" w:sz="4" w:space="0" w:color="auto"/>
            </w:tcBorders>
            <w:vAlign w:val="center"/>
          </w:tcPr>
          <w:p w14:paraId="7B2BC24D" w14:textId="795A084A"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58C9F603" w14:textId="0DFD0A6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 × 2</w:t>
            </w:r>
          </w:p>
        </w:tc>
        <w:tc>
          <w:tcPr>
            <w:tcW w:w="992" w:type="dxa"/>
            <w:tcBorders>
              <w:top w:val="single" w:sz="4" w:space="0" w:color="auto"/>
              <w:bottom w:val="single" w:sz="4" w:space="0" w:color="auto"/>
            </w:tcBorders>
            <w:vAlign w:val="center"/>
          </w:tcPr>
          <w:p w14:paraId="3F84CD49"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 × 6</w:t>
            </w:r>
          </w:p>
          <w:p w14:paraId="64C44860"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p w14:paraId="56EFBC9C" w14:textId="5919896D"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5 cells</w:t>
            </w:r>
          </w:p>
        </w:tc>
        <w:tc>
          <w:tcPr>
            <w:tcW w:w="851" w:type="dxa"/>
            <w:tcBorders>
              <w:top w:val="single" w:sz="4" w:space="0" w:color="auto"/>
              <w:bottom w:val="single" w:sz="4" w:space="0" w:color="auto"/>
            </w:tcBorders>
            <w:vAlign w:val="center"/>
          </w:tcPr>
          <w:p w14:paraId="46239F9D" w14:textId="43BA12C8"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w:t>
            </w:r>
          </w:p>
        </w:tc>
        <w:tc>
          <w:tcPr>
            <w:tcW w:w="992" w:type="dxa"/>
            <w:tcBorders>
              <w:top w:val="single" w:sz="4" w:space="0" w:color="auto"/>
              <w:bottom w:val="single" w:sz="4" w:space="0" w:color="auto"/>
            </w:tcBorders>
            <w:vAlign w:val="center"/>
          </w:tcPr>
          <w:p w14:paraId="5FAF15F0" w14:textId="546F69F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r>
      <w:tr w:rsidR="00B558BA" w:rsidRPr="00474884" w14:paraId="42809E2A" w14:textId="77777777" w:rsidTr="00B558BA">
        <w:trPr>
          <w:trHeight w:val="567"/>
          <w:jc w:val="center"/>
        </w:trPr>
        <w:tc>
          <w:tcPr>
            <w:tcW w:w="567" w:type="dxa"/>
            <w:tcBorders>
              <w:top w:val="single" w:sz="4" w:space="0" w:color="auto"/>
              <w:bottom w:val="single" w:sz="4" w:space="0" w:color="auto"/>
            </w:tcBorders>
            <w:vAlign w:val="center"/>
          </w:tcPr>
          <w:p w14:paraId="5596BD37" w14:textId="13FDF876"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&lt;EndNote&gt;&lt;Cite&gt;&lt;Author&gt;Seok&lt;/Author&gt;&lt;Year&gt;2016&lt;/Year&gt;&lt;RecNum&gt;11&lt;/RecNum&gt;&lt;DisplayText&gt;&lt;style face="superscript"&gt;5&lt;/style&gt;&lt;/DisplayText&gt;&lt;record&gt;&lt;rec-number&gt;11&lt;/rec-number&gt;&lt;foreign-keys&gt;&lt;key app="EN" db-id="wdev5s0vsf0ezlepfx75ez2stv0pvzapwt2p" timestamp="1667898140"&gt;11&lt;/key&gt;&lt;/foreign-keys&gt;&lt;ref-type name="Journal Article"&gt;17&lt;/ref-type&gt;&lt;contributors&gt;&lt;authors&gt;&lt;author&gt;Seok, Tae Joon&lt;/author&gt;&lt;author&gt;Quack, Niels&lt;/author&gt;&lt;author&gt;Han, Sangyoon&lt;/author&gt;&lt;author&gt;Muller, Richard S.&lt;/author&gt;&lt;author&gt;Wu, Ming C.&lt;/author&gt;&lt;/authors&gt;&lt;/contributors&gt;&lt;titles&gt;&lt;title&gt;Large-scale broadband digital silicon photonic switches with vertical adiabatic couplers&lt;/title&gt;&lt;secondary-title&gt;Optica&lt;/secondary-title&gt;&lt;alt-title&gt;Optica&lt;/alt-title&gt;&lt;/titles&gt;&lt;periodical&gt;&lt;full-title&gt;Optica&lt;/full-title&gt;&lt;abbr-1&gt;Optica&lt;/abbr-1&gt;&lt;/periodical&gt;&lt;alt-periodical&gt;&lt;full-title&gt;Optica&lt;/full-title&gt;&lt;abbr-1&gt;Optica&lt;/abbr-1&gt;&lt;/alt-periodical&gt;&lt;pages&gt;64-70&lt;/pages&gt;&lt;volume&gt;3&lt;/volume&gt;&lt;number&gt;1&lt;/number&gt;&lt;keywords&gt;&lt;keyword&gt;Photonic integrated circuits&lt;/keyword&gt;&lt;keyword&gt;Optical switching devices&lt;/keyword&gt;&lt;keyword&gt;Effective refractive index&lt;/keyword&gt;&lt;keyword&gt;Extinction ratios&lt;/keyword&gt;&lt;keyword&gt;Modulators&lt;/keyword&gt;&lt;keyword&gt;Optical components&lt;/keyword&gt;&lt;keyword&gt;Optical networks&lt;/keyword&gt;&lt;keyword&gt;Ring resonators&lt;/keyword&gt;&lt;/keywords&gt;&lt;dates&gt;&lt;year&gt;2016&lt;/year&gt;&lt;pub-dates&gt;&lt;date&gt;2016/01/20&lt;/date&gt;&lt;/pub-dates&gt;&lt;/dates&gt;&lt;publisher&gt;Optica Publishing Group&lt;/publisher&gt;&lt;urls&gt;&lt;related-urls&gt;&lt;url&gt;https://opg.optica.org/optica/abstract.cfm?URI=optica-3-1-64&lt;/url&gt;&lt;/related-urls&gt;&lt;/urls&gt;&lt;electronic-resource-num&gt;10.1364/OPTICA.3.000064&lt;/electronic-resource-num&gt;&lt;/record&gt;&lt;/Cite&gt;&lt;/EndNote&gt;</w:instrText>
            </w:r>
            <w:r w:rsidRPr="00D15B87">
              <w:rPr>
                <w:rFonts w:cs="Arial"/>
                <w:sz w:val="13"/>
                <w:szCs w:val="13"/>
              </w:rPr>
              <w:fldChar w:fldCharType="separate"/>
            </w:r>
            <w:r w:rsidRPr="00D15B87">
              <w:rPr>
                <w:rFonts w:cs="Arial"/>
                <w:noProof/>
                <w:sz w:val="13"/>
                <w:szCs w:val="13"/>
              </w:rPr>
              <w:t>5</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680EC6E4" w14:textId="7E6CCB8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19</w:t>
            </w:r>
          </w:p>
        </w:tc>
        <w:tc>
          <w:tcPr>
            <w:tcW w:w="709" w:type="dxa"/>
            <w:tcBorders>
              <w:top w:val="single" w:sz="4" w:space="0" w:color="auto"/>
              <w:bottom w:val="single" w:sz="4" w:space="0" w:color="auto"/>
            </w:tcBorders>
            <w:vAlign w:val="center"/>
          </w:tcPr>
          <w:p w14:paraId="12E5BC40" w14:textId="537FC754" w:rsidR="00CD2FED" w:rsidRPr="00D15B87" w:rsidRDefault="00CD2FED" w:rsidP="00770162">
            <w:pPr>
              <w:widowControl/>
              <w:adjustRightInd w:val="0"/>
              <w:snapToGrid w:val="0"/>
              <w:spacing w:after="0" w:line="240" w:lineRule="auto"/>
              <w:jc w:val="center"/>
              <w:rPr>
                <w:rFonts w:cs="Arial"/>
                <w:sz w:val="13"/>
                <w:szCs w:val="13"/>
              </w:rPr>
            </w:pPr>
            <w:bookmarkStart w:id="10" w:name="OLE_LINK65"/>
            <w:r w:rsidRPr="00D15B87">
              <w:rPr>
                <w:rFonts w:cs="Arial"/>
                <w:sz w:val="13"/>
                <w:szCs w:val="13"/>
              </w:rPr>
              <w:t>VADC</w:t>
            </w:r>
            <w:bookmarkEnd w:id="10"/>
          </w:p>
        </w:tc>
        <w:tc>
          <w:tcPr>
            <w:tcW w:w="708" w:type="dxa"/>
            <w:tcBorders>
              <w:top w:val="single" w:sz="4" w:space="0" w:color="auto"/>
              <w:bottom w:val="single" w:sz="4" w:space="0" w:color="auto"/>
            </w:tcBorders>
            <w:vAlign w:val="center"/>
          </w:tcPr>
          <w:p w14:paraId="1273B1DA" w14:textId="67ED70B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0.026</w:t>
            </w:r>
          </w:p>
        </w:tc>
        <w:tc>
          <w:tcPr>
            <w:tcW w:w="709" w:type="dxa"/>
            <w:tcBorders>
              <w:top w:val="single" w:sz="4" w:space="0" w:color="auto"/>
              <w:bottom w:val="single" w:sz="4" w:space="0" w:color="auto"/>
            </w:tcBorders>
            <w:vAlign w:val="center"/>
          </w:tcPr>
          <w:p w14:paraId="7B7AC06C" w14:textId="657253E6"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–60</w:t>
            </w:r>
          </w:p>
        </w:tc>
        <w:tc>
          <w:tcPr>
            <w:tcW w:w="709" w:type="dxa"/>
            <w:tcBorders>
              <w:top w:val="single" w:sz="4" w:space="0" w:color="auto"/>
              <w:bottom w:val="single" w:sz="4" w:space="0" w:color="auto"/>
            </w:tcBorders>
            <w:vAlign w:val="center"/>
          </w:tcPr>
          <w:p w14:paraId="2F34F356" w14:textId="20A840A3"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0.47</w:t>
            </w:r>
          </w:p>
        </w:tc>
        <w:tc>
          <w:tcPr>
            <w:tcW w:w="709" w:type="dxa"/>
            <w:tcBorders>
              <w:top w:val="single" w:sz="4" w:space="0" w:color="auto"/>
              <w:bottom w:val="single" w:sz="4" w:space="0" w:color="auto"/>
            </w:tcBorders>
            <w:vAlign w:val="center"/>
          </w:tcPr>
          <w:p w14:paraId="1D67E6B6" w14:textId="52D5E6C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–18</w:t>
            </w:r>
          </w:p>
        </w:tc>
        <w:tc>
          <w:tcPr>
            <w:tcW w:w="992" w:type="dxa"/>
            <w:tcBorders>
              <w:top w:val="single" w:sz="4" w:space="0" w:color="auto"/>
              <w:bottom w:val="single" w:sz="4" w:space="0" w:color="auto"/>
            </w:tcBorders>
            <w:vAlign w:val="center"/>
          </w:tcPr>
          <w:p w14:paraId="6D332E6D"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120</w:t>
            </w:r>
          </w:p>
          <w:p w14:paraId="360A9DFF" w14:textId="5F88F206"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(300)</w:t>
            </w:r>
          </w:p>
        </w:tc>
        <w:tc>
          <w:tcPr>
            <w:tcW w:w="709" w:type="dxa"/>
            <w:tcBorders>
              <w:top w:val="single" w:sz="4" w:space="0" w:color="auto"/>
              <w:bottom w:val="single" w:sz="4" w:space="0" w:color="auto"/>
            </w:tcBorders>
            <w:vAlign w:val="center"/>
          </w:tcPr>
          <w:p w14:paraId="505C1D39" w14:textId="27CC3E9B" w:rsidR="00CD2FED" w:rsidRPr="00D15B87" w:rsidRDefault="00CD2FED" w:rsidP="00770162">
            <w:pPr>
              <w:widowControl/>
              <w:adjustRightInd w:val="0"/>
              <w:snapToGrid w:val="0"/>
              <w:spacing w:after="0" w:line="240" w:lineRule="auto"/>
              <w:jc w:val="center"/>
              <w:rPr>
                <w:rFonts w:cs="Arial"/>
                <w:sz w:val="13"/>
                <w:szCs w:val="13"/>
              </w:rPr>
            </w:pPr>
            <w:bookmarkStart w:id="11" w:name="OLE_LINK71"/>
            <w:r w:rsidRPr="00D15B87">
              <w:rPr>
                <w:rFonts w:cs="Arial"/>
                <w:sz w:val="13"/>
                <w:szCs w:val="13"/>
              </w:rPr>
              <w:t>0.91 / 0.28</w:t>
            </w:r>
            <w:bookmarkEnd w:id="11"/>
          </w:p>
        </w:tc>
        <w:tc>
          <w:tcPr>
            <w:tcW w:w="850" w:type="dxa"/>
            <w:tcBorders>
              <w:top w:val="single" w:sz="4" w:space="0" w:color="auto"/>
              <w:bottom w:val="single" w:sz="4" w:space="0" w:color="auto"/>
            </w:tcBorders>
            <w:vAlign w:val="center"/>
          </w:tcPr>
          <w:p w14:paraId="78D9E886" w14:textId="4D0AD003"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&gt; 10</w:t>
            </w:r>
          </w:p>
        </w:tc>
        <w:tc>
          <w:tcPr>
            <w:tcW w:w="709" w:type="dxa"/>
            <w:tcBorders>
              <w:top w:val="single" w:sz="4" w:space="0" w:color="auto"/>
              <w:bottom w:val="single" w:sz="4" w:space="0" w:color="auto"/>
            </w:tcBorders>
            <w:vAlign w:val="center"/>
          </w:tcPr>
          <w:p w14:paraId="5ABA4E32" w14:textId="67BBF9B3"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 × 2</w:t>
            </w:r>
          </w:p>
        </w:tc>
        <w:tc>
          <w:tcPr>
            <w:tcW w:w="992" w:type="dxa"/>
            <w:tcBorders>
              <w:top w:val="single" w:sz="4" w:space="0" w:color="auto"/>
              <w:bottom w:val="single" w:sz="4" w:space="0" w:color="auto"/>
            </w:tcBorders>
            <w:vAlign w:val="center"/>
          </w:tcPr>
          <w:p w14:paraId="7491A149" w14:textId="379EE3A9" w:rsidR="00CD2FED" w:rsidRPr="00D15B87" w:rsidRDefault="00CD2FED" w:rsidP="00770162">
            <w:pPr>
              <w:widowControl/>
              <w:adjustRightInd w:val="0"/>
              <w:snapToGrid w:val="0"/>
              <w:spacing w:after="0" w:line="240" w:lineRule="auto"/>
              <w:jc w:val="center"/>
              <w:rPr>
                <w:rFonts w:cs="Arial"/>
                <w:sz w:val="13"/>
                <w:szCs w:val="13"/>
              </w:rPr>
            </w:pPr>
            <w:bookmarkStart w:id="12" w:name="OLE_LINK72"/>
            <w:r w:rsidRPr="00D15B87">
              <w:rPr>
                <w:rFonts w:cs="Arial"/>
                <w:sz w:val="13"/>
                <w:szCs w:val="13"/>
              </w:rPr>
              <w:t>64 × 64</w:t>
            </w:r>
          </w:p>
          <w:p w14:paraId="11E55B5E"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Cross-Bar</w:t>
            </w:r>
          </w:p>
          <w:p w14:paraId="3856B532" w14:textId="3AC0164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4,096</w:t>
            </w:r>
            <w:bookmarkEnd w:id="12"/>
          </w:p>
        </w:tc>
        <w:tc>
          <w:tcPr>
            <w:tcW w:w="851" w:type="dxa"/>
            <w:tcBorders>
              <w:top w:val="single" w:sz="4" w:space="0" w:color="auto"/>
              <w:bottom w:val="single" w:sz="4" w:space="0" w:color="auto"/>
            </w:tcBorders>
            <w:vAlign w:val="center"/>
          </w:tcPr>
          <w:p w14:paraId="05FF5ED7" w14:textId="3F51FB7D"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c>
          <w:tcPr>
            <w:tcW w:w="992" w:type="dxa"/>
            <w:tcBorders>
              <w:top w:val="single" w:sz="4" w:space="0" w:color="auto"/>
              <w:bottom w:val="single" w:sz="4" w:space="0" w:color="auto"/>
            </w:tcBorders>
            <w:vAlign w:val="center"/>
          </w:tcPr>
          <w:p w14:paraId="7172219E" w14:textId="32BF9234"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w:t>
            </w:r>
          </w:p>
        </w:tc>
      </w:tr>
      <w:tr w:rsidR="00B558BA" w:rsidRPr="00474884" w14:paraId="5CA8D330" w14:textId="77777777" w:rsidTr="00B558BA">
        <w:trPr>
          <w:trHeight w:val="567"/>
          <w:jc w:val="center"/>
        </w:trPr>
        <w:tc>
          <w:tcPr>
            <w:tcW w:w="567" w:type="dxa"/>
            <w:tcBorders>
              <w:top w:val="single" w:sz="4" w:space="0" w:color="auto"/>
              <w:bottom w:val="single" w:sz="4" w:space="0" w:color="auto"/>
            </w:tcBorders>
            <w:vAlign w:val="center"/>
          </w:tcPr>
          <w:p w14:paraId="33A84407" w14:textId="1A3D37E8"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&lt;EndNote&gt;&lt;Cite&gt;&lt;Author&gt;Seok&lt;/Author&gt;&lt;Year&gt;2019&lt;/Year&gt;&lt;RecNum&gt;22&lt;/RecNum&gt;&lt;DisplayText&gt;&lt;style face="superscript"&gt;6&lt;/style&gt;&lt;/DisplayText&gt;&lt;record&gt;&lt;rec-number&gt;22&lt;/rec-number&gt;&lt;foreign-keys&gt;&lt;key app="EN" db-id="wdev5s0vsf0ezlepfx75ez2stv0pvzapwt2p" timestamp="1667908774"&gt;22&lt;/key&gt;&lt;/foreign-keys&gt;&lt;ref-type name="Journal Article"&gt;17&lt;/ref-type&gt;&lt;contributors&gt;&lt;authors&gt;&lt;author&gt;Seok, Tae Joon&lt;/author&gt;&lt;author&gt;Kwon, Kyungmok&lt;/author&gt;&lt;author&gt;Henriksson, Johannes&lt;/author&gt;&lt;author&gt;Luo, Jianheng&lt;/author&gt;&lt;author&gt;Wu, Ming&lt;/author&gt;&lt;/authors&gt;&lt;/contributors&gt;&lt;titles&gt;&lt;title&gt;Wafer-scale silicon photonic switches beyond die size limit&lt;/title&gt;&lt;secondary-title&gt;Optica&lt;/secondary-title&gt;&lt;/titles&gt;&lt;periodical&gt;&lt;full-title&gt;Optica&lt;/full-title&gt;&lt;abbr-1&gt;Optica&lt;/abbr-1&gt;&lt;/periodical&gt;&lt;pages&gt;490&lt;/pages&gt;&lt;volume&gt;6&lt;/volume&gt;&lt;dates&gt;&lt;year&gt;2019&lt;/year&gt;&lt;pub-dates&gt;&lt;date&gt;04/20&lt;/date&gt;&lt;/pub-dates&gt;&lt;/dates&gt;&lt;urls&gt;&lt;/urls&gt;&lt;electronic-resource-num&gt;10.1364/OPTICA.6.000490&lt;/electronic-resource-num&gt;&lt;/record&gt;&lt;/Cite&gt;&lt;/EndNote&gt;</w:instrText>
            </w:r>
            <w:r w:rsidRPr="00D15B87">
              <w:rPr>
                <w:rFonts w:cs="Arial"/>
                <w:sz w:val="13"/>
                <w:szCs w:val="13"/>
              </w:rPr>
              <w:fldChar w:fldCharType="separate"/>
            </w:r>
            <w:r w:rsidRPr="00D15B87">
              <w:rPr>
                <w:rFonts w:cs="Arial"/>
                <w:noProof/>
                <w:sz w:val="13"/>
                <w:szCs w:val="13"/>
              </w:rPr>
              <w:t>6</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4FF8897C" w14:textId="17819503"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21</w:t>
            </w:r>
          </w:p>
        </w:tc>
        <w:tc>
          <w:tcPr>
            <w:tcW w:w="709" w:type="dxa"/>
            <w:tcBorders>
              <w:top w:val="single" w:sz="4" w:space="0" w:color="auto"/>
              <w:bottom w:val="single" w:sz="4" w:space="0" w:color="auto"/>
            </w:tcBorders>
            <w:vAlign w:val="center"/>
          </w:tcPr>
          <w:p w14:paraId="5946A193" w14:textId="19F10FD1"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VADC</w:t>
            </w:r>
          </w:p>
        </w:tc>
        <w:tc>
          <w:tcPr>
            <w:tcW w:w="708" w:type="dxa"/>
            <w:tcBorders>
              <w:top w:val="single" w:sz="4" w:space="0" w:color="auto"/>
              <w:bottom w:val="single" w:sz="4" w:space="0" w:color="auto"/>
            </w:tcBorders>
            <w:vAlign w:val="center"/>
          </w:tcPr>
          <w:p w14:paraId="05B166DD" w14:textId="4CB1C7E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0.019</w:t>
            </w:r>
          </w:p>
        </w:tc>
        <w:tc>
          <w:tcPr>
            <w:tcW w:w="709" w:type="dxa"/>
            <w:tcBorders>
              <w:top w:val="single" w:sz="4" w:space="0" w:color="auto"/>
              <w:bottom w:val="single" w:sz="4" w:space="0" w:color="auto"/>
            </w:tcBorders>
            <w:vAlign w:val="center"/>
          </w:tcPr>
          <w:p w14:paraId="01C3D354" w14:textId="4757CF7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–70</w:t>
            </w:r>
          </w:p>
        </w:tc>
        <w:tc>
          <w:tcPr>
            <w:tcW w:w="709" w:type="dxa"/>
            <w:tcBorders>
              <w:top w:val="single" w:sz="4" w:space="0" w:color="auto"/>
              <w:bottom w:val="single" w:sz="4" w:space="0" w:color="auto"/>
            </w:tcBorders>
            <w:vAlign w:val="center"/>
          </w:tcPr>
          <w:p w14:paraId="508EE2FB" w14:textId="36E2934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0.7</w:t>
            </w:r>
          </w:p>
        </w:tc>
        <w:tc>
          <w:tcPr>
            <w:tcW w:w="709" w:type="dxa"/>
            <w:tcBorders>
              <w:top w:val="single" w:sz="4" w:space="0" w:color="auto"/>
              <w:bottom w:val="single" w:sz="4" w:space="0" w:color="auto"/>
            </w:tcBorders>
            <w:vAlign w:val="center"/>
          </w:tcPr>
          <w:p w14:paraId="14A68A22" w14:textId="2D396EE0"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992" w:type="dxa"/>
            <w:tcBorders>
              <w:top w:val="single" w:sz="4" w:space="0" w:color="auto"/>
              <w:bottom w:val="single" w:sz="4" w:space="0" w:color="auto"/>
            </w:tcBorders>
            <w:vAlign w:val="center"/>
          </w:tcPr>
          <w:p w14:paraId="540E07C0" w14:textId="1A7C1EC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120</w:t>
            </w:r>
          </w:p>
        </w:tc>
        <w:tc>
          <w:tcPr>
            <w:tcW w:w="709" w:type="dxa"/>
            <w:tcBorders>
              <w:top w:val="single" w:sz="4" w:space="0" w:color="auto"/>
              <w:bottom w:val="single" w:sz="4" w:space="0" w:color="auto"/>
            </w:tcBorders>
            <w:vAlign w:val="center"/>
          </w:tcPr>
          <w:p w14:paraId="394C42F1" w14:textId="68F5393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0.4 / 0.3</w:t>
            </w:r>
          </w:p>
        </w:tc>
        <w:tc>
          <w:tcPr>
            <w:tcW w:w="850" w:type="dxa"/>
            <w:tcBorders>
              <w:top w:val="single" w:sz="4" w:space="0" w:color="auto"/>
              <w:bottom w:val="single" w:sz="4" w:space="0" w:color="auto"/>
            </w:tcBorders>
            <w:vAlign w:val="center"/>
          </w:tcPr>
          <w:p w14:paraId="3DB0EA7F" w14:textId="22A0E8FF"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4720E6E6" w14:textId="248117F2" w:rsidR="00CD2FED" w:rsidRPr="00D15B87" w:rsidRDefault="00CD2FED" w:rsidP="00770162">
            <w:pPr>
              <w:widowControl/>
              <w:adjustRightInd w:val="0"/>
              <w:snapToGrid w:val="0"/>
              <w:spacing w:after="0" w:line="240" w:lineRule="auto"/>
              <w:jc w:val="center"/>
              <w:rPr>
                <w:rFonts w:cs="Arial"/>
                <w:sz w:val="13"/>
                <w:szCs w:val="13"/>
              </w:rPr>
            </w:pPr>
            <w:bookmarkStart w:id="13" w:name="OLE_LINK73"/>
            <w:r w:rsidRPr="00D15B87">
              <w:rPr>
                <w:rFonts w:cs="Arial"/>
                <w:sz w:val="13"/>
                <w:szCs w:val="13"/>
              </w:rPr>
              <w:t>1 × 2</w:t>
            </w:r>
            <w:bookmarkEnd w:id="13"/>
          </w:p>
        </w:tc>
        <w:tc>
          <w:tcPr>
            <w:tcW w:w="992" w:type="dxa"/>
            <w:tcBorders>
              <w:top w:val="single" w:sz="4" w:space="0" w:color="auto"/>
              <w:bottom w:val="single" w:sz="4" w:space="0" w:color="auto"/>
            </w:tcBorders>
            <w:vAlign w:val="center"/>
          </w:tcPr>
          <w:p w14:paraId="4D70487A" w14:textId="6AD858C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240 × 240</w:t>
            </w:r>
          </w:p>
          <w:p w14:paraId="679959F8"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Cross-Bar</w:t>
            </w:r>
          </w:p>
          <w:p w14:paraId="5446DA73" w14:textId="7D32C8A2"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57,600 cells</w:t>
            </w:r>
          </w:p>
        </w:tc>
        <w:tc>
          <w:tcPr>
            <w:tcW w:w="851" w:type="dxa"/>
            <w:tcBorders>
              <w:top w:val="single" w:sz="4" w:space="0" w:color="auto"/>
              <w:bottom w:val="single" w:sz="4" w:space="0" w:color="auto"/>
            </w:tcBorders>
            <w:vAlign w:val="center"/>
          </w:tcPr>
          <w:p w14:paraId="3D373FE6" w14:textId="0D337B5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c>
          <w:tcPr>
            <w:tcW w:w="992" w:type="dxa"/>
            <w:tcBorders>
              <w:top w:val="single" w:sz="4" w:space="0" w:color="auto"/>
              <w:bottom w:val="single" w:sz="4" w:space="0" w:color="auto"/>
            </w:tcBorders>
            <w:vAlign w:val="center"/>
          </w:tcPr>
          <w:p w14:paraId="0B9B3765" w14:textId="03298DF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w:t>
            </w:r>
          </w:p>
        </w:tc>
      </w:tr>
      <w:tr w:rsidR="00CD2FED" w:rsidRPr="00474884" w14:paraId="198DFB34" w14:textId="77777777" w:rsidTr="00B558BA">
        <w:trPr>
          <w:trHeight w:val="567"/>
          <w:jc w:val="center"/>
        </w:trPr>
        <w:tc>
          <w:tcPr>
            <w:tcW w:w="567" w:type="dxa"/>
            <w:tcBorders>
              <w:top w:val="single" w:sz="4" w:space="0" w:color="auto"/>
              <w:bottom w:val="single" w:sz="4" w:space="0" w:color="auto"/>
            </w:tcBorders>
            <w:vAlign w:val="center"/>
          </w:tcPr>
          <w:p w14:paraId="7C8E7127" w14:textId="7BB941A4"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&lt;EndNote&gt;&lt;Cite&gt;&lt;Author&gt;Takabayashi&lt;/Author&gt;&lt;Year&gt;2021&lt;/Year&gt;&lt;RecNum&gt;116&lt;/RecNum&gt;&lt;DisplayText&gt;&lt;style face="superscript"&gt;7&lt;/style&gt;&lt;/DisplayText&gt;&lt;record&gt;&lt;rec-number&gt;116&lt;/rec-number&gt;&lt;foreign-keys&gt;&lt;key app="EN" db-id="wdev5s0vsf0ezlepfx75ez2stv0pvzapwt2p" timestamp="1715843834"&gt;116&lt;/key&gt;&lt;/foreign-keys&gt;&lt;ref-type name="Journal Article"&gt;17&lt;/ref-type&gt;&lt;contributors&gt;&lt;authors&gt;&lt;author&gt;A. Y. Takabayashi&lt;/author&gt;&lt;author&gt;H. Sattari&lt;/author&gt;&lt;author&gt;P. Edinger&lt;/author&gt;&lt;author&gt;P. Verheyen&lt;/author&gt;&lt;author&gt;K. B. Gylfason&lt;/author&gt;&lt;author&gt;W. Bogaerts&lt;/author&gt;&lt;author&gt;N. Quack&lt;/author&gt;&lt;/authors&gt;&lt;/contributors&gt;&lt;titles&gt;&lt;title&gt;Broadband Compact Single-Pole Double-Throw Silicon Photonic MEMS Switch&lt;/title&gt;&lt;secondary-title&gt;Journal of Microelectromechanical Systems&lt;/secondary-title&gt;&lt;/titles&gt;&lt;periodical&gt;&lt;full-title&gt;Journal of Microelectromechanical Systems&lt;/full-title&gt;&lt;/periodical&gt;&lt;pages&gt;322-329&lt;/pages&gt;&lt;volume&gt;30&lt;/volume&gt;&lt;number&gt;2&lt;/number&gt;&lt;dates&gt;&lt;year&gt;2021&lt;/year&gt;&lt;/dates&gt;&lt;isbn&gt;1941-0158&lt;/isbn&gt;&lt;urls&gt;&lt;/urls&gt;&lt;electronic-resource-num&gt;10.1109/JMEMS.2021.3060182&lt;/electronic-resource-num&gt;&lt;/record&gt;&lt;/Cite&gt;&lt;/EndNote&gt;</w:instrText>
            </w:r>
            <w:r w:rsidRPr="00D15B87">
              <w:rPr>
                <w:rFonts w:cs="Arial"/>
                <w:sz w:val="13"/>
                <w:szCs w:val="13"/>
              </w:rPr>
              <w:fldChar w:fldCharType="separate"/>
            </w:r>
            <w:r w:rsidRPr="00D15B87">
              <w:rPr>
                <w:rFonts w:cs="Arial"/>
                <w:noProof/>
                <w:sz w:val="13"/>
                <w:szCs w:val="13"/>
              </w:rPr>
              <w:t>7</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7F97EA89" w14:textId="74847724"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22</w:t>
            </w:r>
          </w:p>
        </w:tc>
        <w:tc>
          <w:tcPr>
            <w:tcW w:w="709" w:type="dxa"/>
            <w:tcBorders>
              <w:top w:val="single" w:sz="4" w:space="0" w:color="auto"/>
              <w:bottom w:val="single" w:sz="4" w:space="0" w:color="auto"/>
            </w:tcBorders>
            <w:vAlign w:val="center"/>
          </w:tcPr>
          <w:p w14:paraId="020D9644" w14:textId="18DBA7A0"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HADC</w:t>
            </w:r>
          </w:p>
        </w:tc>
        <w:tc>
          <w:tcPr>
            <w:tcW w:w="708" w:type="dxa"/>
            <w:tcBorders>
              <w:top w:val="single" w:sz="4" w:space="0" w:color="auto"/>
              <w:bottom w:val="single" w:sz="4" w:space="0" w:color="auto"/>
            </w:tcBorders>
            <w:vAlign w:val="center"/>
          </w:tcPr>
          <w:p w14:paraId="5E4A51FE" w14:textId="3DBA6F3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64386C51" w14:textId="3449F690"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–20</w:t>
            </w:r>
          </w:p>
        </w:tc>
        <w:tc>
          <w:tcPr>
            <w:tcW w:w="709" w:type="dxa"/>
            <w:tcBorders>
              <w:top w:val="single" w:sz="4" w:space="0" w:color="auto"/>
              <w:bottom w:val="single" w:sz="4" w:space="0" w:color="auto"/>
            </w:tcBorders>
            <w:vAlign w:val="center"/>
          </w:tcPr>
          <w:p w14:paraId="63A0579C" w14:textId="1484BAC5"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194DE300" w14:textId="42FDE3D8"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–25</w:t>
            </w:r>
          </w:p>
        </w:tc>
        <w:tc>
          <w:tcPr>
            <w:tcW w:w="992" w:type="dxa"/>
            <w:tcBorders>
              <w:top w:val="single" w:sz="4" w:space="0" w:color="auto"/>
              <w:bottom w:val="single" w:sz="4" w:space="0" w:color="auto"/>
            </w:tcBorders>
            <w:vAlign w:val="center"/>
          </w:tcPr>
          <w:p w14:paraId="211AABDD"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25</w:t>
            </w:r>
          </w:p>
          <w:p w14:paraId="5C0A3CFB" w14:textId="17400153"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(100)</w:t>
            </w:r>
          </w:p>
        </w:tc>
        <w:tc>
          <w:tcPr>
            <w:tcW w:w="709" w:type="dxa"/>
            <w:tcBorders>
              <w:top w:val="single" w:sz="4" w:space="0" w:color="auto"/>
              <w:bottom w:val="single" w:sz="4" w:space="0" w:color="auto"/>
            </w:tcBorders>
            <w:vAlign w:val="center"/>
          </w:tcPr>
          <w:p w14:paraId="0FD25C0D" w14:textId="0D7F7DEF"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0.82 / 0.73</w:t>
            </w:r>
          </w:p>
        </w:tc>
        <w:tc>
          <w:tcPr>
            <w:tcW w:w="850" w:type="dxa"/>
            <w:tcBorders>
              <w:top w:val="single" w:sz="4" w:space="0" w:color="auto"/>
              <w:bottom w:val="single" w:sz="4" w:space="0" w:color="auto"/>
            </w:tcBorders>
            <w:vAlign w:val="center"/>
          </w:tcPr>
          <w:p w14:paraId="142223A9" w14:textId="6F0EF6D0"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7CBEC210" w14:textId="2C1F843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SPDT</w:t>
            </w:r>
          </w:p>
        </w:tc>
        <w:tc>
          <w:tcPr>
            <w:tcW w:w="992" w:type="dxa"/>
            <w:tcBorders>
              <w:top w:val="single" w:sz="4" w:space="0" w:color="auto"/>
              <w:bottom w:val="single" w:sz="4" w:space="0" w:color="auto"/>
            </w:tcBorders>
            <w:vAlign w:val="center"/>
          </w:tcPr>
          <w:p w14:paraId="3D27DE71" w14:textId="50203F85"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 array</w:t>
            </w:r>
          </w:p>
        </w:tc>
        <w:tc>
          <w:tcPr>
            <w:tcW w:w="851" w:type="dxa"/>
            <w:tcBorders>
              <w:top w:val="single" w:sz="4" w:space="0" w:color="auto"/>
              <w:bottom w:val="single" w:sz="4" w:space="0" w:color="auto"/>
            </w:tcBorders>
            <w:vAlign w:val="center"/>
          </w:tcPr>
          <w:p w14:paraId="3D8D6DFE" w14:textId="0031AFB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c>
          <w:tcPr>
            <w:tcW w:w="992" w:type="dxa"/>
            <w:tcBorders>
              <w:top w:val="single" w:sz="4" w:space="0" w:color="auto"/>
              <w:bottom w:val="single" w:sz="4" w:space="0" w:color="auto"/>
            </w:tcBorders>
            <w:vAlign w:val="center"/>
          </w:tcPr>
          <w:p w14:paraId="75C1740D" w14:textId="0D2F4751"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r>
      <w:tr w:rsidR="00B558BA" w:rsidRPr="00474884" w14:paraId="15F43EF0" w14:textId="77777777" w:rsidTr="00B558BA">
        <w:trPr>
          <w:trHeight w:val="567"/>
          <w:jc w:val="center"/>
        </w:trPr>
        <w:tc>
          <w:tcPr>
            <w:tcW w:w="567" w:type="dxa"/>
            <w:tcBorders>
              <w:top w:val="single" w:sz="4" w:space="0" w:color="auto"/>
              <w:bottom w:val="single" w:sz="4" w:space="0" w:color="auto"/>
            </w:tcBorders>
            <w:vAlign w:val="center"/>
          </w:tcPr>
          <w:p w14:paraId="78C203E9" w14:textId="211792D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fldChar w:fldCharType="begin"/>
            </w:r>
            <w:r w:rsidRPr="00D15B87">
              <w:rPr>
                <w:rFonts w:cs="Arial"/>
                <w:sz w:val="13"/>
                <w:szCs w:val="13"/>
              </w:rPr>
              <w:instrText xml:space="preserve"> ADDIN EN.CITE &lt;EndNote&gt;&lt;Cite&gt;&lt;Author&gt;Nagai&lt;/Author&gt;&lt;Year&gt;2018&lt;/Year&gt;&lt;RecNum&gt;50&lt;/RecNum&gt;&lt;DisplayText&gt;&lt;style face="superscript"&gt;8&lt;/style&gt;&lt;/DisplayText&gt;&lt;record&gt;&lt;rec-number&gt;50&lt;/rec-number&gt;&lt;foreign-keys&gt;&lt;key app="EN" db-id="wdev5s0vsf0ezlepfx75ez2stv0pvzapwt2p" timestamp="1675928031"&gt;50&lt;/key&gt;&lt;/foreign-keys&gt;&lt;ref-type name="Journal Article"&gt;17&lt;/ref-type&gt;&lt;contributors&gt;&lt;authors&gt;&lt;author&gt;Nagai, Takumi&lt;/author&gt;&lt;author&gt;Hane, Kazuhiro&lt;/author&gt;&lt;/authors&gt;&lt;/contributors&gt;&lt;titles&gt;&lt;title&gt;Silicon photonic microelectromechanical switch using lateral adiabatic waveguide couplers&lt;/title&gt;&lt;secondary-title&gt;Optics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Express&lt;/abbr-1&gt;&lt;/alt-periodical&gt;&lt;pages&gt;33906-33917&lt;/pages&gt;&lt;volume&gt;26&lt;/volume&gt;&lt;number&gt;26&lt;/number&gt;&lt;keywords&gt;&lt;keyword&gt;Array waveguide devices&lt;/keyword&gt;&lt;keyword&gt;Circuit switching&lt;/keyword&gt;&lt;keyword&gt;Electron beam lithography&lt;/keyword&gt;&lt;keyword&gt;Optical testing&lt;/keyword&gt;&lt;keyword&gt;Refractive index&lt;/keyword&gt;&lt;keyword&gt;Scanning electron microscopy&lt;/keyword&gt;&lt;/keywords&gt;&lt;dates&gt;&lt;year&gt;2018&lt;/year&gt;&lt;pub-dates&gt;&lt;date&gt;2018/12/24&lt;/date&gt;&lt;/pub-dates&gt;&lt;/dates&gt;&lt;publisher&gt;Optica Publishing Group&lt;/publisher&gt;&lt;urls&gt;&lt;related-urls&gt;&lt;url&gt;https://opg.optica.org/oe/abstract.cfm?URI=oe-26-26-33906&lt;/url&gt;&lt;/related-urls&gt;&lt;/urls&gt;&lt;electronic-resource-num&gt;10.1364/OE.26.033906&lt;/electronic-resource-num&gt;&lt;/record&gt;&lt;/Cite&gt;&lt;/EndNote&gt;</w:instrText>
            </w:r>
            <w:r w:rsidRPr="00D15B87">
              <w:rPr>
                <w:rFonts w:cs="Arial"/>
                <w:sz w:val="13"/>
                <w:szCs w:val="13"/>
              </w:rPr>
              <w:fldChar w:fldCharType="separate"/>
            </w:r>
            <w:r w:rsidRPr="00D15B87">
              <w:rPr>
                <w:rFonts w:cs="Arial"/>
                <w:noProof/>
                <w:sz w:val="13"/>
                <w:szCs w:val="13"/>
              </w:rPr>
              <w:t>8</w:t>
            </w:r>
            <w:r w:rsidRPr="00D15B87">
              <w:rPr>
                <w:rFonts w:cs="Arial"/>
                <w:sz w:val="13"/>
                <w:szCs w:val="13"/>
              </w:rPr>
              <w:fldChar w:fldCharType="end"/>
            </w:r>
          </w:p>
        </w:tc>
        <w:tc>
          <w:tcPr>
            <w:tcW w:w="851" w:type="dxa"/>
            <w:tcBorders>
              <w:top w:val="single" w:sz="4" w:space="0" w:color="auto"/>
              <w:bottom w:val="single" w:sz="4" w:space="0" w:color="auto"/>
            </w:tcBorders>
            <w:vAlign w:val="center"/>
          </w:tcPr>
          <w:p w14:paraId="323FDBEB" w14:textId="2C7A80CA"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23</w:t>
            </w:r>
          </w:p>
        </w:tc>
        <w:tc>
          <w:tcPr>
            <w:tcW w:w="709" w:type="dxa"/>
            <w:tcBorders>
              <w:top w:val="single" w:sz="4" w:space="0" w:color="auto"/>
              <w:bottom w:val="single" w:sz="4" w:space="0" w:color="auto"/>
            </w:tcBorders>
            <w:vAlign w:val="center"/>
          </w:tcPr>
          <w:p w14:paraId="461D0BBD" w14:textId="04F47BD9"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HADC</w:t>
            </w:r>
          </w:p>
        </w:tc>
        <w:tc>
          <w:tcPr>
            <w:tcW w:w="708" w:type="dxa"/>
            <w:tcBorders>
              <w:top w:val="single" w:sz="4" w:space="0" w:color="auto"/>
              <w:bottom w:val="single" w:sz="4" w:space="0" w:color="auto"/>
            </w:tcBorders>
            <w:vAlign w:val="center"/>
          </w:tcPr>
          <w:p w14:paraId="63582282" w14:textId="5C7E5DEA"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0.52</w:t>
            </w:r>
          </w:p>
        </w:tc>
        <w:tc>
          <w:tcPr>
            <w:tcW w:w="709" w:type="dxa"/>
            <w:tcBorders>
              <w:top w:val="single" w:sz="4" w:space="0" w:color="auto"/>
              <w:bottom w:val="single" w:sz="4" w:space="0" w:color="auto"/>
            </w:tcBorders>
            <w:vAlign w:val="center"/>
          </w:tcPr>
          <w:p w14:paraId="4730AEB1" w14:textId="76E5C17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–25.5</w:t>
            </w:r>
          </w:p>
        </w:tc>
        <w:tc>
          <w:tcPr>
            <w:tcW w:w="709" w:type="dxa"/>
            <w:tcBorders>
              <w:top w:val="single" w:sz="4" w:space="0" w:color="auto"/>
              <w:bottom w:val="single" w:sz="4" w:space="0" w:color="auto"/>
            </w:tcBorders>
            <w:vAlign w:val="center"/>
          </w:tcPr>
          <w:p w14:paraId="31AA917F" w14:textId="673C85F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0.92</w:t>
            </w:r>
          </w:p>
        </w:tc>
        <w:tc>
          <w:tcPr>
            <w:tcW w:w="709" w:type="dxa"/>
            <w:tcBorders>
              <w:top w:val="single" w:sz="4" w:space="0" w:color="auto"/>
              <w:bottom w:val="single" w:sz="4" w:space="0" w:color="auto"/>
            </w:tcBorders>
            <w:vAlign w:val="center"/>
          </w:tcPr>
          <w:p w14:paraId="779C7CC4" w14:textId="17EC3F5B"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–11.9</w:t>
            </w:r>
          </w:p>
        </w:tc>
        <w:tc>
          <w:tcPr>
            <w:tcW w:w="992" w:type="dxa"/>
            <w:tcBorders>
              <w:top w:val="single" w:sz="4" w:space="0" w:color="auto"/>
              <w:bottom w:val="single" w:sz="4" w:space="0" w:color="auto"/>
            </w:tcBorders>
            <w:vAlign w:val="center"/>
          </w:tcPr>
          <w:p w14:paraId="496B5DEB" w14:textId="049DE95A"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108</w:t>
            </w:r>
          </w:p>
        </w:tc>
        <w:tc>
          <w:tcPr>
            <w:tcW w:w="709" w:type="dxa"/>
            <w:tcBorders>
              <w:top w:val="single" w:sz="4" w:space="0" w:color="auto"/>
              <w:bottom w:val="single" w:sz="4" w:space="0" w:color="auto"/>
            </w:tcBorders>
            <w:vAlign w:val="center"/>
          </w:tcPr>
          <w:p w14:paraId="36FEDDCF" w14:textId="13318F05"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36.7 / 21.4</w:t>
            </w:r>
          </w:p>
        </w:tc>
        <w:tc>
          <w:tcPr>
            <w:tcW w:w="850" w:type="dxa"/>
            <w:tcBorders>
              <w:top w:val="single" w:sz="4" w:space="0" w:color="auto"/>
              <w:bottom w:val="single" w:sz="4" w:space="0" w:color="auto"/>
            </w:tcBorders>
            <w:vAlign w:val="center"/>
          </w:tcPr>
          <w:p w14:paraId="6A901514" w14:textId="6F4861DE"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w:t>
            </w:r>
          </w:p>
        </w:tc>
        <w:tc>
          <w:tcPr>
            <w:tcW w:w="709" w:type="dxa"/>
            <w:tcBorders>
              <w:top w:val="single" w:sz="4" w:space="0" w:color="auto"/>
              <w:bottom w:val="single" w:sz="4" w:space="0" w:color="auto"/>
            </w:tcBorders>
            <w:vAlign w:val="center"/>
          </w:tcPr>
          <w:p w14:paraId="34859A06" w14:textId="46DF848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1 × 2</w:t>
            </w:r>
          </w:p>
        </w:tc>
        <w:tc>
          <w:tcPr>
            <w:tcW w:w="992" w:type="dxa"/>
            <w:tcBorders>
              <w:top w:val="single" w:sz="4" w:space="0" w:color="auto"/>
              <w:bottom w:val="single" w:sz="4" w:space="0" w:color="auto"/>
            </w:tcBorders>
            <w:vAlign w:val="center"/>
          </w:tcPr>
          <w:p w14:paraId="07ECD54A"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8 × 8</w:t>
            </w:r>
          </w:p>
          <w:p w14:paraId="23BF36F9" w14:textId="7777777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Cross-Bar</w:t>
            </w:r>
          </w:p>
          <w:p w14:paraId="0472B864" w14:textId="79ACC60C"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64 cells</w:t>
            </w:r>
          </w:p>
        </w:tc>
        <w:tc>
          <w:tcPr>
            <w:tcW w:w="851" w:type="dxa"/>
            <w:tcBorders>
              <w:top w:val="single" w:sz="4" w:space="0" w:color="auto"/>
              <w:bottom w:val="single" w:sz="4" w:space="0" w:color="auto"/>
            </w:tcBorders>
            <w:vAlign w:val="center"/>
          </w:tcPr>
          <w:p w14:paraId="4018907F" w14:textId="0179B567"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No</w:t>
            </w:r>
          </w:p>
        </w:tc>
        <w:tc>
          <w:tcPr>
            <w:tcW w:w="992" w:type="dxa"/>
            <w:tcBorders>
              <w:top w:val="single" w:sz="4" w:space="0" w:color="auto"/>
              <w:bottom w:val="single" w:sz="4" w:space="0" w:color="auto"/>
            </w:tcBorders>
            <w:vAlign w:val="center"/>
          </w:tcPr>
          <w:p w14:paraId="096C2C82" w14:textId="6ED183D3" w:rsidR="00CD2FED" w:rsidRPr="00D15B87" w:rsidRDefault="00CD2FED" w:rsidP="00770162">
            <w:pPr>
              <w:widowControl/>
              <w:adjustRightInd w:val="0"/>
              <w:snapToGrid w:val="0"/>
              <w:spacing w:after="0" w:line="240" w:lineRule="auto"/>
              <w:jc w:val="center"/>
              <w:rPr>
                <w:rFonts w:cs="Arial"/>
                <w:sz w:val="13"/>
                <w:szCs w:val="13"/>
              </w:rPr>
            </w:pPr>
            <w:r w:rsidRPr="00D15B87">
              <w:rPr>
                <w:rFonts w:cs="Arial"/>
                <w:sz w:val="13"/>
                <w:szCs w:val="13"/>
              </w:rPr>
              <w:t>Yes</w:t>
            </w:r>
          </w:p>
        </w:tc>
      </w:tr>
      <w:tr w:rsidR="00B558BA" w:rsidRPr="00824EA0" w14:paraId="07269BFE" w14:textId="77777777" w:rsidTr="00B558BA">
        <w:trPr>
          <w:trHeight w:val="567"/>
          <w:jc w:val="center"/>
        </w:trPr>
        <w:tc>
          <w:tcPr>
            <w:tcW w:w="567" w:type="dxa"/>
            <w:tcBorders>
              <w:top w:val="single" w:sz="4" w:space="0" w:color="auto"/>
              <w:bottom w:val="single" w:sz="4" w:space="0" w:color="auto"/>
            </w:tcBorders>
            <w:vAlign w:val="center"/>
          </w:tcPr>
          <w:p w14:paraId="26551A67" w14:textId="77777777"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 xml:space="preserve">This </w:t>
            </w:r>
          </w:p>
          <w:p w14:paraId="21C6A0A7" w14:textId="56EB9237"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work</w:t>
            </w:r>
          </w:p>
        </w:tc>
        <w:tc>
          <w:tcPr>
            <w:tcW w:w="851" w:type="dxa"/>
            <w:tcBorders>
              <w:top w:val="single" w:sz="4" w:space="0" w:color="auto"/>
              <w:bottom w:val="single" w:sz="4" w:space="0" w:color="auto"/>
            </w:tcBorders>
            <w:vAlign w:val="center"/>
          </w:tcPr>
          <w:p w14:paraId="66710F1B" w14:textId="77777777" w:rsidR="00CD2FED" w:rsidRPr="00D15B87" w:rsidRDefault="00CD2FED" w:rsidP="00770162">
            <w:pPr>
              <w:widowControl/>
              <w:adjustRightInd w:val="0"/>
              <w:snapToGrid w:val="0"/>
              <w:spacing w:after="0" w:line="240" w:lineRule="auto"/>
              <w:jc w:val="center"/>
              <w:rPr>
                <w:rFonts w:cs="Arial"/>
                <w:b/>
                <w:bCs/>
                <w:sz w:val="13"/>
                <w:szCs w:val="13"/>
              </w:rPr>
            </w:pPr>
          </w:p>
        </w:tc>
        <w:tc>
          <w:tcPr>
            <w:tcW w:w="709" w:type="dxa"/>
            <w:tcBorders>
              <w:top w:val="single" w:sz="4" w:space="0" w:color="auto"/>
              <w:bottom w:val="single" w:sz="4" w:space="0" w:color="auto"/>
            </w:tcBorders>
            <w:vAlign w:val="center"/>
          </w:tcPr>
          <w:p w14:paraId="5FD86B79" w14:textId="22EFD953"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HADC</w:t>
            </w:r>
          </w:p>
        </w:tc>
        <w:tc>
          <w:tcPr>
            <w:tcW w:w="708" w:type="dxa"/>
            <w:tcBorders>
              <w:top w:val="single" w:sz="4" w:space="0" w:color="auto"/>
              <w:bottom w:val="single" w:sz="4" w:space="0" w:color="auto"/>
            </w:tcBorders>
            <w:vAlign w:val="center"/>
          </w:tcPr>
          <w:p w14:paraId="3ADFFC75" w14:textId="77777777"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0.35</w:t>
            </w:r>
          </w:p>
          <w:p w14:paraId="5C0DFDF5" w14:textId="3086F662"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(0.001)</w:t>
            </w:r>
          </w:p>
        </w:tc>
        <w:tc>
          <w:tcPr>
            <w:tcW w:w="709" w:type="dxa"/>
            <w:tcBorders>
              <w:top w:val="single" w:sz="4" w:space="0" w:color="auto"/>
              <w:bottom w:val="single" w:sz="4" w:space="0" w:color="auto"/>
            </w:tcBorders>
            <w:vAlign w:val="center"/>
          </w:tcPr>
          <w:p w14:paraId="58FB9FD1" w14:textId="77777777"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–50.6</w:t>
            </w:r>
          </w:p>
          <w:p w14:paraId="1FD4914C" w14:textId="229E1572"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(–43.1)</w:t>
            </w:r>
          </w:p>
        </w:tc>
        <w:tc>
          <w:tcPr>
            <w:tcW w:w="709" w:type="dxa"/>
            <w:tcBorders>
              <w:top w:val="single" w:sz="4" w:space="0" w:color="auto"/>
              <w:bottom w:val="single" w:sz="4" w:space="0" w:color="auto"/>
            </w:tcBorders>
            <w:vAlign w:val="center"/>
          </w:tcPr>
          <w:p w14:paraId="717528CC" w14:textId="77777777"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0.52</w:t>
            </w:r>
          </w:p>
          <w:p w14:paraId="38D6DCAA" w14:textId="39528D87"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(0.027)</w:t>
            </w:r>
          </w:p>
        </w:tc>
        <w:tc>
          <w:tcPr>
            <w:tcW w:w="709" w:type="dxa"/>
            <w:tcBorders>
              <w:top w:val="single" w:sz="4" w:space="0" w:color="auto"/>
              <w:bottom w:val="single" w:sz="4" w:space="0" w:color="auto"/>
            </w:tcBorders>
            <w:vAlign w:val="center"/>
          </w:tcPr>
          <w:p w14:paraId="02EFCCFD" w14:textId="77777777"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–12.6</w:t>
            </w:r>
          </w:p>
          <w:p w14:paraId="25DC273F" w14:textId="25575E86"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(–22.7)</w:t>
            </w:r>
          </w:p>
        </w:tc>
        <w:tc>
          <w:tcPr>
            <w:tcW w:w="992" w:type="dxa"/>
            <w:tcBorders>
              <w:top w:val="single" w:sz="4" w:space="0" w:color="auto"/>
              <w:bottom w:val="single" w:sz="4" w:space="0" w:color="auto"/>
            </w:tcBorders>
            <w:vAlign w:val="center"/>
          </w:tcPr>
          <w:p w14:paraId="598B4036" w14:textId="77777777" w:rsidR="00CD2FED" w:rsidRPr="00D15B87" w:rsidRDefault="00CD2FED" w:rsidP="00770162">
            <w:pPr>
              <w:widowControl/>
              <w:adjustRightInd w:val="0"/>
              <w:snapToGrid w:val="0"/>
              <w:spacing w:after="0" w:line="240" w:lineRule="auto"/>
              <w:jc w:val="center"/>
              <w:rPr>
                <w:rFonts w:cs="Arial"/>
                <w:b/>
                <w:bCs/>
                <w:sz w:val="13"/>
                <w:szCs w:val="13"/>
              </w:rPr>
            </w:pPr>
            <w:bookmarkStart w:id="14" w:name="OLE_LINK75"/>
            <w:r w:rsidRPr="00D15B87">
              <w:rPr>
                <w:rFonts w:cs="Arial"/>
                <w:b/>
                <w:bCs/>
                <w:sz w:val="13"/>
                <w:szCs w:val="13"/>
              </w:rPr>
              <w:t>180</w:t>
            </w:r>
            <w:bookmarkEnd w:id="14"/>
          </w:p>
          <w:p w14:paraId="09DA6C4A" w14:textId="1FC1EFA1"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(300)</w:t>
            </w:r>
          </w:p>
        </w:tc>
        <w:tc>
          <w:tcPr>
            <w:tcW w:w="709" w:type="dxa"/>
            <w:tcBorders>
              <w:top w:val="single" w:sz="4" w:space="0" w:color="auto"/>
              <w:bottom w:val="single" w:sz="4" w:space="0" w:color="auto"/>
            </w:tcBorders>
            <w:vAlign w:val="center"/>
          </w:tcPr>
          <w:p w14:paraId="1B79028A" w14:textId="1F6E0A70" w:rsidR="00CD2FED" w:rsidRPr="00D15B87" w:rsidRDefault="00CD2FED" w:rsidP="00770162">
            <w:pPr>
              <w:widowControl/>
              <w:adjustRightInd w:val="0"/>
              <w:snapToGrid w:val="0"/>
              <w:spacing w:after="0" w:line="240" w:lineRule="auto"/>
              <w:jc w:val="center"/>
              <w:rPr>
                <w:rFonts w:cs="Arial"/>
                <w:b/>
                <w:bCs/>
                <w:sz w:val="13"/>
                <w:szCs w:val="13"/>
              </w:rPr>
            </w:pPr>
            <w:bookmarkStart w:id="15" w:name="OLE_LINK59"/>
            <w:r w:rsidRPr="00D15B87">
              <w:rPr>
                <w:rFonts w:cs="Arial"/>
                <w:b/>
                <w:bCs/>
                <w:sz w:val="13"/>
                <w:szCs w:val="13"/>
              </w:rPr>
              <w:t>2.2 / 1.9</w:t>
            </w:r>
            <w:bookmarkEnd w:id="15"/>
          </w:p>
        </w:tc>
        <w:tc>
          <w:tcPr>
            <w:tcW w:w="850" w:type="dxa"/>
            <w:tcBorders>
              <w:top w:val="single" w:sz="4" w:space="0" w:color="auto"/>
              <w:bottom w:val="single" w:sz="4" w:space="0" w:color="auto"/>
            </w:tcBorders>
            <w:vAlign w:val="center"/>
          </w:tcPr>
          <w:p w14:paraId="0C632FB1" w14:textId="2FDE21E9" w:rsidR="00CD2FED" w:rsidRPr="00D15B87" w:rsidRDefault="00CD2FED" w:rsidP="00770162">
            <w:pPr>
              <w:widowControl/>
              <w:adjustRightInd w:val="0"/>
              <w:snapToGrid w:val="0"/>
              <w:spacing w:after="0" w:line="240" w:lineRule="auto"/>
              <w:jc w:val="center"/>
              <w:rPr>
                <w:rFonts w:cs="Arial"/>
                <w:b/>
                <w:bCs/>
                <w:sz w:val="13"/>
                <w:szCs w:val="13"/>
              </w:rPr>
            </w:pPr>
            <w:bookmarkStart w:id="16" w:name="OLE_LINK69"/>
            <w:r w:rsidRPr="00D15B87">
              <w:rPr>
                <w:rFonts w:cs="Arial"/>
                <w:b/>
                <w:bCs/>
                <w:sz w:val="13"/>
                <w:szCs w:val="13"/>
              </w:rPr>
              <w:t>&gt; 7.2</w:t>
            </w:r>
            <w:bookmarkEnd w:id="16"/>
          </w:p>
        </w:tc>
        <w:tc>
          <w:tcPr>
            <w:tcW w:w="709" w:type="dxa"/>
            <w:tcBorders>
              <w:top w:val="single" w:sz="4" w:space="0" w:color="auto"/>
              <w:bottom w:val="single" w:sz="4" w:space="0" w:color="auto"/>
            </w:tcBorders>
            <w:vAlign w:val="center"/>
          </w:tcPr>
          <w:p w14:paraId="54295EAF" w14:textId="3AE9CA07" w:rsidR="00CD2FED" w:rsidRPr="00D15B87" w:rsidRDefault="00CD2FED" w:rsidP="00770162">
            <w:pPr>
              <w:widowControl/>
              <w:adjustRightInd w:val="0"/>
              <w:snapToGrid w:val="0"/>
              <w:spacing w:after="0" w:line="240" w:lineRule="auto"/>
              <w:jc w:val="center"/>
              <w:rPr>
                <w:rFonts w:cs="Arial"/>
                <w:b/>
                <w:bCs/>
                <w:sz w:val="13"/>
                <w:szCs w:val="13"/>
              </w:rPr>
            </w:pPr>
            <w:bookmarkStart w:id="17" w:name="OLE_LINK60"/>
            <w:r w:rsidRPr="00D15B87">
              <w:rPr>
                <w:rFonts w:cs="Arial"/>
                <w:b/>
                <w:bCs/>
                <w:sz w:val="13"/>
                <w:szCs w:val="13"/>
              </w:rPr>
              <w:t>2 × 2</w:t>
            </w:r>
            <w:bookmarkEnd w:id="17"/>
          </w:p>
        </w:tc>
        <w:tc>
          <w:tcPr>
            <w:tcW w:w="992" w:type="dxa"/>
            <w:tcBorders>
              <w:top w:val="single" w:sz="4" w:space="0" w:color="auto"/>
              <w:bottom w:val="single" w:sz="4" w:space="0" w:color="auto"/>
            </w:tcBorders>
            <w:vAlign w:val="center"/>
          </w:tcPr>
          <w:p w14:paraId="3916E07D" w14:textId="21F8CCE0" w:rsidR="00CD2FED" w:rsidRPr="00AD280E" w:rsidRDefault="0025308C" w:rsidP="00770162">
            <w:pPr>
              <w:widowControl/>
              <w:adjustRightInd w:val="0"/>
              <w:snapToGrid w:val="0"/>
              <w:spacing w:after="0" w:line="240" w:lineRule="auto"/>
              <w:jc w:val="center"/>
              <w:rPr>
                <w:rFonts w:cs="Arial"/>
                <w:b/>
                <w:bCs/>
                <w:sz w:val="13"/>
                <w:szCs w:val="13"/>
              </w:rPr>
            </w:pPr>
            <w:bookmarkStart w:id="18" w:name="OLE_LINK74"/>
            <w:r w:rsidRPr="00AD280E">
              <w:rPr>
                <w:rFonts w:cs="Arial"/>
                <w:b/>
                <w:bCs/>
                <w:sz w:val="13"/>
                <w:szCs w:val="13"/>
              </w:rPr>
              <w:t>64</w:t>
            </w:r>
            <w:r w:rsidR="002B01FD">
              <w:rPr>
                <w:rFonts w:cs="Arial" w:hint="eastAsia"/>
                <w:b/>
                <w:bCs/>
                <w:sz w:val="13"/>
                <w:szCs w:val="13"/>
              </w:rPr>
              <w:t xml:space="preserve"> </w:t>
            </w:r>
            <w:r w:rsidRPr="00AD280E">
              <w:rPr>
                <w:rFonts w:cs="Arial" w:hint="eastAsia"/>
                <w:b/>
                <w:bCs/>
                <w:sz w:val="13"/>
                <w:szCs w:val="13"/>
              </w:rPr>
              <w:t>×</w:t>
            </w:r>
            <w:r w:rsidR="002B01FD">
              <w:rPr>
                <w:rFonts w:cs="Arial" w:hint="eastAsia"/>
                <w:b/>
                <w:bCs/>
                <w:sz w:val="13"/>
                <w:szCs w:val="13"/>
              </w:rPr>
              <w:t xml:space="preserve"> </w:t>
            </w:r>
            <w:r w:rsidRPr="00AD280E">
              <w:rPr>
                <w:rFonts w:cs="Arial"/>
                <w:b/>
                <w:bCs/>
                <w:sz w:val="13"/>
                <w:szCs w:val="13"/>
              </w:rPr>
              <w:t>64</w:t>
            </w:r>
          </w:p>
          <w:p w14:paraId="7F841879" w14:textId="77777777" w:rsidR="00CD2FED" w:rsidRPr="00AD280E" w:rsidRDefault="00CD2FED" w:rsidP="00770162">
            <w:pPr>
              <w:widowControl/>
              <w:adjustRightInd w:val="0"/>
              <w:snapToGrid w:val="0"/>
              <w:spacing w:after="0" w:line="240" w:lineRule="auto"/>
              <w:jc w:val="center"/>
              <w:rPr>
                <w:rFonts w:cs="Arial"/>
                <w:b/>
                <w:bCs/>
                <w:sz w:val="13"/>
                <w:szCs w:val="13"/>
              </w:rPr>
            </w:pPr>
            <w:r w:rsidRPr="00AD280E">
              <w:rPr>
                <w:rFonts w:cs="Arial"/>
                <w:b/>
                <w:bCs/>
                <w:sz w:val="13"/>
                <w:szCs w:val="13"/>
              </w:rPr>
              <w:t>Benes</w:t>
            </w:r>
          </w:p>
          <w:p w14:paraId="6A45C323" w14:textId="5881E7E7" w:rsidR="00CD2FED" w:rsidRPr="00D15B87" w:rsidRDefault="0025308C" w:rsidP="00770162">
            <w:pPr>
              <w:widowControl/>
              <w:adjustRightInd w:val="0"/>
              <w:snapToGrid w:val="0"/>
              <w:spacing w:after="0" w:line="240" w:lineRule="auto"/>
              <w:jc w:val="center"/>
              <w:rPr>
                <w:rFonts w:cs="Arial"/>
                <w:b/>
                <w:bCs/>
                <w:sz w:val="13"/>
                <w:szCs w:val="13"/>
              </w:rPr>
            </w:pPr>
            <w:r w:rsidRPr="00AD280E">
              <w:rPr>
                <w:rFonts w:cs="Arial"/>
                <w:b/>
                <w:bCs/>
                <w:sz w:val="13"/>
                <w:szCs w:val="13"/>
              </w:rPr>
              <w:t xml:space="preserve">352 </w:t>
            </w:r>
            <w:r w:rsidR="00CD2FED" w:rsidRPr="00AD280E">
              <w:rPr>
                <w:rFonts w:cs="Arial"/>
                <w:b/>
                <w:bCs/>
                <w:sz w:val="13"/>
                <w:szCs w:val="13"/>
              </w:rPr>
              <w:t>cells</w:t>
            </w:r>
            <w:bookmarkEnd w:id="18"/>
          </w:p>
        </w:tc>
        <w:tc>
          <w:tcPr>
            <w:tcW w:w="851" w:type="dxa"/>
            <w:tcBorders>
              <w:top w:val="single" w:sz="4" w:space="0" w:color="auto"/>
              <w:bottom w:val="single" w:sz="4" w:space="0" w:color="auto"/>
            </w:tcBorders>
            <w:vAlign w:val="center"/>
          </w:tcPr>
          <w:p w14:paraId="1DCF55DE" w14:textId="314C62AD"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Yes</w:t>
            </w:r>
          </w:p>
        </w:tc>
        <w:tc>
          <w:tcPr>
            <w:tcW w:w="992" w:type="dxa"/>
            <w:tcBorders>
              <w:top w:val="single" w:sz="4" w:space="0" w:color="auto"/>
              <w:bottom w:val="single" w:sz="4" w:space="0" w:color="auto"/>
            </w:tcBorders>
            <w:vAlign w:val="center"/>
          </w:tcPr>
          <w:p w14:paraId="5222410E" w14:textId="2EA2276D" w:rsidR="00CD2FED" w:rsidRPr="00D15B87" w:rsidRDefault="00CD2FED" w:rsidP="00770162">
            <w:pPr>
              <w:widowControl/>
              <w:adjustRightInd w:val="0"/>
              <w:snapToGrid w:val="0"/>
              <w:spacing w:after="0" w:line="240" w:lineRule="auto"/>
              <w:jc w:val="center"/>
              <w:rPr>
                <w:rFonts w:cs="Arial"/>
                <w:b/>
                <w:bCs/>
                <w:sz w:val="13"/>
                <w:szCs w:val="13"/>
              </w:rPr>
            </w:pPr>
            <w:r w:rsidRPr="00D15B87">
              <w:rPr>
                <w:rFonts w:cs="Arial"/>
                <w:b/>
                <w:bCs/>
                <w:sz w:val="13"/>
                <w:szCs w:val="13"/>
              </w:rPr>
              <w:t>Yes</w:t>
            </w:r>
          </w:p>
        </w:tc>
      </w:tr>
    </w:tbl>
    <w:p w14:paraId="625150DF" w14:textId="670F92F9" w:rsidR="00C52216" w:rsidRPr="00957ADD" w:rsidRDefault="00957ADD" w:rsidP="00957ADD">
      <w:pPr>
        <w:widowControl/>
        <w:spacing w:line="360" w:lineRule="auto"/>
        <w:rPr>
          <w:rFonts w:cs="Arial"/>
        </w:rPr>
      </w:pPr>
      <w:bookmarkStart w:id="19" w:name="OLE_LINK2"/>
      <w:r w:rsidRPr="00957ADD">
        <w:rPr>
          <w:rFonts w:cs="Arial" w:hint="eastAsia"/>
        </w:rPr>
        <w:t>N</w:t>
      </w:r>
      <w:r w:rsidRPr="00957ADD">
        <w:rPr>
          <w:rFonts w:cs="Arial"/>
        </w:rPr>
        <w:t>ote: data in the bracket represent the simulated results.</w:t>
      </w:r>
    </w:p>
    <w:p w14:paraId="4D7FC96F" w14:textId="516320C9" w:rsidR="00D47EF0" w:rsidRPr="0040680E" w:rsidRDefault="00F237D5" w:rsidP="00D47EF0">
      <w:pPr>
        <w:spacing w:line="360" w:lineRule="auto"/>
        <w:ind w:firstLine="240"/>
        <w:rPr>
          <w:rFonts w:cs="Arial"/>
          <w:szCs w:val="24"/>
        </w:rPr>
      </w:pPr>
      <w:r>
        <w:rPr>
          <w:rFonts w:cs="Arial"/>
          <w:szCs w:val="24"/>
        </w:rPr>
        <w:t>For the</w:t>
      </w:r>
      <w:bookmarkStart w:id="20" w:name="OLE_LINK5"/>
      <w:r>
        <w:rPr>
          <w:rFonts w:cs="Arial"/>
          <w:szCs w:val="24"/>
        </w:rPr>
        <w:t xml:space="preserve"> </w:t>
      </w:r>
      <w:r w:rsidR="00D2557A">
        <w:rPr>
          <w:rFonts w:cs="Arial"/>
          <w:szCs w:val="24"/>
        </w:rPr>
        <w:t>1</w:t>
      </w:r>
      <w:r w:rsidR="00D2557A" w:rsidRPr="00D2557A">
        <w:rPr>
          <w:rFonts w:cs="Arial"/>
          <w:szCs w:val="24"/>
        </w:rPr>
        <w:t>×</w:t>
      </w:r>
      <w:r w:rsidR="00D2557A">
        <w:rPr>
          <w:rFonts w:cs="Arial"/>
          <w:szCs w:val="24"/>
        </w:rPr>
        <w:t xml:space="preserve">2 </w:t>
      </w:r>
      <w:bookmarkEnd w:id="20"/>
      <w:r>
        <w:rPr>
          <w:rFonts w:cs="Arial"/>
          <w:szCs w:val="24"/>
        </w:rPr>
        <w:t>VADC switch</w:t>
      </w:r>
      <w:r w:rsidR="009F2FCD">
        <w:rPr>
          <w:rFonts w:cs="Arial"/>
          <w:szCs w:val="24"/>
        </w:rPr>
        <w:fldChar w:fldCharType="begin">
          <w:fldData xml:space="preserve">PEVuZE5vdGU+PENpdGU+PEF1dGhvcj5TZW9rPC9BdXRob3I+PFllYXI+MjAxNjwvWWVhcj48UmVj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=
</w:fldData>
        </w:fldChar>
      </w:r>
      <w:r w:rsidR="00CD2FED">
        <w:rPr>
          <w:rFonts w:cs="Arial"/>
          <w:szCs w:val="24"/>
        </w:rPr>
        <w:instrText xml:space="preserve"> ADDIN EN.CITE </w:instrText>
      </w:r>
      <w:r w:rsidR="00CD2FED">
        <w:rPr>
          <w:rFonts w:cs="Arial"/>
          <w:szCs w:val="24"/>
        </w:rPr>
        <w:fldChar w:fldCharType="begin">
          <w:fldData xml:space="preserve">PEVuZE5vdGU+PENpdGU+PEF1dGhvcj5TZW9rPC9BdXRob3I+PFllYXI+MjAxNjwvWWVhcj48UmVj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=
</w:fldData>
        </w:fldChar>
      </w:r>
      <w:r w:rsidR="00CD2FED">
        <w:rPr>
          <w:rFonts w:cs="Arial"/>
          <w:szCs w:val="24"/>
        </w:rPr>
        <w:instrText xml:space="preserve"> ADDIN EN.CITE.DATA </w:instrText>
      </w:r>
      <w:r w:rsidR="00CD2FED">
        <w:rPr>
          <w:rFonts w:cs="Arial"/>
          <w:szCs w:val="24"/>
        </w:rPr>
      </w:r>
      <w:r w:rsidR="00CD2FED">
        <w:rPr>
          <w:rFonts w:cs="Arial"/>
          <w:szCs w:val="24"/>
        </w:rPr>
        <w:fldChar w:fldCharType="end"/>
      </w:r>
      <w:r w:rsidR="009F2FCD">
        <w:rPr>
          <w:rFonts w:cs="Arial"/>
          <w:szCs w:val="24"/>
        </w:rPr>
      </w:r>
      <w:r w:rsidR="009F2FCD">
        <w:rPr>
          <w:rFonts w:cs="Arial"/>
          <w:szCs w:val="24"/>
        </w:rPr>
        <w:fldChar w:fldCharType="separate"/>
      </w:r>
      <w:r w:rsidR="00CD2FED" w:rsidRPr="00CD2FED">
        <w:rPr>
          <w:rFonts w:cs="Arial"/>
          <w:noProof/>
          <w:szCs w:val="24"/>
          <w:vertAlign w:val="superscript"/>
        </w:rPr>
        <w:t>5, 6</w:t>
      </w:r>
      <w:r w:rsidR="009F2FCD">
        <w:rPr>
          <w:rFonts w:cs="Arial"/>
          <w:szCs w:val="24"/>
        </w:rPr>
        <w:fldChar w:fldCharType="end"/>
      </w:r>
      <w:r>
        <w:rPr>
          <w:rFonts w:cs="Arial"/>
          <w:szCs w:val="24"/>
        </w:rPr>
        <w:t xml:space="preserve">, </w:t>
      </w:r>
      <w:bookmarkStart w:id="21" w:name="OLE_LINK3"/>
      <w:bookmarkEnd w:id="19"/>
      <w:r w:rsidR="00D47EF0" w:rsidRPr="0040680E">
        <w:rPr>
          <w:rFonts w:cs="Arial"/>
          <w:szCs w:val="24"/>
        </w:rPr>
        <w:t xml:space="preserve">elementary switches have demonstrated impressive switch performance including low excess loss of &lt;0.7 dB, high extinction ratio of &gt;70 dB, large bandwidth of 300 nm and fast switching speed of </w:t>
      </w:r>
      <w:r w:rsidR="00D47EF0">
        <w:rPr>
          <w:rFonts w:cs="Arial"/>
          <w:szCs w:val="24"/>
        </w:rPr>
        <w:t xml:space="preserve">400 </w:t>
      </w:r>
      <w:r w:rsidR="00D47EF0">
        <w:rPr>
          <w:rFonts w:cs="Arial" w:hint="eastAsia"/>
          <w:szCs w:val="24"/>
        </w:rPr>
        <w:t>ns/</w:t>
      </w:r>
      <w:r w:rsidR="00D47EF0">
        <w:rPr>
          <w:rFonts w:cs="Arial"/>
          <w:szCs w:val="24"/>
        </w:rPr>
        <w:t>3</w:t>
      </w:r>
      <w:r w:rsidR="00D47EF0">
        <w:rPr>
          <w:rFonts w:cs="Arial" w:hint="eastAsia"/>
          <w:szCs w:val="24"/>
        </w:rPr>
        <w:t>00</w:t>
      </w:r>
      <w:r w:rsidR="00D47EF0">
        <w:rPr>
          <w:rFonts w:cs="Arial"/>
          <w:szCs w:val="24"/>
        </w:rPr>
        <w:t xml:space="preserve"> </w:t>
      </w:r>
      <w:r w:rsidR="00D47EF0">
        <w:rPr>
          <w:rFonts w:cs="Arial" w:hint="eastAsia"/>
          <w:szCs w:val="24"/>
        </w:rPr>
        <w:t>n</w:t>
      </w:r>
      <w:r w:rsidR="00D47EF0">
        <w:rPr>
          <w:rFonts w:cs="Arial"/>
          <w:szCs w:val="24"/>
        </w:rPr>
        <w:t>s</w:t>
      </w:r>
      <w:r w:rsidR="00D47EF0" w:rsidRPr="0040680E">
        <w:rPr>
          <w:rFonts w:cs="Arial"/>
          <w:szCs w:val="24"/>
        </w:rPr>
        <w:t xml:space="preserve">. Leveraging the elementary switch with such high performance, a </w:t>
      </w:r>
      <w:bookmarkStart w:id="22" w:name="OLE_LINK14"/>
      <w:r w:rsidR="00D47EF0" w:rsidRPr="0040680E">
        <w:rPr>
          <w:rFonts w:cs="Arial"/>
          <w:szCs w:val="24"/>
        </w:rPr>
        <w:t>240×240</w:t>
      </w:r>
      <w:bookmarkEnd w:id="22"/>
      <w:r w:rsidR="00D47EF0" w:rsidRPr="0040680E">
        <w:rPr>
          <w:rFonts w:cs="Arial"/>
          <w:szCs w:val="24"/>
        </w:rPr>
        <w:t xml:space="preserve"> switch array with Cross-Bar topology</w:t>
      </w:r>
      <w:r w:rsidR="00D47EF0" w:rsidRPr="0040680E">
        <w:rPr>
          <w:rFonts w:cs="Arial"/>
          <w:szCs w:val="24"/>
        </w:rPr>
        <w:fldChar w:fldCharType="begin"/>
      </w:r>
      <w:r w:rsidR="00CD2FED">
        <w:rPr>
          <w:rFonts w:cs="Arial"/>
          <w:szCs w:val="24"/>
        </w:rPr>
        <w:instrText xml:space="preserve"> ADDIN EN.CITE &lt;EndNote&gt;&lt;Cite&gt;&lt;Author&gt;Seok&lt;/Author&gt;&lt;Year&gt;2019&lt;/Year&gt;&lt;RecNum&gt;22&lt;/RecNum&gt;&lt;DisplayText&gt;&lt;style face="superscript"&gt;6&lt;/style&gt;&lt;/DisplayText&gt;&lt;record&gt;&lt;rec-number&gt;22&lt;/rec-number&gt;&lt;foreign-keys&gt;&lt;key app="EN" db-id="wdev5s0vsf0ezlepfx75ez2stv0pvzapwt2p" timestamp="1667908774"&gt;22&lt;/key&gt;&lt;/foreign-keys&gt;&lt;ref-type name="Journal Article"&gt;17&lt;/ref-type&gt;&lt;contributors&gt;&lt;authors&gt;&lt;author&gt;Seok, Tae Joon&lt;/author&gt;&lt;author&gt;Kwon, Kyungmok&lt;/author&gt;&lt;author&gt;Henriksson, Johannes&lt;/author&gt;&lt;author&gt;Luo, Jianheng&lt;/author&gt;&lt;author&gt;Wu, Ming&lt;/author&gt;&lt;/authors&gt;&lt;/contributors&gt;&lt;titles&gt;&lt;title&gt;Wafer-scale silicon photonic switches beyond die size limit&lt;/title&gt;&lt;secondary-title&gt;Optica&lt;/secondary-title&gt;&lt;/titles&gt;&lt;periodical&gt;&lt;full-title&gt;Optica&lt;/full-title&gt;&lt;abbr-1&gt;Optica&lt;/abbr-1&gt;&lt;/periodical&gt;&lt;pages&gt;490&lt;/pages&gt;&lt;volume&gt;6&lt;/volume&gt;&lt;dates&gt;&lt;year&gt;2019&lt;/year&gt;&lt;pub-dates&gt;&lt;date&gt;04/20&lt;/date&gt;&lt;/pub-dates&gt;&lt;/dates&gt;&lt;urls&gt;&lt;/urls&gt;&lt;electronic-resource-num&gt;10.1364/OPTICA.6.000490&lt;/electronic-resource-num&gt;&lt;/record&gt;&lt;/Cite&gt;&lt;/EndNote&gt;</w:instrText>
      </w:r>
      <w:r w:rsidR="00D47EF0" w:rsidRPr="0040680E">
        <w:rPr>
          <w:rFonts w:cs="Arial"/>
          <w:szCs w:val="24"/>
        </w:rPr>
        <w:fldChar w:fldCharType="separate"/>
      </w:r>
      <w:r w:rsidR="00CD2FED" w:rsidRPr="00CD2FED">
        <w:rPr>
          <w:rFonts w:cs="Arial"/>
          <w:noProof/>
          <w:szCs w:val="24"/>
          <w:vertAlign w:val="superscript"/>
        </w:rPr>
        <w:t>6</w:t>
      </w:r>
      <w:r w:rsidR="00D47EF0" w:rsidRPr="0040680E">
        <w:rPr>
          <w:rFonts w:cs="Arial"/>
          <w:szCs w:val="24"/>
        </w:rPr>
        <w:fldChar w:fldCharType="end"/>
      </w:r>
      <w:r w:rsidR="00D47EF0" w:rsidRPr="0040680E">
        <w:rPr>
          <w:rFonts w:cs="Arial"/>
          <w:szCs w:val="24"/>
        </w:rPr>
        <w:t xml:space="preserve"> have been demonstrated.</w:t>
      </w:r>
      <w:r w:rsidR="00D47EF0">
        <w:rPr>
          <w:rFonts w:cs="Arial"/>
          <w:szCs w:val="24"/>
        </w:rPr>
        <w:t xml:space="preserve"> </w:t>
      </w:r>
      <w:r w:rsidR="00D47EF0">
        <w:rPr>
          <w:rFonts w:cs="Arial"/>
          <w:szCs w:val="24"/>
        </w:rPr>
        <w:lastRenderedPageBreak/>
        <w:t xml:space="preserve">However, </w:t>
      </w:r>
      <w:r w:rsidR="00D47EF0" w:rsidRPr="0040680E">
        <w:rPr>
          <w:rFonts w:cs="Arial"/>
          <w:szCs w:val="24"/>
        </w:rPr>
        <w:t>two silicon layers are required for the VADC design, which are not available in most standard silicon photonic foundry processes (SSPFPs). Consequently, complicated back-end processes are required, leading to high fabrication cost. Furthermore, the driving voltage of the elementary switch is as large as 60 V, which complicates the driving circuits due to the difficulties in implementing a multi-channel (100s or even 10,000s channels) voltage source with such high voltages.</w:t>
      </w:r>
    </w:p>
    <w:p w14:paraId="51FAA69B" w14:textId="73BE05A3" w:rsidR="00144218" w:rsidRDefault="00BF408A" w:rsidP="002A4783">
      <w:pPr>
        <w:widowControl/>
        <w:spacing w:line="360" w:lineRule="auto"/>
        <w:ind w:firstLine="240"/>
        <w:rPr>
          <w:rFonts w:cs="Arial"/>
          <w:szCs w:val="24"/>
        </w:rPr>
      </w:pPr>
      <w:r>
        <w:rPr>
          <w:rFonts w:cs="Arial"/>
          <w:szCs w:val="24"/>
        </w:rPr>
        <w:t>For the</w:t>
      </w:r>
      <w:r w:rsidR="00D2557A">
        <w:rPr>
          <w:rFonts w:cs="Arial"/>
          <w:szCs w:val="24"/>
        </w:rPr>
        <w:t xml:space="preserve"> </w:t>
      </w:r>
      <w:bookmarkStart w:id="23" w:name="OLE_LINK7"/>
      <w:r w:rsidR="00D2557A">
        <w:rPr>
          <w:rFonts w:cs="Arial"/>
          <w:szCs w:val="24"/>
        </w:rPr>
        <w:t>1</w:t>
      </w:r>
      <w:r w:rsidR="00D2557A" w:rsidRPr="00D2557A">
        <w:rPr>
          <w:rFonts w:cs="Arial"/>
          <w:szCs w:val="24"/>
        </w:rPr>
        <w:t>×</w:t>
      </w:r>
      <w:r w:rsidR="00D2557A">
        <w:rPr>
          <w:rFonts w:cs="Arial"/>
          <w:szCs w:val="24"/>
        </w:rPr>
        <w:t>2</w:t>
      </w:r>
      <w:bookmarkEnd w:id="23"/>
      <w:r>
        <w:rPr>
          <w:rFonts w:cs="Arial"/>
          <w:szCs w:val="24"/>
        </w:rPr>
        <w:t xml:space="preserve"> </w:t>
      </w:r>
      <w:r w:rsidR="009F2FCD">
        <w:rPr>
          <w:rFonts w:cs="Arial"/>
          <w:szCs w:val="24"/>
        </w:rPr>
        <w:t>H</w:t>
      </w:r>
      <w:r>
        <w:rPr>
          <w:rFonts w:cs="Arial"/>
          <w:szCs w:val="24"/>
        </w:rPr>
        <w:t>ADC switch</w:t>
      </w:r>
      <w:r w:rsidR="009F2FCD">
        <w:rPr>
          <w:rFonts w:cs="Arial"/>
          <w:szCs w:val="24"/>
        </w:rPr>
        <w:fldChar w:fldCharType="begin"/>
      </w:r>
      <w:r w:rsidR="00CD2FED">
        <w:rPr>
          <w:rFonts w:cs="Arial"/>
          <w:szCs w:val="24"/>
        </w:rPr>
        <w:instrText xml:space="preserve"> ADDIN EN.CITE &lt;EndNote&gt;&lt;Cite&gt;&lt;Author&gt;Nagai&lt;/Author&gt;&lt;Year&gt;2018&lt;/Year&gt;&lt;RecNum&gt;50&lt;/RecNum&gt;&lt;DisplayText&gt;&lt;style face="superscript"&gt;8&lt;/style&gt;&lt;/DisplayText&gt;&lt;record&gt;&lt;rec-number&gt;50&lt;/rec-number&gt;&lt;foreign-keys&gt;&lt;key app="EN" db-id="wdev5s0vsf0ezlepfx75ez2stv0pvzapwt2p" timestamp="1675928031"&gt;50&lt;/key&gt;&lt;/foreign-keys&gt;&lt;ref-type name="Journal Article"&gt;17&lt;/ref-type&gt;&lt;contributors&gt;&lt;authors&gt;&lt;author&gt;Nagai, Takumi&lt;/author&gt;&lt;author&gt;Hane, Kazuhiro&lt;/author&gt;&lt;/authors&gt;&lt;/contributors&gt;&lt;titles&gt;&lt;title&gt;Silicon photonic microelectromechanical switch using lateral adiabatic waveguide couplers&lt;/title&gt;&lt;secondary-title&gt;Optics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Express&lt;/abbr-1&gt;&lt;/alt-periodical&gt;&lt;pages&gt;33906-33917&lt;/pages&gt;&lt;volume&gt;26&lt;/volume&gt;&lt;number&gt;26&lt;/number&gt;&lt;keywords&gt;&lt;keyword&gt;Array waveguide devices&lt;/keyword&gt;&lt;keyword&gt;Circuit switching&lt;/keyword&gt;&lt;keyword&gt;Electron beam lithography&lt;/keyword&gt;&lt;keyword&gt;Optical testing&lt;/keyword&gt;&lt;keyword&gt;Refractive index&lt;/keyword&gt;&lt;keyword&gt;Scanning electron microscopy&lt;/keyword&gt;&lt;/keywords&gt;&lt;dates&gt;&lt;year&gt;2018&lt;/year&gt;&lt;pub-dates&gt;&lt;date&gt;2018/12/24&lt;/date&gt;&lt;/pub-dates&gt;&lt;/dates&gt;&lt;publisher&gt;Optica Publishing Group&lt;/publisher&gt;&lt;urls&gt;&lt;related-urls&gt;&lt;url&gt;https://opg.optica.org/oe/abstract.cfm?URI=oe-26-26-33906&lt;/url&gt;&lt;/related-urls&gt;&lt;/urls&gt;&lt;electronic-resource-num&gt;10.1364/OE.26.033906&lt;/electronic-resource-num&gt;&lt;/record&gt;&lt;/Cite&gt;&lt;/EndNote&gt;</w:instrText>
      </w:r>
      <w:r w:rsidR="009F2FCD">
        <w:rPr>
          <w:rFonts w:cs="Arial"/>
          <w:szCs w:val="24"/>
        </w:rPr>
        <w:fldChar w:fldCharType="separate"/>
      </w:r>
      <w:r w:rsidR="00CD2FED" w:rsidRPr="00CD2FED">
        <w:rPr>
          <w:rFonts w:cs="Arial"/>
          <w:noProof/>
          <w:szCs w:val="24"/>
          <w:vertAlign w:val="superscript"/>
        </w:rPr>
        <w:t>8</w:t>
      </w:r>
      <w:r w:rsidR="009F2FCD">
        <w:rPr>
          <w:rFonts w:cs="Arial"/>
          <w:szCs w:val="24"/>
        </w:rPr>
        <w:fldChar w:fldCharType="end"/>
      </w:r>
      <w:r>
        <w:rPr>
          <w:rFonts w:cs="Arial"/>
          <w:szCs w:val="24"/>
        </w:rPr>
        <w:t>,</w:t>
      </w:r>
      <w:r w:rsidR="00FF47A6" w:rsidRPr="00FF47A6">
        <w:rPr>
          <w:rFonts w:cs="Arial"/>
          <w:szCs w:val="24"/>
        </w:rPr>
        <w:t xml:space="preserve"> </w:t>
      </w:r>
      <w:r w:rsidR="00FF47A6" w:rsidRPr="0040680E">
        <w:rPr>
          <w:rFonts w:cs="Arial"/>
          <w:szCs w:val="24"/>
        </w:rPr>
        <w:t xml:space="preserve">a three-comb-drive device design and 8×8 Cross-Bar switch array have been implemented. </w:t>
      </w:r>
      <w:r w:rsidR="00FF47A6" w:rsidRPr="002C371F">
        <w:rPr>
          <w:rFonts w:cs="Arial"/>
          <w:szCs w:val="24"/>
        </w:rPr>
        <w:t xml:space="preserve">However, the switch </w:t>
      </w:r>
      <w:r w:rsidR="00FF47A6">
        <w:rPr>
          <w:rFonts w:cs="Arial"/>
          <w:szCs w:val="24"/>
        </w:rPr>
        <w:t xml:space="preserve">features excess loss of &lt;4 dB, crosstalk of ~10 dB over the bandwidth of 108 nm and ON/OFF </w:t>
      </w:r>
      <w:r w:rsidR="00FF47A6" w:rsidRPr="002C371F">
        <w:rPr>
          <w:rFonts w:cs="Arial"/>
          <w:szCs w:val="24"/>
        </w:rPr>
        <w:t>switching speed</w:t>
      </w:r>
      <w:r w:rsidR="00FF47A6">
        <w:rPr>
          <w:rFonts w:cs="Arial"/>
          <w:szCs w:val="24"/>
        </w:rPr>
        <w:t xml:space="preserve"> of 36.7 </w:t>
      </w:r>
      <w:proofErr w:type="spellStart"/>
      <w:r w:rsidR="00FF47A6" w:rsidRPr="002C371F">
        <w:rPr>
          <w:rFonts w:cs="Arial"/>
          <w:szCs w:val="24"/>
        </w:rPr>
        <w:t>μ</w:t>
      </w:r>
      <w:r w:rsidR="00FF47A6">
        <w:rPr>
          <w:rFonts w:cs="Arial" w:hint="eastAsia"/>
          <w:szCs w:val="24"/>
        </w:rPr>
        <w:t>s</w:t>
      </w:r>
      <w:proofErr w:type="spellEnd"/>
      <w:r w:rsidR="00FF47A6">
        <w:rPr>
          <w:rFonts w:cs="Arial"/>
          <w:szCs w:val="24"/>
        </w:rPr>
        <w:t xml:space="preserve">/21.4 </w:t>
      </w:r>
      <w:proofErr w:type="spellStart"/>
      <w:r w:rsidR="00FF47A6" w:rsidRPr="002C371F">
        <w:rPr>
          <w:rFonts w:cs="Arial"/>
          <w:szCs w:val="24"/>
        </w:rPr>
        <w:t>μ</w:t>
      </w:r>
      <w:r w:rsidR="00FF47A6">
        <w:rPr>
          <w:rFonts w:cs="Arial" w:hint="eastAsia"/>
          <w:szCs w:val="24"/>
        </w:rPr>
        <w:t>s</w:t>
      </w:r>
      <w:proofErr w:type="spellEnd"/>
      <w:r w:rsidR="00FF47A6">
        <w:rPr>
          <w:rFonts w:cs="Arial"/>
          <w:szCs w:val="24"/>
        </w:rPr>
        <w:t xml:space="preserve"> in experiment, which might require </w:t>
      </w:r>
      <w:r w:rsidR="00FF47A6" w:rsidRPr="002C371F">
        <w:rPr>
          <w:rFonts w:cs="Arial"/>
          <w:szCs w:val="24"/>
        </w:rPr>
        <w:t>further</w:t>
      </w:r>
      <w:r w:rsidR="00FF47A6">
        <w:rPr>
          <w:rFonts w:cs="Arial"/>
          <w:szCs w:val="24"/>
        </w:rPr>
        <w:t xml:space="preserve"> improvement</w:t>
      </w:r>
      <w:r w:rsidR="00FF47A6" w:rsidRPr="002C371F">
        <w:rPr>
          <w:rFonts w:cs="Arial"/>
          <w:szCs w:val="24"/>
        </w:rPr>
        <w:t xml:space="preserve"> for practical applications</w:t>
      </w:r>
      <w:r w:rsidR="00FF47A6" w:rsidRPr="0040680E">
        <w:rPr>
          <w:rFonts w:cs="Arial"/>
          <w:szCs w:val="24"/>
        </w:rPr>
        <w:t xml:space="preserve">. Furthermore, the measured excess loss in the ON state </w:t>
      </w:r>
      <w:r w:rsidR="00FF47A6">
        <w:rPr>
          <w:rFonts w:cs="Arial"/>
          <w:szCs w:val="24"/>
        </w:rPr>
        <w:t>varies up to ~1.7dB,</w:t>
      </w:r>
      <w:r w:rsidR="00FF47A6" w:rsidRPr="00691994">
        <w:rPr>
          <w:rFonts w:cs="Arial"/>
          <w:szCs w:val="24"/>
        </w:rPr>
        <w:t xml:space="preserve"> depen</w:t>
      </w:r>
      <w:r w:rsidR="00FF47A6">
        <w:rPr>
          <w:rFonts w:cs="Arial"/>
          <w:szCs w:val="24"/>
        </w:rPr>
        <w:t>ding</w:t>
      </w:r>
      <w:r w:rsidR="00FF47A6" w:rsidRPr="00691994">
        <w:rPr>
          <w:rFonts w:cs="Arial"/>
          <w:szCs w:val="24"/>
        </w:rPr>
        <w:t xml:space="preserve"> on the ADC gap</w:t>
      </w:r>
      <w:r w:rsidR="00FF47A6" w:rsidRPr="0040680E">
        <w:rPr>
          <w:rFonts w:cs="Arial"/>
          <w:szCs w:val="24"/>
        </w:rPr>
        <w:t>, which indicates slightly nonadiabatic coupling in the fabricated device.</w:t>
      </w:r>
    </w:p>
    <w:p w14:paraId="7591BDD3" w14:textId="1EDB74BE" w:rsidR="00FF47A6" w:rsidRDefault="00643AD7" w:rsidP="00DF0499">
      <w:pPr>
        <w:widowControl/>
        <w:spacing w:line="360" w:lineRule="auto"/>
        <w:ind w:firstLine="240"/>
        <w:rPr>
          <w:rFonts w:cs="Arial"/>
          <w:szCs w:val="24"/>
        </w:rPr>
      </w:pPr>
      <w:r>
        <w:rPr>
          <w:rFonts w:cs="Arial"/>
          <w:szCs w:val="24"/>
        </w:rPr>
        <w:t xml:space="preserve">For the </w:t>
      </w:r>
      <w:r w:rsidR="00EB594A">
        <w:rPr>
          <w:rFonts w:cs="Arial"/>
          <w:szCs w:val="24"/>
        </w:rPr>
        <w:t>single-pole double-throw (</w:t>
      </w:r>
      <w:r>
        <w:rPr>
          <w:rFonts w:cs="Arial"/>
          <w:szCs w:val="24"/>
        </w:rPr>
        <w:t>SPDT</w:t>
      </w:r>
      <w:r w:rsidR="00EB594A">
        <w:rPr>
          <w:rFonts w:cs="Arial"/>
          <w:szCs w:val="24"/>
        </w:rPr>
        <w:t>)</w:t>
      </w:r>
      <w:r>
        <w:rPr>
          <w:rFonts w:cs="Arial"/>
          <w:szCs w:val="24"/>
        </w:rPr>
        <w:t xml:space="preserve"> switc</w:t>
      </w:r>
      <w:r w:rsidR="009F2FCD">
        <w:rPr>
          <w:rFonts w:cs="Arial"/>
          <w:szCs w:val="24"/>
        </w:rPr>
        <w:t>h based on HADC</w:t>
      </w:r>
      <w:r w:rsidR="009F2FCD">
        <w:rPr>
          <w:rFonts w:cs="Arial"/>
          <w:szCs w:val="24"/>
        </w:rPr>
        <w:fldChar w:fldCharType="begin"/>
      </w:r>
      <w:r w:rsidR="00CD2FED">
        <w:rPr>
          <w:rFonts w:cs="Arial"/>
          <w:szCs w:val="24"/>
        </w:rPr>
        <w:instrText xml:space="preserve"> ADDIN EN.CITE &lt;EndNote&gt;&lt;Cite&gt;&lt;Author&gt;Takabayashi&lt;/Author&gt;&lt;Year&gt;2021&lt;/Year&gt;&lt;RecNum&gt;116&lt;/RecNum&gt;&lt;DisplayText&gt;&lt;style face="superscript"&gt;7&lt;/style&gt;&lt;/DisplayText&gt;&lt;record&gt;&lt;rec-number&gt;116&lt;/rec-number&gt;&lt;foreign-keys&gt;&lt;key app="EN" db-id="wdev5s0vsf0ezlepfx75ez2stv0pvzapwt2p" timestamp="1715843834"&gt;116&lt;/key&gt;&lt;/foreign-keys&gt;&lt;ref-type name="Journal Article"&gt;17&lt;/ref-type&gt;&lt;contributors&gt;&lt;authors&gt;&lt;author&gt;A. Y. Takabayashi&lt;/author&gt;&lt;author&gt;H. Sattari&lt;/author&gt;&lt;author&gt;P. Edinger&lt;/author&gt;&lt;author&gt;P. Verheyen&lt;/author&gt;&lt;author&gt;K. B. Gylfason&lt;/author&gt;&lt;author&gt;W. Bogaerts&lt;/author&gt;&lt;author&gt;N. Quack&lt;/author&gt;&lt;/authors&gt;&lt;/contributors&gt;&lt;titles&gt;&lt;title&gt;Broadband Compact Single-Pole Double-Throw Silicon Photonic MEMS Switch&lt;/title&gt;&lt;secondary-title&gt;Journal of Microelectromechanical Systems&lt;/secondary-title&gt;&lt;/titles&gt;&lt;periodical&gt;&lt;full-title&gt;Journal of Microelectromechanical Systems&lt;/full-title&gt;&lt;/periodical&gt;&lt;pages&gt;322-329&lt;/pages&gt;&lt;volume&gt;30&lt;/volume&gt;&lt;number&gt;2&lt;/number&gt;&lt;dates&gt;&lt;year&gt;2021&lt;/year&gt;&lt;/dates&gt;&lt;isbn&gt;1941-0158&lt;/isbn&gt;&lt;urls&gt;&lt;/urls&gt;&lt;electronic-resource-num&gt;10.1109/JMEMS.2021.3060182&lt;/electronic-resource-num&gt;&lt;/record&gt;&lt;/Cite&gt;&lt;/EndNote&gt;</w:instrText>
      </w:r>
      <w:r w:rsidR="009F2FCD">
        <w:rPr>
          <w:rFonts w:cs="Arial"/>
          <w:szCs w:val="24"/>
        </w:rPr>
        <w:fldChar w:fldCharType="separate"/>
      </w:r>
      <w:r w:rsidR="00CD2FED" w:rsidRPr="00CD2FED">
        <w:rPr>
          <w:rFonts w:cs="Arial"/>
          <w:noProof/>
          <w:szCs w:val="24"/>
          <w:vertAlign w:val="superscript"/>
        </w:rPr>
        <w:t>7</w:t>
      </w:r>
      <w:r w:rsidR="009F2FCD">
        <w:rPr>
          <w:rFonts w:cs="Arial"/>
          <w:szCs w:val="24"/>
        </w:rPr>
        <w:fldChar w:fldCharType="end"/>
      </w:r>
      <w:r>
        <w:rPr>
          <w:rFonts w:cs="Arial"/>
          <w:szCs w:val="24"/>
        </w:rPr>
        <w:t xml:space="preserve">, </w:t>
      </w:r>
      <w:r w:rsidR="00FF47A6" w:rsidRPr="0040680E">
        <w:rPr>
          <w:rFonts w:cs="Arial"/>
          <w:szCs w:val="24"/>
        </w:rPr>
        <w:t xml:space="preserve">a unique switch design and fast ON/OFF switching speed of 0.82μs/0.73μs have been achieved. However, the excess loss difference between the two output ports is as high as ~5 dB and the bandwidth </w:t>
      </w:r>
      <w:proofErr w:type="gramStart"/>
      <w:r w:rsidR="00FF47A6" w:rsidRPr="0040680E">
        <w:rPr>
          <w:rFonts w:cs="Arial"/>
          <w:szCs w:val="24"/>
        </w:rPr>
        <w:t>is</w:t>
      </w:r>
      <w:proofErr w:type="gramEnd"/>
      <w:r w:rsidR="00FF47A6" w:rsidRPr="0040680E">
        <w:rPr>
          <w:rFonts w:cs="Arial"/>
          <w:szCs w:val="24"/>
        </w:rPr>
        <w:t xml:space="preserve"> </w:t>
      </w:r>
      <w:r w:rsidR="00FF47A6">
        <w:rPr>
          <w:rFonts w:cs="Arial"/>
          <w:szCs w:val="24"/>
        </w:rPr>
        <w:t xml:space="preserve">only </w:t>
      </w:r>
      <w:r w:rsidR="00FF47A6" w:rsidRPr="0040680E">
        <w:rPr>
          <w:rFonts w:cs="Arial"/>
          <w:szCs w:val="24"/>
        </w:rPr>
        <w:t xml:space="preserve">~25 nm in experiment. In addition, </w:t>
      </w:r>
      <w:r w:rsidR="00FF47A6" w:rsidRPr="006D6A02">
        <w:rPr>
          <w:rFonts w:cs="Arial"/>
          <w:szCs w:val="24"/>
        </w:rPr>
        <w:t>each SPDT switch requires two,</w:t>
      </w:r>
      <w:r w:rsidR="00FF47A6" w:rsidRPr="0040680E">
        <w:rPr>
          <w:rFonts w:cs="Arial"/>
          <w:szCs w:val="24"/>
        </w:rPr>
        <w:t xml:space="preserve"> instead of one, electrical pads, which doubles the number of driving circuits and </w:t>
      </w:r>
      <w:r w:rsidR="00FF47A6">
        <w:rPr>
          <w:rFonts w:cs="Arial"/>
          <w:szCs w:val="24"/>
        </w:rPr>
        <w:t>compromises</w:t>
      </w:r>
      <w:r w:rsidR="00FF47A6" w:rsidRPr="0040680E">
        <w:rPr>
          <w:rFonts w:cs="Arial"/>
          <w:szCs w:val="24"/>
        </w:rPr>
        <w:t xml:space="preserve"> scaling up switch arrays.</w:t>
      </w:r>
    </w:p>
    <w:p w14:paraId="368DB7ED" w14:textId="58280991" w:rsidR="008101BE" w:rsidRDefault="009F2FCD" w:rsidP="008B662C">
      <w:pPr>
        <w:spacing w:line="360" w:lineRule="auto"/>
        <w:ind w:firstLine="240"/>
        <w:rPr>
          <w:rFonts w:cs="Arial"/>
          <w:szCs w:val="24"/>
        </w:rPr>
      </w:pPr>
      <w:r>
        <w:rPr>
          <w:rFonts w:cs="Arial"/>
          <w:szCs w:val="24"/>
        </w:rPr>
        <w:t xml:space="preserve">Furthermore, </w:t>
      </w:r>
      <w:bookmarkEnd w:id="21"/>
      <w:r w:rsidR="00A91F50" w:rsidRPr="0040680E">
        <w:rPr>
          <w:rFonts w:cs="Arial"/>
          <w:szCs w:val="24"/>
        </w:rPr>
        <w:t>both the VADC- and HADC-based elementary switches feature 1</w:t>
      </w:r>
      <w:bookmarkStart w:id="24" w:name="OLE_LINK15"/>
      <w:r w:rsidR="00A91F50" w:rsidRPr="0040680E">
        <w:rPr>
          <w:rFonts w:cs="Arial"/>
          <w:szCs w:val="24"/>
        </w:rPr>
        <w:t xml:space="preserve">×2 </w:t>
      </w:r>
      <w:bookmarkEnd w:id="24"/>
      <w:r w:rsidR="00A91F50" w:rsidRPr="0040680E">
        <w:rPr>
          <w:rFonts w:cs="Arial"/>
          <w:szCs w:val="24"/>
        </w:rPr>
        <w:t xml:space="preserve">design, which is only compatible with Cross-Bar topology and incompatible with alternative </w:t>
      </w:r>
      <w:r w:rsidR="00A91F50">
        <w:rPr>
          <w:rFonts w:cs="Arial"/>
          <w:szCs w:val="24"/>
        </w:rPr>
        <w:t xml:space="preserve">widely-used </w:t>
      </w:r>
      <w:r w:rsidR="00A91F50" w:rsidRPr="0040680E">
        <w:rPr>
          <w:rFonts w:cs="Arial"/>
          <w:szCs w:val="24"/>
        </w:rPr>
        <w:t>topologies such as Benes, PI-Loss, Switch-and-Select etc. Note that all the array topologies have their own advantages and disadvantages. Therefore, flexible compatibility with various array topologies is critical for diverse applications.</w:t>
      </w:r>
    </w:p>
    <w:p w14:paraId="1303DBFE" w14:textId="77777777" w:rsidR="008B662C" w:rsidRPr="008B662C" w:rsidRDefault="008B662C" w:rsidP="008B662C">
      <w:pPr>
        <w:spacing w:line="360" w:lineRule="auto"/>
        <w:rPr>
          <w:rFonts w:cs="Arial"/>
          <w:szCs w:val="24"/>
        </w:rPr>
      </w:pPr>
    </w:p>
    <w:p w14:paraId="151ACD82" w14:textId="33BB0A74" w:rsidR="006132BB" w:rsidRDefault="006132BB" w:rsidP="006132BB">
      <w:pPr>
        <w:pStyle w:val="1"/>
        <w:spacing w:after="65"/>
      </w:pPr>
      <w:r>
        <w:lastRenderedPageBreak/>
        <w:t xml:space="preserve">Section </w:t>
      </w:r>
      <w:r>
        <w:fldChar w:fldCharType="begin"/>
      </w:r>
      <w:r>
        <w:instrText xml:space="preserve"> SEQ Section </w:instrText>
      </w:r>
      <w:r w:rsidR="002A4109">
        <w:instrText>\* ARABIC</w:instrText>
      </w:r>
      <w:r>
        <w:instrText xml:space="preserve"> </w:instrText>
      </w:r>
      <w:r>
        <w:fldChar w:fldCharType="separate"/>
      </w:r>
      <w:r w:rsidR="002A4109">
        <w:rPr>
          <w:noProof/>
        </w:rPr>
        <w:t>2</w:t>
      </w:r>
      <w:r>
        <w:rPr>
          <w:noProof/>
        </w:rPr>
        <w:fldChar w:fldCharType="end"/>
      </w:r>
      <w:r>
        <w:t>: Design of the extra S-bends.</w:t>
      </w:r>
    </w:p>
    <w:p w14:paraId="0AED0B5F" w14:textId="1B019741" w:rsidR="00295508" w:rsidRPr="00E70AFC" w:rsidRDefault="00295508" w:rsidP="00295508">
      <w:pPr>
        <w:ind w:firstLine="240"/>
        <w:rPr>
          <w:b/>
          <w:bCs/>
        </w:rPr>
      </w:pPr>
      <w:r>
        <w:t xml:space="preserve">Theoretically, a larger S-bends enables lower bending loss and smaller waveguide buckling, while, the footprint and propagation loss will increase. To achieve low propagation and compact footprint, we choose </w:t>
      </w:r>
      <w:proofErr w:type="spellStart"/>
      <w:r w:rsidRPr="00295508">
        <w:rPr>
          <w:i/>
          <w:iCs/>
        </w:rPr>
        <w:t>w</w:t>
      </w:r>
      <w:r w:rsidRPr="00295508">
        <w:rPr>
          <w:vertAlign w:val="subscript"/>
        </w:rPr>
        <w:t>s</w:t>
      </w:r>
      <w:proofErr w:type="spellEnd"/>
      <w:r>
        <w:t xml:space="preserve"> = 0.45 </w:t>
      </w:r>
      <w:proofErr w:type="spellStart"/>
      <w:r w:rsidRPr="00295508">
        <w:rPr>
          <w:rFonts w:cs="Arial"/>
        </w:rPr>
        <w:t>μ</w:t>
      </w:r>
      <w:r>
        <w:t>m</w:t>
      </w:r>
      <w:proofErr w:type="spellEnd"/>
      <w:r>
        <w:t xml:space="preserve">, </w:t>
      </w:r>
      <w:proofErr w:type="spellStart"/>
      <w:r w:rsidRPr="00295508">
        <w:rPr>
          <w:i/>
          <w:iCs/>
        </w:rPr>
        <w:t>L</w:t>
      </w:r>
      <w:r w:rsidRPr="00295508">
        <w:rPr>
          <w:vertAlign w:val="subscript"/>
        </w:rPr>
        <w:t>sbd</w:t>
      </w:r>
      <w:proofErr w:type="spellEnd"/>
      <w:r>
        <w:t xml:space="preserve"> = 8.8 </w:t>
      </w:r>
      <w:proofErr w:type="spellStart"/>
      <w:r w:rsidRPr="00295508">
        <w:rPr>
          <w:rFonts w:cs="Arial"/>
        </w:rPr>
        <w:t>μ</w:t>
      </w:r>
      <w:r>
        <w:t>m</w:t>
      </w:r>
      <w:proofErr w:type="spellEnd"/>
      <w:r>
        <w:t xml:space="preserve">, </w:t>
      </w:r>
      <w:proofErr w:type="spellStart"/>
      <w:r w:rsidRPr="00295508">
        <w:rPr>
          <w:i/>
          <w:iCs/>
        </w:rPr>
        <w:t>d</w:t>
      </w:r>
      <w:r w:rsidRPr="00295508">
        <w:rPr>
          <w:vertAlign w:val="subscript"/>
        </w:rPr>
        <w:t>sbd</w:t>
      </w:r>
      <w:proofErr w:type="spellEnd"/>
      <w:r>
        <w:t xml:space="preserve"> </w:t>
      </w:r>
      <w:r>
        <w:rPr>
          <w:rFonts w:hint="eastAsia"/>
        </w:rPr>
        <w:t>=</w:t>
      </w:r>
      <w:r>
        <w:t xml:space="preserve"> 3.6 </w:t>
      </w:r>
      <w:proofErr w:type="spellStart"/>
      <w:r w:rsidRPr="00295508">
        <w:rPr>
          <w:rFonts w:cs="Arial"/>
        </w:rPr>
        <w:t>μ</w:t>
      </w:r>
      <w:r>
        <w:t>m</w:t>
      </w:r>
      <w:proofErr w:type="spellEnd"/>
      <w:r>
        <w:t xml:space="preserve">, and </w:t>
      </w:r>
      <w:r w:rsidRPr="00295508">
        <w:rPr>
          <w:i/>
          <w:iCs/>
        </w:rPr>
        <w:t>R</w:t>
      </w:r>
      <w:r w:rsidRPr="00295508">
        <w:rPr>
          <w:vertAlign w:val="subscript"/>
        </w:rPr>
        <w:t>s</w:t>
      </w:r>
      <w:r>
        <w:t xml:space="preserve"> = 3 </w:t>
      </w:r>
      <w:proofErr w:type="spellStart"/>
      <w:r w:rsidR="00E70AFC" w:rsidRPr="00295508">
        <w:rPr>
          <w:rFonts w:cs="Arial"/>
        </w:rPr>
        <w:t>μ</w:t>
      </w:r>
      <w:r w:rsidR="00E70AFC">
        <w:t>m</w:t>
      </w:r>
      <w:proofErr w:type="spellEnd"/>
      <w:r>
        <w:t>. The simulated light propagation at 1550 nm and the transmission spectra of the extra S-bend are shown</w:t>
      </w:r>
      <w:r w:rsidRPr="00295508">
        <w:t xml:space="preserve"> in </w:t>
      </w:r>
      <w:r w:rsidRPr="00295508">
        <w:fldChar w:fldCharType="begin"/>
      </w:r>
      <w:r w:rsidRPr="00295508">
        <w:instrText xml:space="preserve"> REF _Ref187417728 \h  \* MERGEFORMAT </w:instrText>
      </w:r>
      <w:r w:rsidRPr="00295508">
        <w:fldChar w:fldCharType="separate"/>
      </w:r>
      <w:r w:rsidR="002A4109" w:rsidRPr="002A4109">
        <w:t>Fig.S1</w:t>
      </w:r>
      <w:r w:rsidRPr="00295508">
        <w:fldChar w:fldCharType="end"/>
      </w:r>
      <w:r>
        <w:t xml:space="preserve">, the excess loss of the </w:t>
      </w:r>
      <w:r w:rsidR="00E70AFC">
        <w:t xml:space="preserve">extra S-bends is 0.01 – 0.06 dB over the broad bandwidth of 1.4 – 1.7 </w:t>
      </w:r>
      <w:proofErr w:type="spellStart"/>
      <w:r w:rsidR="00E70AFC" w:rsidRPr="00295508">
        <w:rPr>
          <w:rFonts w:cs="Arial"/>
        </w:rPr>
        <w:t>μ</w:t>
      </w:r>
      <w:r w:rsidR="00E70AFC">
        <w:t>m</w:t>
      </w:r>
      <w:proofErr w:type="spellEnd"/>
      <w:r w:rsidR="00E70AFC">
        <w:t>.</w:t>
      </w:r>
    </w:p>
    <w:p w14:paraId="7DFA6B22" w14:textId="6201F022" w:rsidR="006132BB" w:rsidRPr="006132BB" w:rsidRDefault="00E53D22" w:rsidP="008101BE">
      <w:pPr>
        <w:widowControl/>
        <w:spacing w:line="360" w:lineRule="auto"/>
        <w:jc w:val="left"/>
        <w:rPr>
          <w:rFonts w:cs="Arial"/>
          <w:b/>
          <w:bCs/>
          <w:szCs w:val="24"/>
        </w:rPr>
      </w:pPr>
      <w:r>
        <w:rPr>
          <w:noProof/>
        </w:rPr>
        <w:drawing>
          <wp:inline distT="0" distB="0" distL="0" distR="0" wp14:anchorId="5477CDDF" wp14:editId="15BDD393">
            <wp:extent cx="5274310" cy="15849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584960"/>
                    </a:xfrm>
                    <a:prstGeom prst="rect">
                      <a:avLst/>
                    </a:prstGeom>
                    <a:noFill/>
                    <a:ln>
                      <a:noFill/>
                    </a:ln>
                  </pic:spPr>
                </pic:pic>
              </a:graphicData>
            </a:graphic>
          </wp:inline>
        </w:drawing>
      </w:r>
    </w:p>
    <w:p w14:paraId="32930050" w14:textId="571B2151" w:rsidR="00E53D22" w:rsidRPr="00F237D5" w:rsidRDefault="00E53D22" w:rsidP="003C5A59">
      <w:pPr>
        <w:pStyle w:val="af2"/>
      </w:pPr>
      <w:bookmarkStart w:id="25" w:name="_Ref187417728"/>
      <w:r w:rsidRPr="00AD28E9">
        <w:rPr>
          <w:b/>
          <w:bCs/>
        </w:rPr>
        <w:t>Fig.S</w:t>
      </w:r>
      <w:r w:rsidRPr="00AD28E9">
        <w:rPr>
          <w:b/>
          <w:bCs/>
        </w:rPr>
        <w:fldChar w:fldCharType="begin"/>
      </w:r>
      <w:r w:rsidRPr="00AD28E9">
        <w:rPr>
          <w:b/>
          <w:bCs/>
        </w:rPr>
        <w:instrText xml:space="preserve"> SEQ Fig.S \* ARABIC </w:instrText>
      </w:r>
      <w:r w:rsidRPr="00AD28E9">
        <w:rPr>
          <w:b/>
          <w:bCs/>
        </w:rPr>
        <w:fldChar w:fldCharType="separate"/>
      </w:r>
      <w:r w:rsidR="002A4109">
        <w:rPr>
          <w:b/>
          <w:bCs/>
          <w:noProof/>
        </w:rPr>
        <w:t>1</w:t>
      </w:r>
      <w:r w:rsidRPr="00AD28E9">
        <w:rPr>
          <w:b/>
          <w:bCs/>
        </w:rPr>
        <w:fldChar w:fldCharType="end"/>
      </w:r>
      <w:bookmarkEnd w:id="25"/>
      <w:r w:rsidRPr="00AD28E9">
        <w:rPr>
          <w:b/>
          <w:bCs/>
        </w:rPr>
        <w:t xml:space="preserve">. </w:t>
      </w:r>
      <w:r>
        <w:rPr>
          <w:b/>
          <w:bCs/>
        </w:rPr>
        <w:t>Design of the extra S-bends</w:t>
      </w:r>
      <w:r w:rsidRPr="00AD28E9">
        <w:rPr>
          <w:b/>
          <w:bCs/>
        </w:rPr>
        <w:t>.</w:t>
      </w:r>
      <w:r>
        <w:t xml:space="preserve"> (a) Simulated light propagation of the extra S-bends. (b) </w:t>
      </w:r>
      <w:r w:rsidR="00B63238">
        <w:t>Simulated transmission spectra of the extra S-bends.</w:t>
      </w:r>
    </w:p>
    <w:p w14:paraId="3A4F0B87" w14:textId="0BE8C9FF" w:rsidR="006132BB" w:rsidRDefault="00E130BD" w:rsidP="00B512B0">
      <w:pPr>
        <w:widowControl/>
        <w:spacing w:line="360" w:lineRule="auto"/>
        <w:ind w:firstLineChars="100" w:firstLine="240"/>
        <w:rPr>
          <w:rFonts w:cs="Arial"/>
          <w:szCs w:val="24"/>
        </w:rPr>
      </w:pPr>
      <w:r>
        <w:rPr>
          <w:rFonts w:cs="Arial"/>
          <w:szCs w:val="24"/>
        </w:rPr>
        <w:t>The size of the extra S-bends is not increased further because</w:t>
      </w:r>
      <w:r w:rsidR="00E70AFC" w:rsidRPr="00E70AFC">
        <w:rPr>
          <w:rFonts w:cs="Arial"/>
          <w:szCs w:val="24"/>
        </w:rPr>
        <w:t xml:space="preserve"> </w:t>
      </w:r>
      <w:r w:rsidR="00E70AFC">
        <w:rPr>
          <w:rFonts w:cs="Arial"/>
          <w:szCs w:val="24"/>
        </w:rPr>
        <w:t xml:space="preserve">the </w:t>
      </w:r>
      <w:r>
        <w:rPr>
          <w:rFonts w:cs="Arial"/>
          <w:szCs w:val="24"/>
        </w:rPr>
        <w:t>designed</w:t>
      </w:r>
      <w:r w:rsidR="00E70AFC">
        <w:rPr>
          <w:rFonts w:cs="Arial"/>
          <w:szCs w:val="24"/>
        </w:rPr>
        <w:t xml:space="preserve"> </w:t>
      </w:r>
      <w:r w:rsidR="00E70AFC" w:rsidRPr="00E70AFC">
        <w:rPr>
          <w:rFonts w:cs="Arial"/>
          <w:szCs w:val="24"/>
        </w:rPr>
        <w:t xml:space="preserve">S-bend </w:t>
      </w:r>
      <w:r w:rsidR="00E70AFC">
        <w:rPr>
          <w:rFonts w:cs="Arial"/>
          <w:szCs w:val="24"/>
        </w:rPr>
        <w:t>with low excess loss</w:t>
      </w:r>
      <w:r w:rsidR="00E70AFC" w:rsidRPr="00E70AFC">
        <w:rPr>
          <w:rFonts w:cs="Arial"/>
          <w:szCs w:val="24"/>
        </w:rPr>
        <w:t xml:space="preserve"> is already large enough to effectively reduce </w:t>
      </w:r>
      <w:r>
        <w:rPr>
          <w:rFonts w:cs="Arial"/>
          <w:szCs w:val="24"/>
        </w:rPr>
        <w:t xml:space="preserve">the </w:t>
      </w:r>
      <w:r w:rsidR="00E70AFC" w:rsidRPr="00E70AFC">
        <w:rPr>
          <w:rFonts w:cs="Arial"/>
          <w:szCs w:val="24"/>
        </w:rPr>
        <w:t xml:space="preserve">waveguide </w:t>
      </w:r>
      <w:r>
        <w:rPr>
          <w:rFonts w:cs="Arial"/>
          <w:szCs w:val="24"/>
        </w:rPr>
        <w:t xml:space="preserve">buckling. Larger </w:t>
      </w:r>
      <w:r w:rsidR="00E70AFC" w:rsidRPr="00E70AFC">
        <w:rPr>
          <w:rFonts w:cs="Arial"/>
          <w:szCs w:val="24"/>
        </w:rPr>
        <w:t>S-bend</w:t>
      </w:r>
      <w:r>
        <w:rPr>
          <w:rFonts w:cs="Arial"/>
          <w:szCs w:val="24"/>
        </w:rPr>
        <w:t xml:space="preserve"> only reduces the buckling slightly, while at the price of larger footprint and higher propagation loss.</w:t>
      </w:r>
    </w:p>
    <w:p w14:paraId="61F533D0" w14:textId="77777777" w:rsidR="00E70AFC" w:rsidRPr="00E70AFC" w:rsidRDefault="00E70AFC" w:rsidP="00E70AFC">
      <w:pPr>
        <w:widowControl/>
        <w:spacing w:line="360" w:lineRule="auto"/>
        <w:jc w:val="left"/>
        <w:rPr>
          <w:rFonts w:cs="Arial"/>
          <w:szCs w:val="24"/>
        </w:rPr>
      </w:pPr>
    </w:p>
    <w:p w14:paraId="33A092BB" w14:textId="09474863" w:rsidR="00944798" w:rsidRPr="007F17A5" w:rsidRDefault="00944798" w:rsidP="00944798">
      <w:pPr>
        <w:pStyle w:val="1"/>
        <w:spacing w:after="65"/>
        <w:rPr>
          <w:rFonts w:eastAsiaTheme="minorEastAsia"/>
        </w:rPr>
      </w:pPr>
      <w:bookmarkStart w:id="26" w:name="_Ref177084591"/>
      <w:r>
        <w:t xml:space="preserve">Section </w:t>
      </w:r>
      <w:r>
        <w:fldChar w:fldCharType="begin"/>
      </w:r>
      <w:r>
        <w:instrText xml:space="preserve"> SEQ Section </w:instrText>
      </w:r>
      <w:r w:rsidR="002A4109">
        <w:instrText>\* ARABIC</w:instrText>
      </w:r>
      <w:r>
        <w:instrText xml:space="preserve"> </w:instrText>
      </w:r>
      <w:r>
        <w:fldChar w:fldCharType="separate"/>
      </w:r>
      <w:r w:rsidR="002A4109">
        <w:rPr>
          <w:noProof/>
        </w:rPr>
        <w:t>3</w:t>
      </w:r>
      <w:r>
        <w:rPr>
          <w:noProof/>
        </w:rPr>
        <w:fldChar w:fldCharType="end"/>
      </w:r>
      <w:bookmarkEnd w:id="26"/>
      <w:r>
        <w:t>: Excess Loss Measurement of the Switch Components.</w:t>
      </w:r>
    </w:p>
    <w:p w14:paraId="0CB80594" w14:textId="334AAA6A" w:rsidR="00944798" w:rsidRPr="005F1F17" w:rsidRDefault="00944798" w:rsidP="00285B5A">
      <w:pPr>
        <w:spacing w:afterLines="40" w:after="130"/>
        <w:ind w:firstLine="240"/>
        <w:rPr>
          <w:rFonts w:cs="Arial"/>
        </w:rPr>
      </w:pPr>
      <w:r w:rsidRPr="001806AE">
        <w:rPr>
          <w:rFonts w:cs="Arial"/>
        </w:rPr>
        <w:t>To measure the excess</w:t>
      </w:r>
      <w:r w:rsidR="00ED5706">
        <w:rPr>
          <w:rFonts w:cs="Arial"/>
        </w:rPr>
        <w:t>/</w:t>
      </w:r>
      <w:r w:rsidR="00ED5706">
        <w:rPr>
          <w:rFonts w:cs="Arial" w:hint="eastAsia"/>
        </w:rPr>
        <w:t>propa</w:t>
      </w:r>
      <w:r w:rsidR="00ED5706">
        <w:rPr>
          <w:rFonts w:cs="Arial"/>
        </w:rPr>
        <w:t>gation</w:t>
      </w:r>
      <w:r w:rsidRPr="001806AE">
        <w:rPr>
          <w:rFonts w:cs="Arial"/>
        </w:rPr>
        <w:t xml:space="preserve"> loss of the mode-converter pairs, the circular 90°-bends, </w:t>
      </w:r>
      <w:r w:rsidR="0025308C">
        <w:rPr>
          <w:rFonts w:cs="Arial" w:hint="eastAsia"/>
        </w:rPr>
        <w:t>the Euler S-bends</w:t>
      </w:r>
      <w:r w:rsidR="00A6280B">
        <w:rPr>
          <w:rFonts w:cs="Arial" w:hint="eastAsia"/>
        </w:rPr>
        <w:t>,</w:t>
      </w:r>
      <w:r w:rsidR="00ED5706">
        <w:rPr>
          <w:rFonts w:cs="Arial"/>
        </w:rPr>
        <w:t xml:space="preserve"> </w:t>
      </w:r>
      <w:r w:rsidRPr="001806AE">
        <w:rPr>
          <w:rFonts w:cs="Arial"/>
        </w:rPr>
        <w:t xml:space="preserve">the </w:t>
      </w:r>
      <w:r w:rsidR="007C1DC4">
        <w:rPr>
          <w:rFonts w:cs="Arial"/>
        </w:rPr>
        <w:t xml:space="preserve">ridge waveguide </w:t>
      </w:r>
      <w:r w:rsidRPr="001806AE">
        <w:rPr>
          <w:rFonts w:cs="Arial"/>
        </w:rPr>
        <w:t xml:space="preserve">varied-width </w:t>
      </w:r>
      <w:r>
        <w:rPr>
          <w:rFonts w:cs="Arial"/>
        </w:rPr>
        <w:t>multimode interference (VWMMI)</w:t>
      </w:r>
      <w:r w:rsidRPr="001806AE">
        <w:rPr>
          <w:rFonts w:cs="Arial"/>
        </w:rPr>
        <w:t xml:space="preserve"> crossings</w:t>
      </w:r>
      <w:r w:rsidR="00B52BAD">
        <w:rPr>
          <w:rFonts w:cs="Arial" w:hint="eastAsia"/>
        </w:rPr>
        <w:t xml:space="preserve">, </w:t>
      </w:r>
      <w:r w:rsidR="00527068">
        <w:rPr>
          <w:rFonts w:cs="Arial"/>
        </w:rPr>
        <w:t xml:space="preserve">and </w:t>
      </w:r>
      <w:r w:rsidR="00A6280B">
        <w:rPr>
          <w:rFonts w:cs="Arial" w:hint="eastAsia"/>
        </w:rPr>
        <w:t>the routing waveguide</w:t>
      </w:r>
      <w:r w:rsidR="00ED5706">
        <w:rPr>
          <w:rFonts w:cs="Arial"/>
        </w:rPr>
        <w:t>s</w:t>
      </w:r>
      <w:r w:rsidRPr="001806AE">
        <w:rPr>
          <w:rFonts w:cs="Arial"/>
        </w:rPr>
        <w:t xml:space="preserve"> a series of testing structures </w:t>
      </w:r>
      <w:r>
        <w:rPr>
          <w:rFonts w:cs="Arial"/>
        </w:rPr>
        <w:t>are</w:t>
      </w:r>
      <w:r w:rsidRPr="001806AE">
        <w:rPr>
          <w:rFonts w:cs="Arial"/>
        </w:rPr>
        <w:t xml:space="preserve"> designed and fabricated, as shown in </w:t>
      </w:r>
      <w:bookmarkStart w:id="27" w:name="OLE_LINK41"/>
      <w:r>
        <w:rPr>
          <w:rFonts w:cs="Arial"/>
        </w:rPr>
        <w:fldChar w:fldCharType="begin"/>
      </w:r>
      <w:r>
        <w:rPr>
          <w:rFonts w:cs="Arial"/>
        </w:rPr>
        <w:instrText xml:space="preserve"> REF _Ref177085191 \h  \* MERGEFORMAT </w:instrText>
      </w:r>
      <w:r>
        <w:rPr>
          <w:rFonts w:cs="Arial"/>
        </w:rPr>
      </w:r>
      <w:r>
        <w:rPr>
          <w:rFonts w:cs="Arial"/>
        </w:rPr>
        <w:fldChar w:fldCharType="separate"/>
      </w:r>
      <w:r w:rsidR="002A4109" w:rsidRPr="002A4109">
        <w:rPr>
          <w:rFonts w:cs="Arial"/>
        </w:rPr>
        <w:t>Fig.S2</w:t>
      </w:r>
      <w:r>
        <w:rPr>
          <w:rFonts w:cs="Arial"/>
        </w:rPr>
        <w:fldChar w:fldCharType="end"/>
      </w:r>
      <w:r w:rsidR="00BC0917">
        <w:rPr>
          <w:rFonts w:cs="Arial"/>
        </w:rPr>
        <w:t xml:space="preserve"> (</w:t>
      </w:r>
      <w:r>
        <w:rPr>
          <w:rFonts w:cs="Arial"/>
        </w:rPr>
        <w:t>a</w:t>
      </w:r>
      <w:r w:rsidR="00BC0917">
        <w:rPr>
          <w:rFonts w:cs="Arial"/>
        </w:rPr>
        <w:t>) and (</w:t>
      </w:r>
      <w:r>
        <w:rPr>
          <w:rFonts w:cs="Arial"/>
        </w:rPr>
        <w:t>b</w:t>
      </w:r>
      <w:bookmarkEnd w:id="27"/>
      <w:r w:rsidR="00BC0917">
        <w:rPr>
          <w:rFonts w:cs="Arial"/>
        </w:rPr>
        <w:t>)</w:t>
      </w:r>
      <w:r>
        <w:rPr>
          <w:rFonts w:cs="Arial"/>
        </w:rPr>
        <w:t xml:space="preserve">. </w:t>
      </w:r>
    </w:p>
    <w:p w14:paraId="0ABAC3DA" w14:textId="6DEFC3BF" w:rsidR="00944798" w:rsidRDefault="00C004E2" w:rsidP="00944798">
      <w:r>
        <w:rPr>
          <w:noProof/>
        </w:rPr>
        <w:lastRenderedPageBreak/>
        <w:drawing>
          <wp:inline distT="0" distB="0" distL="0" distR="0" wp14:anchorId="2DF0C4F8" wp14:editId="7291698F">
            <wp:extent cx="5274310" cy="4856018"/>
            <wp:effectExtent l="0" t="0" r="2540" b="1905"/>
            <wp:docPr id="7378300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7147"/>
                    <a:stretch>
                      <a:fillRect/>
                    </a:stretch>
                  </pic:blipFill>
                  <pic:spPr bwMode="auto">
                    <a:xfrm>
                      <a:off x="0" y="0"/>
                      <a:ext cx="5274310" cy="4856018"/>
                    </a:xfrm>
                    <a:prstGeom prst="rect">
                      <a:avLst/>
                    </a:prstGeom>
                    <a:noFill/>
                    <a:ln>
                      <a:noFill/>
                    </a:ln>
                    <a:extLst>
                      <a:ext uri="{53640926-AAD7-44D8-BBD7-CCE9431645EC}">
                        <a14:shadowObscured xmlns:a14="http://schemas.microsoft.com/office/drawing/2010/main"/>
                      </a:ext>
                    </a:extLst>
                  </pic:spPr>
                </pic:pic>
              </a:graphicData>
            </a:graphic>
          </wp:inline>
        </w:drawing>
      </w:r>
    </w:p>
    <w:p w14:paraId="39F847CE" w14:textId="3C317FD1" w:rsidR="00944798" w:rsidRDefault="00944798" w:rsidP="003C5A59">
      <w:pPr>
        <w:pStyle w:val="af2"/>
        <w:rPr>
          <w:rFonts w:cs="Arial"/>
          <w:b/>
          <w:bCs/>
          <w:sz w:val="24"/>
          <w:szCs w:val="24"/>
        </w:rPr>
      </w:pPr>
      <w:bookmarkStart w:id="28" w:name="_Ref177085191"/>
      <w:r w:rsidRPr="007C638B">
        <w:rPr>
          <w:b/>
          <w:bCs/>
        </w:rPr>
        <w:t>Fig.S</w:t>
      </w:r>
      <w:r w:rsidRPr="007C638B">
        <w:rPr>
          <w:b/>
          <w:bCs/>
        </w:rPr>
        <w:fldChar w:fldCharType="begin"/>
      </w:r>
      <w:r w:rsidRPr="007C638B">
        <w:rPr>
          <w:b/>
          <w:bCs/>
        </w:rPr>
        <w:instrText xml:space="preserve"> SEQ Fig.S \* ARABIC </w:instrText>
      </w:r>
      <w:r w:rsidRPr="007C638B">
        <w:rPr>
          <w:b/>
          <w:bCs/>
        </w:rPr>
        <w:fldChar w:fldCharType="separate"/>
      </w:r>
      <w:r w:rsidR="002A4109">
        <w:rPr>
          <w:b/>
          <w:bCs/>
          <w:noProof/>
        </w:rPr>
        <w:t>2</w:t>
      </w:r>
      <w:r w:rsidRPr="007C638B">
        <w:rPr>
          <w:b/>
          <w:bCs/>
        </w:rPr>
        <w:fldChar w:fldCharType="end"/>
      </w:r>
      <w:bookmarkEnd w:id="28"/>
      <w:r w:rsidRPr="007C638B">
        <w:rPr>
          <w:b/>
          <w:bCs/>
        </w:rPr>
        <w:t>. Excess loss measurement of the switch components.</w:t>
      </w:r>
      <w:r>
        <w:t xml:space="preserve"> (a) Optical microscope image of the passive optical test structures. (b) Close-up views of the mode converter </w:t>
      </w:r>
      <w:proofErr w:type="gramStart"/>
      <w:r>
        <w:t>pair</w:t>
      </w:r>
      <w:r w:rsidR="007C1DC4">
        <w:t>s</w:t>
      </w:r>
      <w:proofErr w:type="gramEnd"/>
      <w:r>
        <w:t>, the circular bends,</w:t>
      </w:r>
      <w:r w:rsidR="0025308C">
        <w:rPr>
          <w:rFonts w:hint="eastAsia"/>
        </w:rPr>
        <w:t xml:space="preserve"> the Euler S-bends</w:t>
      </w:r>
      <w:r>
        <w:t xml:space="preserve"> </w:t>
      </w:r>
      <w:r w:rsidR="00F55A69">
        <w:t xml:space="preserve">and </w:t>
      </w:r>
      <w:r>
        <w:t>the ridge waveguide crossings. (c)–(</w:t>
      </w:r>
      <w:proofErr w:type="spellStart"/>
      <w:r w:rsidR="0025308C">
        <w:rPr>
          <w:rFonts w:hint="eastAsia"/>
        </w:rPr>
        <w:t>i</w:t>
      </w:r>
      <w:proofErr w:type="spellEnd"/>
      <w:r>
        <w:t>) Excess</w:t>
      </w:r>
      <w:r w:rsidR="00ED5706">
        <w:t>/propagation</w:t>
      </w:r>
      <w:r>
        <w:t xml:space="preserve"> loss of the mode converter pairs, the circular bends, </w:t>
      </w:r>
      <w:r w:rsidR="0025308C">
        <w:rPr>
          <w:rFonts w:hint="eastAsia"/>
        </w:rPr>
        <w:t>the Euler S-bends</w:t>
      </w:r>
      <w:r w:rsidR="00ED5706">
        <w:t>,</w:t>
      </w:r>
      <w:r w:rsidR="0025308C">
        <w:rPr>
          <w:rFonts w:hint="eastAsia"/>
        </w:rPr>
        <w:t xml:space="preserve"> </w:t>
      </w:r>
      <w:r>
        <w:t xml:space="preserve">the ridge waveguide crossings </w:t>
      </w:r>
      <w:r w:rsidR="00C004E2">
        <w:rPr>
          <w:rFonts w:hint="eastAsia"/>
        </w:rPr>
        <w:t>and the routing waveguide</w:t>
      </w:r>
      <w:r w:rsidR="003F1A05">
        <w:rPr>
          <w:rFonts w:hint="eastAsia"/>
        </w:rPr>
        <w:t>s</w:t>
      </w:r>
      <w:r w:rsidR="00C004E2">
        <w:rPr>
          <w:rFonts w:hint="eastAsia"/>
        </w:rPr>
        <w:t xml:space="preserve"> </w:t>
      </w:r>
      <w:r>
        <w:t xml:space="preserve">measured by cut-back methods. </w:t>
      </w:r>
    </w:p>
    <w:p w14:paraId="4877B67C" w14:textId="1F952EE9" w:rsidR="00944798" w:rsidRPr="00D15B87" w:rsidRDefault="00944798" w:rsidP="009E3F3E">
      <w:pPr>
        <w:spacing w:afterLines="40" w:after="130"/>
        <w:ind w:firstLine="240"/>
        <w:rPr>
          <w:rFonts w:cs="Arial"/>
        </w:rPr>
      </w:pPr>
      <w:r w:rsidRPr="0025308C">
        <w:rPr>
          <w:rFonts w:cs="Arial"/>
        </w:rPr>
        <w:t xml:space="preserve">From the linear fitting of the measurement results in </w:t>
      </w:r>
      <w:r w:rsidRPr="0025308C">
        <w:rPr>
          <w:rFonts w:cs="Arial"/>
        </w:rPr>
        <w:fldChar w:fldCharType="begin"/>
      </w:r>
      <w:r w:rsidRPr="0025308C">
        <w:rPr>
          <w:rFonts w:cs="Arial"/>
        </w:rPr>
        <w:instrText xml:space="preserve"> REF _Ref177085191 \h  \* MERGEFORMAT </w:instrText>
      </w:r>
      <w:r w:rsidRPr="0025308C">
        <w:rPr>
          <w:rFonts w:cs="Arial"/>
        </w:rPr>
      </w:r>
      <w:r w:rsidRPr="0025308C">
        <w:rPr>
          <w:rFonts w:cs="Arial"/>
        </w:rPr>
        <w:fldChar w:fldCharType="separate"/>
      </w:r>
      <w:r w:rsidR="002A4109" w:rsidRPr="0025308C">
        <w:rPr>
          <w:rFonts w:cs="Arial"/>
        </w:rPr>
        <w:t>Fig.S2</w:t>
      </w:r>
      <w:r w:rsidRPr="0025308C">
        <w:rPr>
          <w:rFonts w:cs="Arial"/>
        </w:rPr>
        <w:fldChar w:fldCharType="end"/>
      </w:r>
      <w:r w:rsidR="00BC0917" w:rsidRPr="0025308C">
        <w:rPr>
          <w:rFonts w:cs="Arial"/>
        </w:rPr>
        <w:t xml:space="preserve"> (</w:t>
      </w:r>
      <w:r w:rsidRPr="0025308C">
        <w:rPr>
          <w:rFonts w:cs="Arial"/>
        </w:rPr>
        <w:t>c</w:t>
      </w:r>
      <w:r w:rsidR="00BC0917" w:rsidRPr="0025308C">
        <w:rPr>
          <w:rFonts w:cs="Arial"/>
        </w:rPr>
        <w:t>)</w:t>
      </w:r>
      <w:r w:rsidRPr="0025308C">
        <w:rPr>
          <w:rFonts w:cs="Arial"/>
        </w:rPr>
        <w:t>–</w:t>
      </w:r>
      <w:r w:rsidR="00BC0917" w:rsidRPr="0025308C">
        <w:rPr>
          <w:rFonts w:cs="Arial"/>
        </w:rPr>
        <w:t>(</w:t>
      </w:r>
      <w:proofErr w:type="spellStart"/>
      <w:r w:rsidR="0025308C">
        <w:rPr>
          <w:rFonts w:cs="Arial" w:hint="eastAsia"/>
        </w:rPr>
        <w:t>i</w:t>
      </w:r>
      <w:proofErr w:type="spellEnd"/>
      <w:r w:rsidR="00BC0917" w:rsidRPr="0025308C">
        <w:rPr>
          <w:rFonts w:cs="Arial"/>
        </w:rPr>
        <w:t>)</w:t>
      </w:r>
      <w:r w:rsidRPr="0025308C">
        <w:rPr>
          <w:rFonts w:cs="Arial"/>
        </w:rPr>
        <w:t>, the measured excess</w:t>
      </w:r>
      <w:r w:rsidR="00ED5706">
        <w:rPr>
          <w:rFonts w:cs="Arial"/>
        </w:rPr>
        <w:t>/propagation</w:t>
      </w:r>
      <w:r w:rsidRPr="0025308C">
        <w:rPr>
          <w:rFonts w:cs="Arial"/>
        </w:rPr>
        <w:t xml:space="preserve"> losses of the mode converter-pair, the circular 90°-bend, </w:t>
      </w:r>
      <w:r w:rsidR="0025308C">
        <w:rPr>
          <w:rFonts w:cs="Arial" w:hint="eastAsia"/>
        </w:rPr>
        <w:t xml:space="preserve">the Euler S-bend </w:t>
      </w:r>
      <w:r w:rsidR="00F55A69" w:rsidRPr="0025308C">
        <w:rPr>
          <w:rFonts w:cs="Arial"/>
        </w:rPr>
        <w:t xml:space="preserve">and </w:t>
      </w:r>
      <w:r w:rsidRPr="0025308C">
        <w:rPr>
          <w:rFonts w:cs="Arial"/>
        </w:rPr>
        <w:t xml:space="preserve">the ridge waveguide VWMMI crossing are 0.19 dB, 25 </w:t>
      </w:r>
      <w:proofErr w:type="spellStart"/>
      <w:r w:rsidRPr="0025308C">
        <w:rPr>
          <w:rFonts w:cs="Arial"/>
        </w:rPr>
        <w:t>mdB</w:t>
      </w:r>
      <w:proofErr w:type="spellEnd"/>
      <w:r w:rsidRPr="0025308C">
        <w:rPr>
          <w:rFonts w:cs="Arial"/>
        </w:rPr>
        <w:t>,</w:t>
      </w:r>
      <w:r w:rsidR="00F55A69" w:rsidRPr="0025308C">
        <w:rPr>
          <w:rFonts w:cs="Arial"/>
        </w:rPr>
        <w:t xml:space="preserve"> </w:t>
      </w:r>
      <w:r w:rsidR="00012583" w:rsidRPr="00ED5706">
        <w:rPr>
          <w:rFonts w:cs="Arial"/>
        </w:rPr>
        <w:t>19</w:t>
      </w:r>
      <w:r w:rsidR="009E3F3E" w:rsidRPr="00012583">
        <w:rPr>
          <w:rFonts w:cs="Arial"/>
        </w:rPr>
        <w:t xml:space="preserve"> </w:t>
      </w:r>
      <w:proofErr w:type="spellStart"/>
      <w:r w:rsidR="009E3F3E" w:rsidRPr="00012583">
        <w:rPr>
          <w:rFonts w:cs="Arial"/>
        </w:rPr>
        <w:t>mdB</w:t>
      </w:r>
      <w:proofErr w:type="spellEnd"/>
      <w:r w:rsidR="009E3F3E">
        <w:rPr>
          <w:rFonts w:cs="Arial" w:hint="eastAsia"/>
        </w:rPr>
        <w:t xml:space="preserve"> </w:t>
      </w:r>
      <w:r w:rsidR="00F55A69" w:rsidRPr="0025308C">
        <w:rPr>
          <w:rFonts w:cs="Arial"/>
        </w:rPr>
        <w:t>and</w:t>
      </w:r>
      <w:r w:rsidRPr="0025308C">
        <w:rPr>
          <w:rFonts w:cs="Arial"/>
        </w:rPr>
        <w:t xml:space="preserve"> </w:t>
      </w:r>
      <w:r w:rsidR="009E3F3E">
        <w:rPr>
          <w:rFonts w:cs="Arial" w:hint="eastAsia"/>
        </w:rPr>
        <w:t>33</w:t>
      </w:r>
      <w:r w:rsidR="009E3F3E" w:rsidRPr="0025308C">
        <w:rPr>
          <w:rFonts w:cs="Arial"/>
        </w:rPr>
        <w:t xml:space="preserve"> </w:t>
      </w:r>
      <w:proofErr w:type="spellStart"/>
      <w:r w:rsidRPr="0025308C">
        <w:rPr>
          <w:rFonts w:cs="Arial"/>
        </w:rPr>
        <w:t>mdB</w:t>
      </w:r>
      <w:proofErr w:type="spellEnd"/>
      <w:r w:rsidRPr="0025308C">
        <w:rPr>
          <w:rFonts w:cs="Arial"/>
        </w:rPr>
        <w:t>, respectively.</w:t>
      </w:r>
      <w:r w:rsidR="00C004E2">
        <w:rPr>
          <w:rFonts w:cs="Arial" w:hint="eastAsia"/>
        </w:rPr>
        <w:t xml:space="preserve"> </w:t>
      </w:r>
      <w:r w:rsidR="00C004E2" w:rsidRPr="00D15B87">
        <w:rPr>
          <w:rFonts w:cs="Arial"/>
        </w:rPr>
        <w:t>The propagation loss of the routing waveguide</w:t>
      </w:r>
      <w:r w:rsidR="003F1A05" w:rsidRPr="00D15B87">
        <w:rPr>
          <w:rFonts w:cs="Arial"/>
        </w:rPr>
        <w:t>s</w:t>
      </w:r>
      <w:r w:rsidR="00C004E2" w:rsidRPr="00D15B87">
        <w:rPr>
          <w:rFonts w:cs="Arial"/>
        </w:rPr>
        <w:t xml:space="preserve"> with width of 600nm, 1.2μm, 3μm are 8.28 dB/cm, 2.60 dB/cm and 1.87 dB/cm respectively. </w:t>
      </w:r>
    </w:p>
    <w:p w14:paraId="635A83C3" w14:textId="77777777" w:rsidR="00E558BF" w:rsidRPr="008327BC" w:rsidRDefault="00E558BF" w:rsidP="00E558BF">
      <w:pPr>
        <w:spacing w:line="360" w:lineRule="auto"/>
      </w:pPr>
    </w:p>
    <w:p w14:paraId="6E65FCFB" w14:textId="72EFE8C0" w:rsidR="00E75987" w:rsidRDefault="00E75987" w:rsidP="00E75987">
      <w:pPr>
        <w:pStyle w:val="1"/>
        <w:spacing w:after="65"/>
      </w:pPr>
      <w:bookmarkStart w:id="29" w:name="_Ref177085725"/>
      <w:r>
        <w:t xml:space="preserve">Section </w:t>
      </w:r>
      <w:r>
        <w:fldChar w:fldCharType="begin"/>
      </w:r>
      <w:r>
        <w:instrText xml:space="preserve"> SEQ Section </w:instrText>
      </w:r>
      <w:r w:rsidR="002A4109">
        <w:instrText>\* ARABIC</w:instrText>
      </w:r>
      <w:r>
        <w:instrText xml:space="preserve"> </w:instrText>
      </w:r>
      <w:r>
        <w:fldChar w:fldCharType="separate"/>
      </w:r>
      <w:r w:rsidR="002A4109">
        <w:rPr>
          <w:noProof/>
        </w:rPr>
        <w:t>4</w:t>
      </w:r>
      <w:r>
        <w:rPr>
          <w:noProof/>
        </w:rPr>
        <w:fldChar w:fldCharType="end"/>
      </w:r>
      <w:bookmarkEnd w:id="29"/>
      <w:r>
        <w:t>: Excess Loss Measurement of the Elementary Switch.</w:t>
      </w:r>
    </w:p>
    <w:p w14:paraId="1780A74F" w14:textId="3D50F92C" w:rsidR="00EC4644" w:rsidRPr="005F1F17" w:rsidRDefault="00EC4644" w:rsidP="00EC4644">
      <w:pPr>
        <w:spacing w:line="360" w:lineRule="auto"/>
        <w:ind w:firstLine="210"/>
        <w:rPr>
          <w:rFonts w:cs="Arial"/>
          <w:szCs w:val="24"/>
        </w:rPr>
      </w:pPr>
      <w:r w:rsidRPr="005F1F17">
        <w:rPr>
          <w:rFonts w:cs="Arial"/>
          <w:szCs w:val="24"/>
        </w:rPr>
        <w:t xml:space="preserve">To measure the excess loss of the elementary switch in both OFF and ON </w:t>
      </w:r>
      <w:r w:rsidRPr="005F1F17">
        <w:rPr>
          <w:rFonts w:cs="Arial"/>
          <w:szCs w:val="24"/>
        </w:rPr>
        <w:lastRenderedPageBreak/>
        <w:t xml:space="preserve">state precisely, ten elementary switches are cascaded and characterized as shown in </w:t>
      </w:r>
      <w:bookmarkStart w:id="30" w:name="OLE_LINK50"/>
      <w:r w:rsidRPr="005F1F17">
        <w:rPr>
          <w:rFonts w:cs="Arial"/>
          <w:szCs w:val="24"/>
        </w:rPr>
        <w:fldChar w:fldCharType="begin"/>
      </w:r>
      <w:r w:rsidRPr="005F1F17">
        <w:rPr>
          <w:rFonts w:cs="Arial"/>
          <w:szCs w:val="24"/>
        </w:rPr>
        <w:instrText xml:space="preserve"> REF _Ref177132009 \h  \* MERGEFORMAT </w:instrText>
      </w:r>
      <w:r w:rsidRPr="005F1F17">
        <w:rPr>
          <w:rFonts w:cs="Arial"/>
          <w:szCs w:val="24"/>
        </w:rPr>
      </w:r>
      <w:r w:rsidRPr="005F1F17">
        <w:rPr>
          <w:rFonts w:cs="Arial"/>
          <w:szCs w:val="24"/>
        </w:rPr>
        <w:fldChar w:fldCharType="separate"/>
      </w:r>
      <w:r w:rsidR="002A4109" w:rsidRPr="002A4109">
        <w:rPr>
          <w:rFonts w:cs="Arial"/>
          <w:szCs w:val="24"/>
        </w:rPr>
        <w:t>Fig.S3</w:t>
      </w:r>
      <w:r w:rsidRPr="005F1F17">
        <w:rPr>
          <w:rFonts w:cs="Arial"/>
          <w:szCs w:val="24"/>
        </w:rPr>
        <w:fldChar w:fldCharType="end"/>
      </w:r>
      <w:r>
        <w:rPr>
          <w:rFonts w:cs="Arial"/>
          <w:szCs w:val="24"/>
        </w:rPr>
        <w:t xml:space="preserve"> (</w:t>
      </w:r>
      <w:r w:rsidRPr="005F1F17">
        <w:rPr>
          <w:rFonts w:cs="Arial"/>
          <w:szCs w:val="24"/>
        </w:rPr>
        <w:t>a</w:t>
      </w:r>
      <w:bookmarkEnd w:id="30"/>
      <w:r>
        <w:rPr>
          <w:rFonts w:cs="Arial"/>
          <w:szCs w:val="24"/>
        </w:rPr>
        <w:t>)</w:t>
      </w:r>
      <w:r w:rsidRPr="005F1F17">
        <w:rPr>
          <w:rFonts w:cs="Arial"/>
          <w:szCs w:val="24"/>
        </w:rPr>
        <w:t xml:space="preserve">. </w:t>
      </w:r>
    </w:p>
    <w:p w14:paraId="3D9F3F11" w14:textId="70E7B39F" w:rsidR="00EC4644" w:rsidRPr="005F1F17" w:rsidRDefault="00EC4644" w:rsidP="00EC4644">
      <w:pPr>
        <w:spacing w:line="360" w:lineRule="auto"/>
        <w:ind w:firstLine="210"/>
        <w:rPr>
          <w:rFonts w:cs="Arial"/>
          <w:szCs w:val="24"/>
        </w:rPr>
      </w:pPr>
      <w:r w:rsidRPr="005F1F17">
        <w:rPr>
          <w:rFonts w:cs="Arial"/>
          <w:szCs w:val="24"/>
        </w:rPr>
        <w:t>When all the elementary switches are in OFF state</w:t>
      </w:r>
      <w:r>
        <w:rPr>
          <w:rFonts w:cs="Arial"/>
          <w:szCs w:val="24"/>
        </w:rPr>
        <w:t xml:space="preserve"> (all-OFF state)</w:t>
      </w:r>
      <w:r w:rsidRPr="005F1F17">
        <w:rPr>
          <w:rFonts w:cs="Arial"/>
          <w:szCs w:val="24"/>
        </w:rPr>
        <w:t xml:space="preserve">, as shown in </w:t>
      </w:r>
      <w:bookmarkStart w:id="31" w:name="OLE_LINK51"/>
      <w:r w:rsidRPr="005F1F17">
        <w:rPr>
          <w:rFonts w:cs="Arial"/>
          <w:szCs w:val="24"/>
        </w:rPr>
        <w:fldChar w:fldCharType="begin"/>
      </w:r>
      <w:r w:rsidRPr="005F1F17">
        <w:rPr>
          <w:rFonts w:cs="Arial"/>
          <w:szCs w:val="24"/>
        </w:rPr>
        <w:instrText xml:space="preserve"> REF _Ref177132009 \h  \* MERGEFORMAT </w:instrText>
      </w:r>
      <w:r w:rsidRPr="005F1F17">
        <w:rPr>
          <w:rFonts w:cs="Arial"/>
          <w:szCs w:val="24"/>
        </w:rPr>
      </w:r>
      <w:r w:rsidRPr="005F1F17">
        <w:rPr>
          <w:rFonts w:cs="Arial"/>
          <w:szCs w:val="24"/>
        </w:rPr>
        <w:fldChar w:fldCharType="separate"/>
      </w:r>
      <w:r w:rsidR="002A4109" w:rsidRPr="002A4109">
        <w:rPr>
          <w:rFonts w:cs="Arial"/>
          <w:szCs w:val="24"/>
        </w:rPr>
        <w:t>Fig.S3</w:t>
      </w:r>
      <w:r w:rsidRPr="005F1F17">
        <w:rPr>
          <w:rFonts w:cs="Arial"/>
          <w:szCs w:val="24"/>
        </w:rPr>
        <w:fldChar w:fldCharType="end"/>
      </w:r>
      <w:r>
        <w:rPr>
          <w:rFonts w:cs="Arial"/>
          <w:szCs w:val="24"/>
        </w:rPr>
        <w:t xml:space="preserve"> (</w:t>
      </w:r>
      <w:bookmarkEnd w:id="31"/>
      <w:r w:rsidR="00115EFD">
        <w:rPr>
          <w:rFonts w:cs="Arial"/>
          <w:szCs w:val="24"/>
        </w:rPr>
        <w:t>b</w:t>
      </w:r>
      <w:r>
        <w:rPr>
          <w:rFonts w:cs="Arial"/>
          <w:szCs w:val="24"/>
        </w:rPr>
        <w:t>)</w:t>
      </w:r>
      <w:r w:rsidRPr="005F1F17">
        <w:rPr>
          <w:rFonts w:cs="Arial"/>
          <w:szCs w:val="24"/>
        </w:rPr>
        <w:t xml:space="preserve">, the measured transmission spectra </w:t>
      </w:r>
      <w:r w:rsidRPr="005F1F17">
        <w:rPr>
          <w:rFonts w:cs="Arial"/>
          <w:i/>
          <w:iCs/>
          <w:szCs w:val="24"/>
        </w:rPr>
        <w:t>T</w:t>
      </w:r>
      <w:r w:rsidRPr="005F1F17">
        <w:rPr>
          <w:rFonts w:cs="Arial"/>
          <w:szCs w:val="24"/>
          <w:vertAlign w:val="subscript"/>
        </w:rPr>
        <w:t>11</w:t>
      </w:r>
      <w:r w:rsidRPr="005F1F17">
        <w:rPr>
          <w:rFonts w:cs="Arial"/>
          <w:szCs w:val="24"/>
        </w:rPr>
        <w:t xml:space="preserve"> </w:t>
      </w:r>
      <w:r>
        <w:rPr>
          <w:rFonts w:cs="Arial"/>
          <w:szCs w:val="24"/>
        </w:rPr>
        <w:t xml:space="preserve">and </w:t>
      </w:r>
      <w:r w:rsidRPr="005F1F17">
        <w:rPr>
          <w:rFonts w:cs="Arial"/>
          <w:i/>
          <w:iCs/>
          <w:szCs w:val="24"/>
        </w:rPr>
        <w:t>T</w:t>
      </w:r>
      <w:r>
        <w:rPr>
          <w:rFonts w:cs="Arial"/>
          <w:szCs w:val="24"/>
          <w:vertAlign w:val="subscript"/>
        </w:rPr>
        <w:t>22</w:t>
      </w:r>
      <w:r w:rsidRPr="00CD55AA">
        <w:rPr>
          <w:rFonts w:cs="Arial"/>
          <w:szCs w:val="24"/>
        </w:rPr>
        <w:t xml:space="preserve"> </w:t>
      </w:r>
      <w:r>
        <w:rPr>
          <w:rFonts w:cs="Arial"/>
          <w:szCs w:val="24"/>
        </w:rPr>
        <w:t>are</w:t>
      </w:r>
      <w:r w:rsidRPr="005F1F17">
        <w:rPr>
          <w:rFonts w:cs="Arial"/>
          <w:szCs w:val="24"/>
        </w:rPr>
        <w:t xml:space="preserve"> shown in </w:t>
      </w:r>
      <w:bookmarkStart w:id="32" w:name="OLE_LINK54"/>
      <w:r w:rsidRPr="005F1F17">
        <w:rPr>
          <w:rFonts w:cs="Arial"/>
          <w:szCs w:val="24"/>
        </w:rPr>
        <w:fldChar w:fldCharType="begin"/>
      </w:r>
      <w:r w:rsidRPr="005F1F17">
        <w:rPr>
          <w:rFonts w:cs="Arial"/>
          <w:szCs w:val="24"/>
        </w:rPr>
        <w:instrText xml:space="preserve"> REF _Ref177132009 \h  \* MERGEFORMAT </w:instrText>
      </w:r>
      <w:r w:rsidRPr="005F1F17">
        <w:rPr>
          <w:rFonts w:cs="Arial"/>
          <w:szCs w:val="24"/>
        </w:rPr>
      </w:r>
      <w:r w:rsidRPr="005F1F17">
        <w:rPr>
          <w:rFonts w:cs="Arial"/>
          <w:szCs w:val="24"/>
        </w:rPr>
        <w:fldChar w:fldCharType="separate"/>
      </w:r>
      <w:r w:rsidR="002A4109" w:rsidRPr="002A4109">
        <w:rPr>
          <w:rFonts w:cs="Arial"/>
          <w:szCs w:val="24"/>
        </w:rPr>
        <w:t>Fig.S3</w:t>
      </w:r>
      <w:r w:rsidRPr="005F1F17">
        <w:rPr>
          <w:rFonts w:cs="Arial"/>
          <w:szCs w:val="24"/>
        </w:rPr>
        <w:fldChar w:fldCharType="end"/>
      </w:r>
      <w:r>
        <w:rPr>
          <w:rFonts w:cs="Arial"/>
          <w:szCs w:val="24"/>
        </w:rPr>
        <w:t xml:space="preserve"> (</w:t>
      </w:r>
      <w:bookmarkStart w:id="33" w:name="OLE_LINK52"/>
      <w:bookmarkEnd w:id="32"/>
      <w:r w:rsidR="00115EFD">
        <w:rPr>
          <w:rFonts w:cs="Arial"/>
          <w:szCs w:val="24"/>
        </w:rPr>
        <w:t>d</w:t>
      </w:r>
      <w:r>
        <w:rPr>
          <w:rFonts w:cs="Arial"/>
          <w:szCs w:val="24"/>
        </w:rPr>
        <w:t>)</w:t>
      </w:r>
      <w:r w:rsidRPr="005F1F17">
        <w:rPr>
          <w:rFonts w:cs="Arial"/>
          <w:szCs w:val="24"/>
        </w:rPr>
        <w:t xml:space="preserve"> and the excess loss of an elementary switch in OFF state can be averaged.</w:t>
      </w:r>
      <w:bookmarkEnd w:id="33"/>
      <w:r w:rsidRPr="005F1F17">
        <w:rPr>
          <w:rFonts w:cs="Arial"/>
          <w:szCs w:val="24"/>
        </w:rPr>
        <w:t xml:space="preserve"> Theoretically, the excess loss </w:t>
      </w:r>
      <w:r>
        <w:rPr>
          <w:rFonts w:cs="Arial"/>
          <w:szCs w:val="24"/>
        </w:rPr>
        <w:t xml:space="preserve">of </w:t>
      </w:r>
      <w:r w:rsidRPr="005F1F17">
        <w:rPr>
          <w:rFonts w:cs="Arial"/>
          <w:i/>
          <w:iCs/>
          <w:szCs w:val="24"/>
        </w:rPr>
        <w:t>T</w:t>
      </w:r>
      <w:r w:rsidRPr="005F1F17">
        <w:rPr>
          <w:rFonts w:cs="Arial"/>
          <w:szCs w:val="24"/>
          <w:vertAlign w:val="subscript"/>
        </w:rPr>
        <w:t>11</w:t>
      </w:r>
      <w:r>
        <w:rPr>
          <w:rFonts w:cs="Arial"/>
          <w:szCs w:val="24"/>
        </w:rPr>
        <w:t xml:space="preserve"> </w:t>
      </w:r>
      <w:r w:rsidRPr="005F1F17">
        <w:rPr>
          <w:rFonts w:cs="Arial"/>
          <w:szCs w:val="24"/>
        </w:rPr>
        <w:t xml:space="preserve">in </w:t>
      </w:r>
      <w:r>
        <w:rPr>
          <w:rFonts w:cs="Arial"/>
          <w:szCs w:val="24"/>
        </w:rPr>
        <w:t xml:space="preserve">the </w:t>
      </w:r>
      <w:r w:rsidRPr="005F1F17">
        <w:rPr>
          <w:rFonts w:cs="Arial"/>
          <w:szCs w:val="24"/>
        </w:rPr>
        <w:t xml:space="preserve">OFF state should be extremely low because only waveguide propagation loss is included. However, the excess loss </w:t>
      </w:r>
      <w:r>
        <w:rPr>
          <w:rFonts w:cs="Arial"/>
          <w:szCs w:val="24"/>
        </w:rPr>
        <w:t xml:space="preserve">of </w:t>
      </w:r>
      <w:r w:rsidRPr="005F1F17">
        <w:rPr>
          <w:rFonts w:cs="Arial"/>
          <w:i/>
          <w:iCs/>
          <w:szCs w:val="24"/>
        </w:rPr>
        <w:t>T</w:t>
      </w:r>
      <w:r w:rsidRPr="005F1F17">
        <w:rPr>
          <w:rFonts w:cs="Arial"/>
          <w:szCs w:val="24"/>
          <w:vertAlign w:val="subscript"/>
        </w:rPr>
        <w:t>11</w:t>
      </w:r>
      <w:r w:rsidRPr="005F1F17">
        <w:rPr>
          <w:rFonts w:cs="Arial"/>
          <w:szCs w:val="24"/>
        </w:rPr>
        <w:t xml:space="preserve"> </w:t>
      </w:r>
      <w:r>
        <w:rPr>
          <w:rFonts w:cs="Arial"/>
          <w:szCs w:val="24"/>
        </w:rPr>
        <w:t xml:space="preserve">in the OFF state </w:t>
      </w:r>
      <w:r w:rsidRPr="005F1F17">
        <w:rPr>
          <w:rFonts w:cs="Arial"/>
          <w:szCs w:val="24"/>
        </w:rPr>
        <w:t>is measured to be 0.11–0.43 dB, which can be attributed to the high excess loss of mode converter pairs</w:t>
      </w:r>
      <w:r>
        <w:rPr>
          <w:rFonts w:cs="Arial"/>
          <w:szCs w:val="24"/>
        </w:rPr>
        <w:t xml:space="preserve"> </w:t>
      </w:r>
      <w:r w:rsidRPr="0040680E">
        <w:rPr>
          <w:rFonts w:eastAsia="黑体" w:cs="Arial"/>
          <w:szCs w:val="24"/>
        </w:rPr>
        <w:t xml:space="preserve">and </w:t>
      </w:r>
      <w:r>
        <w:rPr>
          <w:rFonts w:eastAsia="黑体" w:cs="Arial"/>
          <w:szCs w:val="24"/>
        </w:rPr>
        <w:t>the extra scattering loss</w:t>
      </w:r>
      <w:r w:rsidRPr="0040680E">
        <w:rPr>
          <w:rFonts w:eastAsia="黑体" w:cs="Arial"/>
          <w:szCs w:val="24"/>
        </w:rPr>
        <w:t xml:space="preserve"> </w:t>
      </w:r>
      <w:r>
        <w:rPr>
          <w:rFonts w:eastAsia="黑体" w:cs="Arial"/>
          <w:szCs w:val="24"/>
        </w:rPr>
        <w:t xml:space="preserve">of </w:t>
      </w:r>
      <w:r w:rsidRPr="0040680E">
        <w:rPr>
          <w:rFonts w:eastAsia="黑体" w:cs="Arial"/>
          <w:szCs w:val="24"/>
        </w:rPr>
        <w:t xml:space="preserve">the </w:t>
      </w:r>
      <w:r>
        <w:rPr>
          <w:rFonts w:eastAsia="黑体" w:cs="Arial"/>
          <w:szCs w:val="24"/>
        </w:rPr>
        <w:t>slab</w:t>
      </w:r>
      <w:r w:rsidRPr="0040680E">
        <w:rPr>
          <w:rFonts w:eastAsia="黑体" w:cs="Arial"/>
          <w:szCs w:val="24"/>
        </w:rPr>
        <w:t xml:space="preserve"> anchors</w:t>
      </w:r>
      <w:r>
        <w:rPr>
          <w:rFonts w:eastAsia="黑体" w:cs="Arial"/>
          <w:szCs w:val="24"/>
        </w:rPr>
        <w:t xml:space="preserve"> </w:t>
      </w:r>
      <w:r w:rsidRPr="0040680E">
        <w:rPr>
          <w:rFonts w:eastAsia="黑体" w:cs="Arial"/>
          <w:szCs w:val="24"/>
        </w:rPr>
        <w:t>introduced by</w:t>
      </w:r>
      <w:r>
        <w:rPr>
          <w:rFonts w:eastAsia="黑体" w:cs="Arial"/>
          <w:szCs w:val="24"/>
        </w:rPr>
        <w:t xml:space="preserve"> overlay errors</w:t>
      </w:r>
      <w:r w:rsidRPr="005F1F17">
        <w:rPr>
          <w:rFonts w:cs="Arial"/>
          <w:szCs w:val="24"/>
        </w:rPr>
        <w:t xml:space="preserve"> shown in </w:t>
      </w:r>
      <w:r w:rsidRPr="005F1F17">
        <w:rPr>
          <w:rFonts w:cs="Arial"/>
          <w:szCs w:val="24"/>
        </w:rPr>
        <w:fldChar w:fldCharType="begin"/>
      </w:r>
      <w:r w:rsidRPr="005F1F17">
        <w:rPr>
          <w:rFonts w:cs="Arial"/>
          <w:szCs w:val="24"/>
        </w:rPr>
        <w:instrText xml:space="preserve"> REF _Ref177084591 \h  \* MERGEFORMAT </w:instrText>
      </w:r>
      <w:r w:rsidRPr="005F1F17">
        <w:rPr>
          <w:rFonts w:cs="Arial"/>
          <w:szCs w:val="24"/>
        </w:rPr>
      </w:r>
      <w:r w:rsidRPr="005F1F17">
        <w:rPr>
          <w:rFonts w:cs="Arial"/>
          <w:szCs w:val="24"/>
        </w:rPr>
        <w:fldChar w:fldCharType="separate"/>
      </w:r>
      <w:r w:rsidR="002A4109" w:rsidRPr="002A4109">
        <w:rPr>
          <w:rFonts w:cs="Arial"/>
          <w:szCs w:val="24"/>
        </w:rPr>
        <w:t>Section 3</w:t>
      </w:r>
      <w:r w:rsidRPr="005F1F17">
        <w:rPr>
          <w:rFonts w:cs="Arial"/>
          <w:szCs w:val="24"/>
        </w:rPr>
        <w:fldChar w:fldCharType="end"/>
      </w:r>
      <w:r w:rsidRPr="005F1F17">
        <w:rPr>
          <w:rFonts w:cs="Arial"/>
          <w:szCs w:val="24"/>
        </w:rPr>
        <w:t>.</w:t>
      </w:r>
      <w:r>
        <w:rPr>
          <w:rFonts w:cs="Arial"/>
          <w:szCs w:val="24"/>
        </w:rPr>
        <w:t xml:space="preserve"> Besides, the excess loss of </w:t>
      </w:r>
      <w:r w:rsidRPr="005F1F17">
        <w:rPr>
          <w:rFonts w:cs="Arial"/>
          <w:i/>
          <w:iCs/>
          <w:szCs w:val="24"/>
        </w:rPr>
        <w:t>T</w:t>
      </w:r>
      <w:r>
        <w:rPr>
          <w:rFonts w:cs="Arial"/>
          <w:szCs w:val="24"/>
          <w:vertAlign w:val="subscript"/>
        </w:rPr>
        <w:t>22</w:t>
      </w:r>
      <w:r w:rsidRPr="005F1F17">
        <w:rPr>
          <w:rFonts w:cs="Arial"/>
          <w:szCs w:val="24"/>
        </w:rPr>
        <w:t xml:space="preserve"> </w:t>
      </w:r>
      <w:r>
        <w:rPr>
          <w:rFonts w:cs="Arial"/>
          <w:szCs w:val="24"/>
        </w:rPr>
        <w:t xml:space="preserve">in the OFF state </w:t>
      </w:r>
      <w:r w:rsidRPr="005F1F17">
        <w:rPr>
          <w:rFonts w:cs="Arial"/>
          <w:szCs w:val="24"/>
        </w:rPr>
        <w:t>is measured to be 0.</w:t>
      </w:r>
      <w:r>
        <w:rPr>
          <w:rFonts w:cs="Arial"/>
          <w:szCs w:val="24"/>
        </w:rPr>
        <w:t>21</w:t>
      </w:r>
      <w:r w:rsidRPr="005F1F17">
        <w:rPr>
          <w:rFonts w:cs="Arial"/>
          <w:szCs w:val="24"/>
        </w:rPr>
        <w:t>–0.4</w:t>
      </w:r>
      <w:r>
        <w:rPr>
          <w:rFonts w:cs="Arial"/>
          <w:szCs w:val="24"/>
        </w:rPr>
        <w:t>8</w:t>
      </w:r>
      <w:r w:rsidRPr="005F1F17">
        <w:rPr>
          <w:rFonts w:cs="Arial"/>
          <w:szCs w:val="24"/>
        </w:rPr>
        <w:t xml:space="preserve"> dB, which </w:t>
      </w:r>
      <w:r>
        <w:rPr>
          <w:rFonts w:cs="Arial"/>
          <w:szCs w:val="24"/>
        </w:rPr>
        <w:t xml:space="preserve">is higher than that of </w:t>
      </w:r>
      <w:r w:rsidRPr="005F1F17">
        <w:rPr>
          <w:rFonts w:cs="Arial"/>
          <w:i/>
          <w:iCs/>
          <w:szCs w:val="24"/>
        </w:rPr>
        <w:t>T</w:t>
      </w:r>
      <w:r>
        <w:rPr>
          <w:rFonts w:cs="Arial"/>
          <w:szCs w:val="24"/>
          <w:vertAlign w:val="subscript"/>
        </w:rPr>
        <w:t>11</w:t>
      </w:r>
      <w:r>
        <w:rPr>
          <w:rFonts w:cs="Arial"/>
          <w:szCs w:val="24"/>
        </w:rPr>
        <w:t>.</w:t>
      </w:r>
      <w:r w:rsidRPr="00CD55AA">
        <w:rPr>
          <w:rFonts w:cs="Arial"/>
          <w:szCs w:val="24"/>
        </w:rPr>
        <w:t xml:space="preserve"> </w:t>
      </w:r>
      <w:r>
        <w:rPr>
          <w:rFonts w:cs="Arial"/>
          <w:szCs w:val="24"/>
        </w:rPr>
        <w:t xml:space="preserve">This </w:t>
      </w:r>
      <w:r w:rsidRPr="005F1F17">
        <w:rPr>
          <w:rFonts w:cs="Arial"/>
          <w:szCs w:val="24"/>
        </w:rPr>
        <w:t>can be attributed to the</w:t>
      </w:r>
      <w:r>
        <w:rPr>
          <w:rFonts w:cs="Arial"/>
          <w:szCs w:val="24"/>
        </w:rPr>
        <w:t xml:space="preserve"> extra slab anchor and the meandering waveguides in the path of </w:t>
      </w:r>
      <w:r w:rsidRPr="005F1F17">
        <w:rPr>
          <w:rFonts w:cs="Arial"/>
          <w:i/>
          <w:iCs/>
          <w:szCs w:val="24"/>
        </w:rPr>
        <w:t>T</w:t>
      </w:r>
      <w:r>
        <w:rPr>
          <w:rFonts w:cs="Arial"/>
          <w:szCs w:val="24"/>
          <w:vertAlign w:val="subscript"/>
        </w:rPr>
        <w:t>22</w:t>
      </w:r>
      <w:r w:rsidRPr="005F1F17">
        <w:rPr>
          <w:rFonts w:cs="Arial"/>
          <w:szCs w:val="24"/>
        </w:rPr>
        <w:t>.</w:t>
      </w:r>
    </w:p>
    <w:p w14:paraId="21433FF3" w14:textId="75DF281A" w:rsidR="00EC4644" w:rsidRPr="005F1F17" w:rsidRDefault="00EC4644" w:rsidP="00EC4644">
      <w:pPr>
        <w:spacing w:line="360" w:lineRule="auto"/>
        <w:ind w:firstLine="210"/>
        <w:rPr>
          <w:rFonts w:cs="Arial"/>
          <w:szCs w:val="24"/>
        </w:rPr>
      </w:pPr>
      <w:r w:rsidRPr="005F1F17">
        <w:rPr>
          <w:rFonts w:cs="Arial"/>
          <w:szCs w:val="24"/>
        </w:rPr>
        <w:t>When all the elementary switches are in ON state</w:t>
      </w:r>
      <w:r>
        <w:rPr>
          <w:rFonts w:cs="Arial"/>
          <w:szCs w:val="24"/>
        </w:rPr>
        <w:t xml:space="preserve"> (all-ON state)</w:t>
      </w:r>
      <w:r w:rsidRPr="005F1F17">
        <w:rPr>
          <w:rFonts w:cs="Arial"/>
          <w:szCs w:val="24"/>
        </w:rPr>
        <w:t xml:space="preserve">, as shown in </w:t>
      </w:r>
      <w:r w:rsidRPr="005F1F17">
        <w:rPr>
          <w:rFonts w:cs="Arial"/>
          <w:szCs w:val="24"/>
        </w:rPr>
        <w:fldChar w:fldCharType="begin"/>
      </w:r>
      <w:r w:rsidRPr="005F1F17">
        <w:rPr>
          <w:rFonts w:cs="Arial"/>
          <w:szCs w:val="24"/>
        </w:rPr>
        <w:instrText xml:space="preserve"> REF _Ref177132009 \h  \* MERGEFORMAT </w:instrText>
      </w:r>
      <w:r w:rsidRPr="005F1F17">
        <w:rPr>
          <w:rFonts w:cs="Arial"/>
          <w:szCs w:val="24"/>
        </w:rPr>
      </w:r>
      <w:r w:rsidRPr="005F1F17">
        <w:rPr>
          <w:rFonts w:cs="Arial"/>
          <w:szCs w:val="24"/>
        </w:rPr>
        <w:fldChar w:fldCharType="separate"/>
      </w:r>
      <w:r w:rsidR="002A4109" w:rsidRPr="002A4109">
        <w:rPr>
          <w:rFonts w:cs="Arial"/>
          <w:szCs w:val="24"/>
        </w:rPr>
        <w:t>Fig.S3</w:t>
      </w:r>
      <w:r w:rsidRPr="005F1F17">
        <w:rPr>
          <w:rFonts w:cs="Arial"/>
          <w:szCs w:val="24"/>
        </w:rPr>
        <w:fldChar w:fldCharType="end"/>
      </w:r>
      <w:r>
        <w:rPr>
          <w:rFonts w:cs="Arial"/>
          <w:szCs w:val="24"/>
        </w:rPr>
        <w:t xml:space="preserve"> (</w:t>
      </w:r>
      <w:r w:rsidR="00115EFD">
        <w:rPr>
          <w:rFonts w:cs="Arial"/>
          <w:szCs w:val="24"/>
        </w:rPr>
        <w:t>c</w:t>
      </w:r>
      <w:r>
        <w:rPr>
          <w:rFonts w:cs="Arial"/>
          <w:szCs w:val="24"/>
        </w:rPr>
        <w:t>)</w:t>
      </w:r>
      <w:r w:rsidRPr="005F1F17">
        <w:rPr>
          <w:rFonts w:cs="Arial"/>
          <w:szCs w:val="24"/>
        </w:rPr>
        <w:t xml:space="preserve">, the measured </w:t>
      </w:r>
      <w:bookmarkStart w:id="34" w:name="OLE_LINK53"/>
      <w:r w:rsidRPr="005F1F17">
        <w:rPr>
          <w:rFonts w:cs="Arial"/>
          <w:szCs w:val="24"/>
        </w:rPr>
        <w:t xml:space="preserve">transmission spectra </w:t>
      </w:r>
      <w:r w:rsidRPr="005F1F17">
        <w:rPr>
          <w:rFonts w:cs="Arial"/>
          <w:i/>
          <w:iCs/>
          <w:szCs w:val="24"/>
        </w:rPr>
        <w:t>T</w:t>
      </w:r>
      <w:r w:rsidRPr="005F1F17">
        <w:rPr>
          <w:rFonts w:cs="Arial"/>
          <w:szCs w:val="24"/>
          <w:vertAlign w:val="subscript"/>
        </w:rPr>
        <w:t>11</w:t>
      </w:r>
      <w:bookmarkEnd w:id="34"/>
      <w:r w:rsidRPr="005F1F17">
        <w:rPr>
          <w:rFonts w:cs="Arial"/>
          <w:szCs w:val="24"/>
        </w:rPr>
        <w:t xml:space="preserve"> is shown in </w:t>
      </w:r>
      <w:r w:rsidRPr="005F1F17">
        <w:rPr>
          <w:rFonts w:cs="Arial"/>
          <w:szCs w:val="24"/>
        </w:rPr>
        <w:fldChar w:fldCharType="begin"/>
      </w:r>
      <w:r w:rsidRPr="005F1F17">
        <w:rPr>
          <w:rFonts w:cs="Arial"/>
          <w:szCs w:val="24"/>
        </w:rPr>
        <w:instrText xml:space="preserve"> REF _Ref177132009 \h  \* MERGEFORMAT </w:instrText>
      </w:r>
      <w:r w:rsidRPr="005F1F17">
        <w:rPr>
          <w:rFonts w:cs="Arial"/>
          <w:szCs w:val="24"/>
        </w:rPr>
      </w:r>
      <w:r w:rsidRPr="005F1F17">
        <w:rPr>
          <w:rFonts w:cs="Arial"/>
          <w:szCs w:val="24"/>
        </w:rPr>
        <w:fldChar w:fldCharType="separate"/>
      </w:r>
      <w:r w:rsidR="002A4109" w:rsidRPr="002A4109">
        <w:rPr>
          <w:rFonts w:cs="Arial"/>
          <w:szCs w:val="24"/>
        </w:rPr>
        <w:t>Fig.S3</w:t>
      </w:r>
      <w:r w:rsidRPr="005F1F17">
        <w:rPr>
          <w:rFonts w:cs="Arial"/>
          <w:szCs w:val="24"/>
        </w:rPr>
        <w:fldChar w:fldCharType="end"/>
      </w:r>
      <w:r>
        <w:rPr>
          <w:rFonts w:cs="Arial"/>
          <w:szCs w:val="24"/>
        </w:rPr>
        <w:t xml:space="preserve"> (</w:t>
      </w:r>
      <w:r w:rsidR="00115EFD">
        <w:rPr>
          <w:rFonts w:cs="Arial"/>
          <w:szCs w:val="24"/>
        </w:rPr>
        <w:t>e</w:t>
      </w:r>
      <w:r>
        <w:rPr>
          <w:rFonts w:cs="Arial"/>
          <w:szCs w:val="24"/>
        </w:rPr>
        <w:t>)</w:t>
      </w:r>
      <w:r w:rsidRPr="005F1F17">
        <w:rPr>
          <w:rFonts w:cs="Arial"/>
          <w:szCs w:val="24"/>
        </w:rPr>
        <w:t xml:space="preserve"> and the excess loss of an elementary switch in ON state can be averaged.</w:t>
      </w:r>
      <w:r>
        <w:rPr>
          <w:rFonts w:cs="Arial"/>
          <w:szCs w:val="24"/>
        </w:rPr>
        <w:t xml:space="preserve"> The resonance in the measured </w:t>
      </w:r>
      <w:r w:rsidRPr="005F1F17">
        <w:rPr>
          <w:rFonts w:cs="Arial"/>
          <w:szCs w:val="24"/>
        </w:rPr>
        <w:t xml:space="preserve">transmission spectra </w:t>
      </w:r>
      <w:r w:rsidRPr="005F1F17">
        <w:rPr>
          <w:rFonts w:cs="Arial"/>
          <w:i/>
          <w:iCs/>
          <w:szCs w:val="24"/>
        </w:rPr>
        <w:t>T</w:t>
      </w:r>
      <w:r w:rsidRPr="005F1F17">
        <w:rPr>
          <w:rFonts w:cs="Arial"/>
          <w:szCs w:val="24"/>
          <w:vertAlign w:val="subscript"/>
        </w:rPr>
        <w:t>11</w:t>
      </w:r>
      <w:r w:rsidRPr="005F1F17">
        <w:rPr>
          <w:rFonts w:cs="Arial"/>
          <w:szCs w:val="24"/>
        </w:rPr>
        <w:t xml:space="preserve"> is caused </w:t>
      </w:r>
      <w:r>
        <w:rPr>
          <w:rFonts w:cs="Arial"/>
          <w:szCs w:val="24"/>
        </w:rPr>
        <w:t>by some reflection and interference.</w:t>
      </w:r>
    </w:p>
    <w:p w14:paraId="2BF91FC6" w14:textId="0619C982" w:rsidR="00EC4644" w:rsidRPr="00E75987" w:rsidRDefault="00952AD3" w:rsidP="00EC4644">
      <w:r>
        <w:rPr>
          <w:noProof/>
          <w:sz w:val="21"/>
          <w:szCs w:val="21"/>
        </w:rPr>
        <w:lastRenderedPageBreak/>
        <w:drawing>
          <wp:inline distT="0" distB="0" distL="0" distR="0" wp14:anchorId="26542B63" wp14:editId="1CA28EB2">
            <wp:extent cx="5274310" cy="34232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274310" cy="3423285"/>
                    </a:xfrm>
                    <a:prstGeom prst="rect">
                      <a:avLst/>
                    </a:prstGeom>
                  </pic:spPr>
                </pic:pic>
              </a:graphicData>
            </a:graphic>
          </wp:inline>
        </w:drawing>
      </w:r>
    </w:p>
    <w:p w14:paraId="0F44C83F" w14:textId="0F3C0E5F" w:rsidR="00EC4644" w:rsidRDefault="00EC4644" w:rsidP="003C5A59">
      <w:pPr>
        <w:pStyle w:val="af2"/>
      </w:pPr>
      <w:bookmarkStart w:id="35" w:name="_Ref177132009"/>
      <w:r w:rsidRPr="003C2B1F">
        <w:rPr>
          <w:b/>
          <w:bCs/>
        </w:rPr>
        <w:t>Fig.S</w:t>
      </w:r>
      <w:r w:rsidRPr="003C2B1F">
        <w:rPr>
          <w:b/>
          <w:bCs/>
        </w:rPr>
        <w:fldChar w:fldCharType="begin"/>
      </w:r>
      <w:r w:rsidRPr="003C2B1F">
        <w:rPr>
          <w:b/>
          <w:bCs/>
        </w:rPr>
        <w:instrText xml:space="preserve"> SEQ Fig.S \* ARABIC </w:instrText>
      </w:r>
      <w:r w:rsidRPr="003C2B1F">
        <w:rPr>
          <w:b/>
          <w:bCs/>
        </w:rPr>
        <w:fldChar w:fldCharType="separate"/>
      </w:r>
      <w:r w:rsidR="002A4109">
        <w:rPr>
          <w:b/>
          <w:bCs/>
          <w:noProof/>
        </w:rPr>
        <w:t>3</w:t>
      </w:r>
      <w:r w:rsidRPr="003C2B1F">
        <w:rPr>
          <w:b/>
          <w:bCs/>
        </w:rPr>
        <w:fldChar w:fldCharType="end"/>
      </w:r>
      <w:bookmarkEnd w:id="35"/>
      <w:r w:rsidRPr="003C2B1F">
        <w:rPr>
          <w:b/>
          <w:bCs/>
        </w:rPr>
        <w:t>. Excess loss measurement of the elementary switch.</w:t>
      </w:r>
      <w:r w:rsidRPr="003C2B1F">
        <w:t xml:space="preserve"> (a)</w:t>
      </w:r>
      <w:r>
        <w:t xml:space="preserve"> </w:t>
      </w:r>
      <w:r w:rsidR="00952AD3">
        <w:t xml:space="preserve">Optical microscope image of the </w:t>
      </w:r>
      <w:r w:rsidR="00115EFD">
        <w:t xml:space="preserve">cascaded elementary switches. </w:t>
      </w:r>
      <w:r>
        <w:t>(b)</w:t>
      </w:r>
      <w:r w:rsidR="00115EFD">
        <w:t xml:space="preserve"> (c)</w:t>
      </w:r>
      <w:r w:rsidRPr="003C2B1F">
        <w:t xml:space="preserve"> Schematic diagram of the </w:t>
      </w:r>
      <w:bookmarkStart w:id="36" w:name="OLE_LINK47"/>
      <w:r>
        <w:t>cascaded elementary switches</w:t>
      </w:r>
      <w:bookmarkEnd w:id="36"/>
      <w:r>
        <w:t xml:space="preserve"> in </w:t>
      </w:r>
      <w:bookmarkStart w:id="37" w:name="OLE_LINK48"/>
      <w:r>
        <w:t>all OFF and all ON state respectively.</w:t>
      </w:r>
      <w:bookmarkEnd w:id="37"/>
      <w:r>
        <w:t xml:space="preserve"> (</w:t>
      </w:r>
      <w:r w:rsidR="00115EFD">
        <w:t>d</w:t>
      </w:r>
      <w:r>
        <w:t>) (</w:t>
      </w:r>
      <w:r w:rsidR="00115EFD">
        <w:t>e</w:t>
      </w:r>
      <w:r>
        <w:t xml:space="preserve">) The measured excess loss </w:t>
      </w:r>
      <w:r w:rsidRPr="007442CB">
        <w:rPr>
          <w:i/>
          <w:iCs/>
        </w:rPr>
        <w:t>T</w:t>
      </w:r>
      <w:r w:rsidRPr="007442CB">
        <w:rPr>
          <w:vertAlign w:val="subscript"/>
        </w:rPr>
        <w:t>11</w:t>
      </w:r>
      <w:r>
        <w:t xml:space="preserve"> of the cascaded elementary switches in all OFF and all ON state respectively.</w:t>
      </w:r>
    </w:p>
    <w:p w14:paraId="0C6E6327" w14:textId="54F86914" w:rsidR="009C3F1E" w:rsidRDefault="00EC4644" w:rsidP="006678F8">
      <w:pPr>
        <w:spacing w:line="360" w:lineRule="auto"/>
        <w:ind w:firstLine="240"/>
        <w:rPr>
          <w:rFonts w:cs="Arial"/>
          <w:szCs w:val="24"/>
        </w:rPr>
      </w:pPr>
      <w:r w:rsidRPr="00F4275E">
        <w:rPr>
          <w:rFonts w:cs="Arial"/>
          <w:szCs w:val="24"/>
        </w:rPr>
        <w:t xml:space="preserve">The </w:t>
      </w:r>
      <w:r>
        <w:rPr>
          <w:rFonts w:cs="Arial"/>
          <w:szCs w:val="24"/>
        </w:rPr>
        <w:t xml:space="preserve">transmission spectra of the elementary switch in OFF and ON state shown in Fig. </w:t>
      </w:r>
      <w:r w:rsidR="00115EFD">
        <w:rPr>
          <w:rFonts w:cs="Arial"/>
          <w:szCs w:val="24"/>
        </w:rPr>
        <w:t>4</w:t>
      </w:r>
      <w:r>
        <w:rPr>
          <w:rFonts w:cs="Arial"/>
          <w:szCs w:val="24"/>
        </w:rPr>
        <w:t>f</w:t>
      </w:r>
      <w:r w:rsidR="00115EFD">
        <w:rPr>
          <w:rFonts w:cs="Arial"/>
          <w:szCs w:val="24"/>
        </w:rPr>
        <w:t xml:space="preserve">, </w:t>
      </w:r>
      <w:r>
        <w:rPr>
          <w:rFonts w:cs="Arial"/>
          <w:szCs w:val="24"/>
        </w:rPr>
        <w:t xml:space="preserve">g of the </w:t>
      </w:r>
      <w:bookmarkStart w:id="38" w:name="OLE_LINK55"/>
      <w:r>
        <w:rPr>
          <w:rFonts w:cs="Arial"/>
          <w:szCs w:val="24"/>
        </w:rPr>
        <w:t>main</w:t>
      </w:r>
      <w:r w:rsidR="003A0261">
        <w:rPr>
          <w:rFonts w:cs="Arial"/>
          <w:szCs w:val="24"/>
        </w:rPr>
        <w:t xml:space="preserve"> </w:t>
      </w:r>
      <w:r>
        <w:rPr>
          <w:rFonts w:cs="Arial"/>
          <w:szCs w:val="24"/>
        </w:rPr>
        <w:t>text</w:t>
      </w:r>
      <w:bookmarkEnd w:id="38"/>
      <w:r>
        <w:rPr>
          <w:rFonts w:cs="Arial"/>
          <w:szCs w:val="24"/>
        </w:rPr>
        <w:t xml:space="preserve"> is averaged by the transmission spectra shown in </w:t>
      </w:r>
      <w:r w:rsidRPr="005F1F17">
        <w:rPr>
          <w:rFonts w:cs="Arial"/>
          <w:szCs w:val="24"/>
        </w:rPr>
        <w:fldChar w:fldCharType="begin"/>
      </w:r>
      <w:r w:rsidRPr="005F1F17">
        <w:rPr>
          <w:rFonts w:cs="Arial"/>
          <w:szCs w:val="24"/>
        </w:rPr>
        <w:instrText xml:space="preserve"> REF _Ref177132009 \h  \* MERGEFORMAT </w:instrText>
      </w:r>
      <w:r w:rsidRPr="005F1F17">
        <w:rPr>
          <w:rFonts w:cs="Arial"/>
          <w:szCs w:val="24"/>
        </w:rPr>
      </w:r>
      <w:r w:rsidRPr="005F1F17">
        <w:rPr>
          <w:rFonts w:cs="Arial"/>
          <w:szCs w:val="24"/>
        </w:rPr>
        <w:fldChar w:fldCharType="separate"/>
      </w:r>
      <w:r w:rsidR="002A4109" w:rsidRPr="002A4109">
        <w:rPr>
          <w:rFonts w:cs="Arial"/>
          <w:szCs w:val="24"/>
        </w:rPr>
        <w:t>Fig.S3</w:t>
      </w:r>
      <w:r w:rsidRPr="005F1F17">
        <w:rPr>
          <w:rFonts w:cs="Arial"/>
          <w:szCs w:val="24"/>
        </w:rPr>
        <w:fldChar w:fldCharType="end"/>
      </w:r>
      <w:r>
        <w:rPr>
          <w:rFonts w:cs="Arial"/>
          <w:szCs w:val="24"/>
        </w:rPr>
        <w:t xml:space="preserve"> (</w:t>
      </w:r>
      <w:r w:rsidR="00115EFD">
        <w:rPr>
          <w:rFonts w:cs="Arial"/>
          <w:szCs w:val="24"/>
        </w:rPr>
        <w:t>d</w:t>
      </w:r>
      <w:r>
        <w:rPr>
          <w:rFonts w:cs="Arial"/>
          <w:szCs w:val="24"/>
        </w:rPr>
        <w:t>) and (</w:t>
      </w:r>
      <w:r w:rsidR="00115EFD">
        <w:rPr>
          <w:rFonts w:cs="Arial"/>
          <w:szCs w:val="24"/>
        </w:rPr>
        <w:t>e</w:t>
      </w:r>
      <w:r>
        <w:rPr>
          <w:rFonts w:cs="Arial"/>
          <w:szCs w:val="24"/>
        </w:rPr>
        <w:t>) respectively.</w:t>
      </w:r>
    </w:p>
    <w:p w14:paraId="780ABDCF" w14:textId="77777777" w:rsidR="006678F8" w:rsidRPr="006678F8" w:rsidRDefault="006678F8" w:rsidP="006678F8">
      <w:pPr>
        <w:spacing w:line="360" w:lineRule="auto"/>
        <w:rPr>
          <w:rFonts w:cs="Arial"/>
          <w:szCs w:val="24"/>
        </w:rPr>
      </w:pPr>
    </w:p>
    <w:p w14:paraId="2EEED3C8" w14:textId="55A740D1" w:rsidR="00E364C1" w:rsidRDefault="00E364C1" w:rsidP="00E364C1">
      <w:pPr>
        <w:pStyle w:val="1"/>
        <w:spacing w:after="65"/>
      </w:pPr>
      <w:r>
        <w:t xml:space="preserve">Section </w:t>
      </w:r>
      <w:r>
        <w:fldChar w:fldCharType="begin"/>
      </w:r>
      <w:r>
        <w:instrText xml:space="preserve"> SEQ Section \* </w:instrText>
      </w:r>
      <w:r w:rsidR="002A4109">
        <w:instrText>ARABIC</w:instrText>
      </w:r>
      <w:r>
        <w:instrText xml:space="preserve"> </w:instrText>
      </w:r>
      <w:r>
        <w:fldChar w:fldCharType="separate"/>
      </w:r>
      <w:r w:rsidR="002A4109">
        <w:rPr>
          <w:noProof/>
        </w:rPr>
        <w:t>5</w:t>
      </w:r>
      <w:r>
        <w:rPr>
          <w:noProof/>
        </w:rPr>
        <w:fldChar w:fldCharType="end"/>
      </w:r>
      <w:r>
        <w:t>: Durability Measurement of the Device.</w:t>
      </w:r>
    </w:p>
    <w:p w14:paraId="1B3F6471" w14:textId="77777777" w:rsidR="00E364C1" w:rsidRPr="001E2920" w:rsidRDefault="00E364C1" w:rsidP="00E364C1">
      <w:pPr>
        <w:spacing w:line="360" w:lineRule="auto"/>
        <w:ind w:firstLine="240"/>
        <w:rPr>
          <w:rFonts w:cs="Arial"/>
        </w:rPr>
      </w:pPr>
      <w:bookmarkStart w:id="39" w:name="OLE_LINK42"/>
      <w:r w:rsidRPr="001E2920">
        <w:rPr>
          <w:rFonts w:cs="Arial"/>
        </w:rPr>
        <w:t xml:space="preserve">To </w:t>
      </w:r>
      <w:r>
        <w:rPr>
          <w:rFonts w:cs="Arial"/>
        </w:rPr>
        <w:t>demonstrate</w:t>
      </w:r>
      <w:r w:rsidRPr="001E2920">
        <w:rPr>
          <w:rFonts w:cs="Arial"/>
        </w:rPr>
        <w:t xml:space="preserve"> the durability of our switch, we operate </w:t>
      </w:r>
      <w:r>
        <w:rPr>
          <w:rFonts w:cs="Arial"/>
        </w:rPr>
        <w:t>it</w:t>
      </w:r>
      <w:r w:rsidRPr="001E2920">
        <w:rPr>
          <w:rFonts w:cs="Arial"/>
        </w:rPr>
        <w:t xml:space="preserve"> over </w:t>
      </w:r>
      <w:r>
        <w:rPr>
          <w:rFonts w:cs="Arial"/>
        </w:rPr>
        <w:t>7.2</w:t>
      </w:r>
      <w:r w:rsidRPr="001E2920">
        <w:rPr>
          <w:rFonts w:cs="Arial"/>
        </w:rPr>
        <w:t xml:space="preserve"> billion cycles with a square-wave voltage at </w:t>
      </w:r>
      <w:r>
        <w:rPr>
          <w:rFonts w:cs="Arial"/>
        </w:rPr>
        <w:t>5</w:t>
      </w:r>
      <w:r w:rsidRPr="001E2920">
        <w:rPr>
          <w:rFonts w:cs="Arial"/>
        </w:rPr>
        <w:t xml:space="preserve">0 kHz in </w:t>
      </w:r>
      <w:r>
        <w:rPr>
          <w:rFonts w:cs="Arial"/>
        </w:rPr>
        <w:t>the</w:t>
      </w:r>
      <w:r w:rsidRPr="001E2920">
        <w:rPr>
          <w:rFonts w:cs="Arial"/>
        </w:rPr>
        <w:t xml:space="preserve"> </w:t>
      </w:r>
      <w:r>
        <w:rPr>
          <w:rFonts w:cs="Arial"/>
        </w:rPr>
        <w:t>over 40</w:t>
      </w:r>
      <w:r w:rsidRPr="001E2920">
        <w:rPr>
          <w:rFonts w:cs="Arial"/>
        </w:rPr>
        <w:t>-hour experiment.</w:t>
      </w:r>
      <w:bookmarkEnd w:id="39"/>
      <w:r w:rsidRPr="001E2920">
        <w:rPr>
          <w:rFonts w:cs="Arial"/>
        </w:rPr>
        <w:t xml:space="preserve"> </w:t>
      </w:r>
    </w:p>
    <w:p w14:paraId="69FD1326" w14:textId="77777777" w:rsidR="00E364C1" w:rsidRDefault="00E364C1" w:rsidP="00E364C1">
      <w:r>
        <w:rPr>
          <w:noProof/>
        </w:rPr>
        <w:drawing>
          <wp:inline distT="0" distB="0" distL="0" distR="0" wp14:anchorId="79DC31B1" wp14:editId="0924DF68">
            <wp:extent cx="5274310" cy="15811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581150"/>
                    </a:xfrm>
                    <a:prstGeom prst="rect">
                      <a:avLst/>
                    </a:prstGeom>
                    <a:noFill/>
                    <a:ln>
                      <a:noFill/>
                    </a:ln>
                  </pic:spPr>
                </pic:pic>
              </a:graphicData>
            </a:graphic>
          </wp:inline>
        </w:drawing>
      </w:r>
    </w:p>
    <w:p w14:paraId="2CD47950" w14:textId="127032EA" w:rsidR="00E364C1" w:rsidRPr="00466054" w:rsidRDefault="00E364C1" w:rsidP="00466054">
      <w:pPr>
        <w:pStyle w:val="af2"/>
      </w:pPr>
      <w:bookmarkStart w:id="40" w:name="_Ref177054829"/>
      <w:r w:rsidRPr="00466054">
        <w:rPr>
          <w:b/>
          <w:bCs/>
        </w:rPr>
        <w:t>Fig.S</w:t>
      </w:r>
      <w:r w:rsidR="001A2816" w:rsidRPr="00466054">
        <w:rPr>
          <w:b/>
          <w:bCs/>
        </w:rPr>
        <w:fldChar w:fldCharType="begin"/>
      </w:r>
      <w:r w:rsidR="001A2816" w:rsidRPr="00466054">
        <w:rPr>
          <w:b/>
          <w:bCs/>
        </w:rPr>
        <w:instrText xml:space="preserve"> SEQ Fig.S \* ARABIC </w:instrText>
      </w:r>
      <w:r w:rsidR="001A2816" w:rsidRPr="00466054">
        <w:rPr>
          <w:b/>
          <w:bCs/>
        </w:rPr>
        <w:fldChar w:fldCharType="separate"/>
      </w:r>
      <w:r w:rsidR="002A4109">
        <w:rPr>
          <w:b/>
          <w:bCs/>
          <w:noProof/>
        </w:rPr>
        <w:t>4</w:t>
      </w:r>
      <w:r w:rsidR="001A2816" w:rsidRPr="00466054">
        <w:rPr>
          <w:b/>
          <w:bCs/>
        </w:rPr>
        <w:fldChar w:fldCharType="end"/>
      </w:r>
      <w:bookmarkEnd w:id="40"/>
      <w:r w:rsidRPr="00466054">
        <w:rPr>
          <w:b/>
          <w:bCs/>
        </w:rPr>
        <w:t>. Durability measurement of the device.</w:t>
      </w:r>
      <w:r w:rsidRPr="00466054">
        <w:t xml:space="preserve"> The transmission </w:t>
      </w:r>
      <w:r w:rsidRPr="00D31EA8">
        <w:rPr>
          <w:i/>
          <w:iCs/>
        </w:rPr>
        <w:t>T</w:t>
      </w:r>
      <w:r w:rsidRPr="00D31EA8">
        <w:rPr>
          <w:vertAlign w:val="subscript"/>
        </w:rPr>
        <w:t>12</w:t>
      </w:r>
      <w:r w:rsidRPr="00466054">
        <w:t xml:space="preserve"> of the device in OFF </w:t>
      </w:r>
      <w:r w:rsidRPr="00466054">
        <w:lastRenderedPageBreak/>
        <w:t>and ON states respectively.</w:t>
      </w:r>
    </w:p>
    <w:p w14:paraId="6E3ECA1A" w14:textId="14674FA1" w:rsidR="00E364C1" w:rsidRDefault="00E364C1" w:rsidP="00E364C1">
      <w:pPr>
        <w:spacing w:line="360" w:lineRule="auto"/>
        <w:ind w:firstLine="240"/>
        <w:rPr>
          <w:rFonts w:cs="Arial"/>
        </w:rPr>
      </w:pPr>
      <w:r>
        <w:rPr>
          <w:rFonts w:cs="Arial"/>
        </w:rPr>
        <w:t>T</w:t>
      </w:r>
      <w:r w:rsidRPr="001E2920">
        <w:rPr>
          <w:rFonts w:cs="Arial"/>
        </w:rPr>
        <w:t xml:space="preserve">he transmission spectra </w:t>
      </w:r>
      <w:r>
        <w:rPr>
          <w:rFonts w:cs="Arial"/>
        </w:rPr>
        <w:t>have been</w:t>
      </w:r>
      <w:r w:rsidRPr="001E2920">
        <w:rPr>
          <w:rFonts w:cs="Arial"/>
        </w:rPr>
        <w:t xml:space="preserve"> measured with realignment </w:t>
      </w:r>
      <w:r w:rsidR="001538F2">
        <w:rPr>
          <w:rFonts w:cs="Arial"/>
        </w:rPr>
        <w:t xml:space="preserve">occasionally </w:t>
      </w:r>
      <w:r w:rsidR="00066B46">
        <w:rPr>
          <w:rFonts w:cs="Arial"/>
        </w:rPr>
        <w:t xml:space="preserve">to compensate the </w:t>
      </w:r>
      <w:r w:rsidRPr="001E2920">
        <w:rPr>
          <w:rFonts w:cs="Arial"/>
        </w:rPr>
        <w:t>drift of the alignment between the input/output fibers and the grating couplers</w:t>
      </w:r>
      <w:r>
        <w:rPr>
          <w:rFonts w:cs="Arial"/>
        </w:rPr>
        <w:t xml:space="preserve"> in our measurement platform.</w:t>
      </w:r>
      <w:r w:rsidRPr="001E2920">
        <w:rPr>
          <w:rFonts w:cs="Arial"/>
        </w:rPr>
        <w:t xml:space="preserve"> </w:t>
      </w:r>
      <w:r>
        <w:rPr>
          <w:rFonts w:cs="Arial"/>
        </w:rPr>
        <w:t>T</w:t>
      </w:r>
      <w:r w:rsidRPr="001E2920">
        <w:rPr>
          <w:rFonts w:cs="Arial"/>
        </w:rPr>
        <w:t xml:space="preserve">he measured </w:t>
      </w:r>
      <w:r>
        <w:rPr>
          <w:rFonts w:cs="Arial"/>
        </w:rPr>
        <w:t>10</w:t>
      </w:r>
      <w:r w:rsidRPr="001E2920">
        <w:rPr>
          <w:rFonts w:cs="Arial"/>
        </w:rPr>
        <w:t xml:space="preserve"> groups of transmissions </w:t>
      </w:r>
      <w:r w:rsidRPr="001E2920">
        <w:rPr>
          <w:rFonts w:cs="Arial"/>
          <w:i/>
          <w:iCs/>
        </w:rPr>
        <w:t>T</w:t>
      </w:r>
      <w:r w:rsidRPr="001E2920">
        <w:rPr>
          <w:rFonts w:cs="Arial"/>
          <w:vertAlign w:val="subscript"/>
        </w:rPr>
        <w:t>12</w:t>
      </w:r>
      <w:r>
        <w:rPr>
          <w:rFonts w:cs="Arial"/>
        </w:rPr>
        <w:t xml:space="preserve"> are shown in </w:t>
      </w:r>
      <w:r>
        <w:rPr>
          <w:rFonts w:cs="Arial"/>
        </w:rPr>
        <w:fldChar w:fldCharType="begin"/>
      </w:r>
      <w:r>
        <w:rPr>
          <w:rFonts w:cs="Arial"/>
        </w:rPr>
        <w:instrText xml:space="preserve"> REF _Ref177054829 \h  \* MERGEFORMAT </w:instrText>
      </w:r>
      <w:r>
        <w:rPr>
          <w:rFonts w:cs="Arial"/>
        </w:rPr>
      </w:r>
      <w:r>
        <w:rPr>
          <w:rFonts w:cs="Arial"/>
        </w:rPr>
        <w:fldChar w:fldCharType="separate"/>
      </w:r>
      <w:r w:rsidR="002A4109" w:rsidRPr="002A4109">
        <w:rPr>
          <w:rFonts w:cs="Arial"/>
        </w:rPr>
        <w:t>Fig.S4</w:t>
      </w:r>
      <w:r>
        <w:rPr>
          <w:rFonts w:cs="Arial"/>
        </w:rPr>
        <w:fldChar w:fldCharType="end"/>
      </w:r>
      <w:r>
        <w:rPr>
          <w:rFonts w:cs="Arial"/>
        </w:rPr>
        <w:t>, which shows</w:t>
      </w:r>
      <w:r w:rsidRPr="001E2920">
        <w:rPr>
          <w:rFonts w:cs="Arial"/>
        </w:rPr>
        <w:t xml:space="preserve"> that the results are repeated perfectly</w:t>
      </w:r>
      <w:r>
        <w:rPr>
          <w:rFonts w:cs="Arial"/>
        </w:rPr>
        <w:t xml:space="preserve"> and the discrepancies can be attributed to measurement errors</w:t>
      </w:r>
      <w:r w:rsidRPr="001E2920">
        <w:rPr>
          <w:rFonts w:cs="Arial"/>
        </w:rPr>
        <w:t>.</w:t>
      </w:r>
    </w:p>
    <w:p w14:paraId="347A01B7" w14:textId="3CA93F92" w:rsidR="00BB3050" w:rsidRDefault="00BB3050" w:rsidP="00BE236E"/>
    <w:p w14:paraId="5172A3C7" w14:textId="76DE638C" w:rsidR="00BB3050" w:rsidRDefault="00BB3050" w:rsidP="00BB3050">
      <w:pPr>
        <w:pStyle w:val="1"/>
        <w:spacing w:after="65"/>
      </w:pPr>
      <w:bookmarkStart w:id="41" w:name="OLE_LINK46"/>
      <w:r w:rsidRPr="00B52BAD">
        <w:t xml:space="preserve">Section </w:t>
      </w:r>
      <w:r w:rsidR="00AC15C2" w:rsidRPr="00B52BAD">
        <w:rPr>
          <w:rFonts w:eastAsiaTheme="minorEastAsia" w:hint="eastAsia"/>
        </w:rPr>
        <w:t>6</w:t>
      </w:r>
      <w:r w:rsidRPr="00B52BAD">
        <w:t xml:space="preserve">: Excess loss </w:t>
      </w:r>
      <w:r w:rsidR="003B51FB" w:rsidRPr="00B52BAD">
        <w:t>A</w:t>
      </w:r>
      <w:r w:rsidRPr="00B52BAD">
        <w:t>nalysis of the Benes switch array.</w:t>
      </w:r>
    </w:p>
    <w:bookmarkEnd w:id="41"/>
    <w:p w14:paraId="29020A47" w14:textId="0B2C3EED" w:rsidR="003427CF" w:rsidRPr="00490075" w:rsidRDefault="003427CF" w:rsidP="00643E6F">
      <w:pPr>
        <w:spacing w:afterLines="40" w:after="130" w:line="360" w:lineRule="auto"/>
        <w:ind w:firstLine="240"/>
        <w:rPr>
          <w:rFonts w:cs="Arial"/>
        </w:rPr>
      </w:pPr>
      <w:r w:rsidRPr="003427CF">
        <w:rPr>
          <w:rFonts w:cs="Arial"/>
        </w:rPr>
        <w:t xml:space="preserve">In a Benes topology, input Port </w:t>
      </w:r>
      <w:proofErr w:type="spellStart"/>
      <w:r w:rsidRPr="003427CF">
        <w:rPr>
          <w:rFonts w:cs="Arial"/>
          <w:i/>
          <w:iCs/>
        </w:rPr>
        <w:t>i</w:t>
      </w:r>
      <w:proofErr w:type="spellEnd"/>
      <w:r w:rsidRPr="003427CF">
        <w:rPr>
          <w:rFonts w:cs="Arial"/>
        </w:rPr>
        <w:t xml:space="preserve"> (</w:t>
      </w:r>
      <w:proofErr w:type="spellStart"/>
      <w:r w:rsidRPr="003427CF">
        <w:rPr>
          <w:rFonts w:cs="Arial"/>
          <w:i/>
          <w:iCs/>
        </w:rPr>
        <w:t>i</w:t>
      </w:r>
      <w:proofErr w:type="spellEnd"/>
      <w:r w:rsidRPr="003427CF">
        <w:rPr>
          <w:rFonts w:cs="Arial"/>
        </w:rPr>
        <w:t xml:space="preserve"> = 1–</w:t>
      </w:r>
      <w:r w:rsidR="00710458">
        <w:rPr>
          <w:rFonts w:cs="Arial" w:hint="eastAsia"/>
        </w:rPr>
        <w:t>64</w:t>
      </w:r>
      <w:r w:rsidRPr="003427CF">
        <w:rPr>
          <w:rFonts w:cs="Arial"/>
        </w:rPr>
        <w:t xml:space="preserve">) is routed to the output Port </w:t>
      </w:r>
      <w:proofErr w:type="spellStart"/>
      <w:r w:rsidRPr="003427CF">
        <w:rPr>
          <w:rFonts w:cs="Arial"/>
          <w:i/>
          <w:iCs/>
        </w:rPr>
        <w:t>i</w:t>
      </w:r>
      <w:proofErr w:type="spellEnd"/>
      <w:r w:rsidRPr="003427CF">
        <w:rPr>
          <w:rFonts w:cs="Arial"/>
        </w:rPr>
        <w:t xml:space="preserve"> in the all-OFF state</w:t>
      </w:r>
      <w:r w:rsidR="00CF3EAE">
        <w:rPr>
          <w:rFonts w:cs="Arial"/>
        </w:rPr>
        <w:t xml:space="preserve"> (labelled as ‘A-0’)</w:t>
      </w:r>
      <w:r w:rsidRPr="003427CF">
        <w:rPr>
          <w:rFonts w:cs="Arial"/>
        </w:rPr>
        <w:t xml:space="preserve">. Therefore, transmission of the </w:t>
      </w:r>
      <w:r w:rsidR="00710458">
        <w:rPr>
          <w:rFonts w:cs="Arial" w:hint="eastAsia"/>
        </w:rPr>
        <w:t>64</w:t>
      </w:r>
      <w:r w:rsidR="00710458">
        <w:rPr>
          <w:rFonts w:cs="Arial"/>
        </w:rPr>
        <w:t xml:space="preserve"> </w:t>
      </w:r>
      <w:r>
        <w:rPr>
          <w:rFonts w:cs="Arial"/>
        </w:rPr>
        <w:t>signal</w:t>
      </w:r>
      <w:r w:rsidRPr="003427CF">
        <w:rPr>
          <w:rFonts w:cs="Arial"/>
        </w:rPr>
        <w:t xml:space="preserve"> paths </w:t>
      </w:r>
      <w:proofErr w:type="gramStart"/>
      <w:r w:rsidRPr="003427CF">
        <w:rPr>
          <w:rFonts w:cs="Arial"/>
        </w:rPr>
        <w:t>correspond</w:t>
      </w:r>
      <w:proofErr w:type="gramEnd"/>
      <w:r w:rsidRPr="003427CF">
        <w:rPr>
          <w:rFonts w:cs="Arial"/>
        </w:rPr>
        <w:t xml:space="preserve"> to </w:t>
      </w:r>
      <w:r w:rsidRPr="003427CF">
        <w:rPr>
          <w:rFonts w:cs="Arial"/>
          <w:i/>
          <w:iCs/>
        </w:rPr>
        <w:t>T</w:t>
      </w:r>
      <w:r w:rsidR="00CF3EAE" w:rsidRPr="00CF3EAE">
        <w:rPr>
          <w:rFonts w:cs="Arial"/>
          <w:eastAsianLayout w:id="-895480576" w:combine="1"/>
        </w:rPr>
        <w:t xml:space="preserve">A-0 </w:t>
      </w:r>
      <w:proofErr w:type="spellStart"/>
      <w:proofErr w:type="gramStart"/>
      <w:r w:rsidRPr="00CF3EAE">
        <w:rPr>
          <w:rFonts w:cs="Arial"/>
          <w:eastAsianLayout w:id="-895480576" w:combine="1"/>
        </w:rPr>
        <w:t>i,j</w:t>
      </w:r>
      <w:proofErr w:type="spellEnd"/>
      <w:proofErr w:type="gramEnd"/>
      <w:r w:rsidR="00CF3EAE" w:rsidRPr="00CF3EAE">
        <w:rPr>
          <w:rFonts w:cs="Arial"/>
          <w:eastAsianLayout w:id="-895480576" w:combine="1"/>
        </w:rPr>
        <w:t xml:space="preserve"> </w:t>
      </w:r>
      <w:r w:rsidRPr="003427CF">
        <w:rPr>
          <w:rFonts w:cs="Arial"/>
        </w:rPr>
        <w:t>(</w:t>
      </w:r>
      <w:proofErr w:type="spellStart"/>
      <w:r w:rsidRPr="003427CF">
        <w:rPr>
          <w:rFonts w:cs="Arial"/>
          <w:i/>
          <w:iCs/>
        </w:rPr>
        <w:t>i</w:t>
      </w:r>
      <w:proofErr w:type="spellEnd"/>
      <w:r w:rsidRPr="003427CF">
        <w:rPr>
          <w:rFonts w:cs="Arial"/>
        </w:rPr>
        <w:t xml:space="preserve"> = </w:t>
      </w:r>
      <w:r w:rsidRPr="003427CF">
        <w:rPr>
          <w:rFonts w:cs="Arial"/>
          <w:i/>
          <w:iCs/>
        </w:rPr>
        <w:t>j</w:t>
      </w:r>
      <w:r w:rsidRPr="003427CF">
        <w:rPr>
          <w:rFonts w:cs="Arial"/>
        </w:rPr>
        <w:t xml:space="preserve">). To analyze the excess loss of the fabricated switch array in all-OFF state, we survey the numbers of transmission </w:t>
      </w:r>
      <w:r w:rsidRPr="003427CF">
        <w:rPr>
          <w:rFonts w:cs="Arial"/>
          <w:i/>
          <w:iCs/>
        </w:rPr>
        <w:t>T</w:t>
      </w:r>
      <w:r w:rsidRPr="003427CF">
        <w:rPr>
          <w:rFonts w:cs="Arial"/>
          <w:vertAlign w:val="subscript"/>
        </w:rPr>
        <w:t>11</w:t>
      </w:r>
      <w:r w:rsidRPr="003427CF">
        <w:rPr>
          <w:rFonts w:cs="Arial"/>
        </w:rPr>
        <w:t xml:space="preserve"> for switch cells (</w:t>
      </w:r>
      <w:r w:rsidRPr="003427CF">
        <w:rPr>
          <w:rFonts w:cs="Arial"/>
          <w:i/>
          <w:iCs/>
        </w:rPr>
        <w:t>N</w:t>
      </w:r>
      <w:r w:rsidRPr="003427CF">
        <w:rPr>
          <w:rFonts w:cs="Arial"/>
          <w:vertAlign w:val="subscript"/>
        </w:rPr>
        <w:t>1</w:t>
      </w:r>
      <w:r w:rsidRPr="003427CF">
        <w:rPr>
          <w:rFonts w:cs="Arial"/>
        </w:rPr>
        <w:t xml:space="preserve">), transmission </w:t>
      </w:r>
      <w:r w:rsidRPr="003427CF">
        <w:rPr>
          <w:rFonts w:cs="Arial"/>
          <w:i/>
          <w:iCs/>
        </w:rPr>
        <w:t>T</w:t>
      </w:r>
      <w:r w:rsidRPr="003427CF">
        <w:rPr>
          <w:rFonts w:cs="Arial"/>
          <w:vertAlign w:val="subscript"/>
        </w:rPr>
        <w:t>22</w:t>
      </w:r>
      <w:r w:rsidRPr="003427CF">
        <w:rPr>
          <w:rFonts w:cs="Arial"/>
        </w:rPr>
        <w:t xml:space="preserve"> for switch cells (</w:t>
      </w:r>
      <w:r w:rsidRPr="003427CF">
        <w:rPr>
          <w:rFonts w:cs="Arial"/>
          <w:i/>
          <w:iCs/>
        </w:rPr>
        <w:t>N</w:t>
      </w:r>
      <w:r w:rsidRPr="003427CF">
        <w:rPr>
          <w:rFonts w:cs="Arial"/>
          <w:vertAlign w:val="subscript"/>
        </w:rPr>
        <w:t>2</w:t>
      </w:r>
      <w:r w:rsidRPr="003427CF">
        <w:rPr>
          <w:rFonts w:cs="Arial"/>
        </w:rPr>
        <w:t xml:space="preserve">), </w:t>
      </w:r>
      <w:r>
        <w:rPr>
          <w:rFonts w:cs="Arial"/>
        </w:rPr>
        <w:t xml:space="preserve">ridge </w:t>
      </w:r>
      <w:r w:rsidRPr="003427CF">
        <w:rPr>
          <w:rFonts w:cs="Arial"/>
        </w:rPr>
        <w:t xml:space="preserve">waveguide </w:t>
      </w:r>
      <w:r>
        <w:rPr>
          <w:rFonts w:cs="Arial"/>
        </w:rPr>
        <w:t xml:space="preserve">VWMMI </w:t>
      </w:r>
      <w:r w:rsidRPr="003427CF">
        <w:rPr>
          <w:rFonts w:cs="Arial"/>
        </w:rPr>
        <w:t>crossings (</w:t>
      </w:r>
      <w:r w:rsidRPr="003427CF">
        <w:rPr>
          <w:rFonts w:cs="Arial"/>
          <w:i/>
          <w:iCs/>
        </w:rPr>
        <w:t>N</w:t>
      </w:r>
      <w:r w:rsidRPr="003427CF">
        <w:rPr>
          <w:rFonts w:cs="Arial"/>
          <w:vertAlign w:val="subscript"/>
        </w:rPr>
        <w:t>c</w:t>
      </w:r>
      <w:r w:rsidRPr="003427CF">
        <w:rPr>
          <w:rFonts w:cs="Arial"/>
        </w:rPr>
        <w:t>),</w:t>
      </w:r>
      <w:r>
        <w:rPr>
          <w:rFonts w:cs="Arial"/>
        </w:rPr>
        <w:t xml:space="preserve"> circular</w:t>
      </w:r>
      <w:r w:rsidRPr="003427CF">
        <w:rPr>
          <w:rFonts w:cs="Arial"/>
        </w:rPr>
        <w:t xml:space="preserve"> </w:t>
      </w:r>
      <w:bookmarkStart w:id="42" w:name="OLE_LINK43"/>
      <w:r>
        <w:rPr>
          <w:rFonts w:cs="Arial"/>
        </w:rPr>
        <w:t>90</w:t>
      </w:r>
      <w:r w:rsidRPr="003427CF">
        <w:rPr>
          <w:rFonts w:cs="Arial"/>
        </w:rPr>
        <w:t>°</w:t>
      </w:r>
      <w:bookmarkEnd w:id="42"/>
      <w:r w:rsidRPr="003427CF">
        <w:rPr>
          <w:rFonts w:cs="Arial"/>
        </w:rPr>
        <w:t>-bends (</w:t>
      </w:r>
      <w:r w:rsidRPr="003427CF">
        <w:rPr>
          <w:rFonts w:cs="Arial"/>
          <w:i/>
          <w:iCs/>
        </w:rPr>
        <w:t>N</w:t>
      </w:r>
      <w:r w:rsidRPr="003427CF">
        <w:rPr>
          <w:rFonts w:cs="Arial"/>
          <w:vertAlign w:val="subscript"/>
        </w:rPr>
        <w:t>b</w:t>
      </w:r>
      <w:r w:rsidRPr="003427CF">
        <w:rPr>
          <w:rFonts w:cs="Arial"/>
        </w:rPr>
        <w:t>)</w:t>
      </w:r>
      <w:r w:rsidR="00756201">
        <w:rPr>
          <w:rFonts w:cs="Arial"/>
        </w:rPr>
        <w:t>,</w:t>
      </w:r>
      <w:r w:rsidRPr="003427CF">
        <w:rPr>
          <w:rFonts w:cs="Arial"/>
        </w:rPr>
        <w:t xml:space="preserve"> </w:t>
      </w:r>
      <w:r w:rsidR="003C1998">
        <w:rPr>
          <w:rFonts w:cs="Arial" w:hint="eastAsia"/>
        </w:rPr>
        <w:t>Euler S-bends (</w:t>
      </w:r>
      <w:r w:rsidR="003C1998" w:rsidRPr="00ED5706">
        <w:rPr>
          <w:rFonts w:cs="Arial"/>
          <w:i/>
          <w:iCs/>
        </w:rPr>
        <w:t>N</w:t>
      </w:r>
      <w:r w:rsidR="003C1998" w:rsidRPr="00ED5706">
        <w:rPr>
          <w:rFonts w:cs="Arial"/>
          <w:vertAlign w:val="subscript"/>
        </w:rPr>
        <w:t>s</w:t>
      </w:r>
      <w:r w:rsidR="003C1998">
        <w:rPr>
          <w:rFonts w:cs="Arial" w:hint="eastAsia"/>
        </w:rPr>
        <w:t xml:space="preserve">) </w:t>
      </w:r>
      <w:r w:rsidRPr="003427CF">
        <w:rPr>
          <w:rFonts w:cs="Arial"/>
        </w:rPr>
        <w:t>and the length of routing waveguides with width = 600 nm (</w:t>
      </w:r>
      <w:r w:rsidRPr="003427CF">
        <w:rPr>
          <w:rFonts w:cs="Arial"/>
          <w:i/>
          <w:iCs/>
        </w:rPr>
        <w:t>L</w:t>
      </w:r>
      <w:r w:rsidRPr="003427CF">
        <w:rPr>
          <w:rFonts w:cs="Arial"/>
          <w:vertAlign w:val="subscript"/>
        </w:rPr>
        <w:t>1</w:t>
      </w:r>
      <w:r w:rsidRPr="003427CF">
        <w:rPr>
          <w:rFonts w:cs="Arial"/>
        </w:rPr>
        <w:t>)</w:t>
      </w:r>
      <w:r w:rsidR="00710458">
        <w:rPr>
          <w:rFonts w:cs="Arial" w:hint="eastAsia"/>
        </w:rPr>
        <w:t>, 1.2</w:t>
      </w:r>
      <w:r w:rsidR="00710458" w:rsidRPr="003427CF">
        <w:rPr>
          <w:rFonts w:cs="Arial"/>
        </w:rPr>
        <w:t>μm</w:t>
      </w:r>
      <w:r w:rsidR="00710458">
        <w:rPr>
          <w:rFonts w:cs="Arial" w:hint="eastAsia"/>
        </w:rPr>
        <w:t xml:space="preserve"> (</w:t>
      </w:r>
      <w:r w:rsidR="00710458" w:rsidRPr="003427CF">
        <w:rPr>
          <w:rFonts w:cs="Arial"/>
          <w:i/>
          <w:iCs/>
        </w:rPr>
        <w:t>L</w:t>
      </w:r>
      <w:r w:rsidR="00710458">
        <w:rPr>
          <w:rFonts w:cs="Arial" w:hint="eastAsia"/>
          <w:vertAlign w:val="subscript"/>
        </w:rPr>
        <w:t>2</w:t>
      </w:r>
      <w:r w:rsidR="00710458">
        <w:rPr>
          <w:rFonts w:cs="Arial" w:hint="eastAsia"/>
        </w:rPr>
        <w:t>)</w:t>
      </w:r>
      <w:r w:rsidRPr="003427CF">
        <w:rPr>
          <w:rFonts w:cs="Arial"/>
        </w:rPr>
        <w:t xml:space="preserve"> and 3 </w:t>
      </w:r>
      <w:proofErr w:type="spellStart"/>
      <w:r w:rsidRPr="003427CF">
        <w:rPr>
          <w:rFonts w:cs="Arial"/>
        </w:rPr>
        <w:t>μm</w:t>
      </w:r>
      <w:proofErr w:type="spellEnd"/>
      <w:r w:rsidRPr="003427CF">
        <w:rPr>
          <w:rFonts w:cs="Arial"/>
        </w:rPr>
        <w:t xml:space="preserve"> (</w:t>
      </w:r>
      <w:r w:rsidR="00710458" w:rsidRPr="003427CF">
        <w:rPr>
          <w:rFonts w:cs="Arial"/>
          <w:i/>
          <w:iCs/>
        </w:rPr>
        <w:t>L</w:t>
      </w:r>
      <w:r w:rsidR="00710458">
        <w:rPr>
          <w:rFonts w:cs="Arial" w:hint="eastAsia"/>
          <w:vertAlign w:val="subscript"/>
        </w:rPr>
        <w:t>3</w:t>
      </w:r>
      <w:r w:rsidRPr="003427CF">
        <w:rPr>
          <w:rFonts w:cs="Arial"/>
        </w:rPr>
        <w:t xml:space="preserve">) included in different </w:t>
      </w:r>
      <w:r w:rsidR="008C04E7">
        <w:rPr>
          <w:rFonts w:cs="Arial" w:hint="eastAsia"/>
        </w:rPr>
        <w:t>signal</w:t>
      </w:r>
      <w:r w:rsidR="008C04E7" w:rsidRPr="003427CF">
        <w:rPr>
          <w:rFonts w:cs="Arial"/>
        </w:rPr>
        <w:t xml:space="preserve"> </w:t>
      </w:r>
      <w:r w:rsidRPr="003427CF">
        <w:rPr>
          <w:rFonts w:cs="Arial"/>
        </w:rPr>
        <w:t>paths and the results are shown in</w:t>
      </w:r>
      <w:r>
        <w:rPr>
          <w:rFonts w:cs="Arial"/>
        </w:rPr>
        <w:t xml:space="preserve"> </w:t>
      </w:r>
      <w:bookmarkStart w:id="43" w:name="OLE_LINK45"/>
      <w:r>
        <w:rPr>
          <w:rFonts w:cs="Arial"/>
        </w:rPr>
        <w:fldChar w:fldCharType="begin"/>
      </w:r>
      <w:r>
        <w:rPr>
          <w:rFonts w:cs="Arial"/>
        </w:rPr>
        <w:instrText xml:space="preserve"> REF _Ref177085623 \h  \* MERGEFORMAT </w:instrText>
      </w:r>
      <w:r>
        <w:rPr>
          <w:rFonts w:cs="Arial"/>
        </w:rPr>
      </w:r>
      <w:r>
        <w:rPr>
          <w:rFonts w:cs="Arial"/>
        </w:rPr>
        <w:fldChar w:fldCharType="separate"/>
      </w:r>
      <w:r w:rsidR="002A4109" w:rsidRPr="002A4109">
        <w:rPr>
          <w:rFonts w:cs="Arial"/>
        </w:rPr>
        <w:t>Table S2</w:t>
      </w:r>
      <w:r>
        <w:rPr>
          <w:rFonts w:cs="Arial"/>
        </w:rPr>
        <w:fldChar w:fldCharType="end"/>
      </w:r>
      <w:bookmarkEnd w:id="43"/>
      <w:r w:rsidRPr="003427CF">
        <w:rPr>
          <w:rFonts w:cs="Arial"/>
        </w:rPr>
        <w:t xml:space="preserve">. All the </w:t>
      </w:r>
      <w:r w:rsidR="00151682">
        <w:rPr>
          <w:rFonts w:cs="Arial"/>
        </w:rPr>
        <w:t>switch cells</w:t>
      </w:r>
      <w:r w:rsidRPr="003427CF">
        <w:rPr>
          <w:rFonts w:cs="Arial"/>
        </w:rPr>
        <w:t xml:space="preserve"> in the switch array are considered to have uniform excess loss of </w:t>
      </w:r>
      <w:r w:rsidR="00710458">
        <w:rPr>
          <w:rFonts w:cs="Arial" w:hint="eastAsia"/>
        </w:rPr>
        <w:t>0.</w:t>
      </w:r>
      <w:r w:rsidR="003C1998">
        <w:rPr>
          <w:rFonts w:cs="Arial" w:hint="eastAsia"/>
        </w:rPr>
        <w:t>2</w:t>
      </w:r>
      <w:r w:rsidRPr="003427CF">
        <w:rPr>
          <w:rFonts w:cs="Arial"/>
        </w:rPr>
        <w:t xml:space="preserve"> dB (</w:t>
      </w:r>
      <w:r w:rsidR="0098397F" w:rsidRPr="0098397F">
        <w:rPr>
          <w:rFonts w:cs="Arial"/>
        </w:rPr>
        <w:t>OFF</w:t>
      </w:r>
      <w:r w:rsidRPr="003427CF">
        <w:rPr>
          <w:rFonts w:cs="Arial"/>
        </w:rPr>
        <w:t>) and 0.</w:t>
      </w:r>
      <w:r w:rsidR="0098397F">
        <w:rPr>
          <w:rFonts w:cs="Arial"/>
        </w:rPr>
        <w:t>52</w:t>
      </w:r>
      <w:r w:rsidRPr="003427CF">
        <w:rPr>
          <w:rFonts w:cs="Arial"/>
        </w:rPr>
        <w:t xml:space="preserve"> dB (</w:t>
      </w:r>
      <w:r w:rsidR="0098397F" w:rsidRPr="0098397F">
        <w:rPr>
          <w:rFonts w:cs="Arial"/>
        </w:rPr>
        <w:t>ON</w:t>
      </w:r>
      <w:r w:rsidRPr="003427CF">
        <w:rPr>
          <w:rFonts w:cs="Arial"/>
        </w:rPr>
        <w:t xml:space="preserve">) at 1550 nm according to the </w:t>
      </w:r>
      <w:r w:rsidR="00151682">
        <w:rPr>
          <w:rFonts w:cs="Arial"/>
        </w:rPr>
        <w:t>measurement results</w:t>
      </w:r>
      <w:r w:rsidRPr="003427CF">
        <w:rPr>
          <w:rFonts w:cs="Arial"/>
        </w:rPr>
        <w:t xml:space="preserve"> in</w:t>
      </w:r>
      <w:r w:rsidR="00151682">
        <w:rPr>
          <w:rFonts w:cs="Arial"/>
        </w:rPr>
        <w:t xml:space="preserve"> </w:t>
      </w:r>
      <w:r w:rsidR="00151682">
        <w:rPr>
          <w:rFonts w:cs="Arial"/>
        </w:rPr>
        <w:fldChar w:fldCharType="begin"/>
      </w:r>
      <w:r w:rsidR="00151682">
        <w:rPr>
          <w:rFonts w:cs="Arial"/>
        </w:rPr>
        <w:instrText xml:space="preserve"> REF _Ref177085725 \h  \* MERGEFORMAT </w:instrText>
      </w:r>
      <w:r w:rsidR="00151682">
        <w:rPr>
          <w:rFonts w:cs="Arial"/>
        </w:rPr>
      </w:r>
      <w:r w:rsidR="00151682">
        <w:rPr>
          <w:rFonts w:cs="Arial"/>
        </w:rPr>
        <w:fldChar w:fldCharType="separate"/>
      </w:r>
      <w:r w:rsidR="002A4109" w:rsidRPr="002A4109">
        <w:rPr>
          <w:rFonts w:cs="Arial"/>
        </w:rPr>
        <w:t>Section 4</w:t>
      </w:r>
      <w:r w:rsidR="00151682">
        <w:rPr>
          <w:rFonts w:cs="Arial"/>
        </w:rPr>
        <w:fldChar w:fldCharType="end"/>
      </w:r>
      <w:r w:rsidRPr="003427CF">
        <w:rPr>
          <w:rFonts w:cs="Arial"/>
        </w:rPr>
        <w:t>.</w:t>
      </w:r>
      <w:r w:rsidR="00130B94">
        <w:rPr>
          <w:rFonts w:cs="Arial" w:hint="eastAsia"/>
        </w:rPr>
        <w:t xml:space="preserve"> Here the estimated OFF-state </w:t>
      </w:r>
      <w:r w:rsidR="00643E6F">
        <w:rPr>
          <w:rFonts w:cs="Arial" w:hint="eastAsia"/>
        </w:rPr>
        <w:t xml:space="preserve">excess </w:t>
      </w:r>
      <w:r w:rsidR="00130B94">
        <w:rPr>
          <w:rFonts w:cs="Arial" w:hint="eastAsia"/>
        </w:rPr>
        <w:t xml:space="preserve">loss of switch cell is slightly lower than the measurement data </w:t>
      </w:r>
      <w:r w:rsidR="00827917">
        <w:rPr>
          <w:rFonts w:cs="Arial" w:hint="eastAsia"/>
        </w:rPr>
        <w:t xml:space="preserve">presented </w:t>
      </w:r>
      <w:r w:rsidR="00130B94">
        <w:rPr>
          <w:rFonts w:cs="Arial" w:hint="eastAsia"/>
        </w:rPr>
        <w:t xml:space="preserve">in </w:t>
      </w:r>
      <w:r w:rsidR="00130B94">
        <w:rPr>
          <w:rFonts w:cs="Arial"/>
        </w:rPr>
        <w:fldChar w:fldCharType="begin"/>
      </w:r>
      <w:r w:rsidR="00130B94">
        <w:rPr>
          <w:rFonts w:cs="Arial"/>
        </w:rPr>
        <w:instrText xml:space="preserve"> REF _Ref177085725 \h  \* MERGEFORMAT </w:instrText>
      </w:r>
      <w:r w:rsidR="00130B94">
        <w:rPr>
          <w:rFonts w:cs="Arial"/>
        </w:rPr>
      </w:r>
      <w:r w:rsidR="00130B94">
        <w:rPr>
          <w:rFonts w:cs="Arial"/>
        </w:rPr>
        <w:fldChar w:fldCharType="separate"/>
      </w:r>
      <w:r w:rsidR="00130B94" w:rsidRPr="002A4109">
        <w:rPr>
          <w:rFonts w:cs="Arial"/>
        </w:rPr>
        <w:t>Section 4</w:t>
      </w:r>
      <w:r w:rsidR="00130B94">
        <w:rPr>
          <w:rFonts w:cs="Arial"/>
        </w:rPr>
        <w:fldChar w:fldCharType="end"/>
      </w:r>
      <w:r w:rsidR="00827917">
        <w:rPr>
          <w:rFonts w:cs="Arial" w:hint="eastAsia"/>
        </w:rPr>
        <w:t xml:space="preserve"> (~0.35 dB), resulting in a better </w:t>
      </w:r>
      <w:r w:rsidR="00827917">
        <w:rPr>
          <w:rFonts w:cs="Arial"/>
        </w:rPr>
        <w:t>agreement</w:t>
      </w:r>
      <w:r w:rsidR="00827917">
        <w:rPr>
          <w:rFonts w:cs="Arial" w:hint="eastAsia"/>
        </w:rPr>
        <w:t xml:space="preserve"> between the estimated and measured </w:t>
      </w:r>
      <w:r w:rsidR="00643E6F">
        <w:rPr>
          <w:rFonts w:cs="Arial" w:hint="eastAsia"/>
        </w:rPr>
        <w:t xml:space="preserve">excess </w:t>
      </w:r>
      <w:r w:rsidR="00827917">
        <w:rPr>
          <w:rFonts w:cs="Arial" w:hint="eastAsia"/>
        </w:rPr>
        <w:t xml:space="preserve">losses of all the array paths (as shown in </w:t>
      </w:r>
      <w:r w:rsidR="00827917" w:rsidRPr="004A3B2C">
        <w:rPr>
          <w:rFonts w:cs="Arial"/>
        </w:rPr>
        <w:fldChar w:fldCharType="begin"/>
      </w:r>
      <w:r w:rsidR="00827917" w:rsidRPr="004A3B2C">
        <w:rPr>
          <w:rFonts w:cs="Arial"/>
        </w:rPr>
        <w:instrText xml:space="preserve"> REF _Ref177066970 \h  \* MERGEFORMAT </w:instrText>
      </w:r>
      <w:r w:rsidR="00827917" w:rsidRPr="004A3B2C">
        <w:rPr>
          <w:rFonts w:cs="Arial"/>
        </w:rPr>
      </w:r>
      <w:r w:rsidR="00827917" w:rsidRPr="004A3B2C">
        <w:rPr>
          <w:rFonts w:cs="Arial"/>
        </w:rPr>
        <w:fldChar w:fldCharType="separate"/>
      </w:r>
      <w:r w:rsidR="00827917" w:rsidRPr="002A4109">
        <w:rPr>
          <w:rFonts w:cs="Arial"/>
        </w:rPr>
        <w:t>Fig.S5</w:t>
      </w:r>
      <w:r w:rsidR="00827917" w:rsidRPr="004A3B2C">
        <w:rPr>
          <w:rFonts w:cs="Arial"/>
        </w:rPr>
        <w:fldChar w:fldCharType="end"/>
      </w:r>
      <w:r w:rsidR="00827917">
        <w:rPr>
          <w:rFonts w:cs="Arial" w:hint="eastAsia"/>
        </w:rPr>
        <w:t>)</w:t>
      </w:r>
      <w:r w:rsidR="00643E6F">
        <w:rPr>
          <w:rFonts w:cs="Arial" w:hint="eastAsia"/>
        </w:rPr>
        <w:t xml:space="preserve">. This </w:t>
      </w:r>
      <w:r w:rsidR="00643E6F">
        <w:rPr>
          <w:rFonts w:cs="Arial"/>
        </w:rPr>
        <w:t>discrepancy</w:t>
      </w:r>
      <w:r w:rsidR="00643E6F">
        <w:rPr>
          <w:rFonts w:cs="Arial" w:hint="eastAsia"/>
        </w:rPr>
        <w:t xml:space="preserve"> may be attributed to reduced overlay errors between </w:t>
      </w:r>
      <w:r w:rsidR="00ED5706">
        <w:rPr>
          <w:rFonts w:cs="Arial"/>
        </w:rPr>
        <w:t xml:space="preserve">slab </w:t>
      </w:r>
      <w:r w:rsidR="00643E6F">
        <w:rPr>
          <w:rFonts w:cs="Arial" w:hint="eastAsia"/>
        </w:rPr>
        <w:t>waveguide</w:t>
      </w:r>
      <w:r w:rsidR="00ED5706">
        <w:rPr>
          <w:rFonts w:cs="Arial"/>
        </w:rPr>
        <w:t>s</w:t>
      </w:r>
      <w:r w:rsidR="00643E6F">
        <w:rPr>
          <w:rFonts w:cs="Arial" w:hint="eastAsia"/>
        </w:rPr>
        <w:t xml:space="preserve"> and shallow-etched</w:t>
      </w:r>
      <w:r w:rsidR="00ED5706">
        <w:rPr>
          <w:rFonts w:cs="Arial"/>
        </w:rPr>
        <w:t xml:space="preserve"> ridge waveguides</w:t>
      </w:r>
      <w:r w:rsidR="00643E6F">
        <w:rPr>
          <w:rFonts w:cs="Arial" w:hint="eastAsia"/>
        </w:rPr>
        <w:t xml:space="preserve">, which reduces the excess loss of </w:t>
      </w:r>
      <w:r w:rsidR="00ED5706">
        <w:rPr>
          <w:rFonts w:cs="Arial"/>
        </w:rPr>
        <w:t xml:space="preserve">mode </w:t>
      </w:r>
      <w:r w:rsidR="00643E6F">
        <w:rPr>
          <w:rFonts w:cs="Arial" w:hint="eastAsia"/>
        </w:rPr>
        <w:t>converter</w:t>
      </w:r>
      <w:r w:rsidR="00ED5706">
        <w:rPr>
          <w:rFonts w:cs="Arial"/>
        </w:rPr>
        <w:t>s</w:t>
      </w:r>
      <w:r w:rsidR="00643E6F">
        <w:rPr>
          <w:rFonts w:cs="Arial" w:hint="eastAsia"/>
        </w:rPr>
        <w:t>.</w:t>
      </w:r>
      <w:r w:rsidRPr="003427CF">
        <w:rPr>
          <w:rFonts w:cs="Arial"/>
        </w:rPr>
        <w:t xml:space="preserve"> Meanwhile, the measured results with well fitted linearity in </w:t>
      </w:r>
      <w:r w:rsidR="00490075">
        <w:rPr>
          <w:rFonts w:cs="Arial"/>
        </w:rPr>
        <w:fldChar w:fldCharType="begin"/>
      </w:r>
      <w:r w:rsidR="00490075">
        <w:rPr>
          <w:rFonts w:cs="Arial"/>
        </w:rPr>
        <w:instrText xml:space="preserve"> REF _Ref177084591 \h  \* MERGEFORMAT </w:instrText>
      </w:r>
      <w:r w:rsidR="00490075">
        <w:rPr>
          <w:rFonts w:cs="Arial"/>
        </w:rPr>
      </w:r>
      <w:r w:rsidR="00490075">
        <w:rPr>
          <w:rFonts w:cs="Arial"/>
        </w:rPr>
        <w:fldChar w:fldCharType="separate"/>
      </w:r>
      <w:r w:rsidR="002A4109" w:rsidRPr="002A4109">
        <w:rPr>
          <w:rFonts w:cs="Arial"/>
        </w:rPr>
        <w:t>Section 3</w:t>
      </w:r>
      <w:r w:rsidR="00490075">
        <w:rPr>
          <w:rFonts w:cs="Arial"/>
        </w:rPr>
        <w:fldChar w:fldCharType="end"/>
      </w:r>
      <w:r w:rsidR="00490075">
        <w:rPr>
          <w:rFonts w:cs="Arial"/>
        </w:rPr>
        <w:t xml:space="preserve"> </w:t>
      </w:r>
      <w:r w:rsidRPr="003427CF">
        <w:rPr>
          <w:rFonts w:cs="Arial"/>
        </w:rPr>
        <w:t xml:space="preserve">also shows that the excess loss of </w:t>
      </w:r>
      <w:r w:rsidR="00490075">
        <w:rPr>
          <w:rFonts w:cs="Arial"/>
        </w:rPr>
        <w:t xml:space="preserve">ridge waveguide </w:t>
      </w:r>
      <w:bookmarkStart w:id="44" w:name="OLE_LINK44"/>
      <w:r w:rsidR="00490075">
        <w:rPr>
          <w:rFonts w:cs="Arial"/>
        </w:rPr>
        <w:t>VWMMI</w:t>
      </w:r>
      <w:r w:rsidRPr="003427CF">
        <w:rPr>
          <w:rFonts w:cs="Arial"/>
        </w:rPr>
        <w:t xml:space="preserve"> crossings</w:t>
      </w:r>
      <w:bookmarkEnd w:id="44"/>
      <w:r w:rsidR="003C1998">
        <w:rPr>
          <w:rFonts w:cs="Arial" w:hint="eastAsia"/>
        </w:rPr>
        <w:t>,</w:t>
      </w:r>
      <w:r w:rsidR="00756201">
        <w:rPr>
          <w:rFonts w:cs="Arial"/>
        </w:rPr>
        <w:t xml:space="preserve"> </w:t>
      </w:r>
      <w:r w:rsidR="00490075">
        <w:rPr>
          <w:rFonts w:cs="Arial"/>
        </w:rPr>
        <w:t>circular</w:t>
      </w:r>
      <w:r w:rsidRPr="003427CF">
        <w:rPr>
          <w:rFonts w:cs="Arial"/>
        </w:rPr>
        <w:t xml:space="preserve"> </w:t>
      </w:r>
      <w:r w:rsidR="00490075">
        <w:rPr>
          <w:rFonts w:cs="Arial"/>
        </w:rPr>
        <w:t>90</w:t>
      </w:r>
      <w:r w:rsidR="00490075" w:rsidRPr="003427CF">
        <w:rPr>
          <w:rFonts w:cs="Arial"/>
        </w:rPr>
        <w:t>°</w:t>
      </w:r>
      <w:r w:rsidRPr="003427CF">
        <w:rPr>
          <w:rFonts w:cs="Arial"/>
        </w:rPr>
        <w:t>-bends</w:t>
      </w:r>
      <w:r w:rsidR="003C1998">
        <w:rPr>
          <w:rFonts w:cs="Arial" w:hint="eastAsia"/>
        </w:rPr>
        <w:t xml:space="preserve"> and Euler S-bends</w:t>
      </w:r>
      <w:r w:rsidRPr="003427CF">
        <w:rPr>
          <w:rFonts w:cs="Arial"/>
        </w:rPr>
        <w:t xml:space="preserve"> is uniform and can be considered as </w:t>
      </w:r>
      <w:r w:rsidR="003C1998">
        <w:rPr>
          <w:rFonts w:cs="Arial" w:hint="eastAsia"/>
        </w:rPr>
        <w:t>33</w:t>
      </w:r>
      <w:r w:rsidR="003C1998" w:rsidRPr="003427CF">
        <w:rPr>
          <w:rFonts w:cs="Arial"/>
        </w:rPr>
        <w:t xml:space="preserve"> </w:t>
      </w:r>
      <w:proofErr w:type="spellStart"/>
      <w:r w:rsidRPr="003427CF">
        <w:rPr>
          <w:rFonts w:cs="Arial"/>
        </w:rPr>
        <w:t>mdB</w:t>
      </w:r>
      <w:proofErr w:type="spellEnd"/>
      <w:r w:rsidRPr="003427CF">
        <w:rPr>
          <w:rFonts w:cs="Arial"/>
        </w:rPr>
        <w:t>/crossing</w:t>
      </w:r>
      <w:r w:rsidR="003C1998">
        <w:rPr>
          <w:rFonts w:cs="Arial" w:hint="eastAsia"/>
        </w:rPr>
        <w:t>,</w:t>
      </w:r>
      <w:r w:rsidR="00490075">
        <w:rPr>
          <w:rFonts w:cs="Arial"/>
        </w:rPr>
        <w:t xml:space="preserve"> 25 </w:t>
      </w:r>
      <w:proofErr w:type="spellStart"/>
      <w:r w:rsidR="00490075">
        <w:rPr>
          <w:rFonts w:cs="Arial"/>
        </w:rPr>
        <w:lastRenderedPageBreak/>
        <w:t>mdB</w:t>
      </w:r>
      <w:proofErr w:type="spellEnd"/>
      <w:r w:rsidR="00490075">
        <w:rPr>
          <w:rFonts w:cs="Arial"/>
        </w:rPr>
        <w:t>/bend</w:t>
      </w:r>
      <w:r w:rsidR="003C1998">
        <w:rPr>
          <w:rFonts w:cs="Arial" w:hint="eastAsia"/>
        </w:rPr>
        <w:t xml:space="preserve"> and </w:t>
      </w:r>
      <w:r w:rsidR="00C004E2">
        <w:rPr>
          <w:rFonts w:cs="Arial" w:hint="eastAsia"/>
        </w:rPr>
        <w:t xml:space="preserve">19 </w:t>
      </w:r>
      <w:proofErr w:type="spellStart"/>
      <w:r w:rsidR="003C1998">
        <w:rPr>
          <w:rFonts w:cs="Arial" w:hint="eastAsia"/>
        </w:rPr>
        <w:t>mdB</w:t>
      </w:r>
      <w:proofErr w:type="spellEnd"/>
      <w:r w:rsidR="003C1998">
        <w:rPr>
          <w:rFonts w:cs="Arial" w:hint="eastAsia"/>
        </w:rPr>
        <w:t>/bend</w:t>
      </w:r>
      <w:r w:rsidRPr="003427CF">
        <w:rPr>
          <w:rFonts w:cs="Arial"/>
        </w:rPr>
        <w:t xml:space="preserve"> in the switch array. The excess loss at 1550 nm of different </w:t>
      </w:r>
      <w:r w:rsidR="008C04E7">
        <w:rPr>
          <w:rFonts w:cs="Arial" w:hint="eastAsia"/>
        </w:rPr>
        <w:t>signal</w:t>
      </w:r>
      <w:r w:rsidR="008C04E7" w:rsidRPr="003427CF">
        <w:rPr>
          <w:rFonts w:cs="Arial"/>
        </w:rPr>
        <w:t xml:space="preserve"> </w:t>
      </w:r>
      <w:r w:rsidRPr="003427CF">
        <w:rPr>
          <w:rFonts w:cs="Arial"/>
        </w:rPr>
        <w:t>paths is estimated with the measured results mentioned above, as shown in</w:t>
      </w:r>
      <w:r w:rsidR="00490075">
        <w:rPr>
          <w:rFonts w:cs="Arial"/>
        </w:rPr>
        <w:t xml:space="preserve"> </w:t>
      </w:r>
      <w:r w:rsidR="00490075">
        <w:rPr>
          <w:rFonts w:cs="Arial"/>
        </w:rPr>
        <w:fldChar w:fldCharType="begin"/>
      </w:r>
      <w:r w:rsidR="00490075">
        <w:rPr>
          <w:rFonts w:cs="Arial"/>
        </w:rPr>
        <w:instrText xml:space="preserve"> REF _Ref177085623 \h  \* MERGEFORMAT </w:instrText>
      </w:r>
      <w:r w:rsidR="00490075">
        <w:rPr>
          <w:rFonts w:cs="Arial"/>
        </w:rPr>
      </w:r>
      <w:r w:rsidR="00490075">
        <w:rPr>
          <w:rFonts w:cs="Arial"/>
        </w:rPr>
        <w:fldChar w:fldCharType="separate"/>
      </w:r>
      <w:r w:rsidR="002A4109" w:rsidRPr="002A4109">
        <w:rPr>
          <w:rFonts w:cs="Arial"/>
        </w:rPr>
        <w:t>Table S2</w:t>
      </w:r>
      <w:r w:rsidR="00490075">
        <w:rPr>
          <w:rFonts w:cs="Arial"/>
        </w:rPr>
        <w:fldChar w:fldCharType="end"/>
      </w:r>
      <w:r w:rsidRPr="003427CF">
        <w:rPr>
          <w:rFonts w:cs="Arial"/>
        </w:rPr>
        <w:t>. The measured excess loss at 1550 nm is listed in the table as well, which agrees well with the estimated results.</w:t>
      </w:r>
    </w:p>
    <w:p w14:paraId="1EFC48EC" w14:textId="16244ECD" w:rsidR="006B1414" w:rsidRPr="00977563" w:rsidRDefault="003427CF" w:rsidP="00977563">
      <w:pPr>
        <w:pStyle w:val="af2"/>
        <w:jc w:val="center"/>
      </w:pPr>
      <w:bookmarkStart w:id="45" w:name="_Ref177085623"/>
      <w:r>
        <w:t>Table S</w:t>
      </w:r>
      <w:fldSimple w:instr=" SEQ Table_S \* ARABIC ">
        <w:r w:rsidR="002A4109">
          <w:rPr>
            <w:noProof/>
          </w:rPr>
          <w:t>2</w:t>
        </w:r>
      </w:fldSimple>
      <w:bookmarkEnd w:id="45"/>
      <w:r w:rsidR="00151D40" w:rsidRPr="00407E9C">
        <w:t>. Excess loss analysis of the Benes array in all-OFF state at 1550 nm</w:t>
      </w:r>
    </w:p>
    <w:tbl>
      <w:tblPr>
        <w:tblW w:w="8307" w:type="dxa"/>
        <w:tblLook w:val="04A0" w:firstRow="1" w:lastRow="0" w:firstColumn="1" w:lastColumn="0" w:noHBand="0" w:noVBand="1"/>
      </w:tblPr>
      <w:tblGrid>
        <w:gridCol w:w="880"/>
        <w:gridCol w:w="468"/>
        <w:gridCol w:w="468"/>
        <w:gridCol w:w="456"/>
        <w:gridCol w:w="468"/>
        <w:gridCol w:w="456"/>
        <w:gridCol w:w="859"/>
        <w:gridCol w:w="646"/>
        <w:gridCol w:w="646"/>
        <w:gridCol w:w="1452"/>
        <w:gridCol w:w="1508"/>
      </w:tblGrid>
      <w:tr w:rsidR="00F209D7" w:rsidRPr="0042020D" w14:paraId="47050E17" w14:textId="77777777" w:rsidTr="00F94C0B">
        <w:trPr>
          <w:trHeight w:val="828"/>
        </w:trPr>
        <w:tc>
          <w:tcPr>
            <w:tcW w:w="880" w:type="dxa"/>
            <w:tcBorders>
              <w:top w:val="single" w:sz="4" w:space="0" w:color="auto"/>
              <w:left w:val="nil"/>
              <w:bottom w:val="nil"/>
              <w:right w:val="nil"/>
            </w:tcBorders>
            <w:noWrap/>
            <w:vAlign w:val="center"/>
            <w:hideMark/>
          </w:tcPr>
          <w:p w14:paraId="615D4971"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color w:val="000000"/>
                <w:kern w:val="0"/>
                <w:sz w:val="18"/>
                <w:szCs w:val="18"/>
              </w:rPr>
              <w:t>Path ID</w:t>
            </w:r>
          </w:p>
        </w:tc>
        <w:tc>
          <w:tcPr>
            <w:tcW w:w="468" w:type="dxa"/>
            <w:tcBorders>
              <w:top w:val="single" w:sz="4" w:space="0" w:color="auto"/>
              <w:left w:val="nil"/>
              <w:bottom w:val="nil"/>
              <w:right w:val="nil"/>
            </w:tcBorders>
            <w:noWrap/>
            <w:vAlign w:val="center"/>
            <w:hideMark/>
          </w:tcPr>
          <w:p w14:paraId="52D76318"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i/>
                <w:iCs/>
                <w:color w:val="000000"/>
                <w:kern w:val="0"/>
                <w:sz w:val="18"/>
                <w:szCs w:val="18"/>
              </w:rPr>
              <w:t>N</w:t>
            </w:r>
            <w:r w:rsidRPr="00F209D7">
              <w:rPr>
                <w:rFonts w:eastAsia="等线" w:cs="Arial"/>
                <w:b/>
                <w:bCs/>
                <w:color w:val="000000"/>
                <w:kern w:val="0"/>
                <w:sz w:val="18"/>
                <w:szCs w:val="18"/>
                <w:vertAlign w:val="subscript"/>
              </w:rPr>
              <w:t>1</w:t>
            </w:r>
          </w:p>
        </w:tc>
        <w:tc>
          <w:tcPr>
            <w:tcW w:w="468" w:type="dxa"/>
            <w:tcBorders>
              <w:top w:val="single" w:sz="4" w:space="0" w:color="auto"/>
              <w:left w:val="nil"/>
              <w:bottom w:val="nil"/>
              <w:right w:val="nil"/>
            </w:tcBorders>
            <w:noWrap/>
            <w:vAlign w:val="center"/>
            <w:hideMark/>
          </w:tcPr>
          <w:p w14:paraId="2C0170E7"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i/>
                <w:iCs/>
                <w:color w:val="000000"/>
                <w:kern w:val="0"/>
                <w:sz w:val="18"/>
                <w:szCs w:val="18"/>
              </w:rPr>
              <w:t>N</w:t>
            </w:r>
            <w:r w:rsidRPr="00F209D7">
              <w:rPr>
                <w:rFonts w:eastAsia="等线" w:cs="Arial"/>
                <w:b/>
                <w:bCs/>
                <w:color w:val="000000"/>
                <w:kern w:val="0"/>
                <w:sz w:val="18"/>
                <w:szCs w:val="18"/>
                <w:vertAlign w:val="subscript"/>
              </w:rPr>
              <w:t>2</w:t>
            </w:r>
          </w:p>
        </w:tc>
        <w:tc>
          <w:tcPr>
            <w:tcW w:w="456" w:type="dxa"/>
            <w:tcBorders>
              <w:top w:val="single" w:sz="4" w:space="0" w:color="auto"/>
              <w:left w:val="nil"/>
              <w:bottom w:val="nil"/>
              <w:right w:val="nil"/>
            </w:tcBorders>
            <w:noWrap/>
            <w:vAlign w:val="center"/>
            <w:hideMark/>
          </w:tcPr>
          <w:p w14:paraId="4E5517F2"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i/>
                <w:iCs/>
                <w:color w:val="000000"/>
                <w:kern w:val="0"/>
                <w:sz w:val="18"/>
                <w:szCs w:val="18"/>
              </w:rPr>
              <w:t>N</w:t>
            </w:r>
            <w:r w:rsidRPr="00F209D7">
              <w:rPr>
                <w:rFonts w:eastAsia="等线" w:cs="Arial"/>
                <w:b/>
                <w:bCs/>
                <w:color w:val="000000"/>
                <w:kern w:val="0"/>
                <w:sz w:val="18"/>
                <w:szCs w:val="18"/>
                <w:vertAlign w:val="subscript"/>
              </w:rPr>
              <w:t>c</w:t>
            </w:r>
          </w:p>
        </w:tc>
        <w:tc>
          <w:tcPr>
            <w:tcW w:w="468" w:type="dxa"/>
            <w:tcBorders>
              <w:top w:val="single" w:sz="4" w:space="0" w:color="auto"/>
              <w:left w:val="nil"/>
              <w:bottom w:val="nil"/>
              <w:right w:val="nil"/>
            </w:tcBorders>
            <w:noWrap/>
            <w:vAlign w:val="center"/>
            <w:hideMark/>
          </w:tcPr>
          <w:p w14:paraId="31848A70"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i/>
                <w:iCs/>
                <w:color w:val="000000"/>
                <w:kern w:val="0"/>
                <w:sz w:val="18"/>
                <w:szCs w:val="18"/>
              </w:rPr>
              <w:t>N</w:t>
            </w:r>
            <w:r w:rsidRPr="00F209D7">
              <w:rPr>
                <w:rFonts w:eastAsia="等线" w:cs="Arial"/>
                <w:b/>
                <w:bCs/>
                <w:color w:val="000000"/>
                <w:kern w:val="0"/>
                <w:sz w:val="18"/>
                <w:szCs w:val="18"/>
                <w:vertAlign w:val="subscript"/>
              </w:rPr>
              <w:t>b</w:t>
            </w:r>
          </w:p>
        </w:tc>
        <w:tc>
          <w:tcPr>
            <w:tcW w:w="456" w:type="dxa"/>
            <w:tcBorders>
              <w:top w:val="single" w:sz="4" w:space="0" w:color="auto"/>
              <w:left w:val="nil"/>
              <w:bottom w:val="nil"/>
              <w:right w:val="nil"/>
            </w:tcBorders>
            <w:noWrap/>
            <w:vAlign w:val="center"/>
            <w:hideMark/>
          </w:tcPr>
          <w:p w14:paraId="44BFB744"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i/>
                <w:iCs/>
                <w:color w:val="000000"/>
                <w:kern w:val="0"/>
                <w:sz w:val="18"/>
                <w:szCs w:val="18"/>
              </w:rPr>
              <w:t>N</w:t>
            </w:r>
            <w:r w:rsidRPr="00F209D7">
              <w:rPr>
                <w:rFonts w:eastAsia="等线" w:cs="Arial"/>
                <w:b/>
                <w:bCs/>
                <w:color w:val="000000"/>
                <w:kern w:val="0"/>
                <w:sz w:val="18"/>
                <w:szCs w:val="18"/>
                <w:vertAlign w:val="subscript"/>
              </w:rPr>
              <w:t>s</w:t>
            </w:r>
          </w:p>
        </w:tc>
        <w:tc>
          <w:tcPr>
            <w:tcW w:w="859" w:type="dxa"/>
            <w:tcBorders>
              <w:top w:val="single" w:sz="4" w:space="0" w:color="auto"/>
              <w:left w:val="nil"/>
              <w:bottom w:val="nil"/>
              <w:right w:val="nil"/>
            </w:tcBorders>
            <w:noWrap/>
            <w:vAlign w:val="center"/>
            <w:hideMark/>
          </w:tcPr>
          <w:p w14:paraId="1728EE2C" w14:textId="02E78E0E" w:rsidR="004018E8"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hint="eastAsia"/>
                <w:b/>
                <w:bCs/>
                <w:i/>
                <w:iCs/>
                <w:color w:val="000000"/>
                <w:kern w:val="0"/>
                <w:sz w:val="18"/>
                <w:szCs w:val="18"/>
              </w:rPr>
              <w:t>L</w:t>
            </w:r>
            <w:r w:rsidRPr="00F209D7">
              <w:rPr>
                <w:rFonts w:eastAsia="等线" w:cs="Arial" w:hint="eastAsia"/>
                <w:b/>
                <w:bCs/>
                <w:color w:val="000000"/>
                <w:kern w:val="0"/>
                <w:sz w:val="18"/>
                <w:szCs w:val="18"/>
                <w:vertAlign w:val="subscript"/>
              </w:rPr>
              <w:t>1</w:t>
            </w:r>
          </w:p>
          <w:p w14:paraId="09E6779C" w14:textId="3CE4233F" w:rsidR="0042020D" w:rsidRPr="00F209D7" w:rsidRDefault="0042020D" w:rsidP="0042020D">
            <w:pPr>
              <w:widowControl/>
              <w:spacing w:after="0" w:line="240" w:lineRule="auto"/>
              <w:jc w:val="center"/>
              <w:rPr>
                <w:rFonts w:eastAsia="等线" w:cs="Arial"/>
                <w:b/>
                <w:bCs/>
                <w:color w:val="000000"/>
                <w:kern w:val="0"/>
                <w:sz w:val="18"/>
                <w:szCs w:val="18"/>
              </w:rPr>
            </w:pPr>
            <w:r>
              <w:rPr>
                <w:rFonts w:eastAsia="等线" w:cs="Arial" w:hint="eastAsia"/>
                <w:b/>
                <w:bCs/>
                <w:color w:val="000000"/>
                <w:kern w:val="0"/>
                <w:sz w:val="18"/>
                <w:szCs w:val="18"/>
              </w:rPr>
              <w:t>(</w:t>
            </w:r>
            <w:proofErr w:type="spellStart"/>
            <w:r w:rsidRPr="00F209D7">
              <w:rPr>
                <w:rFonts w:eastAsia="等线" w:cs="Arial"/>
                <w:b/>
                <w:bCs/>
                <w:color w:val="000000"/>
                <w:kern w:val="0"/>
                <w:sz w:val="18"/>
                <w:szCs w:val="18"/>
              </w:rPr>
              <w:t>μ</w:t>
            </w:r>
            <w:r>
              <w:rPr>
                <w:rFonts w:eastAsia="等线" w:cs="Arial" w:hint="eastAsia"/>
                <w:b/>
                <w:bCs/>
                <w:color w:val="000000"/>
                <w:kern w:val="0"/>
                <w:sz w:val="18"/>
                <w:szCs w:val="18"/>
              </w:rPr>
              <w:t>m</w:t>
            </w:r>
            <w:proofErr w:type="spellEnd"/>
            <w:r>
              <w:rPr>
                <w:rFonts w:eastAsia="等线" w:cs="Arial" w:hint="eastAsia"/>
                <w:b/>
                <w:bCs/>
                <w:color w:val="000000"/>
                <w:kern w:val="0"/>
                <w:sz w:val="18"/>
                <w:szCs w:val="18"/>
              </w:rPr>
              <w:t>)</w:t>
            </w:r>
          </w:p>
        </w:tc>
        <w:tc>
          <w:tcPr>
            <w:tcW w:w="646" w:type="dxa"/>
            <w:tcBorders>
              <w:top w:val="single" w:sz="4" w:space="0" w:color="auto"/>
              <w:left w:val="nil"/>
              <w:bottom w:val="nil"/>
              <w:right w:val="nil"/>
            </w:tcBorders>
            <w:noWrap/>
            <w:vAlign w:val="center"/>
            <w:hideMark/>
          </w:tcPr>
          <w:p w14:paraId="13ED4F7C" w14:textId="7B143186" w:rsidR="004018E8" w:rsidRDefault="004018E8" w:rsidP="004018E8">
            <w:pPr>
              <w:widowControl/>
              <w:spacing w:after="0" w:line="240" w:lineRule="auto"/>
              <w:jc w:val="center"/>
              <w:rPr>
                <w:rFonts w:eastAsia="等线" w:cs="Arial"/>
                <w:b/>
                <w:bCs/>
                <w:color w:val="000000"/>
                <w:kern w:val="0"/>
                <w:sz w:val="18"/>
                <w:szCs w:val="18"/>
              </w:rPr>
            </w:pPr>
            <w:r w:rsidRPr="00776743">
              <w:rPr>
                <w:rFonts w:eastAsia="等线" w:cs="Arial" w:hint="eastAsia"/>
                <w:b/>
                <w:bCs/>
                <w:i/>
                <w:iCs/>
                <w:color w:val="000000"/>
                <w:kern w:val="0"/>
                <w:sz w:val="18"/>
                <w:szCs w:val="18"/>
              </w:rPr>
              <w:t>L</w:t>
            </w:r>
            <w:r w:rsidRPr="00F209D7">
              <w:rPr>
                <w:rFonts w:eastAsia="等线" w:cs="Arial" w:hint="eastAsia"/>
                <w:b/>
                <w:bCs/>
                <w:color w:val="000000"/>
                <w:kern w:val="0"/>
                <w:sz w:val="18"/>
                <w:szCs w:val="18"/>
                <w:vertAlign w:val="subscript"/>
              </w:rPr>
              <w:t>2</w:t>
            </w:r>
          </w:p>
          <w:p w14:paraId="69874F38" w14:textId="120EF9BA" w:rsidR="0042020D" w:rsidRPr="00F209D7" w:rsidRDefault="004018E8" w:rsidP="004018E8">
            <w:pPr>
              <w:widowControl/>
              <w:spacing w:after="0" w:line="240" w:lineRule="auto"/>
              <w:jc w:val="center"/>
              <w:rPr>
                <w:rFonts w:eastAsia="等线" w:cs="Arial"/>
                <w:b/>
                <w:bCs/>
                <w:color w:val="000000"/>
                <w:kern w:val="0"/>
                <w:sz w:val="18"/>
                <w:szCs w:val="18"/>
              </w:rPr>
            </w:pPr>
            <w:r>
              <w:rPr>
                <w:rFonts w:eastAsia="等线" w:cs="Arial" w:hint="eastAsia"/>
                <w:b/>
                <w:bCs/>
                <w:color w:val="000000"/>
                <w:kern w:val="0"/>
                <w:sz w:val="18"/>
                <w:szCs w:val="18"/>
              </w:rPr>
              <w:t>(</w:t>
            </w:r>
            <w:proofErr w:type="spellStart"/>
            <w:r w:rsidRPr="00F209D7">
              <w:rPr>
                <w:rFonts w:eastAsia="等线" w:cs="Arial"/>
                <w:b/>
                <w:bCs/>
                <w:color w:val="000000"/>
                <w:kern w:val="0"/>
                <w:sz w:val="18"/>
                <w:szCs w:val="18"/>
              </w:rPr>
              <w:t>μ</w:t>
            </w:r>
            <w:r>
              <w:rPr>
                <w:rFonts w:eastAsia="等线" w:cs="Arial" w:hint="eastAsia"/>
                <w:b/>
                <w:bCs/>
                <w:color w:val="000000"/>
                <w:kern w:val="0"/>
                <w:sz w:val="18"/>
                <w:szCs w:val="18"/>
              </w:rPr>
              <w:t>m</w:t>
            </w:r>
            <w:proofErr w:type="spellEnd"/>
            <w:r>
              <w:rPr>
                <w:rFonts w:eastAsia="等线" w:cs="Arial" w:hint="eastAsia"/>
                <w:b/>
                <w:bCs/>
                <w:color w:val="000000"/>
                <w:kern w:val="0"/>
                <w:sz w:val="18"/>
                <w:szCs w:val="18"/>
              </w:rPr>
              <w:t>)</w:t>
            </w:r>
          </w:p>
        </w:tc>
        <w:tc>
          <w:tcPr>
            <w:tcW w:w="646" w:type="dxa"/>
            <w:tcBorders>
              <w:top w:val="single" w:sz="4" w:space="0" w:color="auto"/>
              <w:left w:val="nil"/>
              <w:bottom w:val="nil"/>
              <w:right w:val="nil"/>
            </w:tcBorders>
            <w:noWrap/>
            <w:vAlign w:val="center"/>
            <w:hideMark/>
          </w:tcPr>
          <w:p w14:paraId="6A3D366F" w14:textId="6566719A" w:rsidR="004018E8" w:rsidRDefault="004018E8" w:rsidP="004018E8">
            <w:pPr>
              <w:widowControl/>
              <w:spacing w:after="0" w:line="240" w:lineRule="auto"/>
              <w:jc w:val="center"/>
              <w:rPr>
                <w:rFonts w:eastAsia="等线" w:cs="Arial"/>
                <w:b/>
                <w:bCs/>
                <w:color w:val="000000"/>
                <w:kern w:val="0"/>
                <w:sz w:val="18"/>
                <w:szCs w:val="18"/>
              </w:rPr>
            </w:pPr>
            <w:r w:rsidRPr="00776743">
              <w:rPr>
                <w:rFonts w:eastAsia="等线" w:cs="Arial" w:hint="eastAsia"/>
                <w:b/>
                <w:bCs/>
                <w:i/>
                <w:iCs/>
                <w:color w:val="000000"/>
                <w:kern w:val="0"/>
                <w:sz w:val="18"/>
                <w:szCs w:val="18"/>
              </w:rPr>
              <w:t>L</w:t>
            </w:r>
            <w:r w:rsidRPr="00F209D7">
              <w:rPr>
                <w:rFonts w:eastAsia="等线" w:cs="Arial" w:hint="eastAsia"/>
                <w:b/>
                <w:bCs/>
                <w:color w:val="000000"/>
                <w:kern w:val="0"/>
                <w:sz w:val="18"/>
                <w:szCs w:val="18"/>
                <w:vertAlign w:val="subscript"/>
              </w:rPr>
              <w:t>3</w:t>
            </w:r>
          </w:p>
          <w:p w14:paraId="06F7165A" w14:textId="495E3C08" w:rsidR="0042020D" w:rsidRPr="00F209D7" w:rsidRDefault="004018E8" w:rsidP="004018E8">
            <w:pPr>
              <w:widowControl/>
              <w:spacing w:after="0" w:line="240" w:lineRule="auto"/>
              <w:jc w:val="center"/>
              <w:rPr>
                <w:rFonts w:eastAsia="等线" w:cs="Arial"/>
                <w:b/>
                <w:bCs/>
                <w:color w:val="000000"/>
                <w:kern w:val="0"/>
                <w:sz w:val="18"/>
                <w:szCs w:val="18"/>
              </w:rPr>
            </w:pPr>
            <w:r>
              <w:rPr>
                <w:rFonts w:eastAsia="等线" w:cs="Arial" w:hint="eastAsia"/>
                <w:b/>
                <w:bCs/>
                <w:color w:val="000000"/>
                <w:kern w:val="0"/>
                <w:sz w:val="18"/>
                <w:szCs w:val="18"/>
              </w:rPr>
              <w:t>(</w:t>
            </w:r>
            <w:proofErr w:type="spellStart"/>
            <w:r w:rsidRPr="00776743">
              <w:rPr>
                <w:rFonts w:eastAsia="等线" w:cs="Arial"/>
                <w:b/>
                <w:bCs/>
                <w:color w:val="000000"/>
                <w:kern w:val="0"/>
                <w:sz w:val="18"/>
                <w:szCs w:val="18"/>
              </w:rPr>
              <w:t>μ</w:t>
            </w:r>
            <w:r>
              <w:rPr>
                <w:rFonts w:eastAsia="等线" w:cs="Arial" w:hint="eastAsia"/>
                <w:b/>
                <w:bCs/>
                <w:color w:val="000000"/>
                <w:kern w:val="0"/>
                <w:sz w:val="18"/>
                <w:szCs w:val="18"/>
              </w:rPr>
              <w:t>m</w:t>
            </w:r>
            <w:proofErr w:type="spellEnd"/>
            <w:r>
              <w:rPr>
                <w:rFonts w:eastAsia="等线" w:cs="Arial" w:hint="eastAsia"/>
                <w:b/>
                <w:bCs/>
                <w:color w:val="000000"/>
                <w:kern w:val="0"/>
                <w:sz w:val="18"/>
                <w:szCs w:val="18"/>
              </w:rPr>
              <w:t>)</w:t>
            </w:r>
          </w:p>
        </w:tc>
        <w:tc>
          <w:tcPr>
            <w:tcW w:w="1452" w:type="dxa"/>
            <w:tcBorders>
              <w:top w:val="single" w:sz="4" w:space="0" w:color="auto"/>
              <w:left w:val="nil"/>
              <w:bottom w:val="nil"/>
              <w:right w:val="nil"/>
            </w:tcBorders>
            <w:vAlign w:val="center"/>
            <w:hideMark/>
          </w:tcPr>
          <w:p w14:paraId="5021299A"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color w:val="000000"/>
                <w:kern w:val="0"/>
                <w:sz w:val="18"/>
                <w:szCs w:val="18"/>
              </w:rPr>
              <w:t xml:space="preserve">Estimated </w:t>
            </w:r>
            <w:r w:rsidRPr="00F209D7">
              <w:rPr>
                <w:rFonts w:eastAsia="等线" w:cs="Arial"/>
                <w:b/>
                <w:bCs/>
                <w:color w:val="000000"/>
                <w:kern w:val="0"/>
                <w:sz w:val="18"/>
                <w:szCs w:val="18"/>
              </w:rPr>
              <w:br/>
              <w:t xml:space="preserve">Transmission </w:t>
            </w:r>
            <w:r w:rsidRPr="00F209D7">
              <w:rPr>
                <w:rFonts w:eastAsia="等线" w:cs="Arial"/>
                <w:b/>
                <w:bCs/>
                <w:color w:val="000000"/>
                <w:kern w:val="0"/>
                <w:sz w:val="18"/>
                <w:szCs w:val="18"/>
              </w:rPr>
              <w:br/>
              <w:t>(dB)</w:t>
            </w:r>
          </w:p>
        </w:tc>
        <w:tc>
          <w:tcPr>
            <w:tcW w:w="1508" w:type="dxa"/>
            <w:tcBorders>
              <w:top w:val="single" w:sz="4" w:space="0" w:color="auto"/>
              <w:left w:val="nil"/>
              <w:bottom w:val="nil"/>
              <w:right w:val="nil"/>
            </w:tcBorders>
            <w:vAlign w:val="center"/>
            <w:hideMark/>
          </w:tcPr>
          <w:p w14:paraId="2345C78C" w14:textId="77777777" w:rsidR="0042020D" w:rsidRPr="00F209D7" w:rsidRDefault="0042020D" w:rsidP="0042020D">
            <w:pPr>
              <w:widowControl/>
              <w:spacing w:after="0" w:line="240" w:lineRule="auto"/>
              <w:jc w:val="center"/>
              <w:rPr>
                <w:rFonts w:eastAsia="等线" w:cs="Arial"/>
                <w:b/>
                <w:bCs/>
                <w:color w:val="000000"/>
                <w:kern w:val="0"/>
                <w:sz w:val="18"/>
                <w:szCs w:val="18"/>
              </w:rPr>
            </w:pPr>
            <w:r w:rsidRPr="00F209D7">
              <w:rPr>
                <w:rFonts w:eastAsia="等线" w:cs="Arial"/>
                <w:b/>
                <w:bCs/>
                <w:color w:val="000000"/>
                <w:kern w:val="0"/>
                <w:sz w:val="18"/>
                <w:szCs w:val="18"/>
              </w:rPr>
              <w:t xml:space="preserve">Measured </w:t>
            </w:r>
            <w:r w:rsidRPr="00F209D7">
              <w:rPr>
                <w:rFonts w:eastAsia="等线" w:cs="Arial"/>
                <w:b/>
                <w:bCs/>
                <w:color w:val="000000"/>
                <w:kern w:val="0"/>
                <w:sz w:val="18"/>
                <w:szCs w:val="18"/>
              </w:rPr>
              <w:br/>
              <w:t>Transmission (dB)</w:t>
            </w:r>
          </w:p>
        </w:tc>
      </w:tr>
      <w:tr w:rsidR="00977563" w:rsidRPr="0042020D" w14:paraId="459CDED1"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7FA6618" w14:textId="46B8B83F"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1,1</w:t>
            </w:r>
          </w:p>
        </w:tc>
        <w:tc>
          <w:tcPr>
            <w:tcW w:w="468" w:type="dxa"/>
            <w:tcBorders>
              <w:top w:val="single" w:sz="4" w:space="0" w:color="auto"/>
              <w:left w:val="nil"/>
              <w:bottom w:val="single" w:sz="4" w:space="0" w:color="auto"/>
              <w:right w:val="nil"/>
            </w:tcBorders>
            <w:noWrap/>
            <w:vAlign w:val="center"/>
            <w:hideMark/>
          </w:tcPr>
          <w:p w14:paraId="4C2B631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468" w:type="dxa"/>
            <w:tcBorders>
              <w:top w:val="single" w:sz="4" w:space="0" w:color="auto"/>
              <w:left w:val="nil"/>
              <w:bottom w:val="single" w:sz="4" w:space="0" w:color="auto"/>
              <w:right w:val="nil"/>
            </w:tcBorders>
            <w:noWrap/>
            <w:vAlign w:val="center"/>
            <w:hideMark/>
          </w:tcPr>
          <w:p w14:paraId="3786127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11</w:t>
            </w:r>
          </w:p>
        </w:tc>
        <w:tc>
          <w:tcPr>
            <w:tcW w:w="456" w:type="dxa"/>
            <w:tcBorders>
              <w:top w:val="single" w:sz="4" w:space="0" w:color="auto"/>
              <w:left w:val="nil"/>
              <w:bottom w:val="single" w:sz="4" w:space="0" w:color="auto"/>
              <w:right w:val="nil"/>
            </w:tcBorders>
            <w:noWrap/>
            <w:vAlign w:val="center"/>
            <w:hideMark/>
          </w:tcPr>
          <w:p w14:paraId="2D7E811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468" w:type="dxa"/>
            <w:tcBorders>
              <w:top w:val="single" w:sz="4" w:space="0" w:color="auto"/>
              <w:left w:val="nil"/>
              <w:bottom w:val="single" w:sz="4" w:space="0" w:color="auto"/>
              <w:right w:val="nil"/>
            </w:tcBorders>
            <w:noWrap/>
            <w:vAlign w:val="center"/>
            <w:hideMark/>
          </w:tcPr>
          <w:p w14:paraId="692C56B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456" w:type="dxa"/>
            <w:tcBorders>
              <w:top w:val="single" w:sz="4" w:space="0" w:color="auto"/>
              <w:left w:val="nil"/>
              <w:bottom w:val="single" w:sz="4" w:space="0" w:color="auto"/>
              <w:right w:val="nil"/>
            </w:tcBorders>
            <w:noWrap/>
            <w:vAlign w:val="center"/>
            <w:hideMark/>
          </w:tcPr>
          <w:p w14:paraId="65072C6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859" w:type="dxa"/>
            <w:tcBorders>
              <w:top w:val="single" w:sz="4" w:space="0" w:color="auto"/>
              <w:left w:val="nil"/>
              <w:bottom w:val="single" w:sz="4" w:space="0" w:color="auto"/>
              <w:right w:val="nil"/>
            </w:tcBorders>
            <w:noWrap/>
            <w:vAlign w:val="center"/>
            <w:hideMark/>
          </w:tcPr>
          <w:p w14:paraId="5F404729" w14:textId="2B677FE9"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1767</w:t>
            </w:r>
          </w:p>
        </w:tc>
        <w:tc>
          <w:tcPr>
            <w:tcW w:w="646" w:type="dxa"/>
            <w:tcBorders>
              <w:top w:val="single" w:sz="4" w:space="0" w:color="auto"/>
              <w:left w:val="nil"/>
              <w:bottom w:val="single" w:sz="4" w:space="0" w:color="auto"/>
              <w:right w:val="nil"/>
            </w:tcBorders>
            <w:noWrap/>
            <w:vAlign w:val="center"/>
            <w:hideMark/>
          </w:tcPr>
          <w:p w14:paraId="3FF6C98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646" w:type="dxa"/>
            <w:tcBorders>
              <w:top w:val="single" w:sz="4" w:space="0" w:color="auto"/>
              <w:left w:val="nil"/>
              <w:bottom w:val="single" w:sz="4" w:space="0" w:color="auto"/>
              <w:right w:val="nil"/>
            </w:tcBorders>
            <w:noWrap/>
            <w:vAlign w:val="center"/>
            <w:hideMark/>
          </w:tcPr>
          <w:p w14:paraId="799D635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6334</w:t>
            </w:r>
          </w:p>
        </w:tc>
        <w:tc>
          <w:tcPr>
            <w:tcW w:w="1452" w:type="dxa"/>
            <w:tcBorders>
              <w:top w:val="single" w:sz="4" w:space="0" w:color="auto"/>
              <w:left w:val="nil"/>
              <w:bottom w:val="single" w:sz="4" w:space="0" w:color="auto"/>
              <w:right w:val="nil"/>
            </w:tcBorders>
            <w:noWrap/>
            <w:hideMark/>
          </w:tcPr>
          <w:p w14:paraId="25F97FD0" w14:textId="05110EA7"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5.02</w:t>
            </w:r>
          </w:p>
        </w:tc>
        <w:tc>
          <w:tcPr>
            <w:tcW w:w="1508" w:type="dxa"/>
            <w:tcBorders>
              <w:top w:val="single" w:sz="4" w:space="0" w:color="auto"/>
              <w:left w:val="nil"/>
              <w:bottom w:val="single" w:sz="4" w:space="0" w:color="auto"/>
              <w:right w:val="nil"/>
            </w:tcBorders>
            <w:noWrap/>
            <w:vAlign w:val="center"/>
            <w:hideMark/>
          </w:tcPr>
          <w:p w14:paraId="6FA91BD0" w14:textId="473777CA"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6.86</w:t>
            </w:r>
          </w:p>
        </w:tc>
      </w:tr>
      <w:tr w:rsidR="00977563" w:rsidRPr="0042020D" w14:paraId="33B1CB06" w14:textId="77777777" w:rsidTr="008E6D06">
        <w:trPr>
          <w:trHeight w:val="276"/>
        </w:trPr>
        <w:tc>
          <w:tcPr>
            <w:tcW w:w="880" w:type="dxa"/>
            <w:tcBorders>
              <w:top w:val="nil"/>
              <w:left w:val="nil"/>
              <w:bottom w:val="nil"/>
              <w:right w:val="nil"/>
            </w:tcBorders>
            <w:noWrap/>
            <w:vAlign w:val="center"/>
            <w:hideMark/>
          </w:tcPr>
          <w:p w14:paraId="2E1CD344" w14:textId="6E384119"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w:t>
            </w:r>
            <w:r w:rsidRPr="0039226C">
              <w:rPr>
                <w:rFonts w:cs="Arial"/>
                <w:sz w:val="18"/>
                <w:szCs w:val="18"/>
                <w:vertAlign w:val="subscript"/>
              </w:rPr>
              <w:t>,</w:t>
            </w:r>
            <w:r>
              <w:rPr>
                <w:rFonts w:cs="Arial"/>
                <w:sz w:val="18"/>
                <w:szCs w:val="18"/>
                <w:vertAlign w:val="subscript"/>
              </w:rPr>
              <w:t>2</w:t>
            </w:r>
          </w:p>
        </w:tc>
        <w:tc>
          <w:tcPr>
            <w:tcW w:w="468" w:type="dxa"/>
            <w:tcBorders>
              <w:top w:val="nil"/>
              <w:left w:val="nil"/>
              <w:bottom w:val="nil"/>
              <w:right w:val="nil"/>
            </w:tcBorders>
            <w:noWrap/>
            <w:vAlign w:val="center"/>
            <w:hideMark/>
          </w:tcPr>
          <w:p w14:paraId="22E19B4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68" w:type="dxa"/>
            <w:tcBorders>
              <w:top w:val="nil"/>
              <w:left w:val="nil"/>
              <w:bottom w:val="nil"/>
              <w:right w:val="nil"/>
            </w:tcBorders>
            <w:noWrap/>
            <w:vAlign w:val="center"/>
            <w:hideMark/>
          </w:tcPr>
          <w:p w14:paraId="440F399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56" w:type="dxa"/>
            <w:tcBorders>
              <w:top w:val="nil"/>
              <w:left w:val="nil"/>
              <w:bottom w:val="nil"/>
              <w:right w:val="nil"/>
            </w:tcBorders>
            <w:noWrap/>
            <w:vAlign w:val="center"/>
            <w:hideMark/>
          </w:tcPr>
          <w:p w14:paraId="1720B87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nil"/>
              <w:left w:val="nil"/>
              <w:bottom w:val="nil"/>
              <w:right w:val="nil"/>
            </w:tcBorders>
            <w:noWrap/>
            <w:vAlign w:val="center"/>
            <w:hideMark/>
          </w:tcPr>
          <w:p w14:paraId="5D523F1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456" w:type="dxa"/>
            <w:tcBorders>
              <w:top w:val="nil"/>
              <w:left w:val="nil"/>
              <w:bottom w:val="nil"/>
              <w:right w:val="nil"/>
            </w:tcBorders>
            <w:noWrap/>
            <w:vAlign w:val="center"/>
            <w:hideMark/>
          </w:tcPr>
          <w:p w14:paraId="374B519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nil"/>
              <w:left w:val="nil"/>
              <w:bottom w:val="nil"/>
              <w:right w:val="nil"/>
            </w:tcBorders>
            <w:noWrap/>
            <w:vAlign w:val="center"/>
            <w:hideMark/>
          </w:tcPr>
          <w:p w14:paraId="5F85C779" w14:textId="4DAED33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1631</w:t>
            </w:r>
          </w:p>
        </w:tc>
        <w:tc>
          <w:tcPr>
            <w:tcW w:w="646" w:type="dxa"/>
            <w:tcBorders>
              <w:top w:val="nil"/>
              <w:left w:val="nil"/>
              <w:bottom w:val="nil"/>
              <w:right w:val="nil"/>
            </w:tcBorders>
            <w:noWrap/>
            <w:vAlign w:val="center"/>
            <w:hideMark/>
          </w:tcPr>
          <w:p w14:paraId="2A4260F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4640</w:t>
            </w:r>
          </w:p>
        </w:tc>
        <w:tc>
          <w:tcPr>
            <w:tcW w:w="646" w:type="dxa"/>
            <w:tcBorders>
              <w:top w:val="nil"/>
              <w:left w:val="nil"/>
              <w:bottom w:val="nil"/>
              <w:right w:val="nil"/>
            </w:tcBorders>
            <w:noWrap/>
            <w:vAlign w:val="center"/>
            <w:hideMark/>
          </w:tcPr>
          <w:p w14:paraId="4F8E04A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3678</w:t>
            </w:r>
          </w:p>
        </w:tc>
        <w:tc>
          <w:tcPr>
            <w:tcW w:w="1452" w:type="dxa"/>
            <w:tcBorders>
              <w:top w:val="nil"/>
              <w:left w:val="nil"/>
              <w:bottom w:val="nil"/>
              <w:right w:val="nil"/>
            </w:tcBorders>
            <w:noWrap/>
            <w:hideMark/>
          </w:tcPr>
          <w:p w14:paraId="16551AE4" w14:textId="7D1C724B"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7.62</w:t>
            </w:r>
          </w:p>
        </w:tc>
        <w:tc>
          <w:tcPr>
            <w:tcW w:w="1508" w:type="dxa"/>
            <w:tcBorders>
              <w:top w:val="nil"/>
              <w:left w:val="nil"/>
              <w:bottom w:val="single" w:sz="4" w:space="0" w:color="auto"/>
              <w:right w:val="nil"/>
            </w:tcBorders>
            <w:noWrap/>
            <w:vAlign w:val="center"/>
            <w:hideMark/>
          </w:tcPr>
          <w:p w14:paraId="59F55459" w14:textId="1CFCD52A"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8.13</w:t>
            </w:r>
          </w:p>
        </w:tc>
      </w:tr>
      <w:tr w:rsidR="00977563" w:rsidRPr="0042020D" w14:paraId="2E99CCE4"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46C68636" w14:textId="78C146F6"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3</w:t>
            </w:r>
            <w:r w:rsidRPr="0039226C">
              <w:rPr>
                <w:rFonts w:cs="Arial"/>
                <w:sz w:val="18"/>
                <w:szCs w:val="18"/>
                <w:vertAlign w:val="subscript"/>
              </w:rPr>
              <w:t>,</w:t>
            </w:r>
            <w:r>
              <w:rPr>
                <w:rFonts w:cs="Arial"/>
                <w:sz w:val="18"/>
                <w:szCs w:val="18"/>
                <w:vertAlign w:val="subscript"/>
              </w:rPr>
              <w:t>3</w:t>
            </w:r>
          </w:p>
        </w:tc>
        <w:tc>
          <w:tcPr>
            <w:tcW w:w="468" w:type="dxa"/>
            <w:tcBorders>
              <w:top w:val="single" w:sz="4" w:space="0" w:color="auto"/>
              <w:left w:val="nil"/>
              <w:bottom w:val="single" w:sz="4" w:space="0" w:color="auto"/>
              <w:right w:val="nil"/>
            </w:tcBorders>
            <w:noWrap/>
            <w:vAlign w:val="center"/>
            <w:hideMark/>
          </w:tcPr>
          <w:p w14:paraId="4917A81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68" w:type="dxa"/>
            <w:tcBorders>
              <w:top w:val="single" w:sz="4" w:space="0" w:color="auto"/>
              <w:left w:val="nil"/>
              <w:bottom w:val="single" w:sz="4" w:space="0" w:color="auto"/>
              <w:right w:val="nil"/>
            </w:tcBorders>
            <w:noWrap/>
            <w:vAlign w:val="center"/>
            <w:hideMark/>
          </w:tcPr>
          <w:p w14:paraId="2B97AE4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56" w:type="dxa"/>
            <w:tcBorders>
              <w:top w:val="single" w:sz="4" w:space="0" w:color="auto"/>
              <w:left w:val="nil"/>
              <w:bottom w:val="single" w:sz="4" w:space="0" w:color="auto"/>
              <w:right w:val="nil"/>
            </w:tcBorders>
            <w:noWrap/>
            <w:vAlign w:val="center"/>
            <w:hideMark/>
          </w:tcPr>
          <w:p w14:paraId="7506B22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68" w:type="dxa"/>
            <w:tcBorders>
              <w:top w:val="single" w:sz="4" w:space="0" w:color="auto"/>
              <w:left w:val="nil"/>
              <w:bottom w:val="single" w:sz="4" w:space="0" w:color="auto"/>
              <w:right w:val="nil"/>
            </w:tcBorders>
            <w:noWrap/>
            <w:vAlign w:val="center"/>
            <w:hideMark/>
          </w:tcPr>
          <w:p w14:paraId="1CEDC83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456" w:type="dxa"/>
            <w:tcBorders>
              <w:top w:val="single" w:sz="4" w:space="0" w:color="auto"/>
              <w:left w:val="nil"/>
              <w:bottom w:val="single" w:sz="4" w:space="0" w:color="auto"/>
              <w:right w:val="nil"/>
            </w:tcBorders>
            <w:noWrap/>
            <w:vAlign w:val="center"/>
            <w:hideMark/>
          </w:tcPr>
          <w:p w14:paraId="69264FB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859" w:type="dxa"/>
            <w:tcBorders>
              <w:top w:val="single" w:sz="4" w:space="0" w:color="auto"/>
              <w:left w:val="nil"/>
              <w:bottom w:val="single" w:sz="4" w:space="0" w:color="auto"/>
              <w:right w:val="nil"/>
            </w:tcBorders>
            <w:noWrap/>
            <w:vAlign w:val="center"/>
            <w:hideMark/>
          </w:tcPr>
          <w:p w14:paraId="7DCD6E6E" w14:textId="0F337C82"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1631</w:t>
            </w:r>
          </w:p>
        </w:tc>
        <w:tc>
          <w:tcPr>
            <w:tcW w:w="646" w:type="dxa"/>
            <w:tcBorders>
              <w:top w:val="single" w:sz="4" w:space="0" w:color="auto"/>
              <w:left w:val="nil"/>
              <w:bottom w:val="single" w:sz="4" w:space="0" w:color="auto"/>
              <w:right w:val="nil"/>
            </w:tcBorders>
            <w:noWrap/>
            <w:vAlign w:val="center"/>
            <w:hideMark/>
          </w:tcPr>
          <w:p w14:paraId="4D12665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2690</w:t>
            </w:r>
          </w:p>
        </w:tc>
        <w:tc>
          <w:tcPr>
            <w:tcW w:w="646" w:type="dxa"/>
            <w:tcBorders>
              <w:top w:val="single" w:sz="4" w:space="0" w:color="auto"/>
              <w:left w:val="nil"/>
              <w:bottom w:val="single" w:sz="4" w:space="0" w:color="auto"/>
              <w:right w:val="nil"/>
            </w:tcBorders>
            <w:noWrap/>
            <w:vAlign w:val="center"/>
            <w:hideMark/>
          </w:tcPr>
          <w:p w14:paraId="55EC5B7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4422</w:t>
            </w:r>
          </w:p>
        </w:tc>
        <w:tc>
          <w:tcPr>
            <w:tcW w:w="1452" w:type="dxa"/>
            <w:tcBorders>
              <w:top w:val="single" w:sz="4" w:space="0" w:color="auto"/>
              <w:left w:val="nil"/>
              <w:bottom w:val="single" w:sz="4" w:space="0" w:color="auto"/>
              <w:right w:val="nil"/>
            </w:tcBorders>
            <w:noWrap/>
            <w:hideMark/>
          </w:tcPr>
          <w:p w14:paraId="677CB6FF" w14:textId="14EAAC71"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6.24</w:t>
            </w:r>
          </w:p>
        </w:tc>
        <w:tc>
          <w:tcPr>
            <w:tcW w:w="1508" w:type="dxa"/>
            <w:tcBorders>
              <w:top w:val="nil"/>
              <w:left w:val="nil"/>
              <w:bottom w:val="single" w:sz="4" w:space="0" w:color="auto"/>
              <w:right w:val="nil"/>
            </w:tcBorders>
            <w:noWrap/>
            <w:vAlign w:val="center"/>
            <w:hideMark/>
          </w:tcPr>
          <w:p w14:paraId="36853046" w14:textId="5236127E"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6.79</w:t>
            </w:r>
          </w:p>
        </w:tc>
      </w:tr>
      <w:tr w:rsidR="00977563" w:rsidRPr="0042020D" w14:paraId="45E8DF68" w14:textId="77777777" w:rsidTr="008E6D06">
        <w:trPr>
          <w:trHeight w:val="276"/>
        </w:trPr>
        <w:tc>
          <w:tcPr>
            <w:tcW w:w="880" w:type="dxa"/>
            <w:tcBorders>
              <w:top w:val="nil"/>
              <w:left w:val="nil"/>
              <w:bottom w:val="nil"/>
              <w:right w:val="nil"/>
            </w:tcBorders>
            <w:noWrap/>
            <w:vAlign w:val="center"/>
            <w:hideMark/>
          </w:tcPr>
          <w:p w14:paraId="5D560A0A" w14:textId="1E5667F6"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4</w:t>
            </w:r>
            <w:r w:rsidRPr="0039226C">
              <w:rPr>
                <w:rFonts w:cs="Arial"/>
                <w:sz w:val="18"/>
                <w:szCs w:val="18"/>
                <w:vertAlign w:val="subscript"/>
              </w:rPr>
              <w:t>,</w:t>
            </w:r>
            <w:r>
              <w:rPr>
                <w:rFonts w:cs="Arial"/>
                <w:sz w:val="18"/>
                <w:szCs w:val="18"/>
                <w:vertAlign w:val="subscript"/>
              </w:rPr>
              <w:t>4</w:t>
            </w:r>
          </w:p>
        </w:tc>
        <w:tc>
          <w:tcPr>
            <w:tcW w:w="468" w:type="dxa"/>
            <w:tcBorders>
              <w:top w:val="nil"/>
              <w:left w:val="nil"/>
              <w:bottom w:val="nil"/>
              <w:right w:val="nil"/>
            </w:tcBorders>
            <w:noWrap/>
            <w:vAlign w:val="center"/>
            <w:hideMark/>
          </w:tcPr>
          <w:p w14:paraId="48CBF8D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nil"/>
              <w:left w:val="nil"/>
              <w:bottom w:val="nil"/>
              <w:right w:val="nil"/>
            </w:tcBorders>
            <w:noWrap/>
            <w:vAlign w:val="center"/>
            <w:hideMark/>
          </w:tcPr>
          <w:p w14:paraId="5416872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nil"/>
              <w:left w:val="nil"/>
              <w:bottom w:val="nil"/>
              <w:right w:val="nil"/>
            </w:tcBorders>
            <w:noWrap/>
            <w:vAlign w:val="center"/>
            <w:hideMark/>
          </w:tcPr>
          <w:p w14:paraId="7F4BD9B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468" w:type="dxa"/>
            <w:tcBorders>
              <w:top w:val="nil"/>
              <w:left w:val="nil"/>
              <w:bottom w:val="nil"/>
              <w:right w:val="nil"/>
            </w:tcBorders>
            <w:noWrap/>
            <w:vAlign w:val="center"/>
            <w:hideMark/>
          </w:tcPr>
          <w:p w14:paraId="1BEBB5D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nil"/>
              <w:left w:val="nil"/>
              <w:bottom w:val="nil"/>
              <w:right w:val="nil"/>
            </w:tcBorders>
            <w:noWrap/>
            <w:vAlign w:val="center"/>
            <w:hideMark/>
          </w:tcPr>
          <w:p w14:paraId="3CACD9A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859" w:type="dxa"/>
            <w:tcBorders>
              <w:top w:val="nil"/>
              <w:left w:val="nil"/>
              <w:bottom w:val="nil"/>
              <w:right w:val="nil"/>
            </w:tcBorders>
            <w:noWrap/>
            <w:vAlign w:val="center"/>
            <w:hideMark/>
          </w:tcPr>
          <w:p w14:paraId="4E265A2B" w14:textId="34FDA209"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nil"/>
              <w:left w:val="nil"/>
              <w:bottom w:val="nil"/>
              <w:right w:val="nil"/>
            </w:tcBorders>
            <w:noWrap/>
            <w:vAlign w:val="center"/>
            <w:hideMark/>
          </w:tcPr>
          <w:p w14:paraId="305E0B8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6970</w:t>
            </w:r>
          </w:p>
        </w:tc>
        <w:tc>
          <w:tcPr>
            <w:tcW w:w="646" w:type="dxa"/>
            <w:tcBorders>
              <w:top w:val="nil"/>
              <w:left w:val="nil"/>
              <w:bottom w:val="nil"/>
              <w:right w:val="nil"/>
            </w:tcBorders>
            <w:noWrap/>
            <w:vAlign w:val="center"/>
            <w:hideMark/>
          </w:tcPr>
          <w:p w14:paraId="22EDD13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2156</w:t>
            </w:r>
          </w:p>
        </w:tc>
        <w:tc>
          <w:tcPr>
            <w:tcW w:w="1452" w:type="dxa"/>
            <w:tcBorders>
              <w:top w:val="nil"/>
              <w:left w:val="nil"/>
              <w:bottom w:val="nil"/>
              <w:right w:val="nil"/>
            </w:tcBorders>
            <w:noWrap/>
            <w:hideMark/>
          </w:tcPr>
          <w:p w14:paraId="18806FF8" w14:textId="152C2733"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8.69</w:t>
            </w:r>
          </w:p>
        </w:tc>
        <w:tc>
          <w:tcPr>
            <w:tcW w:w="1508" w:type="dxa"/>
            <w:tcBorders>
              <w:top w:val="nil"/>
              <w:left w:val="nil"/>
              <w:bottom w:val="single" w:sz="4" w:space="0" w:color="auto"/>
              <w:right w:val="nil"/>
            </w:tcBorders>
            <w:noWrap/>
            <w:vAlign w:val="center"/>
            <w:hideMark/>
          </w:tcPr>
          <w:p w14:paraId="12544507" w14:textId="5CC3E50E"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9.18</w:t>
            </w:r>
          </w:p>
        </w:tc>
      </w:tr>
      <w:tr w:rsidR="00977563" w:rsidRPr="0042020D" w14:paraId="41CA8DC1"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11CF65A9" w14:textId="4C78FEC1"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5</w:t>
            </w:r>
            <w:r w:rsidRPr="0039226C">
              <w:rPr>
                <w:rFonts w:cs="Arial"/>
                <w:sz w:val="18"/>
                <w:szCs w:val="18"/>
                <w:vertAlign w:val="subscript"/>
              </w:rPr>
              <w:t>,</w:t>
            </w:r>
            <w:r>
              <w:rPr>
                <w:rFonts w:cs="Arial"/>
                <w:sz w:val="18"/>
                <w:szCs w:val="18"/>
                <w:vertAlign w:val="subscript"/>
              </w:rPr>
              <w:t>5</w:t>
            </w:r>
          </w:p>
        </w:tc>
        <w:tc>
          <w:tcPr>
            <w:tcW w:w="468" w:type="dxa"/>
            <w:tcBorders>
              <w:top w:val="single" w:sz="4" w:space="0" w:color="auto"/>
              <w:left w:val="nil"/>
              <w:bottom w:val="single" w:sz="4" w:space="0" w:color="auto"/>
              <w:right w:val="nil"/>
            </w:tcBorders>
            <w:noWrap/>
            <w:vAlign w:val="center"/>
            <w:hideMark/>
          </w:tcPr>
          <w:p w14:paraId="5C7BC5C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68" w:type="dxa"/>
            <w:tcBorders>
              <w:top w:val="single" w:sz="4" w:space="0" w:color="auto"/>
              <w:left w:val="nil"/>
              <w:bottom w:val="single" w:sz="4" w:space="0" w:color="auto"/>
              <w:right w:val="nil"/>
            </w:tcBorders>
            <w:noWrap/>
            <w:vAlign w:val="center"/>
            <w:hideMark/>
          </w:tcPr>
          <w:p w14:paraId="13605FA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56" w:type="dxa"/>
            <w:tcBorders>
              <w:top w:val="single" w:sz="4" w:space="0" w:color="auto"/>
              <w:left w:val="nil"/>
              <w:bottom w:val="single" w:sz="4" w:space="0" w:color="auto"/>
              <w:right w:val="nil"/>
            </w:tcBorders>
            <w:noWrap/>
            <w:vAlign w:val="center"/>
            <w:hideMark/>
          </w:tcPr>
          <w:p w14:paraId="73417DA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68" w:type="dxa"/>
            <w:tcBorders>
              <w:top w:val="single" w:sz="4" w:space="0" w:color="auto"/>
              <w:left w:val="nil"/>
              <w:bottom w:val="single" w:sz="4" w:space="0" w:color="auto"/>
              <w:right w:val="nil"/>
            </w:tcBorders>
            <w:noWrap/>
            <w:vAlign w:val="center"/>
            <w:hideMark/>
          </w:tcPr>
          <w:p w14:paraId="327D50A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456" w:type="dxa"/>
            <w:tcBorders>
              <w:top w:val="single" w:sz="4" w:space="0" w:color="auto"/>
              <w:left w:val="nil"/>
              <w:bottom w:val="single" w:sz="4" w:space="0" w:color="auto"/>
              <w:right w:val="nil"/>
            </w:tcBorders>
            <w:noWrap/>
            <w:vAlign w:val="center"/>
            <w:hideMark/>
          </w:tcPr>
          <w:p w14:paraId="0C8C9F8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859" w:type="dxa"/>
            <w:tcBorders>
              <w:top w:val="single" w:sz="4" w:space="0" w:color="auto"/>
              <w:left w:val="nil"/>
              <w:bottom w:val="single" w:sz="4" w:space="0" w:color="auto"/>
              <w:right w:val="nil"/>
            </w:tcBorders>
            <w:noWrap/>
            <w:vAlign w:val="center"/>
            <w:hideMark/>
          </w:tcPr>
          <w:p w14:paraId="09D14ECC" w14:textId="41E07B7F"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1631</w:t>
            </w:r>
          </w:p>
        </w:tc>
        <w:tc>
          <w:tcPr>
            <w:tcW w:w="646" w:type="dxa"/>
            <w:tcBorders>
              <w:top w:val="single" w:sz="4" w:space="0" w:color="auto"/>
              <w:left w:val="nil"/>
              <w:bottom w:val="single" w:sz="4" w:space="0" w:color="auto"/>
              <w:right w:val="nil"/>
            </w:tcBorders>
            <w:noWrap/>
            <w:vAlign w:val="center"/>
            <w:hideMark/>
          </w:tcPr>
          <w:p w14:paraId="3DC89D8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2000</w:t>
            </w:r>
          </w:p>
        </w:tc>
        <w:tc>
          <w:tcPr>
            <w:tcW w:w="646" w:type="dxa"/>
            <w:tcBorders>
              <w:top w:val="single" w:sz="4" w:space="0" w:color="auto"/>
              <w:left w:val="nil"/>
              <w:bottom w:val="single" w:sz="4" w:space="0" w:color="auto"/>
              <w:right w:val="nil"/>
            </w:tcBorders>
            <w:noWrap/>
            <w:vAlign w:val="center"/>
            <w:hideMark/>
          </w:tcPr>
          <w:p w14:paraId="545057C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4540</w:t>
            </w:r>
          </w:p>
        </w:tc>
        <w:tc>
          <w:tcPr>
            <w:tcW w:w="1452" w:type="dxa"/>
            <w:tcBorders>
              <w:top w:val="single" w:sz="4" w:space="0" w:color="auto"/>
              <w:left w:val="nil"/>
              <w:bottom w:val="single" w:sz="4" w:space="0" w:color="auto"/>
              <w:right w:val="nil"/>
            </w:tcBorders>
            <w:noWrap/>
            <w:hideMark/>
          </w:tcPr>
          <w:p w14:paraId="294534CE" w14:textId="406134F1"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5.68</w:t>
            </w:r>
          </w:p>
        </w:tc>
        <w:tc>
          <w:tcPr>
            <w:tcW w:w="1508" w:type="dxa"/>
            <w:tcBorders>
              <w:top w:val="nil"/>
              <w:left w:val="nil"/>
              <w:bottom w:val="single" w:sz="4" w:space="0" w:color="auto"/>
              <w:right w:val="nil"/>
            </w:tcBorders>
            <w:noWrap/>
            <w:vAlign w:val="center"/>
            <w:hideMark/>
          </w:tcPr>
          <w:p w14:paraId="5F079ACD" w14:textId="1DE6D73B"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7.02</w:t>
            </w:r>
          </w:p>
        </w:tc>
      </w:tr>
      <w:tr w:rsidR="00977563" w:rsidRPr="0042020D" w14:paraId="22999C81" w14:textId="77777777" w:rsidTr="008E6D06">
        <w:trPr>
          <w:trHeight w:val="276"/>
        </w:trPr>
        <w:tc>
          <w:tcPr>
            <w:tcW w:w="880" w:type="dxa"/>
            <w:tcBorders>
              <w:top w:val="nil"/>
              <w:left w:val="nil"/>
              <w:bottom w:val="nil"/>
              <w:right w:val="nil"/>
            </w:tcBorders>
            <w:noWrap/>
            <w:vAlign w:val="center"/>
            <w:hideMark/>
          </w:tcPr>
          <w:p w14:paraId="12ACF271" w14:textId="0B38B74D"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6,6</w:t>
            </w:r>
          </w:p>
        </w:tc>
        <w:tc>
          <w:tcPr>
            <w:tcW w:w="468" w:type="dxa"/>
            <w:tcBorders>
              <w:top w:val="nil"/>
              <w:left w:val="nil"/>
              <w:bottom w:val="nil"/>
              <w:right w:val="nil"/>
            </w:tcBorders>
            <w:noWrap/>
            <w:vAlign w:val="center"/>
            <w:hideMark/>
          </w:tcPr>
          <w:p w14:paraId="0FDD9DE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nil"/>
              <w:left w:val="nil"/>
              <w:bottom w:val="nil"/>
              <w:right w:val="nil"/>
            </w:tcBorders>
            <w:noWrap/>
            <w:vAlign w:val="center"/>
            <w:hideMark/>
          </w:tcPr>
          <w:p w14:paraId="43FFCAB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nil"/>
              <w:left w:val="nil"/>
              <w:bottom w:val="nil"/>
              <w:right w:val="nil"/>
            </w:tcBorders>
            <w:noWrap/>
            <w:vAlign w:val="center"/>
            <w:hideMark/>
          </w:tcPr>
          <w:p w14:paraId="4710848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nil"/>
              <w:left w:val="nil"/>
              <w:bottom w:val="nil"/>
              <w:right w:val="nil"/>
            </w:tcBorders>
            <w:noWrap/>
            <w:vAlign w:val="center"/>
            <w:hideMark/>
          </w:tcPr>
          <w:p w14:paraId="5FB8214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nil"/>
              <w:left w:val="nil"/>
              <w:bottom w:val="nil"/>
              <w:right w:val="nil"/>
            </w:tcBorders>
            <w:noWrap/>
            <w:vAlign w:val="center"/>
            <w:hideMark/>
          </w:tcPr>
          <w:p w14:paraId="35E1878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nil"/>
              <w:left w:val="nil"/>
              <w:bottom w:val="nil"/>
              <w:right w:val="nil"/>
            </w:tcBorders>
            <w:noWrap/>
            <w:vAlign w:val="center"/>
            <w:hideMark/>
          </w:tcPr>
          <w:p w14:paraId="2818D448" w14:textId="670F288E"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nil"/>
              <w:left w:val="nil"/>
              <w:bottom w:val="nil"/>
              <w:right w:val="nil"/>
            </w:tcBorders>
            <w:noWrap/>
            <w:vAlign w:val="center"/>
            <w:hideMark/>
          </w:tcPr>
          <w:p w14:paraId="5B94954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6070</w:t>
            </w:r>
          </w:p>
        </w:tc>
        <w:tc>
          <w:tcPr>
            <w:tcW w:w="646" w:type="dxa"/>
            <w:tcBorders>
              <w:top w:val="nil"/>
              <w:left w:val="nil"/>
              <w:bottom w:val="nil"/>
              <w:right w:val="nil"/>
            </w:tcBorders>
            <w:noWrap/>
            <w:vAlign w:val="center"/>
            <w:hideMark/>
          </w:tcPr>
          <w:p w14:paraId="6E2F13A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2344</w:t>
            </w:r>
          </w:p>
        </w:tc>
        <w:tc>
          <w:tcPr>
            <w:tcW w:w="1452" w:type="dxa"/>
            <w:tcBorders>
              <w:top w:val="nil"/>
              <w:left w:val="nil"/>
              <w:bottom w:val="nil"/>
              <w:right w:val="nil"/>
            </w:tcBorders>
            <w:noWrap/>
            <w:hideMark/>
          </w:tcPr>
          <w:p w14:paraId="1F114E6D" w14:textId="712E3BFB"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7.95</w:t>
            </w:r>
          </w:p>
        </w:tc>
        <w:tc>
          <w:tcPr>
            <w:tcW w:w="1508" w:type="dxa"/>
            <w:tcBorders>
              <w:top w:val="nil"/>
              <w:left w:val="nil"/>
              <w:bottom w:val="single" w:sz="4" w:space="0" w:color="auto"/>
              <w:right w:val="nil"/>
            </w:tcBorders>
            <w:noWrap/>
            <w:vAlign w:val="center"/>
            <w:hideMark/>
          </w:tcPr>
          <w:p w14:paraId="75FA68F6" w14:textId="09F5692C"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7.82</w:t>
            </w:r>
          </w:p>
        </w:tc>
      </w:tr>
      <w:tr w:rsidR="00977563" w:rsidRPr="0042020D" w14:paraId="23FCA5DD"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7A15D382" w14:textId="450CD4E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7</w:t>
            </w:r>
            <w:r w:rsidRPr="0039226C">
              <w:rPr>
                <w:rFonts w:cs="Arial"/>
                <w:sz w:val="18"/>
                <w:szCs w:val="18"/>
                <w:vertAlign w:val="subscript"/>
              </w:rPr>
              <w:t>,</w:t>
            </w:r>
            <w:r>
              <w:rPr>
                <w:rFonts w:cs="Arial"/>
                <w:sz w:val="18"/>
                <w:szCs w:val="18"/>
                <w:vertAlign w:val="subscript"/>
              </w:rPr>
              <w:t>7</w:t>
            </w:r>
          </w:p>
        </w:tc>
        <w:tc>
          <w:tcPr>
            <w:tcW w:w="468" w:type="dxa"/>
            <w:tcBorders>
              <w:top w:val="single" w:sz="4" w:space="0" w:color="auto"/>
              <w:left w:val="nil"/>
              <w:bottom w:val="single" w:sz="4" w:space="0" w:color="auto"/>
              <w:right w:val="nil"/>
            </w:tcBorders>
            <w:noWrap/>
            <w:vAlign w:val="center"/>
            <w:hideMark/>
          </w:tcPr>
          <w:p w14:paraId="3260097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single" w:sz="4" w:space="0" w:color="auto"/>
              <w:left w:val="nil"/>
              <w:bottom w:val="single" w:sz="4" w:space="0" w:color="auto"/>
              <w:right w:val="nil"/>
            </w:tcBorders>
            <w:noWrap/>
            <w:vAlign w:val="center"/>
            <w:hideMark/>
          </w:tcPr>
          <w:p w14:paraId="295872D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single" w:sz="4" w:space="0" w:color="auto"/>
              <w:left w:val="nil"/>
              <w:bottom w:val="single" w:sz="4" w:space="0" w:color="auto"/>
              <w:right w:val="nil"/>
            </w:tcBorders>
            <w:noWrap/>
            <w:vAlign w:val="center"/>
            <w:hideMark/>
          </w:tcPr>
          <w:p w14:paraId="413ACD6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468" w:type="dxa"/>
            <w:tcBorders>
              <w:top w:val="single" w:sz="4" w:space="0" w:color="auto"/>
              <w:left w:val="nil"/>
              <w:bottom w:val="single" w:sz="4" w:space="0" w:color="auto"/>
              <w:right w:val="nil"/>
            </w:tcBorders>
            <w:noWrap/>
            <w:vAlign w:val="center"/>
            <w:hideMark/>
          </w:tcPr>
          <w:p w14:paraId="07E6580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single" w:sz="4" w:space="0" w:color="auto"/>
              <w:left w:val="nil"/>
              <w:bottom w:val="single" w:sz="4" w:space="0" w:color="auto"/>
              <w:right w:val="nil"/>
            </w:tcBorders>
            <w:noWrap/>
            <w:vAlign w:val="center"/>
            <w:hideMark/>
          </w:tcPr>
          <w:p w14:paraId="2ACB270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859" w:type="dxa"/>
            <w:tcBorders>
              <w:top w:val="single" w:sz="4" w:space="0" w:color="auto"/>
              <w:left w:val="nil"/>
              <w:bottom w:val="single" w:sz="4" w:space="0" w:color="auto"/>
              <w:right w:val="nil"/>
            </w:tcBorders>
            <w:noWrap/>
            <w:vAlign w:val="center"/>
            <w:hideMark/>
          </w:tcPr>
          <w:p w14:paraId="4EA543BC" w14:textId="7BE0005E"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single" w:sz="4" w:space="0" w:color="auto"/>
              <w:left w:val="nil"/>
              <w:bottom w:val="single" w:sz="4" w:space="0" w:color="auto"/>
              <w:right w:val="nil"/>
            </w:tcBorders>
            <w:noWrap/>
            <w:vAlign w:val="center"/>
            <w:hideMark/>
          </w:tcPr>
          <w:p w14:paraId="3524575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4180</w:t>
            </w:r>
          </w:p>
        </w:tc>
        <w:tc>
          <w:tcPr>
            <w:tcW w:w="646" w:type="dxa"/>
            <w:tcBorders>
              <w:top w:val="single" w:sz="4" w:space="0" w:color="auto"/>
              <w:left w:val="nil"/>
              <w:bottom w:val="single" w:sz="4" w:space="0" w:color="auto"/>
              <w:right w:val="nil"/>
            </w:tcBorders>
            <w:noWrap/>
            <w:vAlign w:val="center"/>
            <w:hideMark/>
          </w:tcPr>
          <w:p w14:paraId="4E38835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3328</w:t>
            </w:r>
          </w:p>
        </w:tc>
        <w:tc>
          <w:tcPr>
            <w:tcW w:w="1452" w:type="dxa"/>
            <w:tcBorders>
              <w:top w:val="single" w:sz="4" w:space="0" w:color="auto"/>
              <w:left w:val="nil"/>
              <w:bottom w:val="single" w:sz="4" w:space="0" w:color="auto"/>
              <w:right w:val="nil"/>
            </w:tcBorders>
            <w:noWrap/>
            <w:hideMark/>
          </w:tcPr>
          <w:p w14:paraId="6913AAC5" w14:textId="02BC9C03"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6.77</w:t>
            </w:r>
          </w:p>
        </w:tc>
        <w:tc>
          <w:tcPr>
            <w:tcW w:w="1508" w:type="dxa"/>
            <w:tcBorders>
              <w:top w:val="nil"/>
              <w:left w:val="nil"/>
              <w:bottom w:val="single" w:sz="4" w:space="0" w:color="auto"/>
              <w:right w:val="nil"/>
            </w:tcBorders>
            <w:noWrap/>
            <w:vAlign w:val="center"/>
            <w:hideMark/>
          </w:tcPr>
          <w:p w14:paraId="328B45AC" w14:textId="4CAB19C7" w:rsidR="00977563" w:rsidRPr="002B01FD" w:rsidRDefault="008C04E7"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7.09</w:t>
            </w:r>
          </w:p>
        </w:tc>
      </w:tr>
      <w:tr w:rsidR="00977563" w:rsidRPr="0042020D" w14:paraId="75591FE6" w14:textId="77777777" w:rsidTr="008E6D06">
        <w:trPr>
          <w:trHeight w:val="276"/>
        </w:trPr>
        <w:tc>
          <w:tcPr>
            <w:tcW w:w="880" w:type="dxa"/>
            <w:tcBorders>
              <w:top w:val="nil"/>
              <w:left w:val="nil"/>
              <w:bottom w:val="nil"/>
              <w:right w:val="nil"/>
            </w:tcBorders>
            <w:noWrap/>
            <w:vAlign w:val="center"/>
            <w:hideMark/>
          </w:tcPr>
          <w:p w14:paraId="2E73C29D" w14:textId="5887C7CD"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8,8</w:t>
            </w:r>
          </w:p>
        </w:tc>
        <w:tc>
          <w:tcPr>
            <w:tcW w:w="468" w:type="dxa"/>
            <w:tcBorders>
              <w:top w:val="nil"/>
              <w:left w:val="nil"/>
              <w:bottom w:val="nil"/>
              <w:right w:val="nil"/>
            </w:tcBorders>
            <w:noWrap/>
            <w:vAlign w:val="center"/>
            <w:hideMark/>
          </w:tcPr>
          <w:p w14:paraId="29FDC4C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nil"/>
              <w:left w:val="nil"/>
              <w:bottom w:val="nil"/>
              <w:right w:val="nil"/>
            </w:tcBorders>
            <w:noWrap/>
            <w:vAlign w:val="center"/>
            <w:hideMark/>
          </w:tcPr>
          <w:p w14:paraId="07729B3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nil"/>
              <w:left w:val="nil"/>
              <w:bottom w:val="nil"/>
              <w:right w:val="nil"/>
            </w:tcBorders>
            <w:noWrap/>
            <w:vAlign w:val="center"/>
            <w:hideMark/>
          </w:tcPr>
          <w:p w14:paraId="52B8C10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98</w:t>
            </w:r>
          </w:p>
        </w:tc>
        <w:tc>
          <w:tcPr>
            <w:tcW w:w="468" w:type="dxa"/>
            <w:tcBorders>
              <w:top w:val="nil"/>
              <w:left w:val="nil"/>
              <w:bottom w:val="nil"/>
              <w:right w:val="nil"/>
            </w:tcBorders>
            <w:noWrap/>
            <w:vAlign w:val="center"/>
            <w:hideMark/>
          </w:tcPr>
          <w:p w14:paraId="14D1162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nil"/>
              <w:left w:val="nil"/>
              <w:bottom w:val="nil"/>
              <w:right w:val="nil"/>
            </w:tcBorders>
            <w:noWrap/>
            <w:vAlign w:val="center"/>
            <w:hideMark/>
          </w:tcPr>
          <w:p w14:paraId="344BF1B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98</w:t>
            </w:r>
          </w:p>
        </w:tc>
        <w:tc>
          <w:tcPr>
            <w:tcW w:w="859" w:type="dxa"/>
            <w:tcBorders>
              <w:top w:val="nil"/>
              <w:left w:val="nil"/>
              <w:bottom w:val="nil"/>
              <w:right w:val="nil"/>
            </w:tcBorders>
            <w:noWrap/>
            <w:vAlign w:val="center"/>
            <w:hideMark/>
          </w:tcPr>
          <w:p w14:paraId="6084FCFA" w14:textId="1CB08576"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nil"/>
              <w:left w:val="nil"/>
              <w:bottom w:val="nil"/>
              <w:right w:val="nil"/>
            </w:tcBorders>
            <w:noWrap/>
            <w:vAlign w:val="center"/>
            <w:hideMark/>
          </w:tcPr>
          <w:p w14:paraId="68E9FA8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8042</w:t>
            </w:r>
          </w:p>
        </w:tc>
        <w:tc>
          <w:tcPr>
            <w:tcW w:w="646" w:type="dxa"/>
            <w:tcBorders>
              <w:top w:val="nil"/>
              <w:left w:val="nil"/>
              <w:bottom w:val="nil"/>
              <w:right w:val="nil"/>
            </w:tcBorders>
            <w:noWrap/>
            <w:vAlign w:val="center"/>
            <w:hideMark/>
          </w:tcPr>
          <w:p w14:paraId="733DFD7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1202</w:t>
            </w:r>
          </w:p>
        </w:tc>
        <w:tc>
          <w:tcPr>
            <w:tcW w:w="1452" w:type="dxa"/>
            <w:tcBorders>
              <w:top w:val="nil"/>
              <w:left w:val="nil"/>
              <w:bottom w:val="nil"/>
              <w:right w:val="nil"/>
            </w:tcBorders>
            <w:noWrap/>
            <w:hideMark/>
          </w:tcPr>
          <w:p w14:paraId="2C319CF1" w14:textId="65D576F4"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8.83</w:t>
            </w:r>
          </w:p>
        </w:tc>
        <w:tc>
          <w:tcPr>
            <w:tcW w:w="1508" w:type="dxa"/>
            <w:tcBorders>
              <w:top w:val="nil"/>
              <w:left w:val="nil"/>
              <w:bottom w:val="single" w:sz="4" w:space="0" w:color="auto"/>
              <w:right w:val="nil"/>
            </w:tcBorders>
            <w:noWrap/>
            <w:vAlign w:val="center"/>
            <w:hideMark/>
          </w:tcPr>
          <w:p w14:paraId="065E93CF" w14:textId="3A16F201"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8.42</w:t>
            </w:r>
          </w:p>
        </w:tc>
      </w:tr>
      <w:tr w:rsidR="00977563" w:rsidRPr="0042020D" w14:paraId="318889C9"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7729A121" w14:textId="2A729F7F"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9</w:t>
            </w:r>
            <w:r w:rsidRPr="0039226C">
              <w:rPr>
                <w:rFonts w:cs="Arial"/>
                <w:sz w:val="18"/>
                <w:szCs w:val="18"/>
                <w:vertAlign w:val="subscript"/>
              </w:rPr>
              <w:t>,</w:t>
            </w:r>
            <w:r>
              <w:rPr>
                <w:rFonts w:cs="Arial"/>
                <w:sz w:val="18"/>
                <w:szCs w:val="18"/>
                <w:vertAlign w:val="subscript"/>
              </w:rPr>
              <w:t>9</w:t>
            </w:r>
          </w:p>
        </w:tc>
        <w:tc>
          <w:tcPr>
            <w:tcW w:w="468" w:type="dxa"/>
            <w:tcBorders>
              <w:top w:val="single" w:sz="4" w:space="0" w:color="auto"/>
              <w:left w:val="nil"/>
              <w:bottom w:val="single" w:sz="4" w:space="0" w:color="auto"/>
              <w:right w:val="nil"/>
            </w:tcBorders>
            <w:noWrap/>
            <w:vAlign w:val="center"/>
            <w:hideMark/>
          </w:tcPr>
          <w:p w14:paraId="1317627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68" w:type="dxa"/>
            <w:tcBorders>
              <w:top w:val="single" w:sz="4" w:space="0" w:color="auto"/>
              <w:left w:val="nil"/>
              <w:bottom w:val="single" w:sz="4" w:space="0" w:color="auto"/>
              <w:right w:val="nil"/>
            </w:tcBorders>
            <w:noWrap/>
            <w:vAlign w:val="center"/>
            <w:hideMark/>
          </w:tcPr>
          <w:p w14:paraId="0328D28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56" w:type="dxa"/>
            <w:tcBorders>
              <w:top w:val="single" w:sz="4" w:space="0" w:color="auto"/>
              <w:left w:val="nil"/>
              <w:bottom w:val="single" w:sz="4" w:space="0" w:color="auto"/>
              <w:right w:val="nil"/>
            </w:tcBorders>
            <w:noWrap/>
            <w:vAlign w:val="center"/>
            <w:hideMark/>
          </w:tcPr>
          <w:p w14:paraId="502195C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68" w:type="dxa"/>
            <w:tcBorders>
              <w:top w:val="single" w:sz="4" w:space="0" w:color="auto"/>
              <w:left w:val="nil"/>
              <w:bottom w:val="single" w:sz="4" w:space="0" w:color="auto"/>
              <w:right w:val="nil"/>
            </w:tcBorders>
            <w:noWrap/>
            <w:vAlign w:val="center"/>
            <w:hideMark/>
          </w:tcPr>
          <w:p w14:paraId="337CD6F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456" w:type="dxa"/>
            <w:tcBorders>
              <w:top w:val="single" w:sz="4" w:space="0" w:color="auto"/>
              <w:left w:val="nil"/>
              <w:bottom w:val="single" w:sz="4" w:space="0" w:color="auto"/>
              <w:right w:val="nil"/>
            </w:tcBorders>
            <w:noWrap/>
            <w:vAlign w:val="center"/>
            <w:hideMark/>
          </w:tcPr>
          <w:p w14:paraId="57502F2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859" w:type="dxa"/>
            <w:tcBorders>
              <w:top w:val="single" w:sz="4" w:space="0" w:color="auto"/>
              <w:left w:val="nil"/>
              <w:bottom w:val="single" w:sz="4" w:space="0" w:color="auto"/>
              <w:right w:val="nil"/>
            </w:tcBorders>
            <w:noWrap/>
            <w:vAlign w:val="center"/>
            <w:hideMark/>
          </w:tcPr>
          <w:p w14:paraId="3A2EC2F1" w14:textId="0D985034"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1631</w:t>
            </w:r>
          </w:p>
        </w:tc>
        <w:tc>
          <w:tcPr>
            <w:tcW w:w="646" w:type="dxa"/>
            <w:tcBorders>
              <w:top w:val="single" w:sz="4" w:space="0" w:color="auto"/>
              <w:left w:val="nil"/>
              <w:bottom w:val="single" w:sz="4" w:space="0" w:color="auto"/>
              <w:right w:val="nil"/>
            </w:tcBorders>
            <w:noWrap/>
            <w:vAlign w:val="center"/>
            <w:hideMark/>
          </w:tcPr>
          <w:p w14:paraId="2EF9591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2150</w:t>
            </w:r>
          </w:p>
        </w:tc>
        <w:tc>
          <w:tcPr>
            <w:tcW w:w="646" w:type="dxa"/>
            <w:tcBorders>
              <w:top w:val="single" w:sz="4" w:space="0" w:color="auto"/>
              <w:left w:val="nil"/>
              <w:bottom w:val="single" w:sz="4" w:space="0" w:color="auto"/>
              <w:right w:val="nil"/>
            </w:tcBorders>
            <w:noWrap/>
            <w:vAlign w:val="center"/>
            <w:hideMark/>
          </w:tcPr>
          <w:p w14:paraId="2EDC84E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4220</w:t>
            </w:r>
          </w:p>
        </w:tc>
        <w:tc>
          <w:tcPr>
            <w:tcW w:w="1452" w:type="dxa"/>
            <w:tcBorders>
              <w:top w:val="single" w:sz="4" w:space="0" w:color="auto"/>
              <w:left w:val="nil"/>
              <w:bottom w:val="single" w:sz="4" w:space="0" w:color="auto"/>
              <w:right w:val="nil"/>
            </w:tcBorders>
            <w:noWrap/>
            <w:hideMark/>
          </w:tcPr>
          <w:p w14:paraId="5CE363D0" w14:textId="03B8568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5.66</w:t>
            </w:r>
          </w:p>
        </w:tc>
        <w:tc>
          <w:tcPr>
            <w:tcW w:w="1508" w:type="dxa"/>
            <w:tcBorders>
              <w:top w:val="nil"/>
              <w:left w:val="nil"/>
              <w:bottom w:val="single" w:sz="4" w:space="0" w:color="auto"/>
              <w:right w:val="nil"/>
            </w:tcBorders>
            <w:noWrap/>
            <w:vAlign w:val="center"/>
            <w:hideMark/>
          </w:tcPr>
          <w:p w14:paraId="1A7910DC" w14:textId="28FC8124"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6.27</w:t>
            </w:r>
          </w:p>
        </w:tc>
      </w:tr>
      <w:tr w:rsidR="00977563" w:rsidRPr="0042020D" w14:paraId="52CEA442" w14:textId="77777777" w:rsidTr="008E6D06">
        <w:trPr>
          <w:trHeight w:val="276"/>
        </w:trPr>
        <w:tc>
          <w:tcPr>
            <w:tcW w:w="880" w:type="dxa"/>
            <w:tcBorders>
              <w:top w:val="nil"/>
              <w:left w:val="nil"/>
              <w:bottom w:val="nil"/>
              <w:right w:val="nil"/>
            </w:tcBorders>
            <w:noWrap/>
            <w:vAlign w:val="center"/>
            <w:hideMark/>
          </w:tcPr>
          <w:p w14:paraId="5E1AB0E5" w14:textId="425301BD"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0</w:t>
            </w:r>
            <w:r w:rsidRPr="0039226C">
              <w:rPr>
                <w:rFonts w:cs="Arial"/>
                <w:sz w:val="18"/>
                <w:szCs w:val="18"/>
                <w:vertAlign w:val="subscript"/>
              </w:rPr>
              <w:t>,1</w:t>
            </w:r>
            <w:r>
              <w:rPr>
                <w:rFonts w:cs="Arial"/>
                <w:sz w:val="18"/>
                <w:szCs w:val="18"/>
                <w:vertAlign w:val="subscript"/>
              </w:rPr>
              <w:t>0</w:t>
            </w:r>
          </w:p>
        </w:tc>
        <w:tc>
          <w:tcPr>
            <w:tcW w:w="468" w:type="dxa"/>
            <w:tcBorders>
              <w:top w:val="nil"/>
              <w:left w:val="nil"/>
              <w:bottom w:val="nil"/>
              <w:right w:val="nil"/>
            </w:tcBorders>
            <w:noWrap/>
            <w:vAlign w:val="center"/>
            <w:hideMark/>
          </w:tcPr>
          <w:p w14:paraId="410128F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nil"/>
              <w:left w:val="nil"/>
              <w:bottom w:val="nil"/>
              <w:right w:val="nil"/>
            </w:tcBorders>
            <w:noWrap/>
            <w:vAlign w:val="center"/>
            <w:hideMark/>
          </w:tcPr>
          <w:p w14:paraId="648D7B8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nil"/>
              <w:left w:val="nil"/>
              <w:bottom w:val="nil"/>
              <w:right w:val="nil"/>
            </w:tcBorders>
            <w:noWrap/>
            <w:vAlign w:val="center"/>
            <w:hideMark/>
          </w:tcPr>
          <w:p w14:paraId="22C89DD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468" w:type="dxa"/>
            <w:tcBorders>
              <w:top w:val="nil"/>
              <w:left w:val="nil"/>
              <w:bottom w:val="nil"/>
              <w:right w:val="nil"/>
            </w:tcBorders>
            <w:noWrap/>
            <w:vAlign w:val="center"/>
            <w:hideMark/>
          </w:tcPr>
          <w:p w14:paraId="055B487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nil"/>
              <w:left w:val="nil"/>
              <w:bottom w:val="nil"/>
              <w:right w:val="nil"/>
            </w:tcBorders>
            <w:noWrap/>
            <w:vAlign w:val="center"/>
            <w:hideMark/>
          </w:tcPr>
          <w:p w14:paraId="19F812D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859" w:type="dxa"/>
            <w:tcBorders>
              <w:top w:val="nil"/>
              <w:left w:val="nil"/>
              <w:bottom w:val="nil"/>
              <w:right w:val="nil"/>
            </w:tcBorders>
            <w:noWrap/>
            <w:vAlign w:val="center"/>
            <w:hideMark/>
          </w:tcPr>
          <w:p w14:paraId="5CF87802" w14:textId="4A18B2A4"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nil"/>
              <w:left w:val="nil"/>
              <w:bottom w:val="nil"/>
              <w:right w:val="nil"/>
            </w:tcBorders>
            <w:noWrap/>
            <w:vAlign w:val="center"/>
            <w:hideMark/>
          </w:tcPr>
          <w:p w14:paraId="4320C8C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5370</w:t>
            </w:r>
          </w:p>
        </w:tc>
        <w:tc>
          <w:tcPr>
            <w:tcW w:w="646" w:type="dxa"/>
            <w:tcBorders>
              <w:top w:val="nil"/>
              <w:left w:val="nil"/>
              <w:bottom w:val="nil"/>
              <w:right w:val="nil"/>
            </w:tcBorders>
            <w:noWrap/>
            <w:vAlign w:val="center"/>
            <w:hideMark/>
          </w:tcPr>
          <w:p w14:paraId="5BC280C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2610</w:t>
            </w:r>
          </w:p>
        </w:tc>
        <w:tc>
          <w:tcPr>
            <w:tcW w:w="1452" w:type="dxa"/>
            <w:tcBorders>
              <w:top w:val="nil"/>
              <w:left w:val="nil"/>
              <w:bottom w:val="nil"/>
              <w:right w:val="nil"/>
            </w:tcBorders>
            <w:noWrap/>
            <w:hideMark/>
          </w:tcPr>
          <w:p w14:paraId="4FD27ADA" w14:textId="1AF13B24"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7.55</w:t>
            </w:r>
          </w:p>
        </w:tc>
        <w:tc>
          <w:tcPr>
            <w:tcW w:w="1508" w:type="dxa"/>
            <w:tcBorders>
              <w:top w:val="nil"/>
              <w:left w:val="nil"/>
              <w:bottom w:val="single" w:sz="4" w:space="0" w:color="auto"/>
              <w:right w:val="nil"/>
            </w:tcBorders>
            <w:noWrap/>
            <w:vAlign w:val="center"/>
            <w:hideMark/>
          </w:tcPr>
          <w:p w14:paraId="58BFD802" w14:textId="36BA7D3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7.55</w:t>
            </w:r>
          </w:p>
        </w:tc>
      </w:tr>
      <w:tr w:rsidR="00977563" w:rsidRPr="0042020D" w14:paraId="728FF88F"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5C806884" w14:textId="2F188A16"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1</w:t>
            </w:r>
            <w:r w:rsidRPr="0039226C">
              <w:rPr>
                <w:rFonts w:cs="Arial"/>
                <w:sz w:val="18"/>
                <w:szCs w:val="18"/>
                <w:vertAlign w:val="subscript"/>
              </w:rPr>
              <w:t>,1</w:t>
            </w:r>
            <w:r>
              <w:rPr>
                <w:rFonts w:cs="Arial"/>
                <w:sz w:val="18"/>
                <w:szCs w:val="18"/>
                <w:vertAlign w:val="subscript"/>
              </w:rPr>
              <w:t>1</w:t>
            </w:r>
          </w:p>
        </w:tc>
        <w:tc>
          <w:tcPr>
            <w:tcW w:w="468" w:type="dxa"/>
            <w:tcBorders>
              <w:top w:val="single" w:sz="4" w:space="0" w:color="auto"/>
              <w:left w:val="nil"/>
              <w:bottom w:val="single" w:sz="4" w:space="0" w:color="auto"/>
              <w:right w:val="nil"/>
            </w:tcBorders>
            <w:noWrap/>
            <w:vAlign w:val="center"/>
            <w:hideMark/>
          </w:tcPr>
          <w:p w14:paraId="4536896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single" w:sz="4" w:space="0" w:color="auto"/>
              <w:left w:val="nil"/>
              <w:bottom w:val="single" w:sz="4" w:space="0" w:color="auto"/>
              <w:right w:val="nil"/>
            </w:tcBorders>
            <w:noWrap/>
            <w:vAlign w:val="center"/>
            <w:hideMark/>
          </w:tcPr>
          <w:p w14:paraId="58426BD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single" w:sz="4" w:space="0" w:color="auto"/>
              <w:left w:val="nil"/>
              <w:bottom w:val="single" w:sz="4" w:space="0" w:color="auto"/>
              <w:right w:val="nil"/>
            </w:tcBorders>
            <w:noWrap/>
            <w:vAlign w:val="center"/>
            <w:hideMark/>
          </w:tcPr>
          <w:p w14:paraId="07300A2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468" w:type="dxa"/>
            <w:tcBorders>
              <w:top w:val="single" w:sz="4" w:space="0" w:color="auto"/>
              <w:left w:val="nil"/>
              <w:bottom w:val="single" w:sz="4" w:space="0" w:color="auto"/>
              <w:right w:val="nil"/>
            </w:tcBorders>
            <w:noWrap/>
            <w:vAlign w:val="center"/>
            <w:hideMark/>
          </w:tcPr>
          <w:p w14:paraId="59011A2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single" w:sz="4" w:space="0" w:color="auto"/>
              <w:left w:val="nil"/>
              <w:bottom w:val="single" w:sz="4" w:space="0" w:color="auto"/>
              <w:right w:val="nil"/>
            </w:tcBorders>
            <w:noWrap/>
            <w:vAlign w:val="center"/>
            <w:hideMark/>
          </w:tcPr>
          <w:p w14:paraId="1A54602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859" w:type="dxa"/>
            <w:tcBorders>
              <w:top w:val="single" w:sz="4" w:space="0" w:color="auto"/>
              <w:left w:val="nil"/>
              <w:bottom w:val="single" w:sz="4" w:space="0" w:color="auto"/>
              <w:right w:val="nil"/>
            </w:tcBorders>
            <w:noWrap/>
            <w:vAlign w:val="center"/>
            <w:hideMark/>
          </w:tcPr>
          <w:p w14:paraId="31F94475" w14:textId="3E5202CB"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single" w:sz="4" w:space="0" w:color="auto"/>
              <w:left w:val="nil"/>
              <w:bottom w:val="single" w:sz="4" w:space="0" w:color="auto"/>
              <w:right w:val="nil"/>
            </w:tcBorders>
            <w:noWrap/>
            <w:vAlign w:val="center"/>
            <w:hideMark/>
          </w:tcPr>
          <w:p w14:paraId="42C40E4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4120</w:t>
            </w:r>
          </w:p>
        </w:tc>
        <w:tc>
          <w:tcPr>
            <w:tcW w:w="646" w:type="dxa"/>
            <w:tcBorders>
              <w:top w:val="single" w:sz="4" w:space="0" w:color="auto"/>
              <w:left w:val="nil"/>
              <w:bottom w:val="single" w:sz="4" w:space="0" w:color="auto"/>
              <w:right w:val="nil"/>
            </w:tcBorders>
            <w:noWrap/>
            <w:vAlign w:val="center"/>
            <w:hideMark/>
          </w:tcPr>
          <w:p w14:paraId="76638D9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3080</w:t>
            </w:r>
          </w:p>
        </w:tc>
        <w:tc>
          <w:tcPr>
            <w:tcW w:w="1452" w:type="dxa"/>
            <w:tcBorders>
              <w:top w:val="single" w:sz="4" w:space="0" w:color="auto"/>
              <w:left w:val="nil"/>
              <w:bottom w:val="single" w:sz="4" w:space="0" w:color="auto"/>
              <w:right w:val="nil"/>
            </w:tcBorders>
            <w:noWrap/>
            <w:hideMark/>
          </w:tcPr>
          <w:p w14:paraId="643C63C6" w14:textId="610D91A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6.57</w:t>
            </w:r>
          </w:p>
        </w:tc>
        <w:tc>
          <w:tcPr>
            <w:tcW w:w="1508" w:type="dxa"/>
            <w:tcBorders>
              <w:top w:val="nil"/>
              <w:left w:val="nil"/>
              <w:bottom w:val="single" w:sz="4" w:space="0" w:color="auto"/>
              <w:right w:val="nil"/>
            </w:tcBorders>
            <w:noWrap/>
            <w:vAlign w:val="center"/>
            <w:hideMark/>
          </w:tcPr>
          <w:p w14:paraId="7BCC957E" w14:textId="44895E1B"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6.59</w:t>
            </w:r>
          </w:p>
        </w:tc>
      </w:tr>
      <w:tr w:rsidR="00977563" w:rsidRPr="0042020D" w14:paraId="665ABB0A" w14:textId="77777777" w:rsidTr="008E6D06">
        <w:trPr>
          <w:trHeight w:val="276"/>
        </w:trPr>
        <w:tc>
          <w:tcPr>
            <w:tcW w:w="880" w:type="dxa"/>
            <w:tcBorders>
              <w:top w:val="nil"/>
              <w:left w:val="nil"/>
              <w:bottom w:val="nil"/>
              <w:right w:val="nil"/>
            </w:tcBorders>
            <w:noWrap/>
            <w:vAlign w:val="center"/>
            <w:hideMark/>
          </w:tcPr>
          <w:p w14:paraId="183F7479" w14:textId="6416036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2</w:t>
            </w:r>
            <w:r w:rsidRPr="0039226C">
              <w:rPr>
                <w:rFonts w:cs="Arial"/>
                <w:sz w:val="18"/>
                <w:szCs w:val="18"/>
                <w:vertAlign w:val="subscript"/>
              </w:rPr>
              <w:t>,1</w:t>
            </w:r>
            <w:r>
              <w:rPr>
                <w:rFonts w:cs="Arial"/>
                <w:sz w:val="18"/>
                <w:szCs w:val="18"/>
                <w:vertAlign w:val="subscript"/>
              </w:rPr>
              <w:t>2</w:t>
            </w:r>
          </w:p>
        </w:tc>
        <w:tc>
          <w:tcPr>
            <w:tcW w:w="468" w:type="dxa"/>
            <w:tcBorders>
              <w:top w:val="nil"/>
              <w:left w:val="nil"/>
              <w:bottom w:val="nil"/>
              <w:right w:val="nil"/>
            </w:tcBorders>
            <w:noWrap/>
            <w:vAlign w:val="center"/>
            <w:hideMark/>
          </w:tcPr>
          <w:p w14:paraId="5563F66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nil"/>
              <w:left w:val="nil"/>
              <w:bottom w:val="nil"/>
              <w:right w:val="nil"/>
            </w:tcBorders>
            <w:noWrap/>
            <w:vAlign w:val="center"/>
            <w:hideMark/>
          </w:tcPr>
          <w:p w14:paraId="76F1EE2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nil"/>
              <w:left w:val="nil"/>
              <w:bottom w:val="nil"/>
              <w:right w:val="nil"/>
            </w:tcBorders>
            <w:noWrap/>
            <w:vAlign w:val="center"/>
            <w:hideMark/>
          </w:tcPr>
          <w:p w14:paraId="3A4ACC6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86</w:t>
            </w:r>
          </w:p>
        </w:tc>
        <w:tc>
          <w:tcPr>
            <w:tcW w:w="468" w:type="dxa"/>
            <w:tcBorders>
              <w:top w:val="nil"/>
              <w:left w:val="nil"/>
              <w:bottom w:val="nil"/>
              <w:right w:val="nil"/>
            </w:tcBorders>
            <w:noWrap/>
            <w:vAlign w:val="center"/>
            <w:hideMark/>
          </w:tcPr>
          <w:p w14:paraId="62904AB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nil"/>
              <w:left w:val="nil"/>
              <w:bottom w:val="nil"/>
              <w:right w:val="nil"/>
            </w:tcBorders>
            <w:noWrap/>
            <w:vAlign w:val="center"/>
            <w:hideMark/>
          </w:tcPr>
          <w:p w14:paraId="548FD46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86</w:t>
            </w:r>
          </w:p>
        </w:tc>
        <w:tc>
          <w:tcPr>
            <w:tcW w:w="859" w:type="dxa"/>
            <w:tcBorders>
              <w:top w:val="nil"/>
              <w:left w:val="nil"/>
              <w:bottom w:val="nil"/>
              <w:right w:val="nil"/>
            </w:tcBorders>
            <w:noWrap/>
            <w:vAlign w:val="center"/>
            <w:hideMark/>
          </w:tcPr>
          <w:p w14:paraId="2CD55A67" w14:textId="5A95B61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nil"/>
              <w:left w:val="nil"/>
              <w:bottom w:val="nil"/>
              <w:right w:val="nil"/>
            </w:tcBorders>
            <w:noWrap/>
            <w:vAlign w:val="center"/>
            <w:hideMark/>
          </w:tcPr>
          <w:p w14:paraId="0FF9DE1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7060</w:t>
            </w:r>
          </w:p>
        </w:tc>
        <w:tc>
          <w:tcPr>
            <w:tcW w:w="646" w:type="dxa"/>
            <w:tcBorders>
              <w:top w:val="nil"/>
              <w:left w:val="nil"/>
              <w:bottom w:val="nil"/>
              <w:right w:val="nil"/>
            </w:tcBorders>
            <w:noWrap/>
            <w:vAlign w:val="center"/>
            <w:hideMark/>
          </w:tcPr>
          <w:p w14:paraId="7FCAB6F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1610</w:t>
            </w:r>
          </w:p>
        </w:tc>
        <w:tc>
          <w:tcPr>
            <w:tcW w:w="1452" w:type="dxa"/>
            <w:tcBorders>
              <w:top w:val="nil"/>
              <w:left w:val="nil"/>
              <w:bottom w:val="nil"/>
              <w:right w:val="nil"/>
            </w:tcBorders>
            <w:noWrap/>
            <w:hideMark/>
          </w:tcPr>
          <w:p w14:paraId="1ED9A63B" w14:textId="700856E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8.27</w:t>
            </w:r>
          </w:p>
        </w:tc>
        <w:tc>
          <w:tcPr>
            <w:tcW w:w="1508" w:type="dxa"/>
            <w:tcBorders>
              <w:top w:val="nil"/>
              <w:left w:val="nil"/>
              <w:bottom w:val="single" w:sz="4" w:space="0" w:color="auto"/>
              <w:right w:val="nil"/>
            </w:tcBorders>
            <w:noWrap/>
            <w:vAlign w:val="center"/>
            <w:hideMark/>
          </w:tcPr>
          <w:p w14:paraId="1ECAD504" w14:textId="7FB720B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8.21</w:t>
            </w:r>
          </w:p>
        </w:tc>
      </w:tr>
      <w:tr w:rsidR="00977563" w:rsidRPr="0042020D" w14:paraId="7EA10534"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41C65E80" w14:textId="2EE55210"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3</w:t>
            </w:r>
            <w:r w:rsidRPr="0039226C">
              <w:rPr>
                <w:rFonts w:cs="Arial"/>
                <w:sz w:val="18"/>
                <w:szCs w:val="18"/>
                <w:vertAlign w:val="subscript"/>
              </w:rPr>
              <w:t>,1</w:t>
            </w:r>
            <w:r>
              <w:rPr>
                <w:rFonts w:cs="Arial"/>
                <w:sz w:val="18"/>
                <w:szCs w:val="18"/>
                <w:vertAlign w:val="subscript"/>
              </w:rPr>
              <w:t>3</w:t>
            </w:r>
          </w:p>
        </w:tc>
        <w:tc>
          <w:tcPr>
            <w:tcW w:w="468" w:type="dxa"/>
            <w:tcBorders>
              <w:top w:val="single" w:sz="4" w:space="0" w:color="auto"/>
              <w:left w:val="nil"/>
              <w:bottom w:val="single" w:sz="4" w:space="0" w:color="auto"/>
              <w:right w:val="nil"/>
            </w:tcBorders>
            <w:noWrap/>
            <w:vAlign w:val="center"/>
            <w:hideMark/>
          </w:tcPr>
          <w:p w14:paraId="7224359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single" w:sz="4" w:space="0" w:color="auto"/>
              <w:left w:val="nil"/>
              <w:bottom w:val="single" w:sz="4" w:space="0" w:color="auto"/>
              <w:right w:val="nil"/>
            </w:tcBorders>
            <w:noWrap/>
            <w:vAlign w:val="center"/>
            <w:hideMark/>
          </w:tcPr>
          <w:p w14:paraId="722964B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single" w:sz="4" w:space="0" w:color="auto"/>
              <w:left w:val="nil"/>
              <w:bottom w:val="single" w:sz="4" w:space="0" w:color="auto"/>
              <w:right w:val="nil"/>
            </w:tcBorders>
            <w:noWrap/>
            <w:vAlign w:val="center"/>
            <w:hideMark/>
          </w:tcPr>
          <w:p w14:paraId="390A49A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468" w:type="dxa"/>
            <w:tcBorders>
              <w:top w:val="single" w:sz="4" w:space="0" w:color="auto"/>
              <w:left w:val="nil"/>
              <w:bottom w:val="single" w:sz="4" w:space="0" w:color="auto"/>
              <w:right w:val="nil"/>
            </w:tcBorders>
            <w:noWrap/>
            <w:vAlign w:val="center"/>
            <w:hideMark/>
          </w:tcPr>
          <w:p w14:paraId="5AB85EE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single" w:sz="4" w:space="0" w:color="auto"/>
              <w:left w:val="nil"/>
              <w:bottom w:val="single" w:sz="4" w:space="0" w:color="auto"/>
              <w:right w:val="nil"/>
            </w:tcBorders>
            <w:noWrap/>
            <w:vAlign w:val="center"/>
            <w:hideMark/>
          </w:tcPr>
          <w:p w14:paraId="6E1E094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859" w:type="dxa"/>
            <w:tcBorders>
              <w:top w:val="single" w:sz="4" w:space="0" w:color="auto"/>
              <w:left w:val="nil"/>
              <w:bottom w:val="single" w:sz="4" w:space="0" w:color="auto"/>
              <w:right w:val="nil"/>
            </w:tcBorders>
            <w:noWrap/>
            <w:vAlign w:val="center"/>
            <w:hideMark/>
          </w:tcPr>
          <w:p w14:paraId="1156D392" w14:textId="4E0EFC5E"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single" w:sz="4" w:space="0" w:color="auto"/>
              <w:left w:val="nil"/>
              <w:bottom w:val="single" w:sz="4" w:space="0" w:color="auto"/>
              <w:right w:val="nil"/>
            </w:tcBorders>
            <w:noWrap/>
            <w:vAlign w:val="center"/>
            <w:hideMark/>
          </w:tcPr>
          <w:p w14:paraId="4AFF355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3490</w:t>
            </w:r>
          </w:p>
        </w:tc>
        <w:tc>
          <w:tcPr>
            <w:tcW w:w="646" w:type="dxa"/>
            <w:tcBorders>
              <w:top w:val="single" w:sz="4" w:space="0" w:color="auto"/>
              <w:left w:val="nil"/>
              <w:bottom w:val="single" w:sz="4" w:space="0" w:color="auto"/>
              <w:right w:val="nil"/>
            </w:tcBorders>
            <w:noWrap/>
            <w:vAlign w:val="center"/>
            <w:hideMark/>
          </w:tcPr>
          <w:p w14:paraId="3BAF533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3444</w:t>
            </w:r>
          </w:p>
        </w:tc>
        <w:tc>
          <w:tcPr>
            <w:tcW w:w="1452" w:type="dxa"/>
            <w:tcBorders>
              <w:top w:val="single" w:sz="4" w:space="0" w:color="auto"/>
              <w:left w:val="nil"/>
              <w:bottom w:val="single" w:sz="4" w:space="0" w:color="auto"/>
              <w:right w:val="nil"/>
            </w:tcBorders>
            <w:noWrap/>
            <w:hideMark/>
          </w:tcPr>
          <w:p w14:paraId="5018D07B" w14:textId="026C955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6.20</w:t>
            </w:r>
          </w:p>
        </w:tc>
        <w:tc>
          <w:tcPr>
            <w:tcW w:w="1508" w:type="dxa"/>
            <w:tcBorders>
              <w:top w:val="nil"/>
              <w:left w:val="nil"/>
              <w:bottom w:val="single" w:sz="4" w:space="0" w:color="auto"/>
              <w:right w:val="nil"/>
            </w:tcBorders>
            <w:noWrap/>
            <w:vAlign w:val="center"/>
            <w:hideMark/>
          </w:tcPr>
          <w:p w14:paraId="6302D48D" w14:textId="6F2C7F75"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7.14</w:t>
            </w:r>
          </w:p>
        </w:tc>
      </w:tr>
      <w:tr w:rsidR="00977563" w:rsidRPr="0042020D" w14:paraId="09EB3DDB" w14:textId="77777777" w:rsidTr="008E6D06">
        <w:trPr>
          <w:trHeight w:val="276"/>
        </w:trPr>
        <w:tc>
          <w:tcPr>
            <w:tcW w:w="880" w:type="dxa"/>
            <w:tcBorders>
              <w:top w:val="nil"/>
              <w:left w:val="nil"/>
              <w:bottom w:val="nil"/>
              <w:right w:val="nil"/>
            </w:tcBorders>
            <w:noWrap/>
            <w:vAlign w:val="center"/>
            <w:hideMark/>
          </w:tcPr>
          <w:p w14:paraId="02518FE2" w14:textId="7CC449D3"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4</w:t>
            </w:r>
            <w:r w:rsidRPr="0039226C">
              <w:rPr>
                <w:rFonts w:cs="Arial"/>
                <w:sz w:val="18"/>
                <w:szCs w:val="18"/>
                <w:vertAlign w:val="subscript"/>
              </w:rPr>
              <w:t>,1</w:t>
            </w:r>
            <w:r>
              <w:rPr>
                <w:rFonts w:cs="Arial"/>
                <w:sz w:val="18"/>
                <w:szCs w:val="18"/>
                <w:vertAlign w:val="subscript"/>
              </w:rPr>
              <w:t>4</w:t>
            </w:r>
          </w:p>
        </w:tc>
        <w:tc>
          <w:tcPr>
            <w:tcW w:w="468" w:type="dxa"/>
            <w:tcBorders>
              <w:top w:val="nil"/>
              <w:left w:val="nil"/>
              <w:bottom w:val="nil"/>
              <w:right w:val="nil"/>
            </w:tcBorders>
            <w:noWrap/>
            <w:vAlign w:val="center"/>
            <w:hideMark/>
          </w:tcPr>
          <w:p w14:paraId="0E098B7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nil"/>
              <w:left w:val="nil"/>
              <w:bottom w:val="nil"/>
              <w:right w:val="nil"/>
            </w:tcBorders>
            <w:noWrap/>
            <w:vAlign w:val="center"/>
            <w:hideMark/>
          </w:tcPr>
          <w:p w14:paraId="1F38678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nil"/>
              <w:left w:val="nil"/>
              <w:bottom w:val="nil"/>
              <w:right w:val="nil"/>
            </w:tcBorders>
            <w:noWrap/>
            <w:vAlign w:val="center"/>
            <w:hideMark/>
          </w:tcPr>
          <w:p w14:paraId="51E90E0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nil"/>
              <w:left w:val="nil"/>
              <w:bottom w:val="nil"/>
              <w:right w:val="nil"/>
            </w:tcBorders>
            <w:noWrap/>
            <w:vAlign w:val="center"/>
            <w:hideMark/>
          </w:tcPr>
          <w:p w14:paraId="74CBBD7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nil"/>
              <w:left w:val="nil"/>
              <w:bottom w:val="nil"/>
              <w:right w:val="nil"/>
            </w:tcBorders>
            <w:noWrap/>
            <w:vAlign w:val="center"/>
            <w:hideMark/>
          </w:tcPr>
          <w:p w14:paraId="472F79E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nil"/>
              <w:left w:val="nil"/>
              <w:bottom w:val="nil"/>
              <w:right w:val="nil"/>
            </w:tcBorders>
            <w:noWrap/>
            <w:vAlign w:val="center"/>
            <w:hideMark/>
          </w:tcPr>
          <w:p w14:paraId="03649BD1" w14:textId="522B603C"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nil"/>
              <w:left w:val="nil"/>
              <w:bottom w:val="nil"/>
              <w:right w:val="nil"/>
            </w:tcBorders>
            <w:noWrap/>
            <w:vAlign w:val="center"/>
            <w:hideMark/>
          </w:tcPr>
          <w:p w14:paraId="45BA4EE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6150</w:t>
            </w:r>
          </w:p>
        </w:tc>
        <w:tc>
          <w:tcPr>
            <w:tcW w:w="646" w:type="dxa"/>
            <w:tcBorders>
              <w:top w:val="nil"/>
              <w:left w:val="nil"/>
              <w:bottom w:val="nil"/>
              <w:right w:val="nil"/>
            </w:tcBorders>
            <w:noWrap/>
            <w:vAlign w:val="center"/>
            <w:hideMark/>
          </w:tcPr>
          <w:p w14:paraId="1772EE8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2114</w:t>
            </w:r>
          </w:p>
        </w:tc>
        <w:tc>
          <w:tcPr>
            <w:tcW w:w="1452" w:type="dxa"/>
            <w:tcBorders>
              <w:top w:val="nil"/>
              <w:left w:val="nil"/>
              <w:bottom w:val="nil"/>
              <w:right w:val="nil"/>
            </w:tcBorders>
            <w:noWrap/>
            <w:hideMark/>
          </w:tcPr>
          <w:p w14:paraId="2F35AABA" w14:textId="5F8DDB8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7.72</w:t>
            </w:r>
          </w:p>
        </w:tc>
        <w:tc>
          <w:tcPr>
            <w:tcW w:w="1508" w:type="dxa"/>
            <w:tcBorders>
              <w:top w:val="nil"/>
              <w:left w:val="nil"/>
              <w:bottom w:val="single" w:sz="4" w:space="0" w:color="auto"/>
              <w:right w:val="nil"/>
            </w:tcBorders>
            <w:noWrap/>
            <w:vAlign w:val="center"/>
            <w:hideMark/>
          </w:tcPr>
          <w:p w14:paraId="38E37AD0" w14:textId="1A3E5E4B"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8.10</w:t>
            </w:r>
          </w:p>
        </w:tc>
      </w:tr>
      <w:tr w:rsidR="00977563" w:rsidRPr="0042020D" w14:paraId="3704DD30"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0B0A831" w14:textId="70831E2F"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5</w:t>
            </w:r>
            <w:r w:rsidRPr="0039226C">
              <w:rPr>
                <w:rFonts w:cs="Arial"/>
                <w:sz w:val="18"/>
                <w:szCs w:val="18"/>
                <w:vertAlign w:val="subscript"/>
              </w:rPr>
              <w:t>,1</w:t>
            </w:r>
            <w:r>
              <w:rPr>
                <w:rFonts w:cs="Arial"/>
                <w:sz w:val="18"/>
                <w:szCs w:val="18"/>
                <w:vertAlign w:val="subscript"/>
              </w:rPr>
              <w:t>5</w:t>
            </w:r>
          </w:p>
        </w:tc>
        <w:tc>
          <w:tcPr>
            <w:tcW w:w="468" w:type="dxa"/>
            <w:tcBorders>
              <w:top w:val="single" w:sz="4" w:space="0" w:color="auto"/>
              <w:left w:val="nil"/>
              <w:bottom w:val="single" w:sz="4" w:space="0" w:color="auto"/>
              <w:right w:val="nil"/>
            </w:tcBorders>
            <w:noWrap/>
            <w:vAlign w:val="center"/>
            <w:hideMark/>
          </w:tcPr>
          <w:p w14:paraId="34312B0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single" w:sz="4" w:space="0" w:color="auto"/>
              <w:left w:val="nil"/>
              <w:bottom w:val="single" w:sz="4" w:space="0" w:color="auto"/>
              <w:right w:val="nil"/>
            </w:tcBorders>
            <w:noWrap/>
            <w:vAlign w:val="center"/>
            <w:hideMark/>
          </w:tcPr>
          <w:p w14:paraId="5D4C937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single" w:sz="4" w:space="0" w:color="auto"/>
              <w:left w:val="nil"/>
              <w:bottom w:val="single" w:sz="4" w:space="0" w:color="auto"/>
              <w:right w:val="nil"/>
            </w:tcBorders>
            <w:noWrap/>
            <w:vAlign w:val="center"/>
            <w:hideMark/>
          </w:tcPr>
          <w:p w14:paraId="5DC239F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single" w:sz="4" w:space="0" w:color="auto"/>
              <w:left w:val="nil"/>
              <w:bottom w:val="single" w:sz="4" w:space="0" w:color="auto"/>
              <w:right w:val="nil"/>
            </w:tcBorders>
            <w:noWrap/>
            <w:vAlign w:val="center"/>
            <w:hideMark/>
          </w:tcPr>
          <w:p w14:paraId="7F36644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single" w:sz="4" w:space="0" w:color="auto"/>
              <w:left w:val="nil"/>
              <w:bottom w:val="single" w:sz="4" w:space="0" w:color="auto"/>
              <w:right w:val="nil"/>
            </w:tcBorders>
            <w:noWrap/>
            <w:vAlign w:val="center"/>
            <w:hideMark/>
          </w:tcPr>
          <w:p w14:paraId="64B14CA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single" w:sz="4" w:space="0" w:color="auto"/>
              <w:left w:val="nil"/>
              <w:bottom w:val="single" w:sz="4" w:space="0" w:color="auto"/>
              <w:right w:val="nil"/>
            </w:tcBorders>
            <w:noWrap/>
            <w:vAlign w:val="center"/>
            <w:hideMark/>
          </w:tcPr>
          <w:p w14:paraId="00D5CB15" w14:textId="5C315FC3"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single" w:sz="4" w:space="0" w:color="auto"/>
              <w:left w:val="nil"/>
              <w:bottom w:val="single" w:sz="4" w:space="0" w:color="auto"/>
              <w:right w:val="nil"/>
            </w:tcBorders>
            <w:noWrap/>
            <w:vAlign w:val="center"/>
            <w:hideMark/>
          </w:tcPr>
          <w:p w14:paraId="24DC8B2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5252</w:t>
            </w:r>
          </w:p>
        </w:tc>
        <w:tc>
          <w:tcPr>
            <w:tcW w:w="646" w:type="dxa"/>
            <w:tcBorders>
              <w:top w:val="single" w:sz="4" w:space="0" w:color="auto"/>
              <w:left w:val="nil"/>
              <w:bottom w:val="single" w:sz="4" w:space="0" w:color="auto"/>
              <w:right w:val="nil"/>
            </w:tcBorders>
            <w:noWrap/>
            <w:vAlign w:val="center"/>
            <w:hideMark/>
          </w:tcPr>
          <w:p w14:paraId="3BD2CBD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2376</w:t>
            </w:r>
          </w:p>
        </w:tc>
        <w:tc>
          <w:tcPr>
            <w:tcW w:w="1452" w:type="dxa"/>
            <w:tcBorders>
              <w:top w:val="single" w:sz="4" w:space="0" w:color="auto"/>
              <w:left w:val="nil"/>
              <w:bottom w:val="single" w:sz="4" w:space="0" w:color="auto"/>
              <w:right w:val="nil"/>
            </w:tcBorders>
            <w:noWrap/>
            <w:hideMark/>
          </w:tcPr>
          <w:p w14:paraId="20E3657E" w14:textId="3BA03E9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6.90</w:t>
            </w:r>
          </w:p>
        </w:tc>
        <w:tc>
          <w:tcPr>
            <w:tcW w:w="1508" w:type="dxa"/>
            <w:tcBorders>
              <w:top w:val="nil"/>
              <w:left w:val="nil"/>
              <w:bottom w:val="single" w:sz="4" w:space="0" w:color="auto"/>
              <w:right w:val="nil"/>
            </w:tcBorders>
            <w:noWrap/>
            <w:vAlign w:val="center"/>
            <w:hideMark/>
          </w:tcPr>
          <w:p w14:paraId="4EB95529" w14:textId="5CF8654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7.28</w:t>
            </w:r>
          </w:p>
        </w:tc>
      </w:tr>
      <w:tr w:rsidR="00977563" w:rsidRPr="0042020D" w14:paraId="06FCD72A" w14:textId="77777777" w:rsidTr="008E6D06">
        <w:trPr>
          <w:trHeight w:val="276"/>
        </w:trPr>
        <w:tc>
          <w:tcPr>
            <w:tcW w:w="880" w:type="dxa"/>
            <w:tcBorders>
              <w:top w:val="nil"/>
              <w:left w:val="nil"/>
              <w:bottom w:val="nil"/>
              <w:right w:val="nil"/>
            </w:tcBorders>
            <w:noWrap/>
            <w:vAlign w:val="center"/>
            <w:hideMark/>
          </w:tcPr>
          <w:p w14:paraId="50A6455D" w14:textId="6D9C0AAF"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6</w:t>
            </w:r>
            <w:r w:rsidRPr="0039226C">
              <w:rPr>
                <w:rFonts w:cs="Arial"/>
                <w:sz w:val="18"/>
                <w:szCs w:val="18"/>
                <w:vertAlign w:val="subscript"/>
              </w:rPr>
              <w:t>,1</w:t>
            </w:r>
            <w:r>
              <w:rPr>
                <w:rFonts w:cs="Arial"/>
                <w:sz w:val="18"/>
                <w:szCs w:val="18"/>
                <w:vertAlign w:val="subscript"/>
              </w:rPr>
              <w:t>6</w:t>
            </w:r>
          </w:p>
        </w:tc>
        <w:tc>
          <w:tcPr>
            <w:tcW w:w="468" w:type="dxa"/>
            <w:tcBorders>
              <w:top w:val="nil"/>
              <w:left w:val="nil"/>
              <w:bottom w:val="nil"/>
              <w:right w:val="nil"/>
            </w:tcBorders>
            <w:noWrap/>
            <w:vAlign w:val="center"/>
            <w:hideMark/>
          </w:tcPr>
          <w:p w14:paraId="15BFF33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68" w:type="dxa"/>
            <w:tcBorders>
              <w:top w:val="nil"/>
              <w:left w:val="nil"/>
              <w:bottom w:val="nil"/>
              <w:right w:val="nil"/>
            </w:tcBorders>
            <w:noWrap/>
            <w:vAlign w:val="center"/>
            <w:hideMark/>
          </w:tcPr>
          <w:p w14:paraId="7FE1D36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56" w:type="dxa"/>
            <w:tcBorders>
              <w:top w:val="nil"/>
              <w:left w:val="nil"/>
              <w:bottom w:val="nil"/>
              <w:right w:val="nil"/>
            </w:tcBorders>
            <w:noWrap/>
            <w:vAlign w:val="center"/>
            <w:hideMark/>
          </w:tcPr>
          <w:p w14:paraId="157700A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468" w:type="dxa"/>
            <w:tcBorders>
              <w:top w:val="nil"/>
              <w:left w:val="nil"/>
              <w:bottom w:val="nil"/>
              <w:right w:val="nil"/>
            </w:tcBorders>
            <w:noWrap/>
            <w:vAlign w:val="center"/>
            <w:hideMark/>
          </w:tcPr>
          <w:p w14:paraId="1160435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12</w:t>
            </w:r>
          </w:p>
        </w:tc>
        <w:tc>
          <w:tcPr>
            <w:tcW w:w="456" w:type="dxa"/>
            <w:tcBorders>
              <w:top w:val="nil"/>
              <w:left w:val="nil"/>
              <w:bottom w:val="nil"/>
              <w:right w:val="nil"/>
            </w:tcBorders>
            <w:noWrap/>
            <w:vAlign w:val="center"/>
            <w:hideMark/>
          </w:tcPr>
          <w:p w14:paraId="3502FC3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859" w:type="dxa"/>
            <w:tcBorders>
              <w:top w:val="nil"/>
              <w:left w:val="nil"/>
              <w:bottom w:val="nil"/>
              <w:right w:val="nil"/>
            </w:tcBorders>
            <w:noWrap/>
            <w:vAlign w:val="center"/>
            <w:hideMark/>
          </w:tcPr>
          <w:p w14:paraId="4E92FE55" w14:textId="70AB72BD"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1226</w:t>
            </w:r>
          </w:p>
        </w:tc>
        <w:tc>
          <w:tcPr>
            <w:tcW w:w="646" w:type="dxa"/>
            <w:tcBorders>
              <w:top w:val="nil"/>
              <w:left w:val="nil"/>
              <w:bottom w:val="nil"/>
              <w:right w:val="nil"/>
            </w:tcBorders>
            <w:noWrap/>
            <w:vAlign w:val="center"/>
            <w:hideMark/>
          </w:tcPr>
          <w:p w14:paraId="7833E4B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7632</w:t>
            </w:r>
          </w:p>
        </w:tc>
        <w:tc>
          <w:tcPr>
            <w:tcW w:w="646" w:type="dxa"/>
            <w:tcBorders>
              <w:top w:val="nil"/>
              <w:left w:val="nil"/>
              <w:bottom w:val="nil"/>
              <w:right w:val="nil"/>
            </w:tcBorders>
            <w:noWrap/>
            <w:vAlign w:val="center"/>
            <w:hideMark/>
          </w:tcPr>
          <w:p w14:paraId="79DAE2A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1186</w:t>
            </w:r>
          </w:p>
        </w:tc>
        <w:tc>
          <w:tcPr>
            <w:tcW w:w="1452" w:type="dxa"/>
            <w:tcBorders>
              <w:top w:val="nil"/>
              <w:left w:val="nil"/>
              <w:bottom w:val="nil"/>
              <w:right w:val="nil"/>
            </w:tcBorders>
            <w:noWrap/>
            <w:hideMark/>
          </w:tcPr>
          <w:p w14:paraId="5D36F3B8" w14:textId="719F9B7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8.25</w:t>
            </w:r>
          </w:p>
        </w:tc>
        <w:tc>
          <w:tcPr>
            <w:tcW w:w="1508" w:type="dxa"/>
            <w:tcBorders>
              <w:top w:val="nil"/>
              <w:left w:val="nil"/>
              <w:bottom w:val="single" w:sz="4" w:space="0" w:color="auto"/>
              <w:right w:val="nil"/>
            </w:tcBorders>
            <w:noWrap/>
            <w:vAlign w:val="center"/>
            <w:hideMark/>
          </w:tcPr>
          <w:p w14:paraId="2030B0D6" w14:textId="7A78DFF3"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7.90</w:t>
            </w:r>
          </w:p>
        </w:tc>
      </w:tr>
      <w:tr w:rsidR="00977563" w:rsidRPr="0042020D" w14:paraId="5AD21EA5"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CD71C6F" w14:textId="0050DAE0"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7</w:t>
            </w:r>
            <w:r w:rsidRPr="0039226C">
              <w:rPr>
                <w:rFonts w:cs="Arial"/>
                <w:sz w:val="18"/>
                <w:szCs w:val="18"/>
                <w:vertAlign w:val="subscript"/>
              </w:rPr>
              <w:t>,1</w:t>
            </w:r>
            <w:r>
              <w:rPr>
                <w:rFonts w:cs="Arial"/>
                <w:sz w:val="18"/>
                <w:szCs w:val="18"/>
                <w:vertAlign w:val="subscript"/>
              </w:rPr>
              <w:t>7</w:t>
            </w:r>
          </w:p>
        </w:tc>
        <w:tc>
          <w:tcPr>
            <w:tcW w:w="468" w:type="dxa"/>
            <w:tcBorders>
              <w:top w:val="single" w:sz="4" w:space="0" w:color="auto"/>
              <w:left w:val="nil"/>
              <w:bottom w:val="single" w:sz="4" w:space="0" w:color="auto"/>
              <w:right w:val="nil"/>
            </w:tcBorders>
            <w:noWrap/>
            <w:vAlign w:val="center"/>
            <w:hideMark/>
          </w:tcPr>
          <w:p w14:paraId="536A8E5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68" w:type="dxa"/>
            <w:tcBorders>
              <w:top w:val="single" w:sz="4" w:space="0" w:color="auto"/>
              <w:left w:val="nil"/>
              <w:bottom w:val="single" w:sz="4" w:space="0" w:color="auto"/>
              <w:right w:val="nil"/>
            </w:tcBorders>
            <w:noWrap/>
            <w:vAlign w:val="center"/>
            <w:hideMark/>
          </w:tcPr>
          <w:p w14:paraId="39E2718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56" w:type="dxa"/>
            <w:tcBorders>
              <w:top w:val="single" w:sz="4" w:space="0" w:color="auto"/>
              <w:left w:val="nil"/>
              <w:bottom w:val="single" w:sz="4" w:space="0" w:color="auto"/>
              <w:right w:val="nil"/>
            </w:tcBorders>
            <w:noWrap/>
            <w:vAlign w:val="center"/>
            <w:hideMark/>
          </w:tcPr>
          <w:p w14:paraId="3F2AE39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68" w:type="dxa"/>
            <w:tcBorders>
              <w:top w:val="single" w:sz="4" w:space="0" w:color="auto"/>
              <w:left w:val="nil"/>
              <w:bottom w:val="single" w:sz="4" w:space="0" w:color="auto"/>
              <w:right w:val="nil"/>
            </w:tcBorders>
            <w:noWrap/>
            <w:vAlign w:val="center"/>
            <w:hideMark/>
          </w:tcPr>
          <w:p w14:paraId="6B693E7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456" w:type="dxa"/>
            <w:tcBorders>
              <w:top w:val="single" w:sz="4" w:space="0" w:color="auto"/>
              <w:left w:val="nil"/>
              <w:bottom w:val="single" w:sz="4" w:space="0" w:color="auto"/>
              <w:right w:val="nil"/>
            </w:tcBorders>
            <w:noWrap/>
            <w:vAlign w:val="center"/>
            <w:hideMark/>
          </w:tcPr>
          <w:p w14:paraId="3F8E40A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859" w:type="dxa"/>
            <w:tcBorders>
              <w:top w:val="single" w:sz="4" w:space="0" w:color="auto"/>
              <w:left w:val="nil"/>
              <w:bottom w:val="single" w:sz="4" w:space="0" w:color="auto"/>
              <w:right w:val="nil"/>
            </w:tcBorders>
            <w:noWrap/>
            <w:vAlign w:val="center"/>
            <w:hideMark/>
          </w:tcPr>
          <w:p w14:paraId="4F545151" w14:textId="33AD35D3"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1631</w:t>
            </w:r>
          </w:p>
        </w:tc>
        <w:tc>
          <w:tcPr>
            <w:tcW w:w="646" w:type="dxa"/>
            <w:tcBorders>
              <w:top w:val="single" w:sz="4" w:space="0" w:color="auto"/>
              <w:left w:val="nil"/>
              <w:bottom w:val="single" w:sz="4" w:space="0" w:color="auto"/>
              <w:right w:val="nil"/>
            </w:tcBorders>
            <w:noWrap/>
            <w:vAlign w:val="center"/>
            <w:hideMark/>
          </w:tcPr>
          <w:p w14:paraId="70C05EC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3570</w:t>
            </w:r>
          </w:p>
        </w:tc>
        <w:tc>
          <w:tcPr>
            <w:tcW w:w="646" w:type="dxa"/>
            <w:tcBorders>
              <w:top w:val="single" w:sz="4" w:space="0" w:color="auto"/>
              <w:left w:val="nil"/>
              <w:bottom w:val="single" w:sz="4" w:space="0" w:color="auto"/>
              <w:right w:val="nil"/>
            </w:tcBorders>
            <w:noWrap/>
            <w:vAlign w:val="center"/>
            <w:hideMark/>
          </w:tcPr>
          <w:p w14:paraId="1F01B82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3196</w:t>
            </w:r>
          </w:p>
        </w:tc>
        <w:tc>
          <w:tcPr>
            <w:tcW w:w="1452" w:type="dxa"/>
            <w:tcBorders>
              <w:top w:val="single" w:sz="4" w:space="0" w:color="auto"/>
              <w:left w:val="nil"/>
              <w:bottom w:val="single" w:sz="4" w:space="0" w:color="auto"/>
              <w:right w:val="nil"/>
            </w:tcBorders>
            <w:noWrap/>
            <w:hideMark/>
          </w:tcPr>
          <w:p w14:paraId="2002E712" w14:textId="63B9BBE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6.20</w:t>
            </w:r>
          </w:p>
        </w:tc>
        <w:tc>
          <w:tcPr>
            <w:tcW w:w="1508" w:type="dxa"/>
            <w:tcBorders>
              <w:top w:val="nil"/>
              <w:left w:val="nil"/>
              <w:bottom w:val="single" w:sz="4" w:space="0" w:color="auto"/>
              <w:right w:val="nil"/>
            </w:tcBorders>
            <w:noWrap/>
            <w:vAlign w:val="center"/>
            <w:hideMark/>
          </w:tcPr>
          <w:p w14:paraId="2A675FC7" w14:textId="395F7F5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7.14</w:t>
            </w:r>
          </w:p>
        </w:tc>
      </w:tr>
      <w:tr w:rsidR="00977563" w:rsidRPr="0042020D" w14:paraId="02E3D927" w14:textId="77777777" w:rsidTr="008E6D06">
        <w:trPr>
          <w:trHeight w:val="276"/>
        </w:trPr>
        <w:tc>
          <w:tcPr>
            <w:tcW w:w="880" w:type="dxa"/>
            <w:tcBorders>
              <w:top w:val="nil"/>
              <w:left w:val="nil"/>
              <w:bottom w:val="nil"/>
              <w:right w:val="nil"/>
            </w:tcBorders>
            <w:noWrap/>
            <w:vAlign w:val="center"/>
            <w:hideMark/>
          </w:tcPr>
          <w:p w14:paraId="49EE997A" w14:textId="70F9E9ED"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8</w:t>
            </w:r>
            <w:r w:rsidRPr="0039226C">
              <w:rPr>
                <w:rFonts w:cs="Arial"/>
                <w:sz w:val="18"/>
                <w:szCs w:val="18"/>
                <w:vertAlign w:val="subscript"/>
              </w:rPr>
              <w:t>,1</w:t>
            </w:r>
            <w:r>
              <w:rPr>
                <w:rFonts w:cs="Arial"/>
                <w:sz w:val="18"/>
                <w:szCs w:val="18"/>
                <w:vertAlign w:val="subscript"/>
              </w:rPr>
              <w:t>8</w:t>
            </w:r>
          </w:p>
        </w:tc>
        <w:tc>
          <w:tcPr>
            <w:tcW w:w="468" w:type="dxa"/>
            <w:tcBorders>
              <w:top w:val="nil"/>
              <w:left w:val="nil"/>
              <w:bottom w:val="nil"/>
              <w:right w:val="nil"/>
            </w:tcBorders>
            <w:noWrap/>
            <w:vAlign w:val="center"/>
            <w:hideMark/>
          </w:tcPr>
          <w:p w14:paraId="6182A89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nil"/>
              <w:left w:val="nil"/>
              <w:bottom w:val="nil"/>
              <w:right w:val="nil"/>
            </w:tcBorders>
            <w:noWrap/>
            <w:vAlign w:val="center"/>
            <w:hideMark/>
          </w:tcPr>
          <w:p w14:paraId="6C8BCAA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nil"/>
              <w:left w:val="nil"/>
              <w:bottom w:val="nil"/>
              <w:right w:val="nil"/>
            </w:tcBorders>
            <w:noWrap/>
            <w:vAlign w:val="center"/>
            <w:hideMark/>
          </w:tcPr>
          <w:p w14:paraId="49EA624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nil"/>
              <w:left w:val="nil"/>
              <w:bottom w:val="nil"/>
              <w:right w:val="nil"/>
            </w:tcBorders>
            <w:noWrap/>
            <w:vAlign w:val="center"/>
            <w:hideMark/>
          </w:tcPr>
          <w:p w14:paraId="3FC9102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nil"/>
              <w:left w:val="nil"/>
              <w:bottom w:val="nil"/>
              <w:right w:val="nil"/>
            </w:tcBorders>
            <w:noWrap/>
            <w:vAlign w:val="center"/>
            <w:hideMark/>
          </w:tcPr>
          <w:p w14:paraId="1F7D007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nil"/>
              <w:left w:val="nil"/>
              <w:bottom w:val="nil"/>
              <w:right w:val="nil"/>
            </w:tcBorders>
            <w:noWrap/>
            <w:vAlign w:val="center"/>
            <w:hideMark/>
          </w:tcPr>
          <w:p w14:paraId="19875801" w14:textId="124DE76A"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nil"/>
              <w:left w:val="nil"/>
              <w:bottom w:val="nil"/>
              <w:right w:val="nil"/>
            </w:tcBorders>
            <w:noWrap/>
            <w:vAlign w:val="center"/>
            <w:hideMark/>
          </w:tcPr>
          <w:p w14:paraId="7847ED7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5670</w:t>
            </w:r>
          </w:p>
        </w:tc>
        <w:tc>
          <w:tcPr>
            <w:tcW w:w="646" w:type="dxa"/>
            <w:tcBorders>
              <w:top w:val="nil"/>
              <w:left w:val="nil"/>
              <w:bottom w:val="nil"/>
              <w:right w:val="nil"/>
            </w:tcBorders>
            <w:noWrap/>
            <w:vAlign w:val="center"/>
            <w:hideMark/>
          </w:tcPr>
          <w:p w14:paraId="7A6EA70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2146</w:t>
            </w:r>
          </w:p>
        </w:tc>
        <w:tc>
          <w:tcPr>
            <w:tcW w:w="1452" w:type="dxa"/>
            <w:tcBorders>
              <w:top w:val="nil"/>
              <w:left w:val="nil"/>
              <w:bottom w:val="nil"/>
              <w:right w:val="nil"/>
            </w:tcBorders>
            <w:noWrap/>
            <w:hideMark/>
          </w:tcPr>
          <w:p w14:paraId="020BAB6B" w14:textId="46C11B9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7.36</w:t>
            </w:r>
          </w:p>
        </w:tc>
        <w:tc>
          <w:tcPr>
            <w:tcW w:w="1508" w:type="dxa"/>
            <w:tcBorders>
              <w:top w:val="nil"/>
              <w:left w:val="nil"/>
              <w:bottom w:val="single" w:sz="4" w:space="0" w:color="auto"/>
              <w:right w:val="nil"/>
            </w:tcBorders>
            <w:noWrap/>
            <w:vAlign w:val="center"/>
            <w:hideMark/>
          </w:tcPr>
          <w:p w14:paraId="14BBC792" w14:textId="5F5DD122"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7.53</w:t>
            </w:r>
          </w:p>
        </w:tc>
      </w:tr>
      <w:tr w:rsidR="00977563" w:rsidRPr="0042020D" w14:paraId="7DF185A7"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7A0E5E9E" w14:textId="3779CF97"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9</w:t>
            </w:r>
            <w:r w:rsidRPr="0039226C">
              <w:rPr>
                <w:rFonts w:cs="Arial"/>
                <w:sz w:val="18"/>
                <w:szCs w:val="18"/>
                <w:vertAlign w:val="subscript"/>
              </w:rPr>
              <w:t>,1</w:t>
            </w:r>
            <w:r>
              <w:rPr>
                <w:rFonts w:cs="Arial"/>
                <w:sz w:val="18"/>
                <w:szCs w:val="18"/>
                <w:vertAlign w:val="subscript"/>
              </w:rPr>
              <w:t>9</w:t>
            </w:r>
          </w:p>
        </w:tc>
        <w:tc>
          <w:tcPr>
            <w:tcW w:w="468" w:type="dxa"/>
            <w:tcBorders>
              <w:top w:val="single" w:sz="4" w:space="0" w:color="auto"/>
              <w:left w:val="nil"/>
              <w:bottom w:val="single" w:sz="4" w:space="0" w:color="auto"/>
              <w:right w:val="nil"/>
            </w:tcBorders>
            <w:noWrap/>
            <w:vAlign w:val="center"/>
            <w:hideMark/>
          </w:tcPr>
          <w:p w14:paraId="1450CF1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single" w:sz="4" w:space="0" w:color="auto"/>
              <w:left w:val="nil"/>
              <w:bottom w:val="single" w:sz="4" w:space="0" w:color="auto"/>
              <w:right w:val="nil"/>
            </w:tcBorders>
            <w:noWrap/>
            <w:vAlign w:val="center"/>
            <w:hideMark/>
          </w:tcPr>
          <w:p w14:paraId="7B262B6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single" w:sz="4" w:space="0" w:color="auto"/>
              <w:left w:val="nil"/>
              <w:bottom w:val="single" w:sz="4" w:space="0" w:color="auto"/>
              <w:right w:val="nil"/>
            </w:tcBorders>
            <w:noWrap/>
            <w:vAlign w:val="center"/>
            <w:hideMark/>
          </w:tcPr>
          <w:p w14:paraId="025B09A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468" w:type="dxa"/>
            <w:tcBorders>
              <w:top w:val="single" w:sz="4" w:space="0" w:color="auto"/>
              <w:left w:val="nil"/>
              <w:bottom w:val="single" w:sz="4" w:space="0" w:color="auto"/>
              <w:right w:val="nil"/>
            </w:tcBorders>
            <w:noWrap/>
            <w:vAlign w:val="center"/>
            <w:hideMark/>
          </w:tcPr>
          <w:p w14:paraId="798DDDD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single" w:sz="4" w:space="0" w:color="auto"/>
              <w:left w:val="nil"/>
              <w:bottom w:val="single" w:sz="4" w:space="0" w:color="auto"/>
              <w:right w:val="nil"/>
            </w:tcBorders>
            <w:noWrap/>
            <w:vAlign w:val="center"/>
            <w:hideMark/>
          </w:tcPr>
          <w:p w14:paraId="5285B98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859" w:type="dxa"/>
            <w:tcBorders>
              <w:top w:val="single" w:sz="4" w:space="0" w:color="auto"/>
              <w:left w:val="nil"/>
              <w:bottom w:val="single" w:sz="4" w:space="0" w:color="auto"/>
              <w:right w:val="nil"/>
            </w:tcBorders>
            <w:noWrap/>
            <w:vAlign w:val="center"/>
            <w:hideMark/>
          </w:tcPr>
          <w:p w14:paraId="6F2BA18C" w14:textId="6F25CCAE"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single" w:sz="4" w:space="0" w:color="auto"/>
              <w:left w:val="nil"/>
              <w:bottom w:val="single" w:sz="4" w:space="0" w:color="auto"/>
              <w:right w:val="nil"/>
            </w:tcBorders>
            <w:noWrap/>
            <w:vAlign w:val="center"/>
            <w:hideMark/>
          </w:tcPr>
          <w:p w14:paraId="77E15D7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4690</w:t>
            </w:r>
          </w:p>
        </w:tc>
        <w:tc>
          <w:tcPr>
            <w:tcW w:w="646" w:type="dxa"/>
            <w:tcBorders>
              <w:top w:val="single" w:sz="4" w:space="0" w:color="auto"/>
              <w:left w:val="nil"/>
              <w:bottom w:val="single" w:sz="4" w:space="0" w:color="auto"/>
              <w:right w:val="nil"/>
            </w:tcBorders>
            <w:noWrap/>
            <w:vAlign w:val="center"/>
            <w:hideMark/>
          </w:tcPr>
          <w:p w14:paraId="1BCB5D6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2622</w:t>
            </w:r>
          </w:p>
        </w:tc>
        <w:tc>
          <w:tcPr>
            <w:tcW w:w="1452" w:type="dxa"/>
            <w:tcBorders>
              <w:top w:val="single" w:sz="4" w:space="0" w:color="auto"/>
              <w:left w:val="nil"/>
              <w:bottom w:val="single" w:sz="4" w:space="0" w:color="auto"/>
              <w:right w:val="nil"/>
            </w:tcBorders>
            <w:noWrap/>
            <w:hideMark/>
          </w:tcPr>
          <w:p w14:paraId="63CACA53" w14:textId="3838C891"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6.73</w:t>
            </w:r>
          </w:p>
        </w:tc>
        <w:tc>
          <w:tcPr>
            <w:tcW w:w="1508" w:type="dxa"/>
            <w:tcBorders>
              <w:top w:val="nil"/>
              <w:left w:val="nil"/>
              <w:bottom w:val="single" w:sz="4" w:space="0" w:color="auto"/>
              <w:right w:val="nil"/>
            </w:tcBorders>
            <w:noWrap/>
            <w:vAlign w:val="center"/>
            <w:hideMark/>
          </w:tcPr>
          <w:p w14:paraId="75C0BBCC" w14:textId="646D738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7.27</w:t>
            </w:r>
          </w:p>
        </w:tc>
      </w:tr>
      <w:tr w:rsidR="00977563" w:rsidRPr="0042020D" w14:paraId="519DE9FD" w14:textId="77777777" w:rsidTr="008E6D06">
        <w:trPr>
          <w:trHeight w:val="276"/>
        </w:trPr>
        <w:tc>
          <w:tcPr>
            <w:tcW w:w="880" w:type="dxa"/>
            <w:tcBorders>
              <w:top w:val="nil"/>
              <w:left w:val="nil"/>
              <w:bottom w:val="nil"/>
              <w:right w:val="nil"/>
            </w:tcBorders>
            <w:noWrap/>
            <w:vAlign w:val="center"/>
            <w:hideMark/>
          </w:tcPr>
          <w:p w14:paraId="35A1644F" w14:textId="28837880"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20</w:t>
            </w:r>
            <w:r w:rsidRPr="0039226C">
              <w:rPr>
                <w:rFonts w:cs="Arial"/>
                <w:sz w:val="18"/>
                <w:szCs w:val="18"/>
                <w:vertAlign w:val="subscript"/>
              </w:rPr>
              <w:t>,</w:t>
            </w:r>
            <w:r>
              <w:rPr>
                <w:rFonts w:cs="Arial"/>
                <w:sz w:val="18"/>
                <w:szCs w:val="18"/>
                <w:vertAlign w:val="subscript"/>
              </w:rPr>
              <w:t>20</w:t>
            </w:r>
          </w:p>
        </w:tc>
        <w:tc>
          <w:tcPr>
            <w:tcW w:w="468" w:type="dxa"/>
            <w:tcBorders>
              <w:top w:val="nil"/>
              <w:left w:val="nil"/>
              <w:bottom w:val="nil"/>
              <w:right w:val="nil"/>
            </w:tcBorders>
            <w:noWrap/>
            <w:vAlign w:val="center"/>
            <w:hideMark/>
          </w:tcPr>
          <w:p w14:paraId="0B92024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nil"/>
              <w:left w:val="nil"/>
              <w:bottom w:val="nil"/>
              <w:right w:val="nil"/>
            </w:tcBorders>
            <w:noWrap/>
            <w:vAlign w:val="center"/>
            <w:hideMark/>
          </w:tcPr>
          <w:p w14:paraId="7B6EB7A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nil"/>
              <w:left w:val="nil"/>
              <w:bottom w:val="nil"/>
              <w:right w:val="nil"/>
            </w:tcBorders>
            <w:noWrap/>
            <w:vAlign w:val="center"/>
            <w:hideMark/>
          </w:tcPr>
          <w:p w14:paraId="6189968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nil"/>
              <w:left w:val="nil"/>
              <w:bottom w:val="nil"/>
              <w:right w:val="nil"/>
            </w:tcBorders>
            <w:noWrap/>
            <w:vAlign w:val="center"/>
            <w:hideMark/>
          </w:tcPr>
          <w:p w14:paraId="765FBC4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nil"/>
              <w:left w:val="nil"/>
              <w:bottom w:val="nil"/>
              <w:right w:val="nil"/>
            </w:tcBorders>
            <w:noWrap/>
            <w:vAlign w:val="center"/>
            <w:hideMark/>
          </w:tcPr>
          <w:p w14:paraId="51C72C2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nil"/>
              <w:left w:val="nil"/>
              <w:bottom w:val="nil"/>
              <w:right w:val="nil"/>
            </w:tcBorders>
            <w:noWrap/>
            <w:vAlign w:val="center"/>
            <w:hideMark/>
          </w:tcPr>
          <w:p w14:paraId="60F6139C" w14:textId="24D44DFB"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nil"/>
              <w:left w:val="nil"/>
              <w:bottom w:val="nil"/>
              <w:right w:val="nil"/>
            </w:tcBorders>
            <w:noWrap/>
            <w:vAlign w:val="center"/>
            <w:hideMark/>
          </w:tcPr>
          <w:p w14:paraId="5B5B250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6510</w:t>
            </w:r>
          </w:p>
        </w:tc>
        <w:tc>
          <w:tcPr>
            <w:tcW w:w="646" w:type="dxa"/>
            <w:tcBorders>
              <w:top w:val="nil"/>
              <w:left w:val="nil"/>
              <w:bottom w:val="nil"/>
              <w:right w:val="nil"/>
            </w:tcBorders>
            <w:noWrap/>
            <w:vAlign w:val="center"/>
            <w:hideMark/>
          </w:tcPr>
          <w:p w14:paraId="52A88A2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1712</w:t>
            </w:r>
          </w:p>
        </w:tc>
        <w:tc>
          <w:tcPr>
            <w:tcW w:w="1452" w:type="dxa"/>
            <w:tcBorders>
              <w:top w:val="nil"/>
              <w:left w:val="nil"/>
              <w:bottom w:val="nil"/>
              <w:right w:val="nil"/>
            </w:tcBorders>
            <w:noWrap/>
            <w:hideMark/>
          </w:tcPr>
          <w:p w14:paraId="26CA0498" w14:textId="096A412F"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7.70</w:t>
            </w:r>
          </w:p>
        </w:tc>
        <w:tc>
          <w:tcPr>
            <w:tcW w:w="1508" w:type="dxa"/>
            <w:tcBorders>
              <w:top w:val="nil"/>
              <w:left w:val="nil"/>
              <w:bottom w:val="single" w:sz="4" w:space="0" w:color="auto"/>
              <w:right w:val="nil"/>
            </w:tcBorders>
            <w:noWrap/>
            <w:vAlign w:val="center"/>
            <w:hideMark/>
          </w:tcPr>
          <w:p w14:paraId="2F1EF4B1" w14:textId="07BC8180"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7.83</w:t>
            </w:r>
          </w:p>
        </w:tc>
      </w:tr>
      <w:tr w:rsidR="00977563" w:rsidRPr="0042020D" w14:paraId="64B63B08"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322677E3" w14:textId="1D7BDE41"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21</w:t>
            </w:r>
            <w:r w:rsidRPr="0039226C">
              <w:rPr>
                <w:rFonts w:cs="Arial"/>
                <w:sz w:val="18"/>
                <w:szCs w:val="18"/>
                <w:vertAlign w:val="subscript"/>
              </w:rPr>
              <w:t>,</w:t>
            </w:r>
            <w:r>
              <w:rPr>
                <w:rFonts w:cs="Arial"/>
                <w:sz w:val="18"/>
                <w:szCs w:val="18"/>
                <w:vertAlign w:val="subscript"/>
              </w:rPr>
              <w:t>2</w:t>
            </w:r>
            <w:r w:rsidRPr="0039226C">
              <w:rPr>
                <w:rFonts w:cs="Arial"/>
                <w:sz w:val="18"/>
                <w:szCs w:val="18"/>
                <w:vertAlign w:val="subscript"/>
              </w:rPr>
              <w:t>1</w:t>
            </w:r>
          </w:p>
        </w:tc>
        <w:tc>
          <w:tcPr>
            <w:tcW w:w="468" w:type="dxa"/>
            <w:tcBorders>
              <w:top w:val="single" w:sz="4" w:space="0" w:color="auto"/>
              <w:left w:val="nil"/>
              <w:bottom w:val="single" w:sz="4" w:space="0" w:color="auto"/>
              <w:right w:val="nil"/>
            </w:tcBorders>
            <w:noWrap/>
            <w:vAlign w:val="center"/>
            <w:hideMark/>
          </w:tcPr>
          <w:p w14:paraId="08D2054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single" w:sz="4" w:space="0" w:color="auto"/>
              <w:left w:val="nil"/>
              <w:bottom w:val="single" w:sz="4" w:space="0" w:color="auto"/>
              <w:right w:val="nil"/>
            </w:tcBorders>
            <w:noWrap/>
            <w:vAlign w:val="center"/>
            <w:hideMark/>
          </w:tcPr>
          <w:p w14:paraId="7C22198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single" w:sz="4" w:space="0" w:color="auto"/>
              <w:left w:val="nil"/>
              <w:bottom w:val="single" w:sz="4" w:space="0" w:color="auto"/>
              <w:right w:val="nil"/>
            </w:tcBorders>
            <w:noWrap/>
            <w:vAlign w:val="center"/>
            <w:hideMark/>
          </w:tcPr>
          <w:p w14:paraId="433A904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468" w:type="dxa"/>
            <w:tcBorders>
              <w:top w:val="single" w:sz="4" w:space="0" w:color="auto"/>
              <w:left w:val="nil"/>
              <w:bottom w:val="single" w:sz="4" w:space="0" w:color="auto"/>
              <w:right w:val="nil"/>
            </w:tcBorders>
            <w:noWrap/>
            <w:vAlign w:val="center"/>
            <w:hideMark/>
          </w:tcPr>
          <w:p w14:paraId="38BF042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single" w:sz="4" w:space="0" w:color="auto"/>
              <w:left w:val="nil"/>
              <w:bottom w:val="single" w:sz="4" w:space="0" w:color="auto"/>
              <w:right w:val="nil"/>
            </w:tcBorders>
            <w:noWrap/>
            <w:vAlign w:val="center"/>
            <w:hideMark/>
          </w:tcPr>
          <w:p w14:paraId="130E799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859" w:type="dxa"/>
            <w:tcBorders>
              <w:top w:val="single" w:sz="4" w:space="0" w:color="auto"/>
              <w:left w:val="nil"/>
              <w:bottom w:val="single" w:sz="4" w:space="0" w:color="auto"/>
              <w:right w:val="nil"/>
            </w:tcBorders>
            <w:noWrap/>
            <w:vAlign w:val="center"/>
            <w:hideMark/>
          </w:tcPr>
          <w:p w14:paraId="2D5BB5FB" w14:textId="132F1805"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single" w:sz="4" w:space="0" w:color="auto"/>
              <w:left w:val="nil"/>
              <w:bottom w:val="single" w:sz="4" w:space="0" w:color="auto"/>
              <w:right w:val="nil"/>
            </w:tcBorders>
            <w:noWrap/>
            <w:vAlign w:val="center"/>
            <w:hideMark/>
          </w:tcPr>
          <w:p w14:paraId="3261180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4700</w:t>
            </w:r>
          </w:p>
        </w:tc>
        <w:tc>
          <w:tcPr>
            <w:tcW w:w="646" w:type="dxa"/>
            <w:tcBorders>
              <w:top w:val="single" w:sz="4" w:space="0" w:color="auto"/>
              <w:left w:val="nil"/>
              <w:bottom w:val="single" w:sz="4" w:space="0" w:color="auto"/>
              <w:right w:val="nil"/>
            </w:tcBorders>
            <w:noWrap/>
            <w:vAlign w:val="center"/>
            <w:hideMark/>
          </w:tcPr>
          <w:p w14:paraId="51E3A71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2490</w:t>
            </w:r>
          </w:p>
        </w:tc>
        <w:tc>
          <w:tcPr>
            <w:tcW w:w="1452" w:type="dxa"/>
            <w:tcBorders>
              <w:top w:val="single" w:sz="4" w:space="0" w:color="auto"/>
              <w:left w:val="nil"/>
              <w:bottom w:val="single" w:sz="4" w:space="0" w:color="auto"/>
              <w:right w:val="nil"/>
            </w:tcBorders>
            <w:noWrap/>
            <w:hideMark/>
          </w:tcPr>
          <w:p w14:paraId="258D5846" w14:textId="4288D075"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6.56</w:t>
            </w:r>
          </w:p>
        </w:tc>
        <w:tc>
          <w:tcPr>
            <w:tcW w:w="1508" w:type="dxa"/>
            <w:tcBorders>
              <w:top w:val="nil"/>
              <w:left w:val="nil"/>
              <w:bottom w:val="single" w:sz="4" w:space="0" w:color="auto"/>
              <w:right w:val="nil"/>
            </w:tcBorders>
            <w:noWrap/>
            <w:vAlign w:val="center"/>
            <w:hideMark/>
          </w:tcPr>
          <w:p w14:paraId="3A803D23" w14:textId="08986C2F"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7.19</w:t>
            </w:r>
          </w:p>
        </w:tc>
      </w:tr>
      <w:tr w:rsidR="00977563" w:rsidRPr="0042020D" w14:paraId="10E0680B" w14:textId="77777777" w:rsidTr="008E6D06">
        <w:trPr>
          <w:trHeight w:val="276"/>
        </w:trPr>
        <w:tc>
          <w:tcPr>
            <w:tcW w:w="880" w:type="dxa"/>
            <w:tcBorders>
              <w:top w:val="nil"/>
              <w:left w:val="nil"/>
              <w:bottom w:val="nil"/>
              <w:right w:val="nil"/>
            </w:tcBorders>
            <w:noWrap/>
            <w:vAlign w:val="center"/>
            <w:hideMark/>
          </w:tcPr>
          <w:p w14:paraId="3E03A182" w14:textId="04C820A4"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22</w:t>
            </w:r>
            <w:r w:rsidRPr="0039226C">
              <w:rPr>
                <w:rFonts w:cs="Arial"/>
                <w:sz w:val="18"/>
                <w:szCs w:val="18"/>
                <w:vertAlign w:val="subscript"/>
              </w:rPr>
              <w:t>,</w:t>
            </w:r>
            <w:r>
              <w:rPr>
                <w:rFonts w:cs="Arial"/>
                <w:sz w:val="18"/>
                <w:szCs w:val="18"/>
                <w:vertAlign w:val="subscript"/>
              </w:rPr>
              <w:t>22</w:t>
            </w:r>
          </w:p>
        </w:tc>
        <w:tc>
          <w:tcPr>
            <w:tcW w:w="468" w:type="dxa"/>
            <w:tcBorders>
              <w:top w:val="nil"/>
              <w:left w:val="nil"/>
              <w:bottom w:val="nil"/>
              <w:right w:val="nil"/>
            </w:tcBorders>
            <w:noWrap/>
            <w:vAlign w:val="center"/>
            <w:hideMark/>
          </w:tcPr>
          <w:p w14:paraId="2C57DEE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nil"/>
              <w:left w:val="nil"/>
              <w:bottom w:val="nil"/>
              <w:right w:val="nil"/>
            </w:tcBorders>
            <w:noWrap/>
            <w:vAlign w:val="center"/>
            <w:hideMark/>
          </w:tcPr>
          <w:p w14:paraId="420E31B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nil"/>
              <w:left w:val="nil"/>
              <w:bottom w:val="nil"/>
              <w:right w:val="nil"/>
            </w:tcBorders>
            <w:noWrap/>
            <w:vAlign w:val="center"/>
            <w:hideMark/>
          </w:tcPr>
          <w:p w14:paraId="3596C48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468" w:type="dxa"/>
            <w:tcBorders>
              <w:top w:val="nil"/>
              <w:left w:val="nil"/>
              <w:bottom w:val="nil"/>
              <w:right w:val="nil"/>
            </w:tcBorders>
            <w:noWrap/>
            <w:vAlign w:val="center"/>
            <w:hideMark/>
          </w:tcPr>
          <w:p w14:paraId="73FE309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nil"/>
              <w:left w:val="nil"/>
              <w:bottom w:val="nil"/>
              <w:right w:val="nil"/>
            </w:tcBorders>
            <w:noWrap/>
            <w:vAlign w:val="center"/>
            <w:hideMark/>
          </w:tcPr>
          <w:p w14:paraId="799B81A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859" w:type="dxa"/>
            <w:tcBorders>
              <w:top w:val="nil"/>
              <w:left w:val="nil"/>
              <w:bottom w:val="nil"/>
              <w:right w:val="nil"/>
            </w:tcBorders>
            <w:noWrap/>
            <w:vAlign w:val="center"/>
            <w:hideMark/>
          </w:tcPr>
          <w:p w14:paraId="5DCA9BE5" w14:textId="2D25D23E"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nil"/>
              <w:left w:val="nil"/>
              <w:bottom w:val="nil"/>
              <w:right w:val="nil"/>
            </w:tcBorders>
            <w:noWrap/>
            <w:vAlign w:val="center"/>
            <w:hideMark/>
          </w:tcPr>
          <w:p w14:paraId="40CB762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6240</w:t>
            </w:r>
          </w:p>
        </w:tc>
        <w:tc>
          <w:tcPr>
            <w:tcW w:w="646" w:type="dxa"/>
            <w:tcBorders>
              <w:top w:val="nil"/>
              <w:left w:val="nil"/>
              <w:bottom w:val="nil"/>
              <w:right w:val="nil"/>
            </w:tcBorders>
            <w:noWrap/>
            <w:vAlign w:val="center"/>
            <w:hideMark/>
          </w:tcPr>
          <w:p w14:paraId="587FDD4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1720</w:t>
            </w:r>
          </w:p>
        </w:tc>
        <w:tc>
          <w:tcPr>
            <w:tcW w:w="1452" w:type="dxa"/>
            <w:tcBorders>
              <w:top w:val="nil"/>
              <w:left w:val="nil"/>
              <w:bottom w:val="nil"/>
              <w:right w:val="nil"/>
            </w:tcBorders>
            <w:noWrap/>
            <w:hideMark/>
          </w:tcPr>
          <w:p w14:paraId="3C59C2D7" w14:textId="03DE525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7.36</w:t>
            </w:r>
          </w:p>
        </w:tc>
        <w:tc>
          <w:tcPr>
            <w:tcW w:w="1508" w:type="dxa"/>
            <w:tcBorders>
              <w:top w:val="nil"/>
              <w:left w:val="nil"/>
              <w:bottom w:val="single" w:sz="4" w:space="0" w:color="auto"/>
              <w:right w:val="nil"/>
            </w:tcBorders>
            <w:noWrap/>
            <w:vAlign w:val="center"/>
            <w:hideMark/>
          </w:tcPr>
          <w:p w14:paraId="5A949336" w14:textId="491C9B0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7.68</w:t>
            </w:r>
          </w:p>
        </w:tc>
      </w:tr>
      <w:tr w:rsidR="00977563" w:rsidRPr="0042020D" w14:paraId="74F153FC"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0C043748" w14:textId="5F6C46B3"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23,23</w:t>
            </w:r>
          </w:p>
        </w:tc>
        <w:tc>
          <w:tcPr>
            <w:tcW w:w="468" w:type="dxa"/>
            <w:tcBorders>
              <w:top w:val="single" w:sz="4" w:space="0" w:color="auto"/>
              <w:left w:val="nil"/>
              <w:bottom w:val="single" w:sz="4" w:space="0" w:color="auto"/>
              <w:right w:val="nil"/>
            </w:tcBorders>
            <w:noWrap/>
            <w:vAlign w:val="center"/>
            <w:hideMark/>
          </w:tcPr>
          <w:p w14:paraId="18C96AF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single" w:sz="4" w:space="0" w:color="auto"/>
              <w:left w:val="nil"/>
              <w:bottom w:val="single" w:sz="4" w:space="0" w:color="auto"/>
              <w:right w:val="nil"/>
            </w:tcBorders>
            <w:noWrap/>
            <w:vAlign w:val="center"/>
            <w:hideMark/>
          </w:tcPr>
          <w:p w14:paraId="021A881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single" w:sz="4" w:space="0" w:color="auto"/>
              <w:left w:val="nil"/>
              <w:bottom w:val="single" w:sz="4" w:space="0" w:color="auto"/>
              <w:right w:val="nil"/>
            </w:tcBorders>
            <w:noWrap/>
            <w:vAlign w:val="center"/>
            <w:hideMark/>
          </w:tcPr>
          <w:p w14:paraId="4EE295F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single" w:sz="4" w:space="0" w:color="auto"/>
              <w:left w:val="nil"/>
              <w:bottom w:val="single" w:sz="4" w:space="0" w:color="auto"/>
              <w:right w:val="nil"/>
            </w:tcBorders>
            <w:noWrap/>
            <w:vAlign w:val="center"/>
            <w:hideMark/>
          </w:tcPr>
          <w:p w14:paraId="65A021D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single" w:sz="4" w:space="0" w:color="auto"/>
              <w:left w:val="nil"/>
              <w:bottom w:val="single" w:sz="4" w:space="0" w:color="auto"/>
              <w:right w:val="nil"/>
            </w:tcBorders>
            <w:noWrap/>
            <w:vAlign w:val="center"/>
            <w:hideMark/>
          </w:tcPr>
          <w:p w14:paraId="4B3FF2C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single" w:sz="4" w:space="0" w:color="auto"/>
              <w:left w:val="nil"/>
              <w:bottom w:val="single" w:sz="4" w:space="0" w:color="auto"/>
              <w:right w:val="nil"/>
            </w:tcBorders>
            <w:noWrap/>
            <w:vAlign w:val="center"/>
            <w:hideMark/>
          </w:tcPr>
          <w:p w14:paraId="6F52824E" w14:textId="4839B775"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single" w:sz="4" w:space="0" w:color="auto"/>
              <w:left w:val="nil"/>
              <w:bottom w:val="single" w:sz="4" w:space="0" w:color="auto"/>
              <w:right w:val="nil"/>
            </w:tcBorders>
            <w:noWrap/>
            <w:vAlign w:val="center"/>
            <w:hideMark/>
          </w:tcPr>
          <w:p w14:paraId="4B5DD06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5540</w:t>
            </w:r>
          </w:p>
        </w:tc>
        <w:tc>
          <w:tcPr>
            <w:tcW w:w="646" w:type="dxa"/>
            <w:tcBorders>
              <w:top w:val="single" w:sz="4" w:space="0" w:color="auto"/>
              <w:left w:val="nil"/>
              <w:bottom w:val="single" w:sz="4" w:space="0" w:color="auto"/>
              <w:right w:val="nil"/>
            </w:tcBorders>
            <w:noWrap/>
            <w:vAlign w:val="center"/>
            <w:hideMark/>
          </w:tcPr>
          <w:p w14:paraId="69104F1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2060</w:t>
            </w:r>
          </w:p>
        </w:tc>
        <w:tc>
          <w:tcPr>
            <w:tcW w:w="1452" w:type="dxa"/>
            <w:tcBorders>
              <w:top w:val="single" w:sz="4" w:space="0" w:color="auto"/>
              <w:left w:val="nil"/>
              <w:bottom w:val="single" w:sz="4" w:space="0" w:color="auto"/>
              <w:right w:val="nil"/>
            </w:tcBorders>
            <w:noWrap/>
            <w:hideMark/>
          </w:tcPr>
          <w:p w14:paraId="31B6F920" w14:textId="278BB6D1"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6.91</w:t>
            </w:r>
          </w:p>
        </w:tc>
        <w:tc>
          <w:tcPr>
            <w:tcW w:w="1508" w:type="dxa"/>
            <w:tcBorders>
              <w:top w:val="nil"/>
              <w:left w:val="nil"/>
              <w:bottom w:val="single" w:sz="4" w:space="0" w:color="auto"/>
              <w:right w:val="nil"/>
            </w:tcBorders>
            <w:noWrap/>
            <w:vAlign w:val="center"/>
            <w:hideMark/>
          </w:tcPr>
          <w:p w14:paraId="53801D4F" w14:textId="2B7AE68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7.23</w:t>
            </w:r>
          </w:p>
        </w:tc>
      </w:tr>
      <w:tr w:rsidR="00977563" w:rsidRPr="0042020D" w14:paraId="6B09E679" w14:textId="77777777" w:rsidTr="008E6D06">
        <w:trPr>
          <w:trHeight w:val="276"/>
        </w:trPr>
        <w:tc>
          <w:tcPr>
            <w:tcW w:w="880" w:type="dxa"/>
            <w:tcBorders>
              <w:top w:val="nil"/>
              <w:left w:val="nil"/>
              <w:bottom w:val="nil"/>
              <w:right w:val="nil"/>
            </w:tcBorders>
            <w:noWrap/>
            <w:vAlign w:val="center"/>
            <w:hideMark/>
          </w:tcPr>
          <w:p w14:paraId="692FE727" w14:textId="7229A44F"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24</w:t>
            </w:r>
            <w:r w:rsidRPr="0039226C">
              <w:rPr>
                <w:rFonts w:cs="Arial"/>
                <w:sz w:val="18"/>
                <w:szCs w:val="18"/>
                <w:vertAlign w:val="subscript"/>
              </w:rPr>
              <w:t>,</w:t>
            </w:r>
            <w:r>
              <w:rPr>
                <w:rFonts w:cs="Arial"/>
                <w:sz w:val="18"/>
                <w:szCs w:val="18"/>
                <w:vertAlign w:val="subscript"/>
              </w:rPr>
              <w:t>24</w:t>
            </w:r>
          </w:p>
        </w:tc>
        <w:tc>
          <w:tcPr>
            <w:tcW w:w="468" w:type="dxa"/>
            <w:tcBorders>
              <w:top w:val="nil"/>
              <w:left w:val="nil"/>
              <w:bottom w:val="nil"/>
              <w:right w:val="nil"/>
            </w:tcBorders>
            <w:noWrap/>
            <w:vAlign w:val="center"/>
            <w:hideMark/>
          </w:tcPr>
          <w:p w14:paraId="6DC39FB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68" w:type="dxa"/>
            <w:tcBorders>
              <w:top w:val="nil"/>
              <w:left w:val="nil"/>
              <w:bottom w:val="nil"/>
              <w:right w:val="nil"/>
            </w:tcBorders>
            <w:noWrap/>
            <w:vAlign w:val="center"/>
            <w:hideMark/>
          </w:tcPr>
          <w:p w14:paraId="04D2A2B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56" w:type="dxa"/>
            <w:tcBorders>
              <w:top w:val="nil"/>
              <w:left w:val="nil"/>
              <w:bottom w:val="nil"/>
              <w:right w:val="nil"/>
            </w:tcBorders>
            <w:noWrap/>
            <w:vAlign w:val="center"/>
            <w:hideMark/>
          </w:tcPr>
          <w:p w14:paraId="1FBA31A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nil"/>
              <w:left w:val="nil"/>
              <w:bottom w:val="nil"/>
              <w:right w:val="nil"/>
            </w:tcBorders>
            <w:noWrap/>
            <w:vAlign w:val="center"/>
            <w:hideMark/>
          </w:tcPr>
          <w:p w14:paraId="450FE3A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12</w:t>
            </w:r>
          </w:p>
        </w:tc>
        <w:tc>
          <w:tcPr>
            <w:tcW w:w="456" w:type="dxa"/>
            <w:tcBorders>
              <w:top w:val="nil"/>
              <w:left w:val="nil"/>
              <w:bottom w:val="nil"/>
              <w:right w:val="nil"/>
            </w:tcBorders>
            <w:noWrap/>
            <w:vAlign w:val="center"/>
            <w:hideMark/>
          </w:tcPr>
          <w:p w14:paraId="0D9E686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nil"/>
              <w:left w:val="nil"/>
              <w:bottom w:val="nil"/>
              <w:right w:val="nil"/>
            </w:tcBorders>
            <w:noWrap/>
            <w:vAlign w:val="center"/>
            <w:hideMark/>
          </w:tcPr>
          <w:p w14:paraId="1117D0E6" w14:textId="520A0B6A"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1226</w:t>
            </w:r>
          </w:p>
        </w:tc>
        <w:tc>
          <w:tcPr>
            <w:tcW w:w="646" w:type="dxa"/>
            <w:tcBorders>
              <w:top w:val="nil"/>
              <w:left w:val="nil"/>
              <w:bottom w:val="nil"/>
              <w:right w:val="nil"/>
            </w:tcBorders>
            <w:noWrap/>
            <w:vAlign w:val="center"/>
            <w:hideMark/>
          </w:tcPr>
          <w:p w14:paraId="59B5B1B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6800</w:t>
            </w:r>
          </w:p>
        </w:tc>
        <w:tc>
          <w:tcPr>
            <w:tcW w:w="646" w:type="dxa"/>
            <w:tcBorders>
              <w:top w:val="nil"/>
              <w:left w:val="nil"/>
              <w:bottom w:val="nil"/>
              <w:right w:val="nil"/>
            </w:tcBorders>
            <w:noWrap/>
            <w:vAlign w:val="center"/>
            <w:hideMark/>
          </w:tcPr>
          <w:p w14:paraId="2A70839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1430</w:t>
            </w:r>
          </w:p>
        </w:tc>
        <w:tc>
          <w:tcPr>
            <w:tcW w:w="1452" w:type="dxa"/>
            <w:tcBorders>
              <w:top w:val="nil"/>
              <w:left w:val="nil"/>
              <w:bottom w:val="nil"/>
              <w:right w:val="nil"/>
            </w:tcBorders>
            <w:noWrap/>
            <w:hideMark/>
          </w:tcPr>
          <w:p w14:paraId="397603B7" w14:textId="09732173"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7.52</w:t>
            </w:r>
          </w:p>
        </w:tc>
        <w:tc>
          <w:tcPr>
            <w:tcW w:w="1508" w:type="dxa"/>
            <w:tcBorders>
              <w:top w:val="nil"/>
              <w:left w:val="nil"/>
              <w:bottom w:val="single" w:sz="4" w:space="0" w:color="auto"/>
              <w:right w:val="nil"/>
            </w:tcBorders>
            <w:noWrap/>
            <w:vAlign w:val="center"/>
            <w:hideMark/>
          </w:tcPr>
          <w:p w14:paraId="7F79499C" w14:textId="4C1723B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7.47</w:t>
            </w:r>
          </w:p>
        </w:tc>
      </w:tr>
      <w:tr w:rsidR="00977563" w:rsidRPr="0042020D" w14:paraId="6755F46B"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75DB9316" w14:textId="5DC7E838"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25</w:t>
            </w:r>
            <w:r w:rsidRPr="0039226C">
              <w:rPr>
                <w:rFonts w:cs="Arial"/>
                <w:sz w:val="18"/>
                <w:szCs w:val="18"/>
                <w:vertAlign w:val="subscript"/>
              </w:rPr>
              <w:t>,</w:t>
            </w:r>
            <w:r>
              <w:rPr>
                <w:rFonts w:cs="Arial"/>
                <w:sz w:val="18"/>
                <w:szCs w:val="18"/>
                <w:vertAlign w:val="subscript"/>
              </w:rPr>
              <w:t>25</w:t>
            </w:r>
          </w:p>
        </w:tc>
        <w:tc>
          <w:tcPr>
            <w:tcW w:w="468" w:type="dxa"/>
            <w:tcBorders>
              <w:top w:val="single" w:sz="4" w:space="0" w:color="auto"/>
              <w:left w:val="nil"/>
              <w:bottom w:val="single" w:sz="4" w:space="0" w:color="auto"/>
              <w:right w:val="nil"/>
            </w:tcBorders>
            <w:noWrap/>
            <w:vAlign w:val="center"/>
            <w:hideMark/>
          </w:tcPr>
          <w:p w14:paraId="03A698D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68" w:type="dxa"/>
            <w:tcBorders>
              <w:top w:val="single" w:sz="4" w:space="0" w:color="auto"/>
              <w:left w:val="nil"/>
              <w:bottom w:val="single" w:sz="4" w:space="0" w:color="auto"/>
              <w:right w:val="nil"/>
            </w:tcBorders>
            <w:noWrap/>
            <w:vAlign w:val="center"/>
            <w:hideMark/>
          </w:tcPr>
          <w:p w14:paraId="2941846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56" w:type="dxa"/>
            <w:tcBorders>
              <w:top w:val="single" w:sz="4" w:space="0" w:color="auto"/>
              <w:left w:val="nil"/>
              <w:bottom w:val="single" w:sz="4" w:space="0" w:color="auto"/>
              <w:right w:val="nil"/>
            </w:tcBorders>
            <w:noWrap/>
            <w:vAlign w:val="center"/>
            <w:hideMark/>
          </w:tcPr>
          <w:p w14:paraId="51826F7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468" w:type="dxa"/>
            <w:tcBorders>
              <w:top w:val="single" w:sz="4" w:space="0" w:color="auto"/>
              <w:left w:val="nil"/>
              <w:bottom w:val="single" w:sz="4" w:space="0" w:color="auto"/>
              <w:right w:val="nil"/>
            </w:tcBorders>
            <w:noWrap/>
            <w:vAlign w:val="center"/>
            <w:hideMark/>
          </w:tcPr>
          <w:p w14:paraId="13FBEE1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28</w:t>
            </w:r>
          </w:p>
        </w:tc>
        <w:tc>
          <w:tcPr>
            <w:tcW w:w="456" w:type="dxa"/>
            <w:tcBorders>
              <w:top w:val="single" w:sz="4" w:space="0" w:color="auto"/>
              <w:left w:val="nil"/>
              <w:bottom w:val="single" w:sz="4" w:space="0" w:color="auto"/>
              <w:right w:val="nil"/>
            </w:tcBorders>
            <w:noWrap/>
            <w:vAlign w:val="center"/>
            <w:hideMark/>
          </w:tcPr>
          <w:p w14:paraId="42E9E6D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859" w:type="dxa"/>
            <w:tcBorders>
              <w:top w:val="single" w:sz="4" w:space="0" w:color="auto"/>
              <w:left w:val="nil"/>
              <w:bottom w:val="single" w:sz="4" w:space="0" w:color="auto"/>
              <w:right w:val="nil"/>
            </w:tcBorders>
            <w:noWrap/>
            <w:vAlign w:val="center"/>
            <w:hideMark/>
          </w:tcPr>
          <w:p w14:paraId="22496A99" w14:textId="45176D1A"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1496</w:t>
            </w:r>
          </w:p>
        </w:tc>
        <w:tc>
          <w:tcPr>
            <w:tcW w:w="646" w:type="dxa"/>
            <w:tcBorders>
              <w:top w:val="single" w:sz="4" w:space="0" w:color="auto"/>
              <w:left w:val="nil"/>
              <w:bottom w:val="single" w:sz="4" w:space="0" w:color="auto"/>
              <w:right w:val="nil"/>
            </w:tcBorders>
            <w:noWrap/>
            <w:vAlign w:val="center"/>
            <w:hideMark/>
          </w:tcPr>
          <w:p w14:paraId="758B34A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4620</w:t>
            </w:r>
          </w:p>
        </w:tc>
        <w:tc>
          <w:tcPr>
            <w:tcW w:w="646" w:type="dxa"/>
            <w:tcBorders>
              <w:top w:val="single" w:sz="4" w:space="0" w:color="auto"/>
              <w:left w:val="nil"/>
              <w:bottom w:val="single" w:sz="4" w:space="0" w:color="auto"/>
              <w:right w:val="nil"/>
            </w:tcBorders>
            <w:noWrap/>
            <w:vAlign w:val="center"/>
            <w:hideMark/>
          </w:tcPr>
          <w:p w14:paraId="787049B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2720</w:t>
            </w:r>
          </w:p>
        </w:tc>
        <w:tc>
          <w:tcPr>
            <w:tcW w:w="1452" w:type="dxa"/>
            <w:tcBorders>
              <w:top w:val="single" w:sz="4" w:space="0" w:color="auto"/>
              <w:left w:val="nil"/>
              <w:bottom w:val="single" w:sz="4" w:space="0" w:color="auto"/>
              <w:right w:val="nil"/>
            </w:tcBorders>
            <w:noWrap/>
            <w:hideMark/>
          </w:tcPr>
          <w:p w14:paraId="06C95B09" w14:textId="0937780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6.71</w:t>
            </w:r>
          </w:p>
        </w:tc>
        <w:tc>
          <w:tcPr>
            <w:tcW w:w="1508" w:type="dxa"/>
            <w:tcBorders>
              <w:top w:val="nil"/>
              <w:left w:val="nil"/>
              <w:bottom w:val="single" w:sz="4" w:space="0" w:color="auto"/>
              <w:right w:val="nil"/>
            </w:tcBorders>
            <w:noWrap/>
            <w:vAlign w:val="center"/>
            <w:hideMark/>
          </w:tcPr>
          <w:p w14:paraId="75B6227C" w14:textId="4E2A2FA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7.27</w:t>
            </w:r>
          </w:p>
        </w:tc>
      </w:tr>
      <w:tr w:rsidR="00977563" w:rsidRPr="0042020D" w14:paraId="3D6BEF94" w14:textId="77777777" w:rsidTr="008E6D06">
        <w:trPr>
          <w:trHeight w:val="276"/>
        </w:trPr>
        <w:tc>
          <w:tcPr>
            <w:tcW w:w="880" w:type="dxa"/>
            <w:tcBorders>
              <w:top w:val="nil"/>
              <w:left w:val="nil"/>
              <w:bottom w:val="nil"/>
              <w:right w:val="nil"/>
            </w:tcBorders>
            <w:noWrap/>
            <w:vAlign w:val="center"/>
            <w:hideMark/>
          </w:tcPr>
          <w:p w14:paraId="678E92FF" w14:textId="6DC2F6A0"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26</w:t>
            </w:r>
            <w:r w:rsidRPr="0039226C">
              <w:rPr>
                <w:rFonts w:cs="Arial"/>
                <w:sz w:val="18"/>
                <w:szCs w:val="18"/>
                <w:vertAlign w:val="subscript"/>
              </w:rPr>
              <w:t>,</w:t>
            </w:r>
            <w:r>
              <w:rPr>
                <w:rFonts w:cs="Arial"/>
                <w:sz w:val="18"/>
                <w:szCs w:val="18"/>
                <w:vertAlign w:val="subscript"/>
              </w:rPr>
              <w:t>26</w:t>
            </w:r>
          </w:p>
        </w:tc>
        <w:tc>
          <w:tcPr>
            <w:tcW w:w="468" w:type="dxa"/>
            <w:tcBorders>
              <w:top w:val="nil"/>
              <w:left w:val="nil"/>
              <w:bottom w:val="nil"/>
              <w:right w:val="nil"/>
            </w:tcBorders>
            <w:noWrap/>
            <w:vAlign w:val="center"/>
            <w:hideMark/>
          </w:tcPr>
          <w:p w14:paraId="63AA309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nil"/>
              <w:left w:val="nil"/>
              <w:bottom w:val="nil"/>
              <w:right w:val="nil"/>
            </w:tcBorders>
            <w:noWrap/>
            <w:vAlign w:val="center"/>
            <w:hideMark/>
          </w:tcPr>
          <w:p w14:paraId="131685D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nil"/>
              <w:left w:val="nil"/>
              <w:bottom w:val="nil"/>
              <w:right w:val="nil"/>
            </w:tcBorders>
            <w:noWrap/>
            <w:vAlign w:val="center"/>
            <w:hideMark/>
          </w:tcPr>
          <w:p w14:paraId="62196E6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nil"/>
              <w:left w:val="nil"/>
              <w:bottom w:val="nil"/>
              <w:right w:val="nil"/>
            </w:tcBorders>
            <w:noWrap/>
            <w:vAlign w:val="center"/>
            <w:hideMark/>
          </w:tcPr>
          <w:p w14:paraId="04AD7BC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nil"/>
              <w:left w:val="nil"/>
              <w:bottom w:val="nil"/>
              <w:right w:val="nil"/>
            </w:tcBorders>
            <w:noWrap/>
            <w:vAlign w:val="center"/>
            <w:hideMark/>
          </w:tcPr>
          <w:p w14:paraId="0E73302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nil"/>
              <w:left w:val="nil"/>
              <w:bottom w:val="nil"/>
              <w:right w:val="nil"/>
            </w:tcBorders>
            <w:noWrap/>
            <w:vAlign w:val="center"/>
            <w:hideMark/>
          </w:tcPr>
          <w:p w14:paraId="740B2959" w14:textId="4B72EE09"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nil"/>
              <w:left w:val="nil"/>
              <w:bottom w:val="nil"/>
              <w:right w:val="nil"/>
            </w:tcBorders>
            <w:noWrap/>
            <w:vAlign w:val="center"/>
            <w:hideMark/>
          </w:tcPr>
          <w:p w14:paraId="6B3E2BB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5600</w:t>
            </w:r>
          </w:p>
        </w:tc>
        <w:tc>
          <w:tcPr>
            <w:tcW w:w="646" w:type="dxa"/>
            <w:tcBorders>
              <w:top w:val="nil"/>
              <w:left w:val="nil"/>
              <w:bottom w:val="nil"/>
              <w:right w:val="nil"/>
            </w:tcBorders>
            <w:noWrap/>
            <w:vAlign w:val="center"/>
            <w:hideMark/>
          </w:tcPr>
          <w:p w14:paraId="4B2043B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2230</w:t>
            </w:r>
          </w:p>
        </w:tc>
        <w:tc>
          <w:tcPr>
            <w:tcW w:w="1452" w:type="dxa"/>
            <w:tcBorders>
              <w:top w:val="nil"/>
              <w:left w:val="nil"/>
              <w:bottom w:val="nil"/>
              <w:right w:val="nil"/>
            </w:tcBorders>
            <w:noWrap/>
            <w:hideMark/>
          </w:tcPr>
          <w:p w14:paraId="2FD32996" w14:textId="175B7843"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7.15</w:t>
            </w:r>
          </w:p>
        </w:tc>
        <w:tc>
          <w:tcPr>
            <w:tcW w:w="1508" w:type="dxa"/>
            <w:tcBorders>
              <w:top w:val="nil"/>
              <w:left w:val="nil"/>
              <w:bottom w:val="single" w:sz="4" w:space="0" w:color="auto"/>
              <w:right w:val="nil"/>
            </w:tcBorders>
            <w:noWrap/>
            <w:vAlign w:val="center"/>
            <w:hideMark/>
          </w:tcPr>
          <w:p w14:paraId="52EF325D" w14:textId="1347D8D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7.71</w:t>
            </w:r>
          </w:p>
        </w:tc>
      </w:tr>
      <w:tr w:rsidR="00977563" w:rsidRPr="0042020D" w14:paraId="3DFC4B84"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70D2D9C7" w14:textId="1A97D43C"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27,27</w:t>
            </w:r>
          </w:p>
        </w:tc>
        <w:tc>
          <w:tcPr>
            <w:tcW w:w="468" w:type="dxa"/>
            <w:tcBorders>
              <w:top w:val="single" w:sz="4" w:space="0" w:color="auto"/>
              <w:left w:val="nil"/>
              <w:bottom w:val="single" w:sz="4" w:space="0" w:color="auto"/>
              <w:right w:val="nil"/>
            </w:tcBorders>
            <w:noWrap/>
            <w:vAlign w:val="center"/>
            <w:hideMark/>
          </w:tcPr>
          <w:p w14:paraId="63F99F6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single" w:sz="4" w:space="0" w:color="auto"/>
              <w:left w:val="nil"/>
              <w:bottom w:val="single" w:sz="4" w:space="0" w:color="auto"/>
              <w:right w:val="nil"/>
            </w:tcBorders>
            <w:noWrap/>
            <w:vAlign w:val="center"/>
            <w:hideMark/>
          </w:tcPr>
          <w:p w14:paraId="7A6512D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single" w:sz="4" w:space="0" w:color="auto"/>
              <w:left w:val="nil"/>
              <w:bottom w:val="single" w:sz="4" w:space="0" w:color="auto"/>
              <w:right w:val="nil"/>
            </w:tcBorders>
            <w:noWrap/>
            <w:vAlign w:val="center"/>
            <w:hideMark/>
          </w:tcPr>
          <w:p w14:paraId="1291064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single" w:sz="4" w:space="0" w:color="auto"/>
              <w:left w:val="nil"/>
              <w:bottom w:val="single" w:sz="4" w:space="0" w:color="auto"/>
              <w:right w:val="nil"/>
            </w:tcBorders>
            <w:noWrap/>
            <w:vAlign w:val="center"/>
            <w:hideMark/>
          </w:tcPr>
          <w:p w14:paraId="60AA4D3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single" w:sz="4" w:space="0" w:color="auto"/>
              <w:left w:val="nil"/>
              <w:bottom w:val="single" w:sz="4" w:space="0" w:color="auto"/>
              <w:right w:val="nil"/>
            </w:tcBorders>
            <w:noWrap/>
            <w:vAlign w:val="center"/>
            <w:hideMark/>
          </w:tcPr>
          <w:p w14:paraId="00615A7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single" w:sz="4" w:space="0" w:color="auto"/>
              <w:left w:val="nil"/>
              <w:bottom w:val="single" w:sz="4" w:space="0" w:color="auto"/>
              <w:right w:val="nil"/>
            </w:tcBorders>
            <w:noWrap/>
            <w:vAlign w:val="center"/>
            <w:hideMark/>
          </w:tcPr>
          <w:p w14:paraId="31D8BAD6" w14:textId="331D7016"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single" w:sz="4" w:space="0" w:color="auto"/>
              <w:left w:val="nil"/>
              <w:bottom w:val="single" w:sz="4" w:space="0" w:color="auto"/>
              <w:right w:val="nil"/>
            </w:tcBorders>
            <w:noWrap/>
            <w:vAlign w:val="center"/>
            <w:hideMark/>
          </w:tcPr>
          <w:p w14:paraId="6284664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5180</w:t>
            </w:r>
          </w:p>
        </w:tc>
        <w:tc>
          <w:tcPr>
            <w:tcW w:w="646" w:type="dxa"/>
            <w:tcBorders>
              <w:top w:val="single" w:sz="4" w:space="0" w:color="auto"/>
              <w:left w:val="nil"/>
              <w:bottom w:val="single" w:sz="4" w:space="0" w:color="auto"/>
              <w:right w:val="nil"/>
            </w:tcBorders>
            <w:noWrap/>
            <w:vAlign w:val="center"/>
            <w:hideMark/>
          </w:tcPr>
          <w:p w14:paraId="0C54A56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2434</w:t>
            </w:r>
          </w:p>
        </w:tc>
        <w:tc>
          <w:tcPr>
            <w:tcW w:w="1452" w:type="dxa"/>
            <w:tcBorders>
              <w:top w:val="single" w:sz="4" w:space="0" w:color="auto"/>
              <w:left w:val="nil"/>
              <w:bottom w:val="single" w:sz="4" w:space="0" w:color="auto"/>
              <w:right w:val="nil"/>
            </w:tcBorders>
            <w:noWrap/>
            <w:hideMark/>
          </w:tcPr>
          <w:p w14:paraId="265A6B0A" w14:textId="595E9CC1"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6.88</w:t>
            </w:r>
          </w:p>
        </w:tc>
        <w:tc>
          <w:tcPr>
            <w:tcW w:w="1508" w:type="dxa"/>
            <w:tcBorders>
              <w:top w:val="nil"/>
              <w:left w:val="nil"/>
              <w:bottom w:val="single" w:sz="4" w:space="0" w:color="auto"/>
              <w:right w:val="nil"/>
            </w:tcBorders>
            <w:noWrap/>
            <w:vAlign w:val="center"/>
            <w:hideMark/>
          </w:tcPr>
          <w:p w14:paraId="75C91374" w14:textId="102AE371"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7.61</w:t>
            </w:r>
          </w:p>
        </w:tc>
      </w:tr>
      <w:tr w:rsidR="00977563" w:rsidRPr="0042020D" w14:paraId="61191C63" w14:textId="77777777" w:rsidTr="008E6D06">
        <w:trPr>
          <w:trHeight w:val="276"/>
        </w:trPr>
        <w:tc>
          <w:tcPr>
            <w:tcW w:w="880" w:type="dxa"/>
            <w:tcBorders>
              <w:top w:val="nil"/>
              <w:left w:val="nil"/>
              <w:bottom w:val="nil"/>
              <w:right w:val="nil"/>
            </w:tcBorders>
            <w:noWrap/>
            <w:vAlign w:val="center"/>
            <w:hideMark/>
          </w:tcPr>
          <w:p w14:paraId="12E9E2E5" w14:textId="52A6E5AF"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28</w:t>
            </w:r>
            <w:r w:rsidRPr="0039226C">
              <w:rPr>
                <w:rFonts w:cs="Arial"/>
                <w:sz w:val="18"/>
                <w:szCs w:val="18"/>
                <w:vertAlign w:val="subscript"/>
              </w:rPr>
              <w:t>,</w:t>
            </w:r>
            <w:r>
              <w:rPr>
                <w:rFonts w:cs="Arial"/>
                <w:sz w:val="18"/>
                <w:szCs w:val="18"/>
                <w:vertAlign w:val="subscript"/>
              </w:rPr>
              <w:t>28</w:t>
            </w:r>
          </w:p>
        </w:tc>
        <w:tc>
          <w:tcPr>
            <w:tcW w:w="468" w:type="dxa"/>
            <w:tcBorders>
              <w:top w:val="nil"/>
              <w:left w:val="nil"/>
              <w:bottom w:val="nil"/>
              <w:right w:val="nil"/>
            </w:tcBorders>
            <w:noWrap/>
            <w:vAlign w:val="center"/>
            <w:hideMark/>
          </w:tcPr>
          <w:p w14:paraId="31B219C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68" w:type="dxa"/>
            <w:tcBorders>
              <w:top w:val="nil"/>
              <w:left w:val="nil"/>
              <w:bottom w:val="nil"/>
              <w:right w:val="nil"/>
            </w:tcBorders>
            <w:noWrap/>
            <w:vAlign w:val="center"/>
            <w:hideMark/>
          </w:tcPr>
          <w:p w14:paraId="1894803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56" w:type="dxa"/>
            <w:tcBorders>
              <w:top w:val="nil"/>
              <w:left w:val="nil"/>
              <w:bottom w:val="nil"/>
              <w:right w:val="nil"/>
            </w:tcBorders>
            <w:noWrap/>
            <w:vAlign w:val="center"/>
            <w:hideMark/>
          </w:tcPr>
          <w:p w14:paraId="1406FD3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468" w:type="dxa"/>
            <w:tcBorders>
              <w:top w:val="nil"/>
              <w:left w:val="nil"/>
              <w:bottom w:val="nil"/>
              <w:right w:val="nil"/>
            </w:tcBorders>
            <w:noWrap/>
            <w:vAlign w:val="center"/>
            <w:hideMark/>
          </w:tcPr>
          <w:p w14:paraId="6B2E0FC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12</w:t>
            </w:r>
          </w:p>
        </w:tc>
        <w:tc>
          <w:tcPr>
            <w:tcW w:w="456" w:type="dxa"/>
            <w:tcBorders>
              <w:top w:val="nil"/>
              <w:left w:val="nil"/>
              <w:bottom w:val="nil"/>
              <w:right w:val="nil"/>
            </w:tcBorders>
            <w:noWrap/>
            <w:vAlign w:val="center"/>
            <w:hideMark/>
          </w:tcPr>
          <w:p w14:paraId="611F765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859" w:type="dxa"/>
            <w:tcBorders>
              <w:top w:val="nil"/>
              <w:left w:val="nil"/>
              <w:bottom w:val="nil"/>
              <w:right w:val="nil"/>
            </w:tcBorders>
            <w:noWrap/>
            <w:vAlign w:val="center"/>
            <w:hideMark/>
          </w:tcPr>
          <w:p w14:paraId="0F0AF08C" w14:textId="435ADDCB"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1226</w:t>
            </w:r>
          </w:p>
        </w:tc>
        <w:tc>
          <w:tcPr>
            <w:tcW w:w="646" w:type="dxa"/>
            <w:tcBorders>
              <w:top w:val="nil"/>
              <w:left w:val="nil"/>
              <w:bottom w:val="nil"/>
              <w:right w:val="nil"/>
            </w:tcBorders>
            <w:noWrap/>
            <w:vAlign w:val="center"/>
            <w:hideMark/>
          </w:tcPr>
          <w:p w14:paraId="31BAECA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5880</w:t>
            </w:r>
          </w:p>
        </w:tc>
        <w:tc>
          <w:tcPr>
            <w:tcW w:w="646" w:type="dxa"/>
            <w:tcBorders>
              <w:top w:val="nil"/>
              <w:left w:val="nil"/>
              <w:bottom w:val="nil"/>
              <w:right w:val="nil"/>
            </w:tcBorders>
            <w:noWrap/>
            <w:vAlign w:val="center"/>
            <w:hideMark/>
          </w:tcPr>
          <w:p w14:paraId="6B15623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2084</w:t>
            </w:r>
          </w:p>
        </w:tc>
        <w:tc>
          <w:tcPr>
            <w:tcW w:w="1452" w:type="dxa"/>
            <w:tcBorders>
              <w:top w:val="nil"/>
              <w:left w:val="nil"/>
              <w:bottom w:val="nil"/>
              <w:right w:val="nil"/>
            </w:tcBorders>
            <w:noWrap/>
            <w:hideMark/>
          </w:tcPr>
          <w:p w14:paraId="2E659D84" w14:textId="17BFFDD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7.13</w:t>
            </w:r>
          </w:p>
        </w:tc>
        <w:tc>
          <w:tcPr>
            <w:tcW w:w="1508" w:type="dxa"/>
            <w:tcBorders>
              <w:top w:val="nil"/>
              <w:left w:val="nil"/>
              <w:bottom w:val="single" w:sz="4" w:space="0" w:color="auto"/>
              <w:right w:val="nil"/>
            </w:tcBorders>
            <w:noWrap/>
            <w:vAlign w:val="center"/>
            <w:hideMark/>
          </w:tcPr>
          <w:p w14:paraId="0B589A03" w14:textId="671F63E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6.27</w:t>
            </w:r>
          </w:p>
        </w:tc>
      </w:tr>
      <w:tr w:rsidR="00977563" w:rsidRPr="0042020D" w14:paraId="7514C45F"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1B62DDC1" w14:textId="3AD1387A"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29</w:t>
            </w:r>
            <w:r w:rsidRPr="0039226C">
              <w:rPr>
                <w:rFonts w:cs="Arial"/>
                <w:sz w:val="18"/>
                <w:szCs w:val="18"/>
                <w:vertAlign w:val="subscript"/>
              </w:rPr>
              <w:t>,</w:t>
            </w:r>
            <w:r>
              <w:rPr>
                <w:rFonts w:cs="Arial"/>
                <w:sz w:val="18"/>
                <w:szCs w:val="18"/>
                <w:vertAlign w:val="subscript"/>
              </w:rPr>
              <w:t>29</w:t>
            </w:r>
          </w:p>
        </w:tc>
        <w:tc>
          <w:tcPr>
            <w:tcW w:w="468" w:type="dxa"/>
            <w:tcBorders>
              <w:top w:val="single" w:sz="4" w:space="0" w:color="auto"/>
              <w:left w:val="nil"/>
              <w:bottom w:val="single" w:sz="4" w:space="0" w:color="auto"/>
              <w:right w:val="nil"/>
            </w:tcBorders>
            <w:noWrap/>
            <w:vAlign w:val="center"/>
            <w:hideMark/>
          </w:tcPr>
          <w:p w14:paraId="3AE1FC2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68" w:type="dxa"/>
            <w:tcBorders>
              <w:top w:val="single" w:sz="4" w:space="0" w:color="auto"/>
              <w:left w:val="nil"/>
              <w:bottom w:val="single" w:sz="4" w:space="0" w:color="auto"/>
              <w:right w:val="nil"/>
            </w:tcBorders>
            <w:noWrap/>
            <w:vAlign w:val="center"/>
            <w:hideMark/>
          </w:tcPr>
          <w:p w14:paraId="0A92F8C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56" w:type="dxa"/>
            <w:tcBorders>
              <w:top w:val="single" w:sz="4" w:space="0" w:color="auto"/>
              <w:left w:val="nil"/>
              <w:bottom w:val="single" w:sz="4" w:space="0" w:color="auto"/>
              <w:right w:val="nil"/>
            </w:tcBorders>
            <w:noWrap/>
            <w:vAlign w:val="center"/>
            <w:hideMark/>
          </w:tcPr>
          <w:p w14:paraId="435E9BE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single" w:sz="4" w:space="0" w:color="auto"/>
              <w:left w:val="nil"/>
              <w:bottom w:val="single" w:sz="4" w:space="0" w:color="auto"/>
              <w:right w:val="nil"/>
            </w:tcBorders>
            <w:noWrap/>
            <w:vAlign w:val="center"/>
            <w:hideMark/>
          </w:tcPr>
          <w:p w14:paraId="1F8F837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56" w:type="dxa"/>
            <w:tcBorders>
              <w:top w:val="single" w:sz="4" w:space="0" w:color="auto"/>
              <w:left w:val="nil"/>
              <w:bottom w:val="single" w:sz="4" w:space="0" w:color="auto"/>
              <w:right w:val="nil"/>
            </w:tcBorders>
            <w:noWrap/>
            <w:vAlign w:val="center"/>
            <w:hideMark/>
          </w:tcPr>
          <w:p w14:paraId="5FB3864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single" w:sz="4" w:space="0" w:color="auto"/>
              <w:left w:val="nil"/>
              <w:bottom w:val="single" w:sz="4" w:space="0" w:color="auto"/>
              <w:right w:val="nil"/>
            </w:tcBorders>
            <w:noWrap/>
            <w:vAlign w:val="center"/>
            <w:hideMark/>
          </w:tcPr>
          <w:p w14:paraId="05336362" w14:textId="3F4C712B"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1361</w:t>
            </w:r>
          </w:p>
        </w:tc>
        <w:tc>
          <w:tcPr>
            <w:tcW w:w="646" w:type="dxa"/>
            <w:tcBorders>
              <w:top w:val="single" w:sz="4" w:space="0" w:color="auto"/>
              <w:left w:val="nil"/>
              <w:bottom w:val="single" w:sz="4" w:space="0" w:color="auto"/>
              <w:right w:val="nil"/>
            </w:tcBorders>
            <w:noWrap/>
            <w:vAlign w:val="center"/>
            <w:hideMark/>
          </w:tcPr>
          <w:p w14:paraId="1F78574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5542</w:t>
            </w:r>
          </w:p>
        </w:tc>
        <w:tc>
          <w:tcPr>
            <w:tcW w:w="646" w:type="dxa"/>
            <w:tcBorders>
              <w:top w:val="single" w:sz="4" w:space="0" w:color="auto"/>
              <w:left w:val="nil"/>
              <w:bottom w:val="single" w:sz="4" w:space="0" w:color="auto"/>
              <w:right w:val="nil"/>
            </w:tcBorders>
            <w:noWrap/>
            <w:vAlign w:val="center"/>
            <w:hideMark/>
          </w:tcPr>
          <w:p w14:paraId="66BA27B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2066</w:t>
            </w:r>
          </w:p>
        </w:tc>
        <w:tc>
          <w:tcPr>
            <w:tcW w:w="1452" w:type="dxa"/>
            <w:tcBorders>
              <w:top w:val="single" w:sz="4" w:space="0" w:color="auto"/>
              <w:left w:val="nil"/>
              <w:bottom w:val="single" w:sz="4" w:space="0" w:color="auto"/>
              <w:right w:val="nil"/>
            </w:tcBorders>
            <w:noWrap/>
            <w:hideMark/>
          </w:tcPr>
          <w:p w14:paraId="0E92BCA0" w14:textId="5FE46C3B"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6.87</w:t>
            </w:r>
          </w:p>
        </w:tc>
        <w:tc>
          <w:tcPr>
            <w:tcW w:w="1508" w:type="dxa"/>
            <w:tcBorders>
              <w:top w:val="nil"/>
              <w:left w:val="nil"/>
              <w:bottom w:val="single" w:sz="4" w:space="0" w:color="auto"/>
              <w:right w:val="nil"/>
            </w:tcBorders>
            <w:noWrap/>
            <w:vAlign w:val="center"/>
            <w:hideMark/>
          </w:tcPr>
          <w:p w14:paraId="2E5B067D" w14:textId="4F2A7E6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7.49</w:t>
            </w:r>
          </w:p>
        </w:tc>
      </w:tr>
      <w:tr w:rsidR="00977563" w:rsidRPr="0042020D" w14:paraId="79745F7C" w14:textId="77777777" w:rsidTr="008E6D06">
        <w:trPr>
          <w:trHeight w:val="276"/>
        </w:trPr>
        <w:tc>
          <w:tcPr>
            <w:tcW w:w="880" w:type="dxa"/>
            <w:tcBorders>
              <w:top w:val="nil"/>
              <w:left w:val="nil"/>
              <w:bottom w:val="nil"/>
              <w:right w:val="nil"/>
            </w:tcBorders>
            <w:noWrap/>
            <w:vAlign w:val="center"/>
            <w:hideMark/>
          </w:tcPr>
          <w:p w14:paraId="38BE5DFC" w14:textId="7E4DE81E"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30</w:t>
            </w:r>
            <w:r w:rsidRPr="0039226C">
              <w:rPr>
                <w:rFonts w:cs="Arial"/>
                <w:sz w:val="18"/>
                <w:szCs w:val="18"/>
                <w:vertAlign w:val="subscript"/>
              </w:rPr>
              <w:t>,</w:t>
            </w:r>
            <w:r>
              <w:rPr>
                <w:rFonts w:cs="Arial"/>
                <w:sz w:val="18"/>
                <w:szCs w:val="18"/>
                <w:vertAlign w:val="subscript"/>
              </w:rPr>
              <w:t>30</w:t>
            </w:r>
          </w:p>
        </w:tc>
        <w:tc>
          <w:tcPr>
            <w:tcW w:w="468" w:type="dxa"/>
            <w:tcBorders>
              <w:top w:val="nil"/>
              <w:left w:val="nil"/>
              <w:bottom w:val="nil"/>
              <w:right w:val="nil"/>
            </w:tcBorders>
            <w:noWrap/>
            <w:vAlign w:val="center"/>
            <w:hideMark/>
          </w:tcPr>
          <w:p w14:paraId="7A284E8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68" w:type="dxa"/>
            <w:tcBorders>
              <w:top w:val="nil"/>
              <w:left w:val="nil"/>
              <w:bottom w:val="nil"/>
              <w:right w:val="nil"/>
            </w:tcBorders>
            <w:noWrap/>
            <w:vAlign w:val="center"/>
            <w:hideMark/>
          </w:tcPr>
          <w:p w14:paraId="775A9EC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56" w:type="dxa"/>
            <w:tcBorders>
              <w:top w:val="nil"/>
              <w:left w:val="nil"/>
              <w:bottom w:val="nil"/>
              <w:right w:val="nil"/>
            </w:tcBorders>
            <w:noWrap/>
            <w:vAlign w:val="center"/>
            <w:hideMark/>
          </w:tcPr>
          <w:p w14:paraId="6A897E5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nil"/>
              <w:left w:val="nil"/>
              <w:bottom w:val="nil"/>
              <w:right w:val="nil"/>
            </w:tcBorders>
            <w:noWrap/>
            <w:vAlign w:val="center"/>
            <w:hideMark/>
          </w:tcPr>
          <w:p w14:paraId="37C1F32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12</w:t>
            </w:r>
          </w:p>
        </w:tc>
        <w:tc>
          <w:tcPr>
            <w:tcW w:w="456" w:type="dxa"/>
            <w:tcBorders>
              <w:top w:val="nil"/>
              <w:left w:val="nil"/>
              <w:bottom w:val="nil"/>
              <w:right w:val="nil"/>
            </w:tcBorders>
            <w:noWrap/>
            <w:vAlign w:val="center"/>
            <w:hideMark/>
          </w:tcPr>
          <w:p w14:paraId="2699130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nil"/>
              <w:left w:val="nil"/>
              <w:bottom w:val="nil"/>
              <w:right w:val="nil"/>
            </w:tcBorders>
            <w:noWrap/>
            <w:vAlign w:val="center"/>
            <w:hideMark/>
          </w:tcPr>
          <w:p w14:paraId="597CC04C" w14:textId="3C89DD02"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1226</w:t>
            </w:r>
          </w:p>
        </w:tc>
        <w:tc>
          <w:tcPr>
            <w:tcW w:w="646" w:type="dxa"/>
            <w:tcBorders>
              <w:top w:val="nil"/>
              <w:left w:val="nil"/>
              <w:bottom w:val="nil"/>
              <w:right w:val="nil"/>
            </w:tcBorders>
            <w:noWrap/>
            <w:vAlign w:val="center"/>
            <w:hideMark/>
          </w:tcPr>
          <w:p w14:paraId="21EA170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5962</w:t>
            </w:r>
          </w:p>
        </w:tc>
        <w:tc>
          <w:tcPr>
            <w:tcW w:w="646" w:type="dxa"/>
            <w:tcBorders>
              <w:top w:val="nil"/>
              <w:left w:val="nil"/>
              <w:bottom w:val="nil"/>
              <w:right w:val="nil"/>
            </w:tcBorders>
            <w:noWrap/>
            <w:vAlign w:val="center"/>
            <w:hideMark/>
          </w:tcPr>
          <w:p w14:paraId="2C812A5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1856</w:t>
            </w:r>
          </w:p>
        </w:tc>
        <w:tc>
          <w:tcPr>
            <w:tcW w:w="1452" w:type="dxa"/>
            <w:tcBorders>
              <w:top w:val="nil"/>
              <w:left w:val="nil"/>
              <w:bottom w:val="nil"/>
              <w:right w:val="nil"/>
            </w:tcBorders>
            <w:noWrap/>
            <w:hideMark/>
          </w:tcPr>
          <w:p w14:paraId="72427FE1" w14:textId="0D1BF8D8"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6.95</w:t>
            </w:r>
          </w:p>
        </w:tc>
        <w:tc>
          <w:tcPr>
            <w:tcW w:w="1508" w:type="dxa"/>
            <w:tcBorders>
              <w:top w:val="nil"/>
              <w:left w:val="nil"/>
              <w:bottom w:val="single" w:sz="4" w:space="0" w:color="auto"/>
              <w:right w:val="nil"/>
            </w:tcBorders>
            <w:noWrap/>
            <w:vAlign w:val="center"/>
            <w:hideMark/>
          </w:tcPr>
          <w:p w14:paraId="7C30DBFC" w14:textId="5ED433F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6.90</w:t>
            </w:r>
          </w:p>
        </w:tc>
      </w:tr>
      <w:tr w:rsidR="00977563" w:rsidRPr="0042020D" w14:paraId="00FE1C1D"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00800B84" w14:textId="51DE3500"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lastRenderedPageBreak/>
              <w:t>T</w:t>
            </w:r>
            <w:r>
              <w:rPr>
                <w:rFonts w:cs="Arial"/>
                <w:sz w:val="18"/>
                <w:szCs w:val="18"/>
                <w:vertAlign w:val="subscript"/>
              </w:rPr>
              <w:t>31</w:t>
            </w:r>
            <w:r w:rsidRPr="0039226C">
              <w:rPr>
                <w:rFonts w:cs="Arial"/>
                <w:sz w:val="18"/>
                <w:szCs w:val="18"/>
                <w:vertAlign w:val="subscript"/>
              </w:rPr>
              <w:t>,</w:t>
            </w:r>
            <w:r>
              <w:rPr>
                <w:rFonts w:cs="Arial"/>
                <w:sz w:val="18"/>
                <w:szCs w:val="18"/>
                <w:vertAlign w:val="subscript"/>
              </w:rPr>
              <w:t>3</w:t>
            </w:r>
            <w:r w:rsidRPr="0039226C">
              <w:rPr>
                <w:rFonts w:cs="Arial"/>
                <w:sz w:val="18"/>
                <w:szCs w:val="18"/>
                <w:vertAlign w:val="subscript"/>
              </w:rPr>
              <w:t>1</w:t>
            </w:r>
          </w:p>
        </w:tc>
        <w:tc>
          <w:tcPr>
            <w:tcW w:w="468" w:type="dxa"/>
            <w:tcBorders>
              <w:top w:val="single" w:sz="4" w:space="0" w:color="auto"/>
              <w:left w:val="nil"/>
              <w:bottom w:val="single" w:sz="4" w:space="0" w:color="auto"/>
              <w:right w:val="nil"/>
            </w:tcBorders>
            <w:noWrap/>
            <w:vAlign w:val="center"/>
            <w:hideMark/>
          </w:tcPr>
          <w:p w14:paraId="4B4676F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68" w:type="dxa"/>
            <w:tcBorders>
              <w:top w:val="single" w:sz="4" w:space="0" w:color="auto"/>
              <w:left w:val="nil"/>
              <w:bottom w:val="single" w:sz="4" w:space="0" w:color="auto"/>
              <w:right w:val="nil"/>
            </w:tcBorders>
            <w:noWrap/>
            <w:vAlign w:val="center"/>
            <w:hideMark/>
          </w:tcPr>
          <w:p w14:paraId="694F659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56" w:type="dxa"/>
            <w:tcBorders>
              <w:top w:val="single" w:sz="4" w:space="0" w:color="auto"/>
              <w:left w:val="nil"/>
              <w:bottom w:val="single" w:sz="4" w:space="0" w:color="auto"/>
              <w:right w:val="nil"/>
            </w:tcBorders>
            <w:noWrap/>
            <w:vAlign w:val="center"/>
            <w:hideMark/>
          </w:tcPr>
          <w:p w14:paraId="25F8E7B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60</w:t>
            </w:r>
          </w:p>
        </w:tc>
        <w:tc>
          <w:tcPr>
            <w:tcW w:w="468" w:type="dxa"/>
            <w:tcBorders>
              <w:top w:val="single" w:sz="4" w:space="0" w:color="auto"/>
              <w:left w:val="nil"/>
              <w:bottom w:val="single" w:sz="4" w:space="0" w:color="auto"/>
              <w:right w:val="nil"/>
            </w:tcBorders>
            <w:noWrap/>
            <w:vAlign w:val="center"/>
            <w:hideMark/>
          </w:tcPr>
          <w:p w14:paraId="58DEF2A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12</w:t>
            </w:r>
          </w:p>
        </w:tc>
        <w:tc>
          <w:tcPr>
            <w:tcW w:w="456" w:type="dxa"/>
            <w:tcBorders>
              <w:top w:val="single" w:sz="4" w:space="0" w:color="auto"/>
              <w:left w:val="nil"/>
              <w:bottom w:val="single" w:sz="4" w:space="0" w:color="auto"/>
              <w:right w:val="nil"/>
            </w:tcBorders>
            <w:noWrap/>
            <w:vAlign w:val="center"/>
            <w:hideMark/>
          </w:tcPr>
          <w:p w14:paraId="7C0F1AC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60</w:t>
            </w:r>
          </w:p>
        </w:tc>
        <w:tc>
          <w:tcPr>
            <w:tcW w:w="859" w:type="dxa"/>
            <w:tcBorders>
              <w:top w:val="single" w:sz="4" w:space="0" w:color="auto"/>
              <w:left w:val="nil"/>
              <w:bottom w:val="single" w:sz="4" w:space="0" w:color="auto"/>
              <w:right w:val="nil"/>
            </w:tcBorders>
            <w:noWrap/>
            <w:vAlign w:val="center"/>
            <w:hideMark/>
          </w:tcPr>
          <w:p w14:paraId="6A83FE2A" w14:textId="1792CCBA"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1226</w:t>
            </w:r>
          </w:p>
        </w:tc>
        <w:tc>
          <w:tcPr>
            <w:tcW w:w="646" w:type="dxa"/>
            <w:tcBorders>
              <w:top w:val="single" w:sz="4" w:space="0" w:color="auto"/>
              <w:left w:val="nil"/>
              <w:bottom w:val="single" w:sz="4" w:space="0" w:color="auto"/>
              <w:right w:val="nil"/>
            </w:tcBorders>
            <w:noWrap/>
            <w:vAlign w:val="center"/>
            <w:hideMark/>
          </w:tcPr>
          <w:p w14:paraId="64BA8D6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5822</w:t>
            </w:r>
          </w:p>
        </w:tc>
        <w:tc>
          <w:tcPr>
            <w:tcW w:w="646" w:type="dxa"/>
            <w:tcBorders>
              <w:top w:val="single" w:sz="4" w:space="0" w:color="auto"/>
              <w:left w:val="nil"/>
              <w:bottom w:val="single" w:sz="4" w:space="0" w:color="auto"/>
              <w:right w:val="nil"/>
            </w:tcBorders>
            <w:noWrap/>
            <w:vAlign w:val="center"/>
            <w:hideMark/>
          </w:tcPr>
          <w:p w14:paraId="63CFF48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1924</w:t>
            </w:r>
          </w:p>
        </w:tc>
        <w:tc>
          <w:tcPr>
            <w:tcW w:w="1452" w:type="dxa"/>
            <w:tcBorders>
              <w:top w:val="single" w:sz="4" w:space="0" w:color="auto"/>
              <w:left w:val="nil"/>
              <w:bottom w:val="single" w:sz="4" w:space="0" w:color="auto"/>
              <w:right w:val="nil"/>
            </w:tcBorders>
            <w:noWrap/>
            <w:hideMark/>
          </w:tcPr>
          <w:p w14:paraId="3BE48A6D" w14:textId="4ACD2FC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6.85</w:t>
            </w:r>
          </w:p>
        </w:tc>
        <w:tc>
          <w:tcPr>
            <w:tcW w:w="1508" w:type="dxa"/>
            <w:tcBorders>
              <w:top w:val="nil"/>
              <w:left w:val="nil"/>
              <w:bottom w:val="single" w:sz="4" w:space="0" w:color="auto"/>
              <w:right w:val="nil"/>
            </w:tcBorders>
            <w:noWrap/>
            <w:vAlign w:val="center"/>
            <w:hideMark/>
          </w:tcPr>
          <w:p w14:paraId="499F57F5" w14:textId="662EFCF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7.16</w:t>
            </w:r>
          </w:p>
        </w:tc>
      </w:tr>
      <w:tr w:rsidR="00977563" w:rsidRPr="0042020D" w14:paraId="6ADC7BF4" w14:textId="77777777" w:rsidTr="008E6D06">
        <w:trPr>
          <w:trHeight w:val="276"/>
        </w:trPr>
        <w:tc>
          <w:tcPr>
            <w:tcW w:w="880" w:type="dxa"/>
            <w:tcBorders>
              <w:top w:val="nil"/>
              <w:left w:val="nil"/>
              <w:bottom w:val="nil"/>
              <w:right w:val="nil"/>
            </w:tcBorders>
            <w:noWrap/>
            <w:vAlign w:val="center"/>
            <w:hideMark/>
          </w:tcPr>
          <w:p w14:paraId="2F892A4D" w14:textId="37DFCDAE"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32</w:t>
            </w:r>
            <w:r w:rsidRPr="0039226C">
              <w:rPr>
                <w:rFonts w:cs="Arial"/>
                <w:sz w:val="18"/>
                <w:szCs w:val="18"/>
                <w:vertAlign w:val="subscript"/>
              </w:rPr>
              <w:t>,</w:t>
            </w:r>
            <w:r>
              <w:rPr>
                <w:rFonts w:cs="Arial"/>
                <w:sz w:val="18"/>
                <w:szCs w:val="18"/>
                <w:vertAlign w:val="subscript"/>
              </w:rPr>
              <w:t>32</w:t>
            </w:r>
          </w:p>
        </w:tc>
        <w:tc>
          <w:tcPr>
            <w:tcW w:w="468" w:type="dxa"/>
            <w:tcBorders>
              <w:top w:val="nil"/>
              <w:left w:val="nil"/>
              <w:bottom w:val="nil"/>
              <w:right w:val="nil"/>
            </w:tcBorders>
            <w:noWrap/>
            <w:vAlign w:val="center"/>
            <w:hideMark/>
          </w:tcPr>
          <w:p w14:paraId="3C28946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10</w:t>
            </w:r>
          </w:p>
        </w:tc>
        <w:tc>
          <w:tcPr>
            <w:tcW w:w="468" w:type="dxa"/>
            <w:tcBorders>
              <w:top w:val="nil"/>
              <w:left w:val="nil"/>
              <w:bottom w:val="nil"/>
              <w:right w:val="nil"/>
            </w:tcBorders>
            <w:noWrap/>
            <w:vAlign w:val="center"/>
            <w:hideMark/>
          </w:tcPr>
          <w:p w14:paraId="7BD317B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w:t>
            </w:r>
          </w:p>
        </w:tc>
        <w:tc>
          <w:tcPr>
            <w:tcW w:w="456" w:type="dxa"/>
            <w:tcBorders>
              <w:top w:val="nil"/>
              <w:left w:val="nil"/>
              <w:bottom w:val="nil"/>
              <w:right w:val="nil"/>
            </w:tcBorders>
            <w:noWrap/>
            <w:vAlign w:val="center"/>
            <w:hideMark/>
          </w:tcPr>
          <w:p w14:paraId="6C4292A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nil"/>
              <w:left w:val="nil"/>
              <w:bottom w:val="nil"/>
              <w:right w:val="nil"/>
            </w:tcBorders>
            <w:noWrap/>
            <w:vAlign w:val="center"/>
            <w:hideMark/>
          </w:tcPr>
          <w:p w14:paraId="510157E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nil"/>
              <w:left w:val="nil"/>
              <w:bottom w:val="nil"/>
              <w:right w:val="nil"/>
            </w:tcBorders>
            <w:noWrap/>
            <w:vAlign w:val="center"/>
            <w:hideMark/>
          </w:tcPr>
          <w:p w14:paraId="3B96122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nil"/>
              <w:left w:val="nil"/>
              <w:bottom w:val="nil"/>
              <w:right w:val="nil"/>
            </w:tcBorders>
            <w:noWrap/>
            <w:vAlign w:val="center"/>
            <w:hideMark/>
          </w:tcPr>
          <w:p w14:paraId="07436F30" w14:textId="1878CEA2"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1091</w:t>
            </w:r>
          </w:p>
        </w:tc>
        <w:tc>
          <w:tcPr>
            <w:tcW w:w="646" w:type="dxa"/>
            <w:tcBorders>
              <w:top w:val="nil"/>
              <w:left w:val="nil"/>
              <w:bottom w:val="nil"/>
              <w:right w:val="nil"/>
            </w:tcBorders>
            <w:noWrap/>
            <w:vAlign w:val="center"/>
            <w:hideMark/>
          </w:tcPr>
          <w:p w14:paraId="410D321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5962</w:t>
            </w:r>
          </w:p>
        </w:tc>
        <w:tc>
          <w:tcPr>
            <w:tcW w:w="646" w:type="dxa"/>
            <w:tcBorders>
              <w:top w:val="nil"/>
              <w:left w:val="nil"/>
              <w:bottom w:val="nil"/>
              <w:right w:val="nil"/>
            </w:tcBorders>
            <w:noWrap/>
            <w:vAlign w:val="center"/>
            <w:hideMark/>
          </w:tcPr>
          <w:p w14:paraId="3246A7C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1854</w:t>
            </w:r>
          </w:p>
        </w:tc>
        <w:tc>
          <w:tcPr>
            <w:tcW w:w="1452" w:type="dxa"/>
            <w:tcBorders>
              <w:top w:val="nil"/>
              <w:left w:val="nil"/>
              <w:bottom w:val="nil"/>
              <w:right w:val="nil"/>
            </w:tcBorders>
            <w:noWrap/>
            <w:hideMark/>
          </w:tcPr>
          <w:p w14:paraId="5B9EF221" w14:textId="58A76BE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6.74</w:t>
            </w:r>
          </w:p>
        </w:tc>
        <w:tc>
          <w:tcPr>
            <w:tcW w:w="1508" w:type="dxa"/>
            <w:tcBorders>
              <w:top w:val="nil"/>
              <w:left w:val="nil"/>
              <w:bottom w:val="single" w:sz="4" w:space="0" w:color="auto"/>
              <w:right w:val="nil"/>
            </w:tcBorders>
            <w:noWrap/>
            <w:vAlign w:val="center"/>
            <w:hideMark/>
          </w:tcPr>
          <w:p w14:paraId="7BBBB35A" w14:textId="3E715504"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6.53</w:t>
            </w:r>
          </w:p>
        </w:tc>
      </w:tr>
      <w:tr w:rsidR="00977563" w:rsidRPr="0042020D" w14:paraId="20E5D511"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78C2E03" w14:textId="6F6A2CF9"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33</w:t>
            </w:r>
            <w:r w:rsidRPr="0039226C">
              <w:rPr>
                <w:rFonts w:cs="Arial"/>
                <w:sz w:val="18"/>
                <w:szCs w:val="18"/>
                <w:vertAlign w:val="subscript"/>
              </w:rPr>
              <w:t>,</w:t>
            </w:r>
            <w:r>
              <w:rPr>
                <w:rFonts w:cs="Arial" w:hint="eastAsia"/>
                <w:sz w:val="18"/>
                <w:szCs w:val="18"/>
                <w:vertAlign w:val="subscript"/>
              </w:rPr>
              <w:t>33</w:t>
            </w:r>
          </w:p>
        </w:tc>
        <w:tc>
          <w:tcPr>
            <w:tcW w:w="468" w:type="dxa"/>
            <w:tcBorders>
              <w:top w:val="single" w:sz="4" w:space="0" w:color="auto"/>
              <w:left w:val="nil"/>
              <w:bottom w:val="single" w:sz="4" w:space="0" w:color="auto"/>
              <w:right w:val="nil"/>
            </w:tcBorders>
            <w:noWrap/>
            <w:vAlign w:val="center"/>
            <w:hideMark/>
          </w:tcPr>
          <w:p w14:paraId="47CDF1F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w:t>
            </w:r>
          </w:p>
        </w:tc>
        <w:tc>
          <w:tcPr>
            <w:tcW w:w="468" w:type="dxa"/>
            <w:tcBorders>
              <w:top w:val="single" w:sz="4" w:space="0" w:color="auto"/>
              <w:left w:val="nil"/>
              <w:bottom w:val="single" w:sz="4" w:space="0" w:color="auto"/>
              <w:right w:val="nil"/>
            </w:tcBorders>
            <w:noWrap/>
            <w:vAlign w:val="center"/>
            <w:hideMark/>
          </w:tcPr>
          <w:p w14:paraId="42C9935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10</w:t>
            </w:r>
          </w:p>
        </w:tc>
        <w:tc>
          <w:tcPr>
            <w:tcW w:w="456" w:type="dxa"/>
            <w:tcBorders>
              <w:top w:val="single" w:sz="4" w:space="0" w:color="auto"/>
              <w:left w:val="nil"/>
              <w:bottom w:val="single" w:sz="4" w:space="0" w:color="auto"/>
              <w:right w:val="nil"/>
            </w:tcBorders>
            <w:noWrap/>
            <w:vAlign w:val="center"/>
            <w:hideMark/>
          </w:tcPr>
          <w:p w14:paraId="4A27147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single" w:sz="4" w:space="0" w:color="auto"/>
              <w:left w:val="nil"/>
              <w:bottom w:val="single" w:sz="4" w:space="0" w:color="auto"/>
              <w:right w:val="nil"/>
            </w:tcBorders>
            <w:noWrap/>
            <w:vAlign w:val="center"/>
            <w:hideMark/>
          </w:tcPr>
          <w:p w14:paraId="58486C6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40</w:t>
            </w:r>
          </w:p>
        </w:tc>
        <w:tc>
          <w:tcPr>
            <w:tcW w:w="456" w:type="dxa"/>
            <w:tcBorders>
              <w:top w:val="single" w:sz="4" w:space="0" w:color="auto"/>
              <w:left w:val="nil"/>
              <w:bottom w:val="single" w:sz="4" w:space="0" w:color="auto"/>
              <w:right w:val="nil"/>
            </w:tcBorders>
            <w:noWrap/>
            <w:vAlign w:val="center"/>
            <w:hideMark/>
          </w:tcPr>
          <w:p w14:paraId="6D74539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single" w:sz="4" w:space="0" w:color="auto"/>
              <w:left w:val="nil"/>
              <w:bottom w:val="single" w:sz="4" w:space="0" w:color="auto"/>
              <w:right w:val="nil"/>
            </w:tcBorders>
            <w:noWrap/>
            <w:vAlign w:val="center"/>
            <w:hideMark/>
          </w:tcPr>
          <w:p w14:paraId="22B8627D" w14:textId="0FF55CC6"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1699</w:t>
            </w:r>
          </w:p>
        </w:tc>
        <w:tc>
          <w:tcPr>
            <w:tcW w:w="646" w:type="dxa"/>
            <w:tcBorders>
              <w:top w:val="single" w:sz="4" w:space="0" w:color="auto"/>
              <w:left w:val="nil"/>
              <w:bottom w:val="single" w:sz="4" w:space="0" w:color="auto"/>
              <w:right w:val="nil"/>
            </w:tcBorders>
            <w:noWrap/>
            <w:vAlign w:val="center"/>
            <w:hideMark/>
          </w:tcPr>
          <w:p w14:paraId="16A70E9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5962</w:t>
            </w:r>
          </w:p>
        </w:tc>
        <w:tc>
          <w:tcPr>
            <w:tcW w:w="646" w:type="dxa"/>
            <w:tcBorders>
              <w:top w:val="single" w:sz="4" w:space="0" w:color="auto"/>
              <w:left w:val="nil"/>
              <w:bottom w:val="single" w:sz="4" w:space="0" w:color="auto"/>
              <w:right w:val="nil"/>
            </w:tcBorders>
            <w:noWrap/>
            <w:vAlign w:val="center"/>
            <w:hideMark/>
          </w:tcPr>
          <w:p w14:paraId="21E7344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1854</w:t>
            </w:r>
          </w:p>
        </w:tc>
        <w:tc>
          <w:tcPr>
            <w:tcW w:w="1452" w:type="dxa"/>
            <w:tcBorders>
              <w:top w:val="single" w:sz="4" w:space="0" w:color="auto"/>
              <w:left w:val="nil"/>
              <w:bottom w:val="single" w:sz="4" w:space="0" w:color="auto"/>
              <w:right w:val="nil"/>
            </w:tcBorders>
            <w:noWrap/>
            <w:hideMark/>
          </w:tcPr>
          <w:p w14:paraId="3DCE8DCC" w14:textId="1B19676F"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7.64</w:t>
            </w:r>
          </w:p>
        </w:tc>
        <w:tc>
          <w:tcPr>
            <w:tcW w:w="1508" w:type="dxa"/>
            <w:tcBorders>
              <w:top w:val="nil"/>
              <w:left w:val="nil"/>
              <w:bottom w:val="single" w:sz="4" w:space="0" w:color="auto"/>
              <w:right w:val="nil"/>
            </w:tcBorders>
            <w:noWrap/>
            <w:vAlign w:val="center"/>
            <w:hideMark/>
          </w:tcPr>
          <w:p w14:paraId="38228F72" w14:textId="05BAAB3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8.55</w:t>
            </w:r>
          </w:p>
        </w:tc>
      </w:tr>
      <w:tr w:rsidR="00977563" w:rsidRPr="0042020D" w14:paraId="1AE3A903" w14:textId="77777777" w:rsidTr="008E6D06">
        <w:trPr>
          <w:trHeight w:val="276"/>
        </w:trPr>
        <w:tc>
          <w:tcPr>
            <w:tcW w:w="880" w:type="dxa"/>
            <w:tcBorders>
              <w:top w:val="nil"/>
              <w:left w:val="nil"/>
              <w:bottom w:val="nil"/>
              <w:right w:val="nil"/>
            </w:tcBorders>
            <w:noWrap/>
            <w:vAlign w:val="center"/>
            <w:hideMark/>
          </w:tcPr>
          <w:p w14:paraId="2C2BC00C" w14:textId="2B21C223"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34</w:t>
            </w:r>
            <w:r w:rsidRPr="0039226C">
              <w:rPr>
                <w:rFonts w:cs="Arial"/>
                <w:sz w:val="18"/>
                <w:szCs w:val="18"/>
                <w:vertAlign w:val="subscript"/>
              </w:rPr>
              <w:t>,</w:t>
            </w:r>
            <w:r>
              <w:rPr>
                <w:rFonts w:cs="Arial" w:hint="eastAsia"/>
                <w:sz w:val="18"/>
                <w:szCs w:val="18"/>
                <w:vertAlign w:val="subscript"/>
              </w:rPr>
              <w:t>34</w:t>
            </w:r>
          </w:p>
        </w:tc>
        <w:tc>
          <w:tcPr>
            <w:tcW w:w="468" w:type="dxa"/>
            <w:tcBorders>
              <w:top w:val="nil"/>
              <w:left w:val="nil"/>
              <w:bottom w:val="nil"/>
              <w:right w:val="nil"/>
            </w:tcBorders>
            <w:noWrap/>
            <w:vAlign w:val="center"/>
            <w:hideMark/>
          </w:tcPr>
          <w:p w14:paraId="2573622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68" w:type="dxa"/>
            <w:tcBorders>
              <w:top w:val="nil"/>
              <w:left w:val="nil"/>
              <w:bottom w:val="nil"/>
              <w:right w:val="nil"/>
            </w:tcBorders>
            <w:noWrap/>
            <w:vAlign w:val="center"/>
            <w:hideMark/>
          </w:tcPr>
          <w:p w14:paraId="56894B2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nil"/>
              <w:left w:val="nil"/>
              <w:bottom w:val="nil"/>
              <w:right w:val="nil"/>
            </w:tcBorders>
            <w:noWrap/>
            <w:vAlign w:val="center"/>
            <w:hideMark/>
          </w:tcPr>
          <w:p w14:paraId="6C161BD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60</w:t>
            </w:r>
          </w:p>
        </w:tc>
        <w:tc>
          <w:tcPr>
            <w:tcW w:w="468" w:type="dxa"/>
            <w:tcBorders>
              <w:top w:val="nil"/>
              <w:left w:val="nil"/>
              <w:bottom w:val="nil"/>
              <w:right w:val="nil"/>
            </w:tcBorders>
            <w:noWrap/>
            <w:vAlign w:val="center"/>
            <w:hideMark/>
          </w:tcPr>
          <w:p w14:paraId="273627A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56" w:type="dxa"/>
            <w:tcBorders>
              <w:top w:val="nil"/>
              <w:left w:val="nil"/>
              <w:bottom w:val="nil"/>
              <w:right w:val="nil"/>
            </w:tcBorders>
            <w:noWrap/>
            <w:vAlign w:val="center"/>
            <w:hideMark/>
          </w:tcPr>
          <w:p w14:paraId="639BD58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60</w:t>
            </w:r>
          </w:p>
        </w:tc>
        <w:tc>
          <w:tcPr>
            <w:tcW w:w="859" w:type="dxa"/>
            <w:tcBorders>
              <w:top w:val="nil"/>
              <w:left w:val="nil"/>
              <w:bottom w:val="nil"/>
              <w:right w:val="nil"/>
            </w:tcBorders>
            <w:noWrap/>
            <w:vAlign w:val="center"/>
            <w:hideMark/>
          </w:tcPr>
          <w:p w14:paraId="6C5CA903" w14:textId="156E17F9"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1564</w:t>
            </w:r>
          </w:p>
        </w:tc>
        <w:tc>
          <w:tcPr>
            <w:tcW w:w="646" w:type="dxa"/>
            <w:tcBorders>
              <w:top w:val="nil"/>
              <w:left w:val="nil"/>
              <w:bottom w:val="nil"/>
              <w:right w:val="nil"/>
            </w:tcBorders>
            <w:noWrap/>
            <w:vAlign w:val="center"/>
            <w:hideMark/>
          </w:tcPr>
          <w:p w14:paraId="39CCBEA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5822</w:t>
            </w:r>
          </w:p>
        </w:tc>
        <w:tc>
          <w:tcPr>
            <w:tcW w:w="646" w:type="dxa"/>
            <w:tcBorders>
              <w:top w:val="nil"/>
              <w:left w:val="nil"/>
              <w:bottom w:val="nil"/>
              <w:right w:val="nil"/>
            </w:tcBorders>
            <w:noWrap/>
            <w:vAlign w:val="center"/>
            <w:hideMark/>
          </w:tcPr>
          <w:p w14:paraId="7EBB733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1924</w:t>
            </w:r>
          </w:p>
        </w:tc>
        <w:tc>
          <w:tcPr>
            <w:tcW w:w="1452" w:type="dxa"/>
            <w:tcBorders>
              <w:top w:val="nil"/>
              <w:left w:val="nil"/>
              <w:bottom w:val="nil"/>
              <w:right w:val="nil"/>
            </w:tcBorders>
            <w:noWrap/>
            <w:hideMark/>
          </w:tcPr>
          <w:p w14:paraId="78402805" w14:textId="5733ECE9"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7.35</w:t>
            </w:r>
          </w:p>
        </w:tc>
        <w:tc>
          <w:tcPr>
            <w:tcW w:w="1508" w:type="dxa"/>
            <w:tcBorders>
              <w:top w:val="nil"/>
              <w:left w:val="nil"/>
              <w:bottom w:val="single" w:sz="4" w:space="0" w:color="auto"/>
              <w:right w:val="nil"/>
            </w:tcBorders>
            <w:noWrap/>
            <w:vAlign w:val="center"/>
            <w:hideMark/>
          </w:tcPr>
          <w:p w14:paraId="504C519C" w14:textId="4260D77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7.75</w:t>
            </w:r>
          </w:p>
        </w:tc>
      </w:tr>
      <w:tr w:rsidR="00977563" w:rsidRPr="0042020D" w14:paraId="62B8914D"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AD79BAD" w14:textId="2BF0CFC9"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35,35</w:t>
            </w:r>
          </w:p>
        </w:tc>
        <w:tc>
          <w:tcPr>
            <w:tcW w:w="468" w:type="dxa"/>
            <w:tcBorders>
              <w:top w:val="single" w:sz="4" w:space="0" w:color="auto"/>
              <w:left w:val="nil"/>
              <w:bottom w:val="single" w:sz="4" w:space="0" w:color="auto"/>
              <w:right w:val="nil"/>
            </w:tcBorders>
            <w:noWrap/>
            <w:vAlign w:val="center"/>
            <w:hideMark/>
          </w:tcPr>
          <w:p w14:paraId="2C7C0F8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68" w:type="dxa"/>
            <w:tcBorders>
              <w:top w:val="single" w:sz="4" w:space="0" w:color="auto"/>
              <w:left w:val="nil"/>
              <w:bottom w:val="single" w:sz="4" w:space="0" w:color="auto"/>
              <w:right w:val="nil"/>
            </w:tcBorders>
            <w:noWrap/>
            <w:vAlign w:val="center"/>
            <w:hideMark/>
          </w:tcPr>
          <w:p w14:paraId="2E6D1D3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single" w:sz="4" w:space="0" w:color="auto"/>
              <w:left w:val="nil"/>
              <w:bottom w:val="single" w:sz="4" w:space="0" w:color="auto"/>
              <w:right w:val="nil"/>
            </w:tcBorders>
            <w:noWrap/>
            <w:vAlign w:val="center"/>
            <w:hideMark/>
          </w:tcPr>
          <w:p w14:paraId="2B06990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single" w:sz="4" w:space="0" w:color="auto"/>
              <w:left w:val="nil"/>
              <w:bottom w:val="single" w:sz="4" w:space="0" w:color="auto"/>
              <w:right w:val="nil"/>
            </w:tcBorders>
            <w:noWrap/>
            <w:vAlign w:val="center"/>
            <w:hideMark/>
          </w:tcPr>
          <w:p w14:paraId="3729776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56" w:type="dxa"/>
            <w:tcBorders>
              <w:top w:val="single" w:sz="4" w:space="0" w:color="auto"/>
              <w:left w:val="nil"/>
              <w:bottom w:val="single" w:sz="4" w:space="0" w:color="auto"/>
              <w:right w:val="nil"/>
            </w:tcBorders>
            <w:noWrap/>
            <w:vAlign w:val="center"/>
            <w:hideMark/>
          </w:tcPr>
          <w:p w14:paraId="4CD6D72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single" w:sz="4" w:space="0" w:color="auto"/>
              <w:left w:val="nil"/>
              <w:bottom w:val="single" w:sz="4" w:space="0" w:color="auto"/>
              <w:right w:val="nil"/>
            </w:tcBorders>
            <w:noWrap/>
            <w:vAlign w:val="center"/>
            <w:hideMark/>
          </w:tcPr>
          <w:p w14:paraId="6907DA9D" w14:textId="2BF98B58"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1564</w:t>
            </w:r>
          </w:p>
        </w:tc>
        <w:tc>
          <w:tcPr>
            <w:tcW w:w="646" w:type="dxa"/>
            <w:tcBorders>
              <w:top w:val="single" w:sz="4" w:space="0" w:color="auto"/>
              <w:left w:val="nil"/>
              <w:bottom w:val="single" w:sz="4" w:space="0" w:color="auto"/>
              <w:right w:val="nil"/>
            </w:tcBorders>
            <w:noWrap/>
            <w:vAlign w:val="center"/>
            <w:hideMark/>
          </w:tcPr>
          <w:p w14:paraId="6D5A99C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5962</w:t>
            </w:r>
          </w:p>
        </w:tc>
        <w:tc>
          <w:tcPr>
            <w:tcW w:w="646" w:type="dxa"/>
            <w:tcBorders>
              <w:top w:val="single" w:sz="4" w:space="0" w:color="auto"/>
              <w:left w:val="nil"/>
              <w:bottom w:val="single" w:sz="4" w:space="0" w:color="auto"/>
              <w:right w:val="nil"/>
            </w:tcBorders>
            <w:noWrap/>
            <w:vAlign w:val="center"/>
            <w:hideMark/>
          </w:tcPr>
          <w:p w14:paraId="47C9E12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1856</w:t>
            </w:r>
          </w:p>
        </w:tc>
        <w:tc>
          <w:tcPr>
            <w:tcW w:w="1452" w:type="dxa"/>
            <w:tcBorders>
              <w:top w:val="single" w:sz="4" w:space="0" w:color="auto"/>
              <w:left w:val="nil"/>
              <w:bottom w:val="single" w:sz="4" w:space="0" w:color="auto"/>
              <w:right w:val="nil"/>
            </w:tcBorders>
            <w:noWrap/>
            <w:hideMark/>
          </w:tcPr>
          <w:p w14:paraId="26CF4CD7" w14:textId="41790C40"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7.45</w:t>
            </w:r>
          </w:p>
        </w:tc>
        <w:tc>
          <w:tcPr>
            <w:tcW w:w="1508" w:type="dxa"/>
            <w:tcBorders>
              <w:top w:val="nil"/>
              <w:left w:val="nil"/>
              <w:bottom w:val="single" w:sz="4" w:space="0" w:color="auto"/>
              <w:right w:val="nil"/>
            </w:tcBorders>
            <w:noWrap/>
            <w:vAlign w:val="center"/>
            <w:hideMark/>
          </w:tcPr>
          <w:p w14:paraId="79C3AC5E" w14:textId="472A4202"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8.48</w:t>
            </w:r>
          </w:p>
        </w:tc>
      </w:tr>
      <w:tr w:rsidR="00977563" w:rsidRPr="0042020D" w14:paraId="3E5AA148" w14:textId="77777777" w:rsidTr="008E6D06">
        <w:trPr>
          <w:trHeight w:val="276"/>
        </w:trPr>
        <w:tc>
          <w:tcPr>
            <w:tcW w:w="880" w:type="dxa"/>
            <w:tcBorders>
              <w:top w:val="nil"/>
              <w:left w:val="nil"/>
              <w:bottom w:val="nil"/>
              <w:right w:val="nil"/>
            </w:tcBorders>
            <w:noWrap/>
            <w:vAlign w:val="center"/>
            <w:hideMark/>
          </w:tcPr>
          <w:p w14:paraId="5DAB1A40" w14:textId="4C88B41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36,36</w:t>
            </w:r>
          </w:p>
        </w:tc>
        <w:tc>
          <w:tcPr>
            <w:tcW w:w="468" w:type="dxa"/>
            <w:tcBorders>
              <w:top w:val="nil"/>
              <w:left w:val="nil"/>
              <w:bottom w:val="nil"/>
              <w:right w:val="nil"/>
            </w:tcBorders>
            <w:noWrap/>
            <w:vAlign w:val="center"/>
            <w:hideMark/>
          </w:tcPr>
          <w:p w14:paraId="081AFCF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nil"/>
              <w:left w:val="nil"/>
              <w:bottom w:val="nil"/>
              <w:right w:val="nil"/>
            </w:tcBorders>
            <w:noWrap/>
            <w:vAlign w:val="center"/>
            <w:hideMark/>
          </w:tcPr>
          <w:p w14:paraId="0E666E6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nil"/>
              <w:left w:val="nil"/>
              <w:bottom w:val="nil"/>
              <w:right w:val="nil"/>
            </w:tcBorders>
            <w:noWrap/>
            <w:vAlign w:val="center"/>
            <w:hideMark/>
          </w:tcPr>
          <w:p w14:paraId="0AA6893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nil"/>
              <w:left w:val="nil"/>
              <w:bottom w:val="nil"/>
              <w:right w:val="nil"/>
            </w:tcBorders>
            <w:noWrap/>
            <w:vAlign w:val="center"/>
            <w:hideMark/>
          </w:tcPr>
          <w:p w14:paraId="31EAB90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nil"/>
              <w:left w:val="nil"/>
              <w:bottom w:val="nil"/>
              <w:right w:val="nil"/>
            </w:tcBorders>
            <w:noWrap/>
            <w:vAlign w:val="center"/>
            <w:hideMark/>
          </w:tcPr>
          <w:p w14:paraId="14C833C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nil"/>
              <w:left w:val="nil"/>
              <w:bottom w:val="nil"/>
              <w:right w:val="nil"/>
            </w:tcBorders>
            <w:noWrap/>
            <w:vAlign w:val="center"/>
            <w:hideMark/>
          </w:tcPr>
          <w:p w14:paraId="5F774005" w14:textId="44C9E9CF"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nil"/>
              <w:left w:val="nil"/>
              <w:bottom w:val="nil"/>
              <w:right w:val="nil"/>
            </w:tcBorders>
            <w:noWrap/>
            <w:vAlign w:val="center"/>
            <w:hideMark/>
          </w:tcPr>
          <w:p w14:paraId="7CDFDAC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5542</w:t>
            </w:r>
          </w:p>
        </w:tc>
        <w:tc>
          <w:tcPr>
            <w:tcW w:w="646" w:type="dxa"/>
            <w:tcBorders>
              <w:top w:val="nil"/>
              <w:left w:val="nil"/>
              <w:bottom w:val="nil"/>
              <w:right w:val="nil"/>
            </w:tcBorders>
            <w:noWrap/>
            <w:vAlign w:val="center"/>
            <w:hideMark/>
          </w:tcPr>
          <w:p w14:paraId="32D8F1C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2066</w:t>
            </w:r>
          </w:p>
        </w:tc>
        <w:tc>
          <w:tcPr>
            <w:tcW w:w="1452" w:type="dxa"/>
            <w:tcBorders>
              <w:top w:val="nil"/>
              <w:left w:val="nil"/>
              <w:bottom w:val="nil"/>
              <w:right w:val="nil"/>
            </w:tcBorders>
            <w:noWrap/>
            <w:hideMark/>
          </w:tcPr>
          <w:p w14:paraId="47BFAE37" w14:textId="28FE0CE3"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6.97</w:t>
            </w:r>
          </w:p>
        </w:tc>
        <w:tc>
          <w:tcPr>
            <w:tcW w:w="1508" w:type="dxa"/>
            <w:tcBorders>
              <w:top w:val="nil"/>
              <w:left w:val="nil"/>
              <w:bottom w:val="single" w:sz="4" w:space="0" w:color="auto"/>
              <w:right w:val="nil"/>
            </w:tcBorders>
            <w:noWrap/>
            <w:vAlign w:val="center"/>
            <w:hideMark/>
          </w:tcPr>
          <w:p w14:paraId="1F8B4ECC" w14:textId="32560CA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7.22</w:t>
            </w:r>
          </w:p>
        </w:tc>
      </w:tr>
      <w:tr w:rsidR="00977563" w:rsidRPr="0042020D" w14:paraId="0B8534CF"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35EA1156" w14:textId="1254978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37,37</w:t>
            </w:r>
          </w:p>
        </w:tc>
        <w:tc>
          <w:tcPr>
            <w:tcW w:w="468" w:type="dxa"/>
            <w:tcBorders>
              <w:top w:val="single" w:sz="4" w:space="0" w:color="auto"/>
              <w:left w:val="nil"/>
              <w:bottom w:val="single" w:sz="4" w:space="0" w:color="auto"/>
              <w:right w:val="nil"/>
            </w:tcBorders>
            <w:noWrap/>
            <w:vAlign w:val="center"/>
            <w:hideMark/>
          </w:tcPr>
          <w:p w14:paraId="6FA7E35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68" w:type="dxa"/>
            <w:tcBorders>
              <w:top w:val="single" w:sz="4" w:space="0" w:color="auto"/>
              <w:left w:val="nil"/>
              <w:bottom w:val="single" w:sz="4" w:space="0" w:color="auto"/>
              <w:right w:val="nil"/>
            </w:tcBorders>
            <w:noWrap/>
            <w:vAlign w:val="center"/>
            <w:hideMark/>
          </w:tcPr>
          <w:p w14:paraId="16C944F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single" w:sz="4" w:space="0" w:color="auto"/>
              <w:left w:val="nil"/>
              <w:bottom w:val="single" w:sz="4" w:space="0" w:color="auto"/>
              <w:right w:val="nil"/>
            </w:tcBorders>
            <w:noWrap/>
            <w:vAlign w:val="center"/>
            <w:hideMark/>
          </w:tcPr>
          <w:p w14:paraId="42669E3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468" w:type="dxa"/>
            <w:tcBorders>
              <w:top w:val="single" w:sz="4" w:space="0" w:color="auto"/>
              <w:left w:val="nil"/>
              <w:bottom w:val="single" w:sz="4" w:space="0" w:color="auto"/>
              <w:right w:val="nil"/>
            </w:tcBorders>
            <w:noWrap/>
            <w:vAlign w:val="center"/>
            <w:hideMark/>
          </w:tcPr>
          <w:p w14:paraId="75D003C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56" w:type="dxa"/>
            <w:tcBorders>
              <w:top w:val="single" w:sz="4" w:space="0" w:color="auto"/>
              <w:left w:val="nil"/>
              <w:bottom w:val="single" w:sz="4" w:space="0" w:color="auto"/>
              <w:right w:val="nil"/>
            </w:tcBorders>
            <w:noWrap/>
            <w:vAlign w:val="center"/>
            <w:hideMark/>
          </w:tcPr>
          <w:p w14:paraId="482D25A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859" w:type="dxa"/>
            <w:tcBorders>
              <w:top w:val="single" w:sz="4" w:space="0" w:color="auto"/>
              <w:left w:val="nil"/>
              <w:bottom w:val="single" w:sz="4" w:space="0" w:color="auto"/>
              <w:right w:val="nil"/>
            </w:tcBorders>
            <w:noWrap/>
            <w:vAlign w:val="center"/>
            <w:hideMark/>
          </w:tcPr>
          <w:p w14:paraId="070990F2" w14:textId="65A59C53"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1564</w:t>
            </w:r>
          </w:p>
        </w:tc>
        <w:tc>
          <w:tcPr>
            <w:tcW w:w="646" w:type="dxa"/>
            <w:tcBorders>
              <w:top w:val="single" w:sz="4" w:space="0" w:color="auto"/>
              <w:left w:val="nil"/>
              <w:bottom w:val="single" w:sz="4" w:space="0" w:color="auto"/>
              <w:right w:val="nil"/>
            </w:tcBorders>
            <w:noWrap/>
            <w:vAlign w:val="center"/>
            <w:hideMark/>
          </w:tcPr>
          <w:p w14:paraId="150A464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5880</w:t>
            </w:r>
          </w:p>
        </w:tc>
        <w:tc>
          <w:tcPr>
            <w:tcW w:w="646" w:type="dxa"/>
            <w:tcBorders>
              <w:top w:val="single" w:sz="4" w:space="0" w:color="auto"/>
              <w:left w:val="nil"/>
              <w:bottom w:val="single" w:sz="4" w:space="0" w:color="auto"/>
              <w:right w:val="nil"/>
            </w:tcBorders>
            <w:noWrap/>
            <w:vAlign w:val="center"/>
            <w:hideMark/>
          </w:tcPr>
          <w:p w14:paraId="46367AF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2084</w:t>
            </w:r>
          </w:p>
        </w:tc>
        <w:tc>
          <w:tcPr>
            <w:tcW w:w="1452" w:type="dxa"/>
            <w:tcBorders>
              <w:top w:val="single" w:sz="4" w:space="0" w:color="auto"/>
              <w:left w:val="nil"/>
              <w:bottom w:val="single" w:sz="4" w:space="0" w:color="auto"/>
              <w:right w:val="nil"/>
            </w:tcBorders>
            <w:noWrap/>
            <w:hideMark/>
          </w:tcPr>
          <w:p w14:paraId="33173A08" w14:textId="1DADE77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7.63</w:t>
            </w:r>
          </w:p>
        </w:tc>
        <w:tc>
          <w:tcPr>
            <w:tcW w:w="1508" w:type="dxa"/>
            <w:tcBorders>
              <w:top w:val="nil"/>
              <w:left w:val="nil"/>
              <w:bottom w:val="single" w:sz="4" w:space="0" w:color="auto"/>
              <w:right w:val="nil"/>
            </w:tcBorders>
            <w:noWrap/>
            <w:vAlign w:val="center"/>
            <w:hideMark/>
          </w:tcPr>
          <w:p w14:paraId="1D1A0D84" w14:textId="5483AA9F"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8.19</w:t>
            </w:r>
          </w:p>
        </w:tc>
      </w:tr>
      <w:tr w:rsidR="00977563" w:rsidRPr="0042020D" w14:paraId="77EFF1DC" w14:textId="77777777" w:rsidTr="008E6D06">
        <w:trPr>
          <w:trHeight w:val="276"/>
        </w:trPr>
        <w:tc>
          <w:tcPr>
            <w:tcW w:w="880" w:type="dxa"/>
            <w:tcBorders>
              <w:top w:val="nil"/>
              <w:left w:val="nil"/>
              <w:bottom w:val="nil"/>
              <w:right w:val="nil"/>
            </w:tcBorders>
            <w:noWrap/>
            <w:vAlign w:val="center"/>
            <w:hideMark/>
          </w:tcPr>
          <w:p w14:paraId="104790FD" w14:textId="39E247CA"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38,38</w:t>
            </w:r>
          </w:p>
        </w:tc>
        <w:tc>
          <w:tcPr>
            <w:tcW w:w="468" w:type="dxa"/>
            <w:tcBorders>
              <w:top w:val="nil"/>
              <w:left w:val="nil"/>
              <w:bottom w:val="nil"/>
              <w:right w:val="nil"/>
            </w:tcBorders>
            <w:noWrap/>
            <w:vAlign w:val="center"/>
            <w:hideMark/>
          </w:tcPr>
          <w:p w14:paraId="2491FEB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nil"/>
              <w:left w:val="nil"/>
              <w:bottom w:val="nil"/>
              <w:right w:val="nil"/>
            </w:tcBorders>
            <w:noWrap/>
            <w:vAlign w:val="center"/>
            <w:hideMark/>
          </w:tcPr>
          <w:p w14:paraId="0FE4C2C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nil"/>
              <w:left w:val="nil"/>
              <w:bottom w:val="nil"/>
              <w:right w:val="nil"/>
            </w:tcBorders>
            <w:noWrap/>
            <w:vAlign w:val="center"/>
            <w:hideMark/>
          </w:tcPr>
          <w:p w14:paraId="5610935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nil"/>
              <w:left w:val="nil"/>
              <w:bottom w:val="nil"/>
              <w:right w:val="nil"/>
            </w:tcBorders>
            <w:noWrap/>
            <w:vAlign w:val="center"/>
            <w:hideMark/>
          </w:tcPr>
          <w:p w14:paraId="54F1955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nil"/>
              <w:left w:val="nil"/>
              <w:bottom w:val="nil"/>
              <w:right w:val="nil"/>
            </w:tcBorders>
            <w:noWrap/>
            <w:vAlign w:val="center"/>
            <w:hideMark/>
          </w:tcPr>
          <w:p w14:paraId="52FC47C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nil"/>
              <w:left w:val="nil"/>
              <w:bottom w:val="nil"/>
              <w:right w:val="nil"/>
            </w:tcBorders>
            <w:noWrap/>
            <w:vAlign w:val="center"/>
            <w:hideMark/>
          </w:tcPr>
          <w:p w14:paraId="3359CD0C" w14:textId="2C0CDBB4"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nil"/>
              <w:left w:val="nil"/>
              <w:bottom w:val="nil"/>
              <w:right w:val="nil"/>
            </w:tcBorders>
            <w:noWrap/>
            <w:vAlign w:val="center"/>
            <w:hideMark/>
          </w:tcPr>
          <w:p w14:paraId="171C0A9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5180</w:t>
            </w:r>
          </w:p>
        </w:tc>
        <w:tc>
          <w:tcPr>
            <w:tcW w:w="646" w:type="dxa"/>
            <w:tcBorders>
              <w:top w:val="nil"/>
              <w:left w:val="nil"/>
              <w:bottom w:val="nil"/>
              <w:right w:val="nil"/>
            </w:tcBorders>
            <w:noWrap/>
            <w:vAlign w:val="center"/>
            <w:hideMark/>
          </w:tcPr>
          <w:p w14:paraId="29CF3CC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2434</w:t>
            </w:r>
          </w:p>
        </w:tc>
        <w:tc>
          <w:tcPr>
            <w:tcW w:w="1452" w:type="dxa"/>
            <w:tcBorders>
              <w:top w:val="nil"/>
              <w:left w:val="nil"/>
              <w:bottom w:val="nil"/>
              <w:right w:val="nil"/>
            </w:tcBorders>
            <w:noWrap/>
            <w:hideMark/>
          </w:tcPr>
          <w:p w14:paraId="0E5AF2FD" w14:textId="4BDE1AA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6.98</w:t>
            </w:r>
          </w:p>
        </w:tc>
        <w:tc>
          <w:tcPr>
            <w:tcW w:w="1508" w:type="dxa"/>
            <w:tcBorders>
              <w:top w:val="nil"/>
              <w:left w:val="nil"/>
              <w:bottom w:val="single" w:sz="4" w:space="0" w:color="auto"/>
              <w:right w:val="nil"/>
            </w:tcBorders>
            <w:noWrap/>
            <w:vAlign w:val="center"/>
            <w:hideMark/>
          </w:tcPr>
          <w:p w14:paraId="522887D6" w14:textId="3A8D60A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6.91</w:t>
            </w:r>
          </w:p>
        </w:tc>
      </w:tr>
      <w:tr w:rsidR="00977563" w:rsidRPr="0042020D" w14:paraId="5859BE1E"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4B1E6BF3" w14:textId="0EE46A06"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39,39</w:t>
            </w:r>
          </w:p>
        </w:tc>
        <w:tc>
          <w:tcPr>
            <w:tcW w:w="468" w:type="dxa"/>
            <w:tcBorders>
              <w:top w:val="single" w:sz="4" w:space="0" w:color="auto"/>
              <w:left w:val="nil"/>
              <w:bottom w:val="single" w:sz="4" w:space="0" w:color="auto"/>
              <w:right w:val="nil"/>
            </w:tcBorders>
            <w:noWrap/>
            <w:vAlign w:val="center"/>
            <w:hideMark/>
          </w:tcPr>
          <w:p w14:paraId="692019D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single" w:sz="4" w:space="0" w:color="auto"/>
              <w:left w:val="nil"/>
              <w:bottom w:val="single" w:sz="4" w:space="0" w:color="auto"/>
              <w:right w:val="nil"/>
            </w:tcBorders>
            <w:noWrap/>
            <w:vAlign w:val="center"/>
            <w:hideMark/>
          </w:tcPr>
          <w:p w14:paraId="0F8B979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single" w:sz="4" w:space="0" w:color="auto"/>
              <w:left w:val="nil"/>
              <w:bottom w:val="single" w:sz="4" w:space="0" w:color="auto"/>
              <w:right w:val="nil"/>
            </w:tcBorders>
            <w:noWrap/>
            <w:vAlign w:val="center"/>
            <w:hideMark/>
          </w:tcPr>
          <w:p w14:paraId="7943FAF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single" w:sz="4" w:space="0" w:color="auto"/>
              <w:left w:val="nil"/>
              <w:bottom w:val="single" w:sz="4" w:space="0" w:color="auto"/>
              <w:right w:val="nil"/>
            </w:tcBorders>
            <w:noWrap/>
            <w:vAlign w:val="center"/>
            <w:hideMark/>
          </w:tcPr>
          <w:p w14:paraId="4000820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single" w:sz="4" w:space="0" w:color="auto"/>
              <w:left w:val="nil"/>
              <w:bottom w:val="single" w:sz="4" w:space="0" w:color="auto"/>
              <w:right w:val="nil"/>
            </w:tcBorders>
            <w:noWrap/>
            <w:vAlign w:val="center"/>
            <w:hideMark/>
          </w:tcPr>
          <w:p w14:paraId="6E89BA6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single" w:sz="4" w:space="0" w:color="auto"/>
              <w:left w:val="nil"/>
              <w:bottom w:val="single" w:sz="4" w:space="0" w:color="auto"/>
              <w:right w:val="nil"/>
            </w:tcBorders>
            <w:noWrap/>
            <w:vAlign w:val="center"/>
            <w:hideMark/>
          </w:tcPr>
          <w:p w14:paraId="34C21761" w14:textId="5A7E04EA"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single" w:sz="4" w:space="0" w:color="auto"/>
              <w:left w:val="nil"/>
              <w:bottom w:val="single" w:sz="4" w:space="0" w:color="auto"/>
              <w:right w:val="nil"/>
            </w:tcBorders>
            <w:noWrap/>
            <w:vAlign w:val="center"/>
            <w:hideMark/>
          </w:tcPr>
          <w:p w14:paraId="1507C32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5600</w:t>
            </w:r>
          </w:p>
        </w:tc>
        <w:tc>
          <w:tcPr>
            <w:tcW w:w="646" w:type="dxa"/>
            <w:tcBorders>
              <w:top w:val="single" w:sz="4" w:space="0" w:color="auto"/>
              <w:left w:val="nil"/>
              <w:bottom w:val="single" w:sz="4" w:space="0" w:color="auto"/>
              <w:right w:val="nil"/>
            </w:tcBorders>
            <w:noWrap/>
            <w:vAlign w:val="center"/>
            <w:hideMark/>
          </w:tcPr>
          <w:p w14:paraId="65D74E2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2230</w:t>
            </w:r>
          </w:p>
        </w:tc>
        <w:tc>
          <w:tcPr>
            <w:tcW w:w="1452" w:type="dxa"/>
            <w:tcBorders>
              <w:top w:val="single" w:sz="4" w:space="0" w:color="auto"/>
              <w:left w:val="nil"/>
              <w:bottom w:val="single" w:sz="4" w:space="0" w:color="auto"/>
              <w:right w:val="nil"/>
            </w:tcBorders>
            <w:noWrap/>
            <w:hideMark/>
          </w:tcPr>
          <w:p w14:paraId="0FDDAF25" w14:textId="3CBA061B"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7.25</w:t>
            </w:r>
          </w:p>
        </w:tc>
        <w:tc>
          <w:tcPr>
            <w:tcW w:w="1508" w:type="dxa"/>
            <w:tcBorders>
              <w:top w:val="nil"/>
              <w:left w:val="nil"/>
              <w:bottom w:val="single" w:sz="4" w:space="0" w:color="auto"/>
              <w:right w:val="nil"/>
            </w:tcBorders>
            <w:noWrap/>
            <w:vAlign w:val="center"/>
            <w:hideMark/>
          </w:tcPr>
          <w:p w14:paraId="4694DFC7" w14:textId="35F5CE4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7.90</w:t>
            </w:r>
          </w:p>
        </w:tc>
      </w:tr>
      <w:tr w:rsidR="00977563" w:rsidRPr="0042020D" w14:paraId="0EA68998" w14:textId="77777777" w:rsidTr="008E6D06">
        <w:trPr>
          <w:trHeight w:val="276"/>
        </w:trPr>
        <w:tc>
          <w:tcPr>
            <w:tcW w:w="880" w:type="dxa"/>
            <w:tcBorders>
              <w:top w:val="nil"/>
              <w:left w:val="nil"/>
              <w:bottom w:val="nil"/>
              <w:right w:val="nil"/>
            </w:tcBorders>
            <w:noWrap/>
            <w:vAlign w:val="center"/>
            <w:hideMark/>
          </w:tcPr>
          <w:p w14:paraId="05DF6329" w14:textId="32CA348A"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cs="Arial"/>
                <w:b/>
                <w:bCs/>
                <w:i/>
                <w:iCs/>
                <w:color w:val="C00000"/>
                <w:sz w:val="18"/>
                <w:szCs w:val="18"/>
              </w:rPr>
              <w:t>T</w:t>
            </w:r>
            <w:r w:rsidRPr="00977563">
              <w:rPr>
                <w:rFonts w:cs="Arial" w:hint="eastAsia"/>
                <w:b/>
                <w:bCs/>
                <w:color w:val="C00000"/>
                <w:sz w:val="18"/>
                <w:szCs w:val="18"/>
                <w:vertAlign w:val="subscript"/>
              </w:rPr>
              <w:t>40,40</w:t>
            </w:r>
          </w:p>
        </w:tc>
        <w:tc>
          <w:tcPr>
            <w:tcW w:w="468" w:type="dxa"/>
            <w:tcBorders>
              <w:top w:val="nil"/>
              <w:left w:val="nil"/>
              <w:bottom w:val="nil"/>
              <w:right w:val="nil"/>
            </w:tcBorders>
            <w:noWrap/>
            <w:vAlign w:val="center"/>
            <w:hideMark/>
          </w:tcPr>
          <w:p w14:paraId="65EBE2B3" w14:textId="77777777"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kern w:val="0"/>
                <w:sz w:val="18"/>
                <w:szCs w:val="18"/>
              </w:rPr>
              <w:t>7</w:t>
            </w:r>
          </w:p>
        </w:tc>
        <w:tc>
          <w:tcPr>
            <w:tcW w:w="468" w:type="dxa"/>
            <w:tcBorders>
              <w:top w:val="nil"/>
              <w:left w:val="nil"/>
              <w:bottom w:val="nil"/>
              <w:right w:val="nil"/>
            </w:tcBorders>
            <w:noWrap/>
            <w:vAlign w:val="center"/>
            <w:hideMark/>
          </w:tcPr>
          <w:p w14:paraId="2564DFD2" w14:textId="77777777"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kern w:val="0"/>
                <w:sz w:val="18"/>
                <w:szCs w:val="18"/>
              </w:rPr>
              <w:t>4</w:t>
            </w:r>
          </w:p>
        </w:tc>
        <w:tc>
          <w:tcPr>
            <w:tcW w:w="456" w:type="dxa"/>
            <w:tcBorders>
              <w:top w:val="nil"/>
              <w:left w:val="nil"/>
              <w:bottom w:val="nil"/>
              <w:right w:val="nil"/>
            </w:tcBorders>
            <w:noWrap/>
            <w:vAlign w:val="center"/>
            <w:hideMark/>
          </w:tcPr>
          <w:p w14:paraId="29EB3942" w14:textId="77777777"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kern w:val="0"/>
                <w:sz w:val="18"/>
                <w:szCs w:val="18"/>
              </w:rPr>
              <w:t>48</w:t>
            </w:r>
          </w:p>
        </w:tc>
        <w:tc>
          <w:tcPr>
            <w:tcW w:w="468" w:type="dxa"/>
            <w:tcBorders>
              <w:top w:val="nil"/>
              <w:left w:val="nil"/>
              <w:bottom w:val="nil"/>
              <w:right w:val="nil"/>
            </w:tcBorders>
            <w:noWrap/>
            <w:vAlign w:val="center"/>
            <w:hideMark/>
          </w:tcPr>
          <w:p w14:paraId="400054C5" w14:textId="77777777"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kern w:val="0"/>
                <w:sz w:val="18"/>
                <w:szCs w:val="18"/>
              </w:rPr>
              <w:t>16</w:t>
            </w:r>
          </w:p>
        </w:tc>
        <w:tc>
          <w:tcPr>
            <w:tcW w:w="456" w:type="dxa"/>
            <w:tcBorders>
              <w:top w:val="nil"/>
              <w:left w:val="nil"/>
              <w:bottom w:val="nil"/>
              <w:right w:val="nil"/>
            </w:tcBorders>
            <w:noWrap/>
            <w:vAlign w:val="center"/>
            <w:hideMark/>
          </w:tcPr>
          <w:p w14:paraId="67C0E175" w14:textId="77777777"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kern w:val="0"/>
                <w:sz w:val="18"/>
                <w:szCs w:val="18"/>
              </w:rPr>
              <w:t>48</w:t>
            </w:r>
          </w:p>
        </w:tc>
        <w:tc>
          <w:tcPr>
            <w:tcW w:w="859" w:type="dxa"/>
            <w:tcBorders>
              <w:top w:val="nil"/>
              <w:left w:val="nil"/>
              <w:bottom w:val="nil"/>
              <w:right w:val="nil"/>
            </w:tcBorders>
            <w:noWrap/>
            <w:vAlign w:val="center"/>
            <w:hideMark/>
          </w:tcPr>
          <w:p w14:paraId="6D9621D0" w14:textId="2D0ADBEA"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sz w:val="18"/>
                <w:szCs w:val="18"/>
              </w:rPr>
              <w:t>1293</w:t>
            </w:r>
          </w:p>
        </w:tc>
        <w:tc>
          <w:tcPr>
            <w:tcW w:w="646" w:type="dxa"/>
            <w:tcBorders>
              <w:top w:val="nil"/>
              <w:left w:val="nil"/>
              <w:bottom w:val="nil"/>
              <w:right w:val="nil"/>
            </w:tcBorders>
            <w:noWrap/>
            <w:vAlign w:val="center"/>
            <w:hideMark/>
          </w:tcPr>
          <w:p w14:paraId="339C2060" w14:textId="77777777"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kern w:val="0"/>
                <w:sz w:val="18"/>
                <w:szCs w:val="18"/>
              </w:rPr>
              <w:t>4620</w:t>
            </w:r>
          </w:p>
        </w:tc>
        <w:tc>
          <w:tcPr>
            <w:tcW w:w="646" w:type="dxa"/>
            <w:tcBorders>
              <w:top w:val="nil"/>
              <w:left w:val="nil"/>
              <w:bottom w:val="nil"/>
              <w:right w:val="nil"/>
            </w:tcBorders>
            <w:noWrap/>
            <w:vAlign w:val="center"/>
            <w:hideMark/>
          </w:tcPr>
          <w:p w14:paraId="0792C770" w14:textId="77777777" w:rsidR="00977563" w:rsidRPr="00977563" w:rsidRDefault="00977563" w:rsidP="00977563">
            <w:pPr>
              <w:widowControl/>
              <w:spacing w:after="0" w:line="240" w:lineRule="auto"/>
              <w:jc w:val="center"/>
              <w:rPr>
                <w:rFonts w:eastAsia="等线" w:cs="Arial"/>
                <w:b/>
                <w:bCs/>
                <w:color w:val="C00000"/>
                <w:kern w:val="0"/>
                <w:sz w:val="18"/>
                <w:szCs w:val="18"/>
              </w:rPr>
            </w:pPr>
            <w:r w:rsidRPr="00977563">
              <w:rPr>
                <w:rFonts w:eastAsia="等线" w:cs="Arial"/>
                <w:b/>
                <w:bCs/>
                <w:color w:val="C00000"/>
                <w:kern w:val="0"/>
                <w:sz w:val="18"/>
                <w:szCs w:val="18"/>
              </w:rPr>
              <w:t>2720</w:t>
            </w:r>
          </w:p>
        </w:tc>
        <w:tc>
          <w:tcPr>
            <w:tcW w:w="1452" w:type="dxa"/>
            <w:tcBorders>
              <w:top w:val="nil"/>
              <w:left w:val="nil"/>
              <w:bottom w:val="nil"/>
              <w:right w:val="nil"/>
            </w:tcBorders>
            <w:noWrap/>
            <w:hideMark/>
          </w:tcPr>
          <w:p w14:paraId="24F9CEE2" w14:textId="12F2E9F8" w:rsidR="00977563" w:rsidRPr="002B01FD" w:rsidRDefault="00BE3679" w:rsidP="00977563">
            <w:pPr>
              <w:widowControl/>
              <w:spacing w:after="0" w:line="240" w:lineRule="auto"/>
              <w:jc w:val="center"/>
              <w:rPr>
                <w:rFonts w:eastAsia="等线" w:cs="Arial"/>
                <w:b/>
                <w:bCs/>
                <w:color w:val="C00000"/>
                <w:kern w:val="0"/>
                <w:sz w:val="18"/>
                <w:szCs w:val="18"/>
              </w:rPr>
            </w:pPr>
            <w:r w:rsidRPr="002B01FD">
              <w:rPr>
                <w:rFonts w:cs="Arial"/>
                <w:b/>
                <w:bCs/>
                <w:color w:val="C00000"/>
                <w:sz w:val="18"/>
                <w:szCs w:val="18"/>
              </w:rPr>
              <w:t>–</w:t>
            </w:r>
            <w:r w:rsidR="00977563" w:rsidRPr="002B01FD">
              <w:rPr>
                <w:rFonts w:cs="Arial"/>
                <w:b/>
                <w:bCs/>
                <w:color w:val="C00000"/>
                <w:sz w:val="18"/>
                <w:szCs w:val="18"/>
              </w:rPr>
              <w:t>6.41</w:t>
            </w:r>
          </w:p>
        </w:tc>
        <w:tc>
          <w:tcPr>
            <w:tcW w:w="1508" w:type="dxa"/>
            <w:tcBorders>
              <w:top w:val="nil"/>
              <w:left w:val="nil"/>
              <w:bottom w:val="single" w:sz="4" w:space="0" w:color="auto"/>
              <w:right w:val="nil"/>
            </w:tcBorders>
            <w:noWrap/>
            <w:vAlign w:val="center"/>
            <w:hideMark/>
          </w:tcPr>
          <w:p w14:paraId="1E827A9D" w14:textId="21A2AF1F" w:rsidR="00977563" w:rsidRPr="002B01FD" w:rsidRDefault="00BE3679" w:rsidP="00977563">
            <w:pPr>
              <w:widowControl/>
              <w:spacing w:after="0" w:line="240" w:lineRule="auto"/>
              <w:jc w:val="center"/>
              <w:rPr>
                <w:rFonts w:eastAsia="等线" w:cs="Arial"/>
                <w:b/>
                <w:bCs/>
                <w:color w:val="C00000"/>
                <w:kern w:val="0"/>
                <w:sz w:val="18"/>
                <w:szCs w:val="18"/>
              </w:rPr>
            </w:pPr>
            <w:r w:rsidRPr="002B01FD">
              <w:rPr>
                <w:rFonts w:eastAsia="等线" w:cs="Arial"/>
                <w:b/>
                <w:bCs/>
                <w:color w:val="C00000"/>
                <w:kern w:val="0"/>
                <w:sz w:val="18"/>
                <w:szCs w:val="18"/>
              </w:rPr>
              <w:t>–</w:t>
            </w:r>
            <w:r w:rsidR="00977563" w:rsidRPr="002B01FD">
              <w:rPr>
                <w:rFonts w:eastAsia="等线" w:cs="Arial"/>
                <w:b/>
                <w:bCs/>
                <w:color w:val="C00000"/>
                <w:kern w:val="0"/>
                <w:sz w:val="18"/>
                <w:szCs w:val="18"/>
              </w:rPr>
              <w:t>15.05</w:t>
            </w:r>
          </w:p>
        </w:tc>
      </w:tr>
      <w:tr w:rsidR="00977563" w:rsidRPr="0042020D" w14:paraId="0B425BAB"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5F9344F" w14:textId="2706D576"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41,41</w:t>
            </w:r>
          </w:p>
        </w:tc>
        <w:tc>
          <w:tcPr>
            <w:tcW w:w="468" w:type="dxa"/>
            <w:tcBorders>
              <w:top w:val="single" w:sz="4" w:space="0" w:color="auto"/>
              <w:left w:val="nil"/>
              <w:bottom w:val="single" w:sz="4" w:space="0" w:color="auto"/>
              <w:right w:val="nil"/>
            </w:tcBorders>
            <w:noWrap/>
            <w:vAlign w:val="center"/>
            <w:hideMark/>
          </w:tcPr>
          <w:p w14:paraId="645874F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68" w:type="dxa"/>
            <w:tcBorders>
              <w:top w:val="single" w:sz="4" w:space="0" w:color="auto"/>
              <w:left w:val="nil"/>
              <w:bottom w:val="single" w:sz="4" w:space="0" w:color="auto"/>
              <w:right w:val="nil"/>
            </w:tcBorders>
            <w:noWrap/>
            <w:vAlign w:val="center"/>
            <w:hideMark/>
          </w:tcPr>
          <w:p w14:paraId="308D1A4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single" w:sz="4" w:space="0" w:color="auto"/>
              <w:left w:val="nil"/>
              <w:bottom w:val="single" w:sz="4" w:space="0" w:color="auto"/>
              <w:right w:val="nil"/>
            </w:tcBorders>
            <w:noWrap/>
            <w:vAlign w:val="center"/>
            <w:hideMark/>
          </w:tcPr>
          <w:p w14:paraId="3034EB4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single" w:sz="4" w:space="0" w:color="auto"/>
              <w:left w:val="nil"/>
              <w:bottom w:val="single" w:sz="4" w:space="0" w:color="auto"/>
              <w:right w:val="nil"/>
            </w:tcBorders>
            <w:noWrap/>
            <w:vAlign w:val="center"/>
            <w:hideMark/>
          </w:tcPr>
          <w:p w14:paraId="79320CE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56" w:type="dxa"/>
            <w:tcBorders>
              <w:top w:val="single" w:sz="4" w:space="0" w:color="auto"/>
              <w:left w:val="nil"/>
              <w:bottom w:val="single" w:sz="4" w:space="0" w:color="auto"/>
              <w:right w:val="nil"/>
            </w:tcBorders>
            <w:noWrap/>
            <w:vAlign w:val="center"/>
            <w:hideMark/>
          </w:tcPr>
          <w:p w14:paraId="1026EB0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single" w:sz="4" w:space="0" w:color="auto"/>
              <w:left w:val="nil"/>
              <w:bottom w:val="single" w:sz="4" w:space="0" w:color="auto"/>
              <w:right w:val="nil"/>
            </w:tcBorders>
            <w:noWrap/>
            <w:vAlign w:val="center"/>
            <w:hideMark/>
          </w:tcPr>
          <w:p w14:paraId="4012C94D" w14:textId="5E0D90EF"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1564</w:t>
            </w:r>
          </w:p>
        </w:tc>
        <w:tc>
          <w:tcPr>
            <w:tcW w:w="646" w:type="dxa"/>
            <w:tcBorders>
              <w:top w:val="single" w:sz="4" w:space="0" w:color="auto"/>
              <w:left w:val="nil"/>
              <w:bottom w:val="single" w:sz="4" w:space="0" w:color="auto"/>
              <w:right w:val="nil"/>
            </w:tcBorders>
            <w:noWrap/>
            <w:vAlign w:val="center"/>
            <w:hideMark/>
          </w:tcPr>
          <w:p w14:paraId="2BC1687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6800</w:t>
            </w:r>
          </w:p>
        </w:tc>
        <w:tc>
          <w:tcPr>
            <w:tcW w:w="646" w:type="dxa"/>
            <w:tcBorders>
              <w:top w:val="single" w:sz="4" w:space="0" w:color="auto"/>
              <w:left w:val="nil"/>
              <w:bottom w:val="single" w:sz="4" w:space="0" w:color="auto"/>
              <w:right w:val="nil"/>
            </w:tcBorders>
            <w:noWrap/>
            <w:vAlign w:val="center"/>
            <w:hideMark/>
          </w:tcPr>
          <w:p w14:paraId="35D065E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1430</w:t>
            </w:r>
          </w:p>
        </w:tc>
        <w:tc>
          <w:tcPr>
            <w:tcW w:w="1452" w:type="dxa"/>
            <w:tcBorders>
              <w:top w:val="single" w:sz="4" w:space="0" w:color="auto"/>
              <w:left w:val="nil"/>
              <w:bottom w:val="single" w:sz="4" w:space="0" w:color="auto"/>
              <w:right w:val="nil"/>
            </w:tcBorders>
            <w:noWrap/>
            <w:hideMark/>
          </w:tcPr>
          <w:p w14:paraId="16E156BC" w14:textId="335ACB52"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8.02</w:t>
            </w:r>
          </w:p>
        </w:tc>
        <w:tc>
          <w:tcPr>
            <w:tcW w:w="1508" w:type="dxa"/>
            <w:tcBorders>
              <w:top w:val="nil"/>
              <w:left w:val="nil"/>
              <w:bottom w:val="single" w:sz="4" w:space="0" w:color="auto"/>
              <w:right w:val="nil"/>
            </w:tcBorders>
            <w:noWrap/>
            <w:vAlign w:val="center"/>
            <w:hideMark/>
          </w:tcPr>
          <w:p w14:paraId="5DC936A6" w14:textId="5FC814B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8.22</w:t>
            </w:r>
          </w:p>
        </w:tc>
      </w:tr>
      <w:tr w:rsidR="00977563" w:rsidRPr="0042020D" w14:paraId="38EE1935" w14:textId="77777777" w:rsidTr="008E6D06">
        <w:trPr>
          <w:trHeight w:val="276"/>
        </w:trPr>
        <w:tc>
          <w:tcPr>
            <w:tcW w:w="880" w:type="dxa"/>
            <w:tcBorders>
              <w:top w:val="nil"/>
              <w:left w:val="nil"/>
              <w:bottom w:val="nil"/>
              <w:right w:val="nil"/>
            </w:tcBorders>
            <w:noWrap/>
            <w:vAlign w:val="center"/>
            <w:hideMark/>
          </w:tcPr>
          <w:p w14:paraId="0BC36F0A" w14:textId="7C224B39"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42,42</w:t>
            </w:r>
          </w:p>
        </w:tc>
        <w:tc>
          <w:tcPr>
            <w:tcW w:w="468" w:type="dxa"/>
            <w:tcBorders>
              <w:top w:val="nil"/>
              <w:left w:val="nil"/>
              <w:bottom w:val="nil"/>
              <w:right w:val="nil"/>
            </w:tcBorders>
            <w:noWrap/>
            <w:vAlign w:val="center"/>
            <w:hideMark/>
          </w:tcPr>
          <w:p w14:paraId="638783C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nil"/>
              <w:left w:val="nil"/>
              <w:bottom w:val="nil"/>
              <w:right w:val="nil"/>
            </w:tcBorders>
            <w:noWrap/>
            <w:vAlign w:val="center"/>
            <w:hideMark/>
          </w:tcPr>
          <w:p w14:paraId="60D795D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nil"/>
              <w:left w:val="nil"/>
              <w:bottom w:val="nil"/>
              <w:right w:val="nil"/>
            </w:tcBorders>
            <w:noWrap/>
            <w:vAlign w:val="center"/>
            <w:hideMark/>
          </w:tcPr>
          <w:p w14:paraId="499CB23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nil"/>
              <w:left w:val="nil"/>
              <w:bottom w:val="nil"/>
              <w:right w:val="nil"/>
            </w:tcBorders>
            <w:noWrap/>
            <w:vAlign w:val="center"/>
            <w:hideMark/>
          </w:tcPr>
          <w:p w14:paraId="1B6F03D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nil"/>
              <w:left w:val="nil"/>
              <w:bottom w:val="nil"/>
              <w:right w:val="nil"/>
            </w:tcBorders>
            <w:noWrap/>
            <w:vAlign w:val="center"/>
            <w:hideMark/>
          </w:tcPr>
          <w:p w14:paraId="0CF3FB1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nil"/>
              <w:left w:val="nil"/>
              <w:bottom w:val="nil"/>
              <w:right w:val="nil"/>
            </w:tcBorders>
            <w:noWrap/>
            <w:vAlign w:val="center"/>
            <w:hideMark/>
          </w:tcPr>
          <w:p w14:paraId="06F592D5" w14:textId="03E5FC54"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nil"/>
              <w:left w:val="nil"/>
              <w:bottom w:val="nil"/>
              <w:right w:val="nil"/>
            </w:tcBorders>
            <w:noWrap/>
            <w:vAlign w:val="center"/>
            <w:hideMark/>
          </w:tcPr>
          <w:p w14:paraId="160E9C3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5540</w:t>
            </w:r>
          </w:p>
        </w:tc>
        <w:tc>
          <w:tcPr>
            <w:tcW w:w="646" w:type="dxa"/>
            <w:tcBorders>
              <w:top w:val="nil"/>
              <w:left w:val="nil"/>
              <w:bottom w:val="nil"/>
              <w:right w:val="nil"/>
            </w:tcBorders>
            <w:noWrap/>
            <w:vAlign w:val="center"/>
            <w:hideMark/>
          </w:tcPr>
          <w:p w14:paraId="498AE11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2060</w:t>
            </w:r>
          </w:p>
        </w:tc>
        <w:tc>
          <w:tcPr>
            <w:tcW w:w="1452" w:type="dxa"/>
            <w:tcBorders>
              <w:top w:val="nil"/>
              <w:left w:val="nil"/>
              <w:bottom w:val="nil"/>
              <w:right w:val="nil"/>
            </w:tcBorders>
            <w:noWrap/>
            <w:hideMark/>
          </w:tcPr>
          <w:p w14:paraId="6FE9E84C" w14:textId="62FA27F9"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7.01</w:t>
            </w:r>
          </w:p>
        </w:tc>
        <w:tc>
          <w:tcPr>
            <w:tcW w:w="1508" w:type="dxa"/>
            <w:tcBorders>
              <w:top w:val="nil"/>
              <w:left w:val="nil"/>
              <w:bottom w:val="single" w:sz="4" w:space="0" w:color="auto"/>
              <w:right w:val="nil"/>
            </w:tcBorders>
            <w:noWrap/>
            <w:vAlign w:val="center"/>
            <w:hideMark/>
          </w:tcPr>
          <w:p w14:paraId="7B81AD9B" w14:textId="3EF05FC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7.17</w:t>
            </w:r>
          </w:p>
        </w:tc>
      </w:tr>
      <w:tr w:rsidR="00977563" w:rsidRPr="0042020D" w14:paraId="30D7930C"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149D083" w14:textId="7291A9BC"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43,43</w:t>
            </w:r>
          </w:p>
        </w:tc>
        <w:tc>
          <w:tcPr>
            <w:tcW w:w="468" w:type="dxa"/>
            <w:tcBorders>
              <w:top w:val="single" w:sz="4" w:space="0" w:color="auto"/>
              <w:left w:val="nil"/>
              <w:bottom w:val="single" w:sz="4" w:space="0" w:color="auto"/>
              <w:right w:val="nil"/>
            </w:tcBorders>
            <w:noWrap/>
            <w:vAlign w:val="center"/>
            <w:hideMark/>
          </w:tcPr>
          <w:p w14:paraId="27D0E54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single" w:sz="4" w:space="0" w:color="auto"/>
              <w:left w:val="nil"/>
              <w:bottom w:val="single" w:sz="4" w:space="0" w:color="auto"/>
              <w:right w:val="nil"/>
            </w:tcBorders>
            <w:noWrap/>
            <w:vAlign w:val="center"/>
            <w:hideMark/>
          </w:tcPr>
          <w:p w14:paraId="13F92E7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single" w:sz="4" w:space="0" w:color="auto"/>
              <w:left w:val="nil"/>
              <w:bottom w:val="single" w:sz="4" w:space="0" w:color="auto"/>
              <w:right w:val="nil"/>
            </w:tcBorders>
            <w:noWrap/>
            <w:vAlign w:val="center"/>
            <w:hideMark/>
          </w:tcPr>
          <w:p w14:paraId="597831E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468" w:type="dxa"/>
            <w:tcBorders>
              <w:top w:val="single" w:sz="4" w:space="0" w:color="auto"/>
              <w:left w:val="nil"/>
              <w:bottom w:val="single" w:sz="4" w:space="0" w:color="auto"/>
              <w:right w:val="nil"/>
            </w:tcBorders>
            <w:noWrap/>
            <w:vAlign w:val="center"/>
            <w:hideMark/>
          </w:tcPr>
          <w:p w14:paraId="731EED8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single" w:sz="4" w:space="0" w:color="auto"/>
              <w:left w:val="nil"/>
              <w:bottom w:val="single" w:sz="4" w:space="0" w:color="auto"/>
              <w:right w:val="nil"/>
            </w:tcBorders>
            <w:noWrap/>
            <w:vAlign w:val="center"/>
            <w:hideMark/>
          </w:tcPr>
          <w:p w14:paraId="048BAEB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859" w:type="dxa"/>
            <w:tcBorders>
              <w:top w:val="single" w:sz="4" w:space="0" w:color="auto"/>
              <w:left w:val="nil"/>
              <w:bottom w:val="single" w:sz="4" w:space="0" w:color="auto"/>
              <w:right w:val="nil"/>
            </w:tcBorders>
            <w:noWrap/>
            <w:vAlign w:val="center"/>
            <w:hideMark/>
          </w:tcPr>
          <w:p w14:paraId="7DB94A9C" w14:textId="0FE624D5"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single" w:sz="4" w:space="0" w:color="auto"/>
              <w:left w:val="nil"/>
              <w:bottom w:val="single" w:sz="4" w:space="0" w:color="auto"/>
              <w:right w:val="nil"/>
            </w:tcBorders>
            <w:noWrap/>
            <w:vAlign w:val="center"/>
            <w:hideMark/>
          </w:tcPr>
          <w:p w14:paraId="4870371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6240</w:t>
            </w:r>
          </w:p>
        </w:tc>
        <w:tc>
          <w:tcPr>
            <w:tcW w:w="646" w:type="dxa"/>
            <w:tcBorders>
              <w:top w:val="single" w:sz="4" w:space="0" w:color="auto"/>
              <w:left w:val="nil"/>
              <w:bottom w:val="single" w:sz="4" w:space="0" w:color="auto"/>
              <w:right w:val="nil"/>
            </w:tcBorders>
            <w:noWrap/>
            <w:vAlign w:val="center"/>
            <w:hideMark/>
          </w:tcPr>
          <w:p w14:paraId="13FF118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1720</w:t>
            </w:r>
          </w:p>
        </w:tc>
        <w:tc>
          <w:tcPr>
            <w:tcW w:w="1452" w:type="dxa"/>
            <w:tcBorders>
              <w:top w:val="single" w:sz="4" w:space="0" w:color="auto"/>
              <w:left w:val="nil"/>
              <w:bottom w:val="single" w:sz="4" w:space="0" w:color="auto"/>
              <w:right w:val="nil"/>
            </w:tcBorders>
            <w:noWrap/>
            <w:hideMark/>
          </w:tcPr>
          <w:p w14:paraId="3B4F3DA8" w14:textId="3FEE0F49"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7.46</w:t>
            </w:r>
          </w:p>
        </w:tc>
        <w:tc>
          <w:tcPr>
            <w:tcW w:w="1508" w:type="dxa"/>
            <w:tcBorders>
              <w:top w:val="nil"/>
              <w:left w:val="nil"/>
              <w:bottom w:val="single" w:sz="4" w:space="0" w:color="auto"/>
              <w:right w:val="nil"/>
            </w:tcBorders>
            <w:noWrap/>
            <w:vAlign w:val="center"/>
            <w:hideMark/>
          </w:tcPr>
          <w:p w14:paraId="69FD2DEB" w14:textId="6DBCBC40"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7.71</w:t>
            </w:r>
          </w:p>
        </w:tc>
      </w:tr>
      <w:tr w:rsidR="00977563" w:rsidRPr="0042020D" w14:paraId="553FC143" w14:textId="77777777" w:rsidTr="008E6D06">
        <w:trPr>
          <w:trHeight w:val="276"/>
        </w:trPr>
        <w:tc>
          <w:tcPr>
            <w:tcW w:w="880" w:type="dxa"/>
            <w:tcBorders>
              <w:top w:val="nil"/>
              <w:left w:val="nil"/>
              <w:bottom w:val="nil"/>
              <w:right w:val="nil"/>
            </w:tcBorders>
            <w:noWrap/>
            <w:vAlign w:val="center"/>
            <w:hideMark/>
          </w:tcPr>
          <w:p w14:paraId="593104CE" w14:textId="3BEA76E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44,44</w:t>
            </w:r>
          </w:p>
        </w:tc>
        <w:tc>
          <w:tcPr>
            <w:tcW w:w="468" w:type="dxa"/>
            <w:tcBorders>
              <w:top w:val="nil"/>
              <w:left w:val="nil"/>
              <w:bottom w:val="nil"/>
              <w:right w:val="nil"/>
            </w:tcBorders>
            <w:noWrap/>
            <w:vAlign w:val="center"/>
            <w:hideMark/>
          </w:tcPr>
          <w:p w14:paraId="48923DA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nil"/>
              <w:left w:val="nil"/>
              <w:bottom w:val="nil"/>
              <w:right w:val="nil"/>
            </w:tcBorders>
            <w:noWrap/>
            <w:vAlign w:val="center"/>
            <w:hideMark/>
          </w:tcPr>
          <w:p w14:paraId="2D553D2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nil"/>
              <w:left w:val="nil"/>
              <w:bottom w:val="nil"/>
              <w:right w:val="nil"/>
            </w:tcBorders>
            <w:noWrap/>
            <w:vAlign w:val="center"/>
            <w:hideMark/>
          </w:tcPr>
          <w:p w14:paraId="3A183EE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468" w:type="dxa"/>
            <w:tcBorders>
              <w:top w:val="nil"/>
              <w:left w:val="nil"/>
              <w:bottom w:val="nil"/>
              <w:right w:val="nil"/>
            </w:tcBorders>
            <w:noWrap/>
            <w:vAlign w:val="center"/>
            <w:hideMark/>
          </w:tcPr>
          <w:p w14:paraId="4F31610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nil"/>
              <w:left w:val="nil"/>
              <w:bottom w:val="nil"/>
              <w:right w:val="nil"/>
            </w:tcBorders>
            <w:noWrap/>
            <w:vAlign w:val="center"/>
            <w:hideMark/>
          </w:tcPr>
          <w:p w14:paraId="34635BB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859" w:type="dxa"/>
            <w:tcBorders>
              <w:top w:val="nil"/>
              <w:left w:val="nil"/>
              <w:bottom w:val="nil"/>
              <w:right w:val="nil"/>
            </w:tcBorders>
            <w:noWrap/>
            <w:vAlign w:val="center"/>
            <w:hideMark/>
          </w:tcPr>
          <w:p w14:paraId="62C1B0ED" w14:textId="5AE0C46F"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nil"/>
              <w:left w:val="nil"/>
              <w:bottom w:val="nil"/>
              <w:right w:val="nil"/>
            </w:tcBorders>
            <w:noWrap/>
            <w:vAlign w:val="center"/>
            <w:hideMark/>
          </w:tcPr>
          <w:p w14:paraId="3BAD583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4700</w:t>
            </w:r>
          </w:p>
        </w:tc>
        <w:tc>
          <w:tcPr>
            <w:tcW w:w="646" w:type="dxa"/>
            <w:tcBorders>
              <w:top w:val="nil"/>
              <w:left w:val="nil"/>
              <w:bottom w:val="nil"/>
              <w:right w:val="nil"/>
            </w:tcBorders>
            <w:noWrap/>
            <w:vAlign w:val="center"/>
            <w:hideMark/>
          </w:tcPr>
          <w:p w14:paraId="041D902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2490</w:t>
            </w:r>
          </w:p>
        </w:tc>
        <w:tc>
          <w:tcPr>
            <w:tcW w:w="1452" w:type="dxa"/>
            <w:tcBorders>
              <w:top w:val="nil"/>
              <w:left w:val="nil"/>
              <w:bottom w:val="nil"/>
              <w:right w:val="nil"/>
            </w:tcBorders>
            <w:noWrap/>
            <w:hideMark/>
          </w:tcPr>
          <w:p w14:paraId="7D2F9954" w14:textId="63351879"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6.26</w:t>
            </w:r>
          </w:p>
        </w:tc>
        <w:tc>
          <w:tcPr>
            <w:tcW w:w="1508" w:type="dxa"/>
            <w:tcBorders>
              <w:top w:val="nil"/>
              <w:left w:val="nil"/>
              <w:bottom w:val="single" w:sz="4" w:space="0" w:color="auto"/>
              <w:right w:val="nil"/>
            </w:tcBorders>
            <w:noWrap/>
            <w:vAlign w:val="center"/>
            <w:hideMark/>
          </w:tcPr>
          <w:p w14:paraId="261A2D12" w14:textId="71A06A9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6.21</w:t>
            </w:r>
          </w:p>
        </w:tc>
      </w:tr>
      <w:tr w:rsidR="00977563" w:rsidRPr="0042020D" w14:paraId="79711BB3"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09E60A40" w14:textId="5647445A"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45,45</w:t>
            </w:r>
          </w:p>
        </w:tc>
        <w:tc>
          <w:tcPr>
            <w:tcW w:w="468" w:type="dxa"/>
            <w:tcBorders>
              <w:top w:val="single" w:sz="4" w:space="0" w:color="auto"/>
              <w:left w:val="nil"/>
              <w:bottom w:val="single" w:sz="4" w:space="0" w:color="auto"/>
              <w:right w:val="nil"/>
            </w:tcBorders>
            <w:noWrap/>
            <w:vAlign w:val="center"/>
            <w:hideMark/>
          </w:tcPr>
          <w:p w14:paraId="5923E3B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single" w:sz="4" w:space="0" w:color="auto"/>
              <w:left w:val="nil"/>
              <w:bottom w:val="single" w:sz="4" w:space="0" w:color="auto"/>
              <w:right w:val="nil"/>
            </w:tcBorders>
            <w:noWrap/>
            <w:vAlign w:val="center"/>
            <w:hideMark/>
          </w:tcPr>
          <w:p w14:paraId="50E47CC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single" w:sz="4" w:space="0" w:color="auto"/>
              <w:left w:val="nil"/>
              <w:bottom w:val="single" w:sz="4" w:space="0" w:color="auto"/>
              <w:right w:val="nil"/>
            </w:tcBorders>
            <w:noWrap/>
            <w:vAlign w:val="center"/>
            <w:hideMark/>
          </w:tcPr>
          <w:p w14:paraId="68931A0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single" w:sz="4" w:space="0" w:color="auto"/>
              <w:left w:val="nil"/>
              <w:bottom w:val="single" w:sz="4" w:space="0" w:color="auto"/>
              <w:right w:val="nil"/>
            </w:tcBorders>
            <w:noWrap/>
            <w:vAlign w:val="center"/>
            <w:hideMark/>
          </w:tcPr>
          <w:p w14:paraId="6E5A92E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single" w:sz="4" w:space="0" w:color="auto"/>
              <w:left w:val="nil"/>
              <w:bottom w:val="single" w:sz="4" w:space="0" w:color="auto"/>
              <w:right w:val="nil"/>
            </w:tcBorders>
            <w:noWrap/>
            <w:vAlign w:val="center"/>
            <w:hideMark/>
          </w:tcPr>
          <w:p w14:paraId="23C2744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single" w:sz="4" w:space="0" w:color="auto"/>
              <w:left w:val="nil"/>
              <w:bottom w:val="single" w:sz="4" w:space="0" w:color="auto"/>
              <w:right w:val="nil"/>
            </w:tcBorders>
            <w:noWrap/>
            <w:vAlign w:val="center"/>
            <w:hideMark/>
          </w:tcPr>
          <w:p w14:paraId="75F35880" w14:textId="604D1FAA"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single" w:sz="4" w:space="0" w:color="auto"/>
              <w:left w:val="nil"/>
              <w:bottom w:val="single" w:sz="4" w:space="0" w:color="auto"/>
              <w:right w:val="nil"/>
            </w:tcBorders>
            <w:noWrap/>
            <w:vAlign w:val="center"/>
            <w:hideMark/>
          </w:tcPr>
          <w:p w14:paraId="139713C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6510</w:t>
            </w:r>
          </w:p>
        </w:tc>
        <w:tc>
          <w:tcPr>
            <w:tcW w:w="646" w:type="dxa"/>
            <w:tcBorders>
              <w:top w:val="single" w:sz="4" w:space="0" w:color="auto"/>
              <w:left w:val="nil"/>
              <w:bottom w:val="single" w:sz="4" w:space="0" w:color="auto"/>
              <w:right w:val="nil"/>
            </w:tcBorders>
            <w:noWrap/>
            <w:vAlign w:val="center"/>
            <w:hideMark/>
          </w:tcPr>
          <w:p w14:paraId="25DD59E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1712</w:t>
            </w:r>
          </w:p>
        </w:tc>
        <w:tc>
          <w:tcPr>
            <w:tcW w:w="1452" w:type="dxa"/>
            <w:tcBorders>
              <w:top w:val="single" w:sz="4" w:space="0" w:color="auto"/>
              <w:left w:val="nil"/>
              <w:bottom w:val="single" w:sz="4" w:space="0" w:color="auto"/>
              <w:right w:val="nil"/>
            </w:tcBorders>
            <w:noWrap/>
            <w:hideMark/>
          </w:tcPr>
          <w:p w14:paraId="37CFED9B" w14:textId="5BA287E4"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7.80</w:t>
            </w:r>
          </w:p>
        </w:tc>
        <w:tc>
          <w:tcPr>
            <w:tcW w:w="1508" w:type="dxa"/>
            <w:tcBorders>
              <w:top w:val="nil"/>
              <w:left w:val="nil"/>
              <w:bottom w:val="single" w:sz="4" w:space="0" w:color="auto"/>
              <w:right w:val="nil"/>
            </w:tcBorders>
            <w:noWrap/>
            <w:vAlign w:val="center"/>
            <w:hideMark/>
          </w:tcPr>
          <w:p w14:paraId="3EDB2D99" w14:textId="48B242C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7.81</w:t>
            </w:r>
          </w:p>
        </w:tc>
      </w:tr>
      <w:tr w:rsidR="00977563" w:rsidRPr="0042020D" w14:paraId="7132A376" w14:textId="77777777" w:rsidTr="008E6D06">
        <w:trPr>
          <w:trHeight w:val="276"/>
        </w:trPr>
        <w:tc>
          <w:tcPr>
            <w:tcW w:w="880" w:type="dxa"/>
            <w:tcBorders>
              <w:top w:val="nil"/>
              <w:left w:val="nil"/>
              <w:bottom w:val="nil"/>
              <w:right w:val="nil"/>
            </w:tcBorders>
            <w:noWrap/>
            <w:vAlign w:val="center"/>
            <w:hideMark/>
          </w:tcPr>
          <w:p w14:paraId="0340890F" w14:textId="4E0020D2"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46,46</w:t>
            </w:r>
          </w:p>
        </w:tc>
        <w:tc>
          <w:tcPr>
            <w:tcW w:w="468" w:type="dxa"/>
            <w:tcBorders>
              <w:top w:val="nil"/>
              <w:left w:val="nil"/>
              <w:bottom w:val="nil"/>
              <w:right w:val="nil"/>
            </w:tcBorders>
            <w:noWrap/>
            <w:vAlign w:val="center"/>
            <w:hideMark/>
          </w:tcPr>
          <w:p w14:paraId="5DD6AEA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nil"/>
              <w:left w:val="nil"/>
              <w:bottom w:val="nil"/>
              <w:right w:val="nil"/>
            </w:tcBorders>
            <w:noWrap/>
            <w:vAlign w:val="center"/>
            <w:hideMark/>
          </w:tcPr>
          <w:p w14:paraId="0FF660D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nil"/>
              <w:left w:val="nil"/>
              <w:bottom w:val="nil"/>
              <w:right w:val="nil"/>
            </w:tcBorders>
            <w:noWrap/>
            <w:vAlign w:val="center"/>
            <w:hideMark/>
          </w:tcPr>
          <w:p w14:paraId="79ECBB8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468" w:type="dxa"/>
            <w:tcBorders>
              <w:top w:val="nil"/>
              <w:left w:val="nil"/>
              <w:bottom w:val="nil"/>
              <w:right w:val="nil"/>
            </w:tcBorders>
            <w:noWrap/>
            <w:vAlign w:val="center"/>
            <w:hideMark/>
          </w:tcPr>
          <w:p w14:paraId="09E29A6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nil"/>
              <w:left w:val="nil"/>
              <w:bottom w:val="nil"/>
              <w:right w:val="nil"/>
            </w:tcBorders>
            <w:noWrap/>
            <w:vAlign w:val="center"/>
            <w:hideMark/>
          </w:tcPr>
          <w:p w14:paraId="55497CF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859" w:type="dxa"/>
            <w:tcBorders>
              <w:top w:val="nil"/>
              <w:left w:val="nil"/>
              <w:bottom w:val="nil"/>
              <w:right w:val="nil"/>
            </w:tcBorders>
            <w:noWrap/>
            <w:vAlign w:val="center"/>
            <w:hideMark/>
          </w:tcPr>
          <w:p w14:paraId="7F4AED22" w14:textId="58112363"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nil"/>
              <w:left w:val="nil"/>
              <w:bottom w:val="nil"/>
              <w:right w:val="nil"/>
            </w:tcBorders>
            <w:noWrap/>
            <w:vAlign w:val="center"/>
            <w:hideMark/>
          </w:tcPr>
          <w:p w14:paraId="78782B6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4690</w:t>
            </w:r>
          </w:p>
        </w:tc>
        <w:tc>
          <w:tcPr>
            <w:tcW w:w="646" w:type="dxa"/>
            <w:tcBorders>
              <w:top w:val="nil"/>
              <w:left w:val="nil"/>
              <w:bottom w:val="nil"/>
              <w:right w:val="nil"/>
            </w:tcBorders>
            <w:noWrap/>
            <w:vAlign w:val="center"/>
            <w:hideMark/>
          </w:tcPr>
          <w:p w14:paraId="352630F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2622</w:t>
            </w:r>
          </w:p>
        </w:tc>
        <w:tc>
          <w:tcPr>
            <w:tcW w:w="1452" w:type="dxa"/>
            <w:tcBorders>
              <w:top w:val="nil"/>
              <w:left w:val="nil"/>
              <w:bottom w:val="nil"/>
              <w:right w:val="nil"/>
            </w:tcBorders>
            <w:noWrap/>
            <w:hideMark/>
          </w:tcPr>
          <w:p w14:paraId="15304048" w14:textId="79870D61"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6.43</w:t>
            </w:r>
          </w:p>
        </w:tc>
        <w:tc>
          <w:tcPr>
            <w:tcW w:w="1508" w:type="dxa"/>
            <w:tcBorders>
              <w:top w:val="nil"/>
              <w:left w:val="nil"/>
              <w:bottom w:val="single" w:sz="4" w:space="0" w:color="auto"/>
              <w:right w:val="nil"/>
            </w:tcBorders>
            <w:noWrap/>
            <w:vAlign w:val="center"/>
            <w:hideMark/>
          </w:tcPr>
          <w:p w14:paraId="771EBC81" w14:textId="1265176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6.07</w:t>
            </w:r>
          </w:p>
        </w:tc>
      </w:tr>
      <w:tr w:rsidR="00977563" w:rsidRPr="0042020D" w14:paraId="42C6232F"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3EB5D6C9" w14:textId="76F115F4"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47,47</w:t>
            </w:r>
          </w:p>
        </w:tc>
        <w:tc>
          <w:tcPr>
            <w:tcW w:w="468" w:type="dxa"/>
            <w:tcBorders>
              <w:top w:val="single" w:sz="4" w:space="0" w:color="auto"/>
              <w:left w:val="nil"/>
              <w:bottom w:val="single" w:sz="4" w:space="0" w:color="auto"/>
              <w:right w:val="nil"/>
            </w:tcBorders>
            <w:noWrap/>
            <w:vAlign w:val="center"/>
            <w:hideMark/>
          </w:tcPr>
          <w:p w14:paraId="60FDACA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single" w:sz="4" w:space="0" w:color="auto"/>
              <w:left w:val="nil"/>
              <w:bottom w:val="single" w:sz="4" w:space="0" w:color="auto"/>
              <w:right w:val="nil"/>
            </w:tcBorders>
            <w:noWrap/>
            <w:vAlign w:val="center"/>
            <w:hideMark/>
          </w:tcPr>
          <w:p w14:paraId="7ED5F92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single" w:sz="4" w:space="0" w:color="auto"/>
              <w:left w:val="nil"/>
              <w:bottom w:val="single" w:sz="4" w:space="0" w:color="auto"/>
              <w:right w:val="nil"/>
            </w:tcBorders>
            <w:noWrap/>
            <w:vAlign w:val="center"/>
            <w:hideMark/>
          </w:tcPr>
          <w:p w14:paraId="71C54A7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single" w:sz="4" w:space="0" w:color="auto"/>
              <w:left w:val="nil"/>
              <w:bottom w:val="single" w:sz="4" w:space="0" w:color="auto"/>
              <w:right w:val="nil"/>
            </w:tcBorders>
            <w:noWrap/>
            <w:vAlign w:val="center"/>
            <w:hideMark/>
          </w:tcPr>
          <w:p w14:paraId="38C7126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single" w:sz="4" w:space="0" w:color="auto"/>
              <w:left w:val="nil"/>
              <w:bottom w:val="single" w:sz="4" w:space="0" w:color="auto"/>
              <w:right w:val="nil"/>
            </w:tcBorders>
            <w:noWrap/>
            <w:vAlign w:val="center"/>
            <w:hideMark/>
          </w:tcPr>
          <w:p w14:paraId="4819921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single" w:sz="4" w:space="0" w:color="auto"/>
              <w:left w:val="nil"/>
              <w:bottom w:val="single" w:sz="4" w:space="0" w:color="auto"/>
              <w:right w:val="nil"/>
            </w:tcBorders>
            <w:noWrap/>
            <w:vAlign w:val="center"/>
            <w:hideMark/>
          </w:tcPr>
          <w:p w14:paraId="18058D2A" w14:textId="7C655D23"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single" w:sz="4" w:space="0" w:color="auto"/>
              <w:left w:val="nil"/>
              <w:bottom w:val="single" w:sz="4" w:space="0" w:color="auto"/>
              <w:right w:val="nil"/>
            </w:tcBorders>
            <w:noWrap/>
            <w:vAlign w:val="center"/>
            <w:hideMark/>
          </w:tcPr>
          <w:p w14:paraId="280548D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5670</w:t>
            </w:r>
          </w:p>
        </w:tc>
        <w:tc>
          <w:tcPr>
            <w:tcW w:w="646" w:type="dxa"/>
            <w:tcBorders>
              <w:top w:val="single" w:sz="4" w:space="0" w:color="auto"/>
              <w:left w:val="nil"/>
              <w:bottom w:val="single" w:sz="4" w:space="0" w:color="auto"/>
              <w:right w:val="nil"/>
            </w:tcBorders>
            <w:noWrap/>
            <w:vAlign w:val="center"/>
            <w:hideMark/>
          </w:tcPr>
          <w:p w14:paraId="6DC75B7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2146</w:t>
            </w:r>
          </w:p>
        </w:tc>
        <w:tc>
          <w:tcPr>
            <w:tcW w:w="1452" w:type="dxa"/>
            <w:tcBorders>
              <w:top w:val="single" w:sz="4" w:space="0" w:color="auto"/>
              <w:left w:val="nil"/>
              <w:bottom w:val="single" w:sz="4" w:space="0" w:color="auto"/>
              <w:right w:val="nil"/>
            </w:tcBorders>
            <w:noWrap/>
            <w:hideMark/>
          </w:tcPr>
          <w:p w14:paraId="140D6A8F" w14:textId="598783D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7.06</w:t>
            </w:r>
          </w:p>
        </w:tc>
        <w:tc>
          <w:tcPr>
            <w:tcW w:w="1508" w:type="dxa"/>
            <w:tcBorders>
              <w:top w:val="nil"/>
              <w:left w:val="nil"/>
              <w:bottom w:val="single" w:sz="4" w:space="0" w:color="auto"/>
              <w:right w:val="nil"/>
            </w:tcBorders>
            <w:noWrap/>
            <w:vAlign w:val="center"/>
            <w:hideMark/>
          </w:tcPr>
          <w:p w14:paraId="61BDA093" w14:textId="42C63510"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6.84</w:t>
            </w:r>
          </w:p>
        </w:tc>
      </w:tr>
      <w:tr w:rsidR="00977563" w:rsidRPr="0042020D" w14:paraId="232260F7" w14:textId="77777777" w:rsidTr="008E6D06">
        <w:trPr>
          <w:trHeight w:val="276"/>
        </w:trPr>
        <w:tc>
          <w:tcPr>
            <w:tcW w:w="880" w:type="dxa"/>
            <w:tcBorders>
              <w:top w:val="nil"/>
              <w:left w:val="nil"/>
              <w:bottom w:val="nil"/>
              <w:right w:val="nil"/>
            </w:tcBorders>
            <w:noWrap/>
            <w:vAlign w:val="center"/>
            <w:hideMark/>
          </w:tcPr>
          <w:p w14:paraId="46409E9C" w14:textId="2893B02B"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48,48</w:t>
            </w:r>
          </w:p>
        </w:tc>
        <w:tc>
          <w:tcPr>
            <w:tcW w:w="468" w:type="dxa"/>
            <w:tcBorders>
              <w:top w:val="nil"/>
              <w:left w:val="nil"/>
              <w:bottom w:val="nil"/>
              <w:right w:val="nil"/>
            </w:tcBorders>
            <w:noWrap/>
            <w:vAlign w:val="center"/>
            <w:hideMark/>
          </w:tcPr>
          <w:p w14:paraId="3811AD0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68" w:type="dxa"/>
            <w:tcBorders>
              <w:top w:val="nil"/>
              <w:left w:val="nil"/>
              <w:bottom w:val="nil"/>
              <w:right w:val="nil"/>
            </w:tcBorders>
            <w:noWrap/>
            <w:vAlign w:val="center"/>
            <w:hideMark/>
          </w:tcPr>
          <w:p w14:paraId="19279DA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56" w:type="dxa"/>
            <w:tcBorders>
              <w:top w:val="nil"/>
              <w:left w:val="nil"/>
              <w:bottom w:val="nil"/>
              <w:right w:val="nil"/>
            </w:tcBorders>
            <w:noWrap/>
            <w:vAlign w:val="center"/>
            <w:hideMark/>
          </w:tcPr>
          <w:p w14:paraId="1FD85E7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68" w:type="dxa"/>
            <w:tcBorders>
              <w:top w:val="nil"/>
              <w:left w:val="nil"/>
              <w:bottom w:val="nil"/>
              <w:right w:val="nil"/>
            </w:tcBorders>
            <w:noWrap/>
            <w:vAlign w:val="center"/>
            <w:hideMark/>
          </w:tcPr>
          <w:p w14:paraId="4AAD080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nil"/>
              <w:left w:val="nil"/>
              <w:bottom w:val="nil"/>
              <w:right w:val="nil"/>
            </w:tcBorders>
            <w:noWrap/>
            <w:vAlign w:val="center"/>
            <w:hideMark/>
          </w:tcPr>
          <w:p w14:paraId="6B198D4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859" w:type="dxa"/>
            <w:tcBorders>
              <w:top w:val="nil"/>
              <w:left w:val="nil"/>
              <w:bottom w:val="nil"/>
              <w:right w:val="nil"/>
            </w:tcBorders>
            <w:noWrap/>
            <w:vAlign w:val="center"/>
            <w:hideMark/>
          </w:tcPr>
          <w:p w14:paraId="4E4D67A8" w14:textId="0BD60204"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1158</w:t>
            </w:r>
          </w:p>
        </w:tc>
        <w:tc>
          <w:tcPr>
            <w:tcW w:w="646" w:type="dxa"/>
            <w:tcBorders>
              <w:top w:val="nil"/>
              <w:left w:val="nil"/>
              <w:bottom w:val="nil"/>
              <w:right w:val="nil"/>
            </w:tcBorders>
            <w:noWrap/>
            <w:vAlign w:val="center"/>
            <w:hideMark/>
          </w:tcPr>
          <w:p w14:paraId="0A8E7EE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3570</w:t>
            </w:r>
          </w:p>
        </w:tc>
        <w:tc>
          <w:tcPr>
            <w:tcW w:w="646" w:type="dxa"/>
            <w:tcBorders>
              <w:top w:val="nil"/>
              <w:left w:val="nil"/>
              <w:bottom w:val="nil"/>
              <w:right w:val="nil"/>
            </w:tcBorders>
            <w:noWrap/>
            <w:vAlign w:val="center"/>
            <w:hideMark/>
          </w:tcPr>
          <w:p w14:paraId="17A7732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3196</w:t>
            </w:r>
          </w:p>
        </w:tc>
        <w:tc>
          <w:tcPr>
            <w:tcW w:w="1452" w:type="dxa"/>
            <w:tcBorders>
              <w:top w:val="nil"/>
              <w:left w:val="nil"/>
              <w:bottom w:val="nil"/>
              <w:right w:val="nil"/>
            </w:tcBorders>
            <w:noWrap/>
            <w:hideMark/>
          </w:tcPr>
          <w:p w14:paraId="0DFA90F1" w14:textId="09AE7362"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5.50</w:t>
            </w:r>
          </w:p>
        </w:tc>
        <w:tc>
          <w:tcPr>
            <w:tcW w:w="1508" w:type="dxa"/>
            <w:tcBorders>
              <w:top w:val="nil"/>
              <w:left w:val="nil"/>
              <w:bottom w:val="single" w:sz="4" w:space="0" w:color="auto"/>
              <w:right w:val="nil"/>
            </w:tcBorders>
            <w:noWrap/>
            <w:vAlign w:val="center"/>
            <w:hideMark/>
          </w:tcPr>
          <w:p w14:paraId="6097303C" w14:textId="140267A5"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5.20</w:t>
            </w:r>
          </w:p>
        </w:tc>
      </w:tr>
      <w:tr w:rsidR="00977563" w:rsidRPr="0042020D" w14:paraId="73D0F809"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78EE9E2C" w14:textId="6C09B24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49,49</w:t>
            </w:r>
          </w:p>
        </w:tc>
        <w:tc>
          <w:tcPr>
            <w:tcW w:w="468" w:type="dxa"/>
            <w:tcBorders>
              <w:top w:val="single" w:sz="4" w:space="0" w:color="auto"/>
              <w:left w:val="nil"/>
              <w:bottom w:val="single" w:sz="4" w:space="0" w:color="auto"/>
              <w:right w:val="nil"/>
            </w:tcBorders>
            <w:noWrap/>
            <w:vAlign w:val="center"/>
            <w:hideMark/>
          </w:tcPr>
          <w:p w14:paraId="7536F1E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w:t>
            </w:r>
          </w:p>
        </w:tc>
        <w:tc>
          <w:tcPr>
            <w:tcW w:w="468" w:type="dxa"/>
            <w:tcBorders>
              <w:top w:val="single" w:sz="4" w:space="0" w:color="auto"/>
              <w:left w:val="nil"/>
              <w:bottom w:val="single" w:sz="4" w:space="0" w:color="auto"/>
              <w:right w:val="nil"/>
            </w:tcBorders>
            <w:noWrap/>
            <w:vAlign w:val="center"/>
            <w:hideMark/>
          </w:tcPr>
          <w:p w14:paraId="57EADE6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single" w:sz="4" w:space="0" w:color="auto"/>
              <w:left w:val="nil"/>
              <w:bottom w:val="single" w:sz="4" w:space="0" w:color="auto"/>
              <w:right w:val="nil"/>
            </w:tcBorders>
            <w:noWrap/>
            <w:vAlign w:val="center"/>
            <w:hideMark/>
          </w:tcPr>
          <w:p w14:paraId="68629A7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468" w:type="dxa"/>
            <w:tcBorders>
              <w:top w:val="single" w:sz="4" w:space="0" w:color="auto"/>
              <w:left w:val="nil"/>
              <w:bottom w:val="single" w:sz="4" w:space="0" w:color="auto"/>
              <w:right w:val="nil"/>
            </w:tcBorders>
            <w:noWrap/>
            <w:vAlign w:val="center"/>
            <w:hideMark/>
          </w:tcPr>
          <w:p w14:paraId="29CB9B0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56" w:type="dxa"/>
            <w:tcBorders>
              <w:top w:val="single" w:sz="4" w:space="0" w:color="auto"/>
              <w:left w:val="nil"/>
              <w:bottom w:val="single" w:sz="4" w:space="0" w:color="auto"/>
              <w:right w:val="nil"/>
            </w:tcBorders>
            <w:noWrap/>
            <w:vAlign w:val="center"/>
            <w:hideMark/>
          </w:tcPr>
          <w:p w14:paraId="0307E57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859" w:type="dxa"/>
            <w:tcBorders>
              <w:top w:val="single" w:sz="4" w:space="0" w:color="auto"/>
              <w:left w:val="nil"/>
              <w:bottom w:val="single" w:sz="4" w:space="0" w:color="auto"/>
              <w:right w:val="nil"/>
            </w:tcBorders>
            <w:noWrap/>
            <w:vAlign w:val="center"/>
            <w:hideMark/>
          </w:tcPr>
          <w:p w14:paraId="60FAD25B" w14:textId="318F4178"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1564</w:t>
            </w:r>
          </w:p>
        </w:tc>
        <w:tc>
          <w:tcPr>
            <w:tcW w:w="646" w:type="dxa"/>
            <w:tcBorders>
              <w:top w:val="single" w:sz="4" w:space="0" w:color="auto"/>
              <w:left w:val="nil"/>
              <w:bottom w:val="single" w:sz="4" w:space="0" w:color="auto"/>
              <w:right w:val="nil"/>
            </w:tcBorders>
            <w:noWrap/>
            <w:vAlign w:val="center"/>
            <w:hideMark/>
          </w:tcPr>
          <w:p w14:paraId="1164DBE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7632</w:t>
            </w:r>
          </w:p>
        </w:tc>
        <w:tc>
          <w:tcPr>
            <w:tcW w:w="646" w:type="dxa"/>
            <w:tcBorders>
              <w:top w:val="single" w:sz="4" w:space="0" w:color="auto"/>
              <w:left w:val="nil"/>
              <w:bottom w:val="single" w:sz="4" w:space="0" w:color="auto"/>
              <w:right w:val="nil"/>
            </w:tcBorders>
            <w:noWrap/>
            <w:vAlign w:val="center"/>
            <w:hideMark/>
          </w:tcPr>
          <w:p w14:paraId="65542A0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1186</w:t>
            </w:r>
          </w:p>
        </w:tc>
        <w:tc>
          <w:tcPr>
            <w:tcW w:w="1452" w:type="dxa"/>
            <w:tcBorders>
              <w:top w:val="single" w:sz="4" w:space="0" w:color="auto"/>
              <w:left w:val="nil"/>
              <w:bottom w:val="single" w:sz="4" w:space="0" w:color="auto"/>
              <w:right w:val="nil"/>
            </w:tcBorders>
            <w:noWrap/>
            <w:hideMark/>
          </w:tcPr>
          <w:p w14:paraId="68DCCF24" w14:textId="5810AE5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8.75</w:t>
            </w:r>
          </w:p>
        </w:tc>
        <w:tc>
          <w:tcPr>
            <w:tcW w:w="1508" w:type="dxa"/>
            <w:tcBorders>
              <w:top w:val="nil"/>
              <w:left w:val="nil"/>
              <w:bottom w:val="single" w:sz="4" w:space="0" w:color="auto"/>
              <w:right w:val="nil"/>
            </w:tcBorders>
            <w:noWrap/>
            <w:vAlign w:val="center"/>
            <w:hideMark/>
          </w:tcPr>
          <w:p w14:paraId="7A03834C" w14:textId="0829667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9.73</w:t>
            </w:r>
          </w:p>
        </w:tc>
      </w:tr>
      <w:tr w:rsidR="00977563" w:rsidRPr="0042020D" w14:paraId="51445094" w14:textId="77777777" w:rsidTr="008E6D06">
        <w:trPr>
          <w:trHeight w:val="276"/>
        </w:trPr>
        <w:tc>
          <w:tcPr>
            <w:tcW w:w="880" w:type="dxa"/>
            <w:tcBorders>
              <w:top w:val="nil"/>
              <w:left w:val="nil"/>
              <w:bottom w:val="nil"/>
              <w:right w:val="nil"/>
            </w:tcBorders>
            <w:noWrap/>
            <w:vAlign w:val="center"/>
            <w:hideMark/>
          </w:tcPr>
          <w:p w14:paraId="32C8742C" w14:textId="581B6468"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50,50</w:t>
            </w:r>
          </w:p>
        </w:tc>
        <w:tc>
          <w:tcPr>
            <w:tcW w:w="468" w:type="dxa"/>
            <w:tcBorders>
              <w:top w:val="nil"/>
              <w:left w:val="nil"/>
              <w:bottom w:val="nil"/>
              <w:right w:val="nil"/>
            </w:tcBorders>
            <w:noWrap/>
            <w:vAlign w:val="center"/>
            <w:hideMark/>
          </w:tcPr>
          <w:p w14:paraId="4F1D7C0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nil"/>
              <w:left w:val="nil"/>
              <w:bottom w:val="nil"/>
              <w:right w:val="nil"/>
            </w:tcBorders>
            <w:noWrap/>
            <w:vAlign w:val="center"/>
            <w:hideMark/>
          </w:tcPr>
          <w:p w14:paraId="392CBDD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nil"/>
              <w:left w:val="nil"/>
              <w:bottom w:val="nil"/>
              <w:right w:val="nil"/>
            </w:tcBorders>
            <w:noWrap/>
            <w:vAlign w:val="center"/>
            <w:hideMark/>
          </w:tcPr>
          <w:p w14:paraId="047AAC2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468" w:type="dxa"/>
            <w:tcBorders>
              <w:top w:val="nil"/>
              <w:left w:val="nil"/>
              <w:bottom w:val="nil"/>
              <w:right w:val="nil"/>
            </w:tcBorders>
            <w:noWrap/>
            <w:vAlign w:val="center"/>
            <w:hideMark/>
          </w:tcPr>
          <w:p w14:paraId="712B3AF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nil"/>
              <w:left w:val="nil"/>
              <w:bottom w:val="nil"/>
              <w:right w:val="nil"/>
            </w:tcBorders>
            <w:noWrap/>
            <w:vAlign w:val="center"/>
            <w:hideMark/>
          </w:tcPr>
          <w:p w14:paraId="22821E0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56</w:t>
            </w:r>
          </w:p>
        </w:tc>
        <w:tc>
          <w:tcPr>
            <w:tcW w:w="859" w:type="dxa"/>
            <w:tcBorders>
              <w:top w:val="nil"/>
              <w:left w:val="nil"/>
              <w:bottom w:val="nil"/>
              <w:right w:val="nil"/>
            </w:tcBorders>
            <w:noWrap/>
            <w:vAlign w:val="center"/>
            <w:hideMark/>
          </w:tcPr>
          <w:p w14:paraId="74C6B59A" w14:textId="33324BD6"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nil"/>
              <w:left w:val="nil"/>
              <w:bottom w:val="nil"/>
              <w:right w:val="nil"/>
            </w:tcBorders>
            <w:noWrap/>
            <w:vAlign w:val="center"/>
            <w:hideMark/>
          </w:tcPr>
          <w:p w14:paraId="0631C49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5252</w:t>
            </w:r>
          </w:p>
        </w:tc>
        <w:tc>
          <w:tcPr>
            <w:tcW w:w="646" w:type="dxa"/>
            <w:tcBorders>
              <w:top w:val="nil"/>
              <w:left w:val="nil"/>
              <w:bottom w:val="nil"/>
              <w:right w:val="nil"/>
            </w:tcBorders>
            <w:noWrap/>
            <w:vAlign w:val="center"/>
            <w:hideMark/>
          </w:tcPr>
          <w:p w14:paraId="3E4FA13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2376</w:t>
            </w:r>
          </w:p>
        </w:tc>
        <w:tc>
          <w:tcPr>
            <w:tcW w:w="1452" w:type="dxa"/>
            <w:tcBorders>
              <w:top w:val="nil"/>
              <w:left w:val="nil"/>
              <w:bottom w:val="nil"/>
              <w:right w:val="nil"/>
            </w:tcBorders>
            <w:noWrap/>
            <w:hideMark/>
          </w:tcPr>
          <w:p w14:paraId="0FE84B9E" w14:textId="1997908F"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7.00</w:t>
            </w:r>
          </w:p>
        </w:tc>
        <w:tc>
          <w:tcPr>
            <w:tcW w:w="1508" w:type="dxa"/>
            <w:tcBorders>
              <w:top w:val="nil"/>
              <w:left w:val="nil"/>
              <w:bottom w:val="single" w:sz="4" w:space="0" w:color="auto"/>
              <w:right w:val="nil"/>
            </w:tcBorders>
            <w:noWrap/>
            <w:vAlign w:val="center"/>
            <w:hideMark/>
          </w:tcPr>
          <w:p w14:paraId="5DA9AC50" w14:textId="729DD5F5"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7.15</w:t>
            </w:r>
          </w:p>
        </w:tc>
      </w:tr>
      <w:tr w:rsidR="00977563" w:rsidRPr="0042020D" w14:paraId="159B0D9F"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44D41D99" w14:textId="2AB7D2CC"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51,51</w:t>
            </w:r>
          </w:p>
        </w:tc>
        <w:tc>
          <w:tcPr>
            <w:tcW w:w="468" w:type="dxa"/>
            <w:tcBorders>
              <w:top w:val="single" w:sz="4" w:space="0" w:color="auto"/>
              <w:left w:val="nil"/>
              <w:bottom w:val="single" w:sz="4" w:space="0" w:color="auto"/>
              <w:right w:val="nil"/>
            </w:tcBorders>
            <w:noWrap/>
            <w:vAlign w:val="center"/>
            <w:hideMark/>
          </w:tcPr>
          <w:p w14:paraId="18805CA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single" w:sz="4" w:space="0" w:color="auto"/>
              <w:left w:val="nil"/>
              <w:bottom w:val="single" w:sz="4" w:space="0" w:color="auto"/>
              <w:right w:val="nil"/>
            </w:tcBorders>
            <w:noWrap/>
            <w:vAlign w:val="center"/>
            <w:hideMark/>
          </w:tcPr>
          <w:p w14:paraId="0F6E9BD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single" w:sz="4" w:space="0" w:color="auto"/>
              <w:left w:val="nil"/>
              <w:bottom w:val="single" w:sz="4" w:space="0" w:color="auto"/>
              <w:right w:val="nil"/>
            </w:tcBorders>
            <w:noWrap/>
            <w:vAlign w:val="center"/>
            <w:hideMark/>
          </w:tcPr>
          <w:p w14:paraId="215CD9D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single" w:sz="4" w:space="0" w:color="auto"/>
              <w:left w:val="nil"/>
              <w:bottom w:val="single" w:sz="4" w:space="0" w:color="auto"/>
              <w:right w:val="nil"/>
            </w:tcBorders>
            <w:noWrap/>
            <w:vAlign w:val="center"/>
            <w:hideMark/>
          </w:tcPr>
          <w:p w14:paraId="021E3EC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single" w:sz="4" w:space="0" w:color="auto"/>
              <w:left w:val="nil"/>
              <w:bottom w:val="single" w:sz="4" w:space="0" w:color="auto"/>
              <w:right w:val="nil"/>
            </w:tcBorders>
            <w:noWrap/>
            <w:vAlign w:val="center"/>
            <w:hideMark/>
          </w:tcPr>
          <w:p w14:paraId="5D5A8C0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single" w:sz="4" w:space="0" w:color="auto"/>
              <w:left w:val="nil"/>
              <w:bottom w:val="single" w:sz="4" w:space="0" w:color="auto"/>
              <w:right w:val="nil"/>
            </w:tcBorders>
            <w:noWrap/>
            <w:vAlign w:val="center"/>
            <w:hideMark/>
          </w:tcPr>
          <w:p w14:paraId="75BA52BD" w14:textId="6B38AA12"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single" w:sz="4" w:space="0" w:color="auto"/>
              <w:left w:val="nil"/>
              <w:bottom w:val="single" w:sz="4" w:space="0" w:color="auto"/>
              <w:right w:val="nil"/>
            </w:tcBorders>
            <w:noWrap/>
            <w:vAlign w:val="center"/>
            <w:hideMark/>
          </w:tcPr>
          <w:p w14:paraId="080512F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6150</w:t>
            </w:r>
          </w:p>
        </w:tc>
        <w:tc>
          <w:tcPr>
            <w:tcW w:w="646" w:type="dxa"/>
            <w:tcBorders>
              <w:top w:val="single" w:sz="4" w:space="0" w:color="auto"/>
              <w:left w:val="nil"/>
              <w:bottom w:val="single" w:sz="4" w:space="0" w:color="auto"/>
              <w:right w:val="nil"/>
            </w:tcBorders>
            <w:noWrap/>
            <w:vAlign w:val="center"/>
            <w:hideMark/>
          </w:tcPr>
          <w:p w14:paraId="45B5AD1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2114</w:t>
            </w:r>
          </w:p>
        </w:tc>
        <w:tc>
          <w:tcPr>
            <w:tcW w:w="1452" w:type="dxa"/>
            <w:tcBorders>
              <w:top w:val="single" w:sz="4" w:space="0" w:color="auto"/>
              <w:left w:val="nil"/>
              <w:bottom w:val="single" w:sz="4" w:space="0" w:color="auto"/>
              <w:right w:val="nil"/>
            </w:tcBorders>
            <w:noWrap/>
            <w:hideMark/>
          </w:tcPr>
          <w:p w14:paraId="65BEA5B2" w14:textId="617745AF"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7.82</w:t>
            </w:r>
          </w:p>
        </w:tc>
        <w:tc>
          <w:tcPr>
            <w:tcW w:w="1508" w:type="dxa"/>
            <w:tcBorders>
              <w:top w:val="nil"/>
              <w:left w:val="nil"/>
              <w:bottom w:val="single" w:sz="4" w:space="0" w:color="auto"/>
              <w:right w:val="nil"/>
            </w:tcBorders>
            <w:noWrap/>
            <w:vAlign w:val="center"/>
            <w:hideMark/>
          </w:tcPr>
          <w:p w14:paraId="5DE7830A" w14:textId="50E1CDF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eastAsia="等线" w:cs="Arial"/>
                <w:color w:val="000000"/>
                <w:kern w:val="0"/>
                <w:sz w:val="18"/>
                <w:szCs w:val="18"/>
              </w:rPr>
              <w:t>7.80</w:t>
            </w:r>
          </w:p>
        </w:tc>
      </w:tr>
      <w:tr w:rsidR="00977563" w:rsidRPr="0042020D" w14:paraId="0E79D875" w14:textId="77777777" w:rsidTr="008E6D06">
        <w:trPr>
          <w:trHeight w:val="276"/>
        </w:trPr>
        <w:tc>
          <w:tcPr>
            <w:tcW w:w="880" w:type="dxa"/>
            <w:tcBorders>
              <w:top w:val="nil"/>
              <w:left w:val="nil"/>
              <w:bottom w:val="nil"/>
              <w:right w:val="nil"/>
            </w:tcBorders>
            <w:noWrap/>
            <w:vAlign w:val="center"/>
            <w:hideMark/>
          </w:tcPr>
          <w:p w14:paraId="78665151" w14:textId="6F0F5493"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52,52</w:t>
            </w:r>
          </w:p>
        </w:tc>
        <w:tc>
          <w:tcPr>
            <w:tcW w:w="468" w:type="dxa"/>
            <w:tcBorders>
              <w:top w:val="nil"/>
              <w:left w:val="nil"/>
              <w:bottom w:val="nil"/>
              <w:right w:val="nil"/>
            </w:tcBorders>
            <w:noWrap/>
            <w:vAlign w:val="center"/>
            <w:hideMark/>
          </w:tcPr>
          <w:p w14:paraId="084A985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nil"/>
              <w:left w:val="nil"/>
              <w:bottom w:val="nil"/>
              <w:right w:val="nil"/>
            </w:tcBorders>
            <w:noWrap/>
            <w:vAlign w:val="center"/>
            <w:hideMark/>
          </w:tcPr>
          <w:p w14:paraId="30C354F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nil"/>
              <w:left w:val="nil"/>
              <w:bottom w:val="nil"/>
              <w:right w:val="nil"/>
            </w:tcBorders>
            <w:noWrap/>
            <w:vAlign w:val="center"/>
            <w:hideMark/>
          </w:tcPr>
          <w:p w14:paraId="50A052C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468" w:type="dxa"/>
            <w:tcBorders>
              <w:top w:val="nil"/>
              <w:left w:val="nil"/>
              <w:bottom w:val="nil"/>
              <w:right w:val="nil"/>
            </w:tcBorders>
            <w:noWrap/>
            <w:vAlign w:val="center"/>
            <w:hideMark/>
          </w:tcPr>
          <w:p w14:paraId="3193EF6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nil"/>
              <w:left w:val="nil"/>
              <w:bottom w:val="nil"/>
              <w:right w:val="nil"/>
            </w:tcBorders>
            <w:noWrap/>
            <w:vAlign w:val="center"/>
            <w:hideMark/>
          </w:tcPr>
          <w:p w14:paraId="1354708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w:t>
            </w:r>
          </w:p>
        </w:tc>
        <w:tc>
          <w:tcPr>
            <w:tcW w:w="859" w:type="dxa"/>
            <w:tcBorders>
              <w:top w:val="nil"/>
              <w:left w:val="nil"/>
              <w:bottom w:val="nil"/>
              <w:right w:val="nil"/>
            </w:tcBorders>
            <w:noWrap/>
            <w:vAlign w:val="center"/>
            <w:hideMark/>
          </w:tcPr>
          <w:p w14:paraId="296EB029" w14:textId="1C2672C8"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nil"/>
              <w:left w:val="nil"/>
              <w:bottom w:val="nil"/>
              <w:right w:val="nil"/>
            </w:tcBorders>
            <w:noWrap/>
            <w:vAlign w:val="center"/>
            <w:hideMark/>
          </w:tcPr>
          <w:p w14:paraId="1668CDB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3490</w:t>
            </w:r>
          </w:p>
        </w:tc>
        <w:tc>
          <w:tcPr>
            <w:tcW w:w="646" w:type="dxa"/>
            <w:tcBorders>
              <w:top w:val="nil"/>
              <w:left w:val="nil"/>
              <w:bottom w:val="nil"/>
              <w:right w:val="nil"/>
            </w:tcBorders>
            <w:noWrap/>
            <w:vAlign w:val="center"/>
            <w:hideMark/>
          </w:tcPr>
          <w:p w14:paraId="4DA7CD0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3444</w:t>
            </w:r>
          </w:p>
        </w:tc>
        <w:tc>
          <w:tcPr>
            <w:tcW w:w="1452" w:type="dxa"/>
            <w:tcBorders>
              <w:top w:val="nil"/>
              <w:left w:val="nil"/>
              <w:bottom w:val="nil"/>
              <w:right w:val="nil"/>
            </w:tcBorders>
            <w:noWrap/>
            <w:hideMark/>
          </w:tcPr>
          <w:p w14:paraId="397060B4" w14:textId="01FBA4F9"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5.90</w:t>
            </w:r>
          </w:p>
        </w:tc>
        <w:tc>
          <w:tcPr>
            <w:tcW w:w="1508" w:type="dxa"/>
            <w:tcBorders>
              <w:top w:val="nil"/>
              <w:left w:val="nil"/>
              <w:bottom w:val="single" w:sz="4" w:space="0" w:color="auto"/>
              <w:right w:val="nil"/>
            </w:tcBorders>
            <w:noWrap/>
            <w:vAlign w:val="center"/>
            <w:hideMark/>
          </w:tcPr>
          <w:p w14:paraId="273A9BDB" w14:textId="3EB7E36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6.20</w:t>
            </w:r>
          </w:p>
        </w:tc>
      </w:tr>
      <w:tr w:rsidR="00977563" w:rsidRPr="0042020D" w14:paraId="5A352148"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7371C74F" w14:textId="6B361E7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53,53</w:t>
            </w:r>
          </w:p>
        </w:tc>
        <w:tc>
          <w:tcPr>
            <w:tcW w:w="468" w:type="dxa"/>
            <w:tcBorders>
              <w:top w:val="single" w:sz="4" w:space="0" w:color="auto"/>
              <w:left w:val="nil"/>
              <w:bottom w:val="single" w:sz="4" w:space="0" w:color="auto"/>
              <w:right w:val="nil"/>
            </w:tcBorders>
            <w:noWrap/>
            <w:vAlign w:val="center"/>
            <w:hideMark/>
          </w:tcPr>
          <w:p w14:paraId="6EF8147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single" w:sz="4" w:space="0" w:color="auto"/>
              <w:left w:val="nil"/>
              <w:bottom w:val="single" w:sz="4" w:space="0" w:color="auto"/>
              <w:right w:val="nil"/>
            </w:tcBorders>
            <w:noWrap/>
            <w:vAlign w:val="center"/>
            <w:hideMark/>
          </w:tcPr>
          <w:p w14:paraId="3E36E3B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single" w:sz="4" w:space="0" w:color="auto"/>
              <w:left w:val="nil"/>
              <w:bottom w:val="single" w:sz="4" w:space="0" w:color="auto"/>
              <w:right w:val="nil"/>
            </w:tcBorders>
            <w:noWrap/>
            <w:vAlign w:val="center"/>
            <w:hideMark/>
          </w:tcPr>
          <w:p w14:paraId="5ACBABE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86</w:t>
            </w:r>
          </w:p>
        </w:tc>
        <w:tc>
          <w:tcPr>
            <w:tcW w:w="468" w:type="dxa"/>
            <w:tcBorders>
              <w:top w:val="single" w:sz="4" w:space="0" w:color="auto"/>
              <w:left w:val="nil"/>
              <w:bottom w:val="single" w:sz="4" w:space="0" w:color="auto"/>
              <w:right w:val="nil"/>
            </w:tcBorders>
            <w:noWrap/>
            <w:vAlign w:val="center"/>
            <w:hideMark/>
          </w:tcPr>
          <w:p w14:paraId="528E28B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single" w:sz="4" w:space="0" w:color="auto"/>
              <w:left w:val="nil"/>
              <w:bottom w:val="single" w:sz="4" w:space="0" w:color="auto"/>
              <w:right w:val="nil"/>
            </w:tcBorders>
            <w:noWrap/>
            <w:vAlign w:val="center"/>
            <w:hideMark/>
          </w:tcPr>
          <w:p w14:paraId="32BBC02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86</w:t>
            </w:r>
          </w:p>
        </w:tc>
        <w:tc>
          <w:tcPr>
            <w:tcW w:w="859" w:type="dxa"/>
            <w:tcBorders>
              <w:top w:val="single" w:sz="4" w:space="0" w:color="auto"/>
              <w:left w:val="nil"/>
              <w:bottom w:val="single" w:sz="4" w:space="0" w:color="auto"/>
              <w:right w:val="nil"/>
            </w:tcBorders>
            <w:noWrap/>
            <w:vAlign w:val="center"/>
            <w:hideMark/>
          </w:tcPr>
          <w:p w14:paraId="67C683CF" w14:textId="593A6A9C"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single" w:sz="4" w:space="0" w:color="auto"/>
              <w:left w:val="nil"/>
              <w:bottom w:val="single" w:sz="4" w:space="0" w:color="auto"/>
              <w:right w:val="nil"/>
            </w:tcBorders>
            <w:noWrap/>
            <w:vAlign w:val="center"/>
            <w:hideMark/>
          </w:tcPr>
          <w:p w14:paraId="45BB838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7060</w:t>
            </w:r>
          </w:p>
        </w:tc>
        <w:tc>
          <w:tcPr>
            <w:tcW w:w="646" w:type="dxa"/>
            <w:tcBorders>
              <w:top w:val="single" w:sz="4" w:space="0" w:color="auto"/>
              <w:left w:val="nil"/>
              <w:bottom w:val="single" w:sz="4" w:space="0" w:color="auto"/>
              <w:right w:val="nil"/>
            </w:tcBorders>
            <w:noWrap/>
            <w:vAlign w:val="center"/>
            <w:hideMark/>
          </w:tcPr>
          <w:p w14:paraId="45B1980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1610</w:t>
            </w:r>
          </w:p>
        </w:tc>
        <w:tc>
          <w:tcPr>
            <w:tcW w:w="1452" w:type="dxa"/>
            <w:tcBorders>
              <w:top w:val="single" w:sz="4" w:space="0" w:color="auto"/>
              <w:left w:val="nil"/>
              <w:bottom w:val="single" w:sz="4" w:space="0" w:color="auto"/>
              <w:right w:val="nil"/>
            </w:tcBorders>
            <w:noWrap/>
            <w:hideMark/>
          </w:tcPr>
          <w:p w14:paraId="4922110B" w14:textId="361AC428"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8.37</w:t>
            </w:r>
          </w:p>
        </w:tc>
        <w:tc>
          <w:tcPr>
            <w:tcW w:w="1508" w:type="dxa"/>
            <w:tcBorders>
              <w:top w:val="nil"/>
              <w:left w:val="nil"/>
              <w:bottom w:val="single" w:sz="4" w:space="0" w:color="auto"/>
              <w:right w:val="nil"/>
            </w:tcBorders>
            <w:noWrap/>
            <w:vAlign w:val="center"/>
            <w:hideMark/>
          </w:tcPr>
          <w:p w14:paraId="3AF4BE4B" w14:textId="5AAA0D2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8.88</w:t>
            </w:r>
          </w:p>
        </w:tc>
      </w:tr>
      <w:tr w:rsidR="00977563" w:rsidRPr="0042020D" w14:paraId="0648298C" w14:textId="77777777" w:rsidTr="008E6D06">
        <w:trPr>
          <w:trHeight w:val="276"/>
        </w:trPr>
        <w:tc>
          <w:tcPr>
            <w:tcW w:w="880" w:type="dxa"/>
            <w:tcBorders>
              <w:top w:val="nil"/>
              <w:left w:val="nil"/>
              <w:bottom w:val="nil"/>
              <w:right w:val="nil"/>
            </w:tcBorders>
            <w:noWrap/>
            <w:vAlign w:val="center"/>
            <w:hideMark/>
          </w:tcPr>
          <w:p w14:paraId="434A9F6C" w14:textId="76F9697C"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54,54</w:t>
            </w:r>
          </w:p>
        </w:tc>
        <w:tc>
          <w:tcPr>
            <w:tcW w:w="468" w:type="dxa"/>
            <w:tcBorders>
              <w:top w:val="nil"/>
              <w:left w:val="nil"/>
              <w:bottom w:val="nil"/>
              <w:right w:val="nil"/>
            </w:tcBorders>
            <w:noWrap/>
            <w:vAlign w:val="center"/>
            <w:hideMark/>
          </w:tcPr>
          <w:p w14:paraId="20D2CB0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nil"/>
              <w:left w:val="nil"/>
              <w:bottom w:val="nil"/>
              <w:right w:val="nil"/>
            </w:tcBorders>
            <w:noWrap/>
            <w:vAlign w:val="center"/>
            <w:hideMark/>
          </w:tcPr>
          <w:p w14:paraId="51C3886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nil"/>
              <w:left w:val="nil"/>
              <w:bottom w:val="nil"/>
              <w:right w:val="nil"/>
            </w:tcBorders>
            <w:noWrap/>
            <w:vAlign w:val="center"/>
            <w:hideMark/>
          </w:tcPr>
          <w:p w14:paraId="5554045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468" w:type="dxa"/>
            <w:tcBorders>
              <w:top w:val="nil"/>
              <w:left w:val="nil"/>
              <w:bottom w:val="nil"/>
              <w:right w:val="nil"/>
            </w:tcBorders>
            <w:noWrap/>
            <w:vAlign w:val="center"/>
            <w:hideMark/>
          </w:tcPr>
          <w:p w14:paraId="1336AD2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nil"/>
              <w:left w:val="nil"/>
              <w:bottom w:val="nil"/>
              <w:right w:val="nil"/>
            </w:tcBorders>
            <w:noWrap/>
            <w:vAlign w:val="center"/>
            <w:hideMark/>
          </w:tcPr>
          <w:p w14:paraId="339CC80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w:t>
            </w:r>
          </w:p>
        </w:tc>
        <w:tc>
          <w:tcPr>
            <w:tcW w:w="859" w:type="dxa"/>
            <w:tcBorders>
              <w:top w:val="nil"/>
              <w:left w:val="nil"/>
              <w:bottom w:val="nil"/>
              <w:right w:val="nil"/>
            </w:tcBorders>
            <w:noWrap/>
            <w:vAlign w:val="center"/>
            <w:hideMark/>
          </w:tcPr>
          <w:p w14:paraId="20B32DE8" w14:textId="1DCDF636"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nil"/>
              <w:left w:val="nil"/>
              <w:bottom w:val="nil"/>
              <w:right w:val="nil"/>
            </w:tcBorders>
            <w:noWrap/>
            <w:vAlign w:val="center"/>
            <w:hideMark/>
          </w:tcPr>
          <w:p w14:paraId="14F4E3F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4120</w:t>
            </w:r>
          </w:p>
        </w:tc>
        <w:tc>
          <w:tcPr>
            <w:tcW w:w="646" w:type="dxa"/>
            <w:tcBorders>
              <w:top w:val="nil"/>
              <w:left w:val="nil"/>
              <w:bottom w:val="nil"/>
              <w:right w:val="nil"/>
            </w:tcBorders>
            <w:noWrap/>
            <w:vAlign w:val="center"/>
            <w:hideMark/>
          </w:tcPr>
          <w:p w14:paraId="11D9530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3080</w:t>
            </w:r>
          </w:p>
        </w:tc>
        <w:tc>
          <w:tcPr>
            <w:tcW w:w="1452" w:type="dxa"/>
            <w:tcBorders>
              <w:top w:val="nil"/>
              <w:left w:val="nil"/>
              <w:bottom w:val="nil"/>
              <w:right w:val="nil"/>
            </w:tcBorders>
            <w:noWrap/>
            <w:hideMark/>
          </w:tcPr>
          <w:p w14:paraId="59539334" w14:textId="6744B19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6.27</w:t>
            </w:r>
          </w:p>
        </w:tc>
        <w:tc>
          <w:tcPr>
            <w:tcW w:w="1508" w:type="dxa"/>
            <w:tcBorders>
              <w:top w:val="nil"/>
              <w:left w:val="nil"/>
              <w:bottom w:val="single" w:sz="4" w:space="0" w:color="auto"/>
              <w:right w:val="nil"/>
            </w:tcBorders>
            <w:noWrap/>
            <w:vAlign w:val="center"/>
            <w:hideMark/>
          </w:tcPr>
          <w:p w14:paraId="7643134B" w14:textId="013AE63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6.18</w:t>
            </w:r>
          </w:p>
        </w:tc>
      </w:tr>
      <w:tr w:rsidR="00977563" w:rsidRPr="0042020D" w14:paraId="52EDD6FE"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196E98BC" w14:textId="219128B0"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55,55</w:t>
            </w:r>
          </w:p>
        </w:tc>
        <w:tc>
          <w:tcPr>
            <w:tcW w:w="468" w:type="dxa"/>
            <w:tcBorders>
              <w:top w:val="single" w:sz="4" w:space="0" w:color="auto"/>
              <w:left w:val="nil"/>
              <w:bottom w:val="single" w:sz="4" w:space="0" w:color="auto"/>
              <w:right w:val="nil"/>
            </w:tcBorders>
            <w:noWrap/>
            <w:vAlign w:val="center"/>
            <w:hideMark/>
          </w:tcPr>
          <w:p w14:paraId="42E6129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single" w:sz="4" w:space="0" w:color="auto"/>
              <w:left w:val="nil"/>
              <w:bottom w:val="single" w:sz="4" w:space="0" w:color="auto"/>
              <w:right w:val="nil"/>
            </w:tcBorders>
            <w:noWrap/>
            <w:vAlign w:val="center"/>
            <w:hideMark/>
          </w:tcPr>
          <w:p w14:paraId="0F64818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single" w:sz="4" w:space="0" w:color="auto"/>
              <w:left w:val="nil"/>
              <w:bottom w:val="single" w:sz="4" w:space="0" w:color="auto"/>
              <w:right w:val="nil"/>
            </w:tcBorders>
            <w:noWrap/>
            <w:vAlign w:val="center"/>
            <w:hideMark/>
          </w:tcPr>
          <w:p w14:paraId="1DC9DAE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468" w:type="dxa"/>
            <w:tcBorders>
              <w:top w:val="single" w:sz="4" w:space="0" w:color="auto"/>
              <w:left w:val="nil"/>
              <w:bottom w:val="single" w:sz="4" w:space="0" w:color="auto"/>
              <w:right w:val="nil"/>
            </w:tcBorders>
            <w:noWrap/>
            <w:vAlign w:val="center"/>
            <w:hideMark/>
          </w:tcPr>
          <w:p w14:paraId="63DEC47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single" w:sz="4" w:space="0" w:color="auto"/>
              <w:left w:val="nil"/>
              <w:bottom w:val="single" w:sz="4" w:space="0" w:color="auto"/>
              <w:right w:val="nil"/>
            </w:tcBorders>
            <w:noWrap/>
            <w:vAlign w:val="center"/>
            <w:hideMark/>
          </w:tcPr>
          <w:p w14:paraId="742454E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66</w:t>
            </w:r>
          </w:p>
        </w:tc>
        <w:tc>
          <w:tcPr>
            <w:tcW w:w="859" w:type="dxa"/>
            <w:tcBorders>
              <w:top w:val="single" w:sz="4" w:space="0" w:color="auto"/>
              <w:left w:val="nil"/>
              <w:bottom w:val="single" w:sz="4" w:space="0" w:color="auto"/>
              <w:right w:val="nil"/>
            </w:tcBorders>
            <w:noWrap/>
            <w:vAlign w:val="center"/>
            <w:hideMark/>
          </w:tcPr>
          <w:p w14:paraId="30D956C4" w14:textId="09C6305B"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single" w:sz="4" w:space="0" w:color="auto"/>
              <w:left w:val="nil"/>
              <w:bottom w:val="single" w:sz="4" w:space="0" w:color="auto"/>
              <w:right w:val="nil"/>
            </w:tcBorders>
            <w:noWrap/>
            <w:vAlign w:val="center"/>
            <w:hideMark/>
          </w:tcPr>
          <w:p w14:paraId="1CE2700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5370</w:t>
            </w:r>
          </w:p>
        </w:tc>
        <w:tc>
          <w:tcPr>
            <w:tcW w:w="646" w:type="dxa"/>
            <w:tcBorders>
              <w:top w:val="single" w:sz="4" w:space="0" w:color="auto"/>
              <w:left w:val="nil"/>
              <w:bottom w:val="single" w:sz="4" w:space="0" w:color="auto"/>
              <w:right w:val="nil"/>
            </w:tcBorders>
            <w:noWrap/>
            <w:vAlign w:val="center"/>
            <w:hideMark/>
          </w:tcPr>
          <w:p w14:paraId="35EF7ED3"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2610</w:t>
            </w:r>
          </w:p>
        </w:tc>
        <w:tc>
          <w:tcPr>
            <w:tcW w:w="1452" w:type="dxa"/>
            <w:tcBorders>
              <w:top w:val="single" w:sz="4" w:space="0" w:color="auto"/>
              <w:left w:val="nil"/>
              <w:bottom w:val="single" w:sz="4" w:space="0" w:color="auto"/>
              <w:right w:val="nil"/>
            </w:tcBorders>
            <w:noWrap/>
            <w:hideMark/>
          </w:tcPr>
          <w:p w14:paraId="3FE141CA" w14:textId="7CE71A2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7.25</w:t>
            </w:r>
          </w:p>
        </w:tc>
        <w:tc>
          <w:tcPr>
            <w:tcW w:w="1508" w:type="dxa"/>
            <w:tcBorders>
              <w:top w:val="nil"/>
              <w:left w:val="nil"/>
              <w:bottom w:val="single" w:sz="4" w:space="0" w:color="auto"/>
              <w:right w:val="nil"/>
            </w:tcBorders>
            <w:noWrap/>
            <w:vAlign w:val="center"/>
            <w:hideMark/>
          </w:tcPr>
          <w:p w14:paraId="3FA5B3C1" w14:textId="5B34770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7.03</w:t>
            </w:r>
          </w:p>
        </w:tc>
      </w:tr>
      <w:tr w:rsidR="00977563" w:rsidRPr="0042020D" w14:paraId="41CE9F12" w14:textId="77777777" w:rsidTr="008E6D06">
        <w:trPr>
          <w:trHeight w:val="276"/>
        </w:trPr>
        <w:tc>
          <w:tcPr>
            <w:tcW w:w="880" w:type="dxa"/>
            <w:tcBorders>
              <w:top w:val="nil"/>
              <w:left w:val="nil"/>
              <w:bottom w:val="nil"/>
              <w:right w:val="nil"/>
            </w:tcBorders>
            <w:noWrap/>
            <w:vAlign w:val="center"/>
            <w:hideMark/>
          </w:tcPr>
          <w:p w14:paraId="095DACFD" w14:textId="2FD795E0"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56,56</w:t>
            </w:r>
          </w:p>
        </w:tc>
        <w:tc>
          <w:tcPr>
            <w:tcW w:w="468" w:type="dxa"/>
            <w:tcBorders>
              <w:top w:val="nil"/>
              <w:left w:val="nil"/>
              <w:bottom w:val="nil"/>
              <w:right w:val="nil"/>
            </w:tcBorders>
            <w:noWrap/>
            <w:vAlign w:val="center"/>
            <w:hideMark/>
          </w:tcPr>
          <w:p w14:paraId="69C209C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68" w:type="dxa"/>
            <w:tcBorders>
              <w:top w:val="nil"/>
              <w:left w:val="nil"/>
              <w:bottom w:val="nil"/>
              <w:right w:val="nil"/>
            </w:tcBorders>
            <w:noWrap/>
            <w:vAlign w:val="center"/>
            <w:hideMark/>
          </w:tcPr>
          <w:p w14:paraId="53FED78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56" w:type="dxa"/>
            <w:tcBorders>
              <w:top w:val="nil"/>
              <w:left w:val="nil"/>
              <w:bottom w:val="nil"/>
              <w:right w:val="nil"/>
            </w:tcBorders>
            <w:noWrap/>
            <w:vAlign w:val="center"/>
            <w:hideMark/>
          </w:tcPr>
          <w:p w14:paraId="729F895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68" w:type="dxa"/>
            <w:tcBorders>
              <w:top w:val="nil"/>
              <w:left w:val="nil"/>
              <w:bottom w:val="nil"/>
              <w:right w:val="nil"/>
            </w:tcBorders>
            <w:noWrap/>
            <w:vAlign w:val="center"/>
            <w:hideMark/>
          </w:tcPr>
          <w:p w14:paraId="6D64E85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nil"/>
              <w:left w:val="nil"/>
              <w:bottom w:val="nil"/>
              <w:right w:val="nil"/>
            </w:tcBorders>
            <w:noWrap/>
            <w:vAlign w:val="center"/>
            <w:hideMark/>
          </w:tcPr>
          <w:p w14:paraId="5332E0C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859" w:type="dxa"/>
            <w:tcBorders>
              <w:top w:val="nil"/>
              <w:left w:val="nil"/>
              <w:bottom w:val="nil"/>
              <w:right w:val="nil"/>
            </w:tcBorders>
            <w:noWrap/>
            <w:vAlign w:val="center"/>
            <w:hideMark/>
          </w:tcPr>
          <w:p w14:paraId="61E5CD31" w14:textId="2BB3053C"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1158</w:t>
            </w:r>
          </w:p>
        </w:tc>
        <w:tc>
          <w:tcPr>
            <w:tcW w:w="646" w:type="dxa"/>
            <w:tcBorders>
              <w:top w:val="nil"/>
              <w:left w:val="nil"/>
              <w:bottom w:val="nil"/>
              <w:right w:val="nil"/>
            </w:tcBorders>
            <w:noWrap/>
            <w:vAlign w:val="center"/>
            <w:hideMark/>
          </w:tcPr>
          <w:p w14:paraId="47FDB2A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2150</w:t>
            </w:r>
          </w:p>
        </w:tc>
        <w:tc>
          <w:tcPr>
            <w:tcW w:w="646" w:type="dxa"/>
            <w:tcBorders>
              <w:top w:val="nil"/>
              <w:left w:val="nil"/>
              <w:bottom w:val="nil"/>
              <w:right w:val="nil"/>
            </w:tcBorders>
            <w:noWrap/>
            <w:vAlign w:val="center"/>
            <w:hideMark/>
          </w:tcPr>
          <w:p w14:paraId="6ABBB96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4220</w:t>
            </w:r>
          </w:p>
        </w:tc>
        <w:tc>
          <w:tcPr>
            <w:tcW w:w="1452" w:type="dxa"/>
            <w:tcBorders>
              <w:top w:val="nil"/>
              <w:left w:val="nil"/>
              <w:bottom w:val="nil"/>
              <w:right w:val="nil"/>
            </w:tcBorders>
            <w:noWrap/>
            <w:hideMark/>
          </w:tcPr>
          <w:p w14:paraId="3EC4DDF1" w14:textId="16E7A75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4.96</w:t>
            </w:r>
          </w:p>
        </w:tc>
        <w:tc>
          <w:tcPr>
            <w:tcW w:w="1508" w:type="dxa"/>
            <w:tcBorders>
              <w:top w:val="nil"/>
              <w:left w:val="nil"/>
              <w:bottom w:val="single" w:sz="4" w:space="0" w:color="auto"/>
              <w:right w:val="nil"/>
            </w:tcBorders>
            <w:noWrap/>
            <w:vAlign w:val="center"/>
            <w:hideMark/>
          </w:tcPr>
          <w:p w14:paraId="21833680" w14:textId="4727CA5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4.68</w:t>
            </w:r>
          </w:p>
        </w:tc>
      </w:tr>
      <w:tr w:rsidR="00977563" w:rsidRPr="0042020D" w14:paraId="0C319A81"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EB955D3" w14:textId="08C767FD"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57,57</w:t>
            </w:r>
          </w:p>
        </w:tc>
        <w:tc>
          <w:tcPr>
            <w:tcW w:w="468" w:type="dxa"/>
            <w:tcBorders>
              <w:top w:val="single" w:sz="4" w:space="0" w:color="auto"/>
              <w:left w:val="nil"/>
              <w:bottom w:val="single" w:sz="4" w:space="0" w:color="auto"/>
              <w:right w:val="nil"/>
            </w:tcBorders>
            <w:noWrap/>
            <w:vAlign w:val="center"/>
            <w:hideMark/>
          </w:tcPr>
          <w:p w14:paraId="171E42C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5</w:t>
            </w:r>
          </w:p>
        </w:tc>
        <w:tc>
          <w:tcPr>
            <w:tcW w:w="468" w:type="dxa"/>
            <w:tcBorders>
              <w:top w:val="single" w:sz="4" w:space="0" w:color="auto"/>
              <w:left w:val="nil"/>
              <w:bottom w:val="single" w:sz="4" w:space="0" w:color="auto"/>
              <w:right w:val="nil"/>
            </w:tcBorders>
            <w:noWrap/>
            <w:vAlign w:val="center"/>
            <w:hideMark/>
          </w:tcPr>
          <w:p w14:paraId="7EF50FA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w:t>
            </w:r>
          </w:p>
        </w:tc>
        <w:tc>
          <w:tcPr>
            <w:tcW w:w="456" w:type="dxa"/>
            <w:tcBorders>
              <w:top w:val="single" w:sz="4" w:space="0" w:color="auto"/>
              <w:left w:val="nil"/>
              <w:bottom w:val="single" w:sz="4" w:space="0" w:color="auto"/>
              <w:right w:val="nil"/>
            </w:tcBorders>
            <w:noWrap/>
            <w:vAlign w:val="center"/>
            <w:hideMark/>
          </w:tcPr>
          <w:p w14:paraId="1A6581E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98</w:t>
            </w:r>
          </w:p>
        </w:tc>
        <w:tc>
          <w:tcPr>
            <w:tcW w:w="468" w:type="dxa"/>
            <w:tcBorders>
              <w:top w:val="single" w:sz="4" w:space="0" w:color="auto"/>
              <w:left w:val="nil"/>
              <w:bottom w:val="single" w:sz="4" w:space="0" w:color="auto"/>
              <w:right w:val="nil"/>
            </w:tcBorders>
            <w:noWrap/>
            <w:vAlign w:val="center"/>
            <w:hideMark/>
          </w:tcPr>
          <w:p w14:paraId="43367DC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24</w:t>
            </w:r>
          </w:p>
        </w:tc>
        <w:tc>
          <w:tcPr>
            <w:tcW w:w="456" w:type="dxa"/>
            <w:tcBorders>
              <w:top w:val="single" w:sz="4" w:space="0" w:color="auto"/>
              <w:left w:val="nil"/>
              <w:bottom w:val="single" w:sz="4" w:space="0" w:color="auto"/>
              <w:right w:val="nil"/>
            </w:tcBorders>
            <w:noWrap/>
            <w:vAlign w:val="center"/>
            <w:hideMark/>
          </w:tcPr>
          <w:p w14:paraId="1C83E78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98</w:t>
            </w:r>
          </w:p>
        </w:tc>
        <w:tc>
          <w:tcPr>
            <w:tcW w:w="859" w:type="dxa"/>
            <w:tcBorders>
              <w:top w:val="single" w:sz="4" w:space="0" w:color="auto"/>
              <w:left w:val="nil"/>
              <w:bottom w:val="single" w:sz="4" w:space="0" w:color="auto"/>
              <w:right w:val="nil"/>
            </w:tcBorders>
            <w:noWrap/>
            <w:vAlign w:val="center"/>
            <w:hideMark/>
          </w:tcPr>
          <w:p w14:paraId="0B54F9C9" w14:textId="6525D7FC"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1429</w:t>
            </w:r>
          </w:p>
        </w:tc>
        <w:tc>
          <w:tcPr>
            <w:tcW w:w="646" w:type="dxa"/>
            <w:tcBorders>
              <w:top w:val="single" w:sz="4" w:space="0" w:color="auto"/>
              <w:left w:val="nil"/>
              <w:bottom w:val="single" w:sz="4" w:space="0" w:color="auto"/>
              <w:right w:val="nil"/>
            </w:tcBorders>
            <w:noWrap/>
            <w:vAlign w:val="center"/>
            <w:hideMark/>
          </w:tcPr>
          <w:p w14:paraId="55FF572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8042</w:t>
            </w:r>
          </w:p>
        </w:tc>
        <w:tc>
          <w:tcPr>
            <w:tcW w:w="646" w:type="dxa"/>
            <w:tcBorders>
              <w:top w:val="single" w:sz="4" w:space="0" w:color="auto"/>
              <w:left w:val="nil"/>
              <w:bottom w:val="single" w:sz="4" w:space="0" w:color="auto"/>
              <w:right w:val="nil"/>
            </w:tcBorders>
            <w:noWrap/>
            <w:vAlign w:val="center"/>
            <w:hideMark/>
          </w:tcPr>
          <w:p w14:paraId="3FBF69C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1202</w:t>
            </w:r>
          </w:p>
        </w:tc>
        <w:tc>
          <w:tcPr>
            <w:tcW w:w="1452" w:type="dxa"/>
            <w:tcBorders>
              <w:top w:val="single" w:sz="4" w:space="0" w:color="auto"/>
              <w:left w:val="nil"/>
              <w:bottom w:val="single" w:sz="4" w:space="0" w:color="auto"/>
              <w:right w:val="nil"/>
            </w:tcBorders>
            <w:noWrap/>
            <w:hideMark/>
          </w:tcPr>
          <w:p w14:paraId="2D49E5BD" w14:textId="44B02B07"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8.93</w:t>
            </w:r>
          </w:p>
        </w:tc>
        <w:tc>
          <w:tcPr>
            <w:tcW w:w="1508" w:type="dxa"/>
            <w:tcBorders>
              <w:top w:val="nil"/>
              <w:left w:val="nil"/>
              <w:bottom w:val="single" w:sz="4" w:space="0" w:color="auto"/>
              <w:right w:val="nil"/>
            </w:tcBorders>
            <w:noWrap/>
            <w:vAlign w:val="center"/>
            <w:hideMark/>
          </w:tcPr>
          <w:p w14:paraId="06FF5376" w14:textId="5303226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8.54</w:t>
            </w:r>
          </w:p>
        </w:tc>
      </w:tr>
      <w:tr w:rsidR="00977563" w:rsidRPr="0042020D" w14:paraId="257BCF00" w14:textId="77777777" w:rsidTr="008E6D06">
        <w:trPr>
          <w:trHeight w:val="276"/>
        </w:trPr>
        <w:tc>
          <w:tcPr>
            <w:tcW w:w="880" w:type="dxa"/>
            <w:tcBorders>
              <w:top w:val="nil"/>
              <w:left w:val="nil"/>
              <w:bottom w:val="nil"/>
              <w:right w:val="nil"/>
            </w:tcBorders>
            <w:noWrap/>
            <w:vAlign w:val="center"/>
            <w:hideMark/>
          </w:tcPr>
          <w:p w14:paraId="66010906" w14:textId="41BF780C"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58,58</w:t>
            </w:r>
          </w:p>
        </w:tc>
        <w:tc>
          <w:tcPr>
            <w:tcW w:w="468" w:type="dxa"/>
            <w:tcBorders>
              <w:top w:val="nil"/>
              <w:left w:val="nil"/>
              <w:bottom w:val="nil"/>
              <w:right w:val="nil"/>
            </w:tcBorders>
            <w:noWrap/>
            <w:vAlign w:val="center"/>
            <w:hideMark/>
          </w:tcPr>
          <w:p w14:paraId="50C413E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nil"/>
              <w:left w:val="nil"/>
              <w:bottom w:val="nil"/>
              <w:right w:val="nil"/>
            </w:tcBorders>
            <w:noWrap/>
            <w:vAlign w:val="center"/>
            <w:hideMark/>
          </w:tcPr>
          <w:p w14:paraId="0D3D68C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nil"/>
              <w:left w:val="nil"/>
              <w:bottom w:val="nil"/>
              <w:right w:val="nil"/>
            </w:tcBorders>
            <w:noWrap/>
            <w:vAlign w:val="center"/>
            <w:hideMark/>
          </w:tcPr>
          <w:p w14:paraId="07E87F0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468" w:type="dxa"/>
            <w:tcBorders>
              <w:top w:val="nil"/>
              <w:left w:val="nil"/>
              <w:bottom w:val="nil"/>
              <w:right w:val="nil"/>
            </w:tcBorders>
            <w:noWrap/>
            <w:vAlign w:val="center"/>
            <w:hideMark/>
          </w:tcPr>
          <w:p w14:paraId="7D5E950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nil"/>
              <w:left w:val="nil"/>
              <w:bottom w:val="nil"/>
              <w:right w:val="nil"/>
            </w:tcBorders>
            <w:noWrap/>
            <w:vAlign w:val="center"/>
            <w:hideMark/>
          </w:tcPr>
          <w:p w14:paraId="3088D53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48</w:t>
            </w:r>
          </w:p>
        </w:tc>
        <w:tc>
          <w:tcPr>
            <w:tcW w:w="859" w:type="dxa"/>
            <w:tcBorders>
              <w:top w:val="nil"/>
              <w:left w:val="nil"/>
              <w:bottom w:val="nil"/>
              <w:right w:val="nil"/>
            </w:tcBorders>
            <w:noWrap/>
            <w:vAlign w:val="center"/>
            <w:hideMark/>
          </w:tcPr>
          <w:p w14:paraId="0C68492B" w14:textId="458C3519"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nil"/>
              <w:left w:val="nil"/>
              <w:bottom w:val="nil"/>
              <w:right w:val="nil"/>
            </w:tcBorders>
            <w:noWrap/>
            <w:vAlign w:val="center"/>
            <w:hideMark/>
          </w:tcPr>
          <w:p w14:paraId="17CBB43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4180</w:t>
            </w:r>
          </w:p>
        </w:tc>
        <w:tc>
          <w:tcPr>
            <w:tcW w:w="646" w:type="dxa"/>
            <w:tcBorders>
              <w:top w:val="nil"/>
              <w:left w:val="nil"/>
              <w:bottom w:val="nil"/>
              <w:right w:val="nil"/>
            </w:tcBorders>
            <w:noWrap/>
            <w:vAlign w:val="center"/>
            <w:hideMark/>
          </w:tcPr>
          <w:p w14:paraId="7CCD614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3328</w:t>
            </w:r>
          </w:p>
        </w:tc>
        <w:tc>
          <w:tcPr>
            <w:tcW w:w="1452" w:type="dxa"/>
            <w:tcBorders>
              <w:top w:val="nil"/>
              <w:left w:val="nil"/>
              <w:bottom w:val="nil"/>
              <w:right w:val="nil"/>
            </w:tcBorders>
            <w:noWrap/>
            <w:hideMark/>
          </w:tcPr>
          <w:p w14:paraId="6E1A66BD" w14:textId="5B762120"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6.47</w:t>
            </w:r>
          </w:p>
        </w:tc>
        <w:tc>
          <w:tcPr>
            <w:tcW w:w="1508" w:type="dxa"/>
            <w:tcBorders>
              <w:top w:val="nil"/>
              <w:left w:val="nil"/>
              <w:bottom w:val="single" w:sz="4" w:space="0" w:color="auto"/>
              <w:right w:val="nil"/>
            </w:tcBorders>
            <w:noWrap/>
            <w:vAlign w:val="center"/>
            <w:hideMark/>
          </w:tcPr>
          <w:p w14:paraId="05E46177" w14:textId="0E5A8672"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5.85</w:t>
            </w:r>
          </w:p>
        </w:tc>
      </w:tr>
      <w:tr w:rsidR="00977563" w:rsidRPr="0042020D" w14:paraId="0583B261"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19C0F264" w14:textId="47976C99"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59,59</w:t>
            </w:r>
          </w:p>
        </w:tc>
        <w:tc>
          <w:tcPr>
            <w:tcW w:w="468" w:type="dxa"/>
            <w:tcBorders>
              <w:top w:val="single" w:sz="4" w:space="0" w:color="auto"/>
              <w:left w:val="nil"/>
              <w:bottom w:val="single" w:sz="4" w:space="0" w:color="auto"/>
              <w:right w:val="nil"/>
            </w:tcBorders>
            <w:noWrap/>
            <w:vAlign w:val="center"/>
            <w:hideMark/>
          </w:tcPr>
          <w:p w14:paraId="1A1FB36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single" w:sz="4" w:space="0" w:color="auto"/>
              <w:left w:val="nil"/>
              <w:bottom w:val="single" w:sz="4" w:space="0" w:color="auto"/>
              <w:right w:val="nil"/>
            </w:tcBorders>
            <w:noWrap/>
            <w:vAlign w:val="center"/>
            <w:hideMark/>
          </w:tcPr>
          <w:p w14:paraId="4D33594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single" w:sz="4" w:space="0" w:color="auto"/>
              <w:left w:val="nil"/>
              <w:bottom w:val="single" w:sz="4" w:space="0" w:color="auto"/>
              <w:right w:val="nil"/>
            </w:tcBorders>
            <w:noWrap/>
            <w:vAlign w:val="center"/>
            <w:hideMark/>
          </w:tcPr>
          <w:p w14:paraId="45F4DC3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468" w:type="dxa"/>
            <w:tcBorders>
              <w:top w:val="single" w:sz="4" w:space="0" w:color="auto"/>
              <w:left w:val="nil"/>
              <w:bottom w:val="single" w:sz="4" w:space="0" w:color="auto"/>
              <w:right w:val="nil"/>
            </w:tcBorders>
            <w:noWrap/>
            <w:vAlign w:val="center"/>
            <w:hideMark/>
          </w:tcPr>
          <w:p w14:paraId="5DB151F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single" w:sz="4" w:space="0" w:color="auto"/>
              <w:left w:val="nil"/>
              <w:bottom w:val="single" w:sz="4" w:space="0" w:color="auto"/>
              <w:right w:val="nil"/>
            </w:tcBorders>
            <w:noWrap/>
            <w:vAlign w:val="center"/>
            <w:hideMark/>
          </w:tcPr>
          <w:p w14:paraId="76A27A12"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74</w:t>
            </w:r>
          </w:p>
        </w:tc>
        <w:tc>
          <w:tcPr>
            <w:tcW w:w="859" w:type="dxa"/>
            <w:tcBorders>
              <w:top w:val="single" w:sz="4" w:space="0" w:color="auto"/>
              <w:left w:val="nil"/>
              <w:bottom w:val="single" w:sz="4" w:space="0" w:color="auto"/>
              <w:right w:val="nil"/>
            </w:tcBorders>
            <w:noWrap/>
            <w:vAlign w:val="center"/>
            <w:hideMark/>
          </w:tcPr>
          <w:p w14:paraId="523202B8" w14:textId="100983E4"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single" w:sz="4" w:space="0" w:color="auto"/>
              <w:left w:val="nil"/>
              <w:bottom w:val="single" w:sz="4" w:space="0" w:color="auto"/>
              <w:right w:val="nil"/>
            </w:tcBorders>
            <w:noWrap/>
            <w:vAlign w:val="center"/>
            <w:hideMark/>
          </w:tcPr>
          <w:p w14:paraId="639F222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6070</w:t>
            </w:r>
          </w:p>
        </w:tc>
        <w:tc>
          <w:tcPr>
            <w:tcW w:w="646" w:type="dxa"/>
            <w:tcBorders>
              <w:top w:val="single" w:sz="4" w:space="0" w:color="auto"/>
              <w:left w:val="nil"/>
              <w:bottom w:val="single" w:sz="4" w:space="0" w:color="auto"/>
              <w:right w:val="nil"/>
            </w:tcBorders>
            <w:noWrap/>
            <w:vAlign w:val="center"/>
            <w:hideMark/>
          </w:tcPr>
          <w:p w14:paraId="6AEF610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2344</w:t>
            </w:r>
          </w:p>
        </w:tc>
        <w:tc>
          <w:tcPr>
            <w:tcW w:w="1452" w:type="dxa"/>
            <w:tcBorders>
              <w:top w:val="single" w:sz="4" w:space="0" w:color="auto"/>
              <w:left w:val="nil"/>
              <w:bottom w:val="single" w:sz="4" w:space="0" w:color="auto"/>
              <w:right w:val="nil"/>
            </w:tcBorders>
            <w:noWrap/>
            <w:hideMark/>
          </w:tcPr>
          <w:p w14:paraId="7C694DD5" w14:textId="67ABE33C"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7.65</w:t>
            </w:r>
          </w:p>
        </w:tc>
        <w:tc>
          <w:tcPr>
            <w:tcW w:w="1508" w:type="dxa"/>
            <w:tcBorders>
              <w:top w:val="nil"/>
              <w:left w:val="nil"/>
              <w:bottom w:val="single" w:sz="4" w:space="0" w:color="auto"/>
              <w:right w:val="nil"/>
            </w:tcBorders>
            <w:noWrap/>
            <w:vAlign w:val="center"/>
            <w:hideMark/>
          </w:tcPr>
          <w:p w14:paraId="6EDBE8ED" w14:textId="267B849E"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7.09</w:t>
            </w:r>
          </w:p>
        </w:tc>
      </w:tr>
      <w:tr w:rsidR="00977563" w:rsidRPr="0042020D" w14:paraId="6BC5E9AF" w14:textId="77777777" w:rsidTr="008E6D06">
        <w:trPr>
          <w:trHeight w:val="276"/>
        </w:trPr>
        <w:tc>
          <w:tcPr>
            <w:tcW w:w="880" w:type="dxa"/>
            <w:tcBorders>
              <w:top w:val="nil"/>
              <w:left w:val="nil"/>
              <w:bottom w:val="nil"/>
              <w:right w:val="nil"/>
            </w:tcBorders>
            <w:noWrap/>
            <w:vAlign w:val="center"/>
            <w:hideMark/>
          </w:tcPr>
          <w:p w14:paraId="285EE478" w14:textId="6489C24F"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60,60</w:t>
            </w:r>
          </w:p>
        </w:tc>
        <w:tc>
          <w:tcPr>
            <w:tcW w:w="468" w:type="dxa"/>
            <w:tcBorders>
              <w:top w:val="nil"/>
              <w:left w:val="nil"/>
              <w:bottom w:val="nil"/>
              <w:right w:val="nil"/>
            </w:tcBorders>
            <w:noWrap/>
            <w:vAlign w:val="center"/>
            <w:hideMark/>
          </w:tcPr>
          <w:p w14:paraId="5B6F900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68" w:type="dxa"/>
            <w:tcBorders>
              <w:top w:val="nil"/>
              <w:left w:val="nil"/>
              <w:bottom w:val="nil"/>
              <w:right w:val="nil"/>
            </w:tcBorders>
            <w:noWrap/>
            <w:vAlign w:val="center"/>
            <w:hideMark/>
          </w:tcPr>
          <w:p w14:paraId="61F564D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56" w:type="dxa"/>
            <w:tcBorders>
              <w:top w:val="nil"/>
              <w:left w:val="nil"/>
              <w:bottom w:val="nil"/>
              <w:right w:val="nil"/>
            </w:tcBorders>
            <w:noWrap/>
            <w:vAlign w:val="center"/>
            <w:hideMark/>
          </w:tcPr>
          <w:p w14:paraId="1E2A4F1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468" w:type="dxa"/>
            <w:tcBorders>
              <w:top w:val="nil"/>
              <w:left w:val="nil"/>
              <w:bottom w:val="nil"/>
              <w:right w:val="nil"/>
            </w:tcBorders>
            <w:noWrap/>
            <w:vAlign w:val="center"/>
            <w:hideMark/>
          </w:tcPr>
          <w:p w14:paraId="58290E0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nil"/>
              <w:left w:val="nil"/>
              <w:bottom w:val="nil"/>
              <w:right w:val="nil"/>
            </w:tcBorders>
            <w:noWrap/>
            <w:vAlign w:val="center"/>
            <w:hideMark/>
          </w:tcPr>
          <w:p w14:paraId="3A0C193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w:t>
            </w:r>
          </w:p>
        </w:tc>
        <w:tc>
          <w:tcPr>
            <w:tcW w:w="859" w:type="dxa"/>
            <w:tcBorders>
              <w:top w:val="nil"/>
              <w:left w:val="nil"/>
              <w:bottom w:val="nil"/>
              <w:right w:val="nil"/>
            </w:tcBorders>
            <w:noWrap/>
            <w:vAlign w:val="center"/>
            <w:hideMark/>
          </w:tcPr>
          <w:p w14:paraId="7D30BB7B" w14:textId="4D781E05"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1158</w:t>
            </w:r>
          </w:p>
        </w:tc>
        <w:tc>
          <w:tcPr>
            <w:tcW w:w="646" w:type="dxa"/>
            <w:tcBorders>
              <w:top w:val="nil"/>
              <w:left w:val="nil"/>
              <w:bottom w:val="nil"/>
              <w:right w:val="nil"/>
            </w:tcBorders>
            <w:noWrap/>
            <w:vAlign w:val="center"/>
            <w:hideMark/>
          </w:tcPr>
          <w:p w14:paraId="51954FB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2000</w:t>
            </w:r>
          </w:p>
        </w:tc>
        <w:tc>
          <w:tcPr>
            <w:tcW w:w="646" w:type="dxa"/>
            <w:tcBorders>
              <w:top w:val="nil"/>
              <w:left w:val="nil"/>
              <w:bottom w:val="nil"/>
              <w:right w:val="nil"/>
            </w:tcBorders>
            <w:noWrap/>
            <w:vAlign w:val="center"/>
            <w:hideMark/>
          </w:tcPr>
          <w:p w14:paraId="682057B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4540</w:t>
            </w:r>
          </w:p>
        </w:tc>
        <w:tc>
          <w:tcPr>
            <w:tcW w:w="1452" w:type="dxa"/>
            <w:tcBorders>
              <w:top w:val="nil"/>
              <w:left w:val="nil"/>
              <w:bottom w:val="nil"/>
              <w:right w:val="nil"/>
            </w:tcBorders>
            <w:noWrap/>
            <w:hideMark/>
          </w:tcPr>
          <w:p w14:paraId="3BD26D83" w14:textId="24E2A8F4"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4.98</w:t>
            </w:r>
          </w:p>
        </w:tc>
        <w:tc>
          <w:tcPr>
            <w:tcW w:w="1508" w:type="dxa"/>
            <w:tcBorders>
              <w:top w:val="nil"/>
              <w:left w:val="nil"/>
              <w:bottom w:val="single" w:sz="4" w:space="0" w:color="auto"/>
              <w:right w:val="nil"/>
            </w:tcBorders>
            <w:noWrap/>
            <w:vAlign w:val="center"/>
            <w:hideMark/>
          </w:tcPr>
          <w:p w14:paraId="12C0067F" w14:textId="08924C39"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4.95</w:t>
            </w:r>
          </w:p>
        </w:tc>
      </w:tr>
      <w:tr w:rsidR="00977563" w:rsidRPr="0042020D" w14:paraId="08880645"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22A2DD94" w14:textId="2757AE27"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61,61</w:t>
            </w:r>
          </w:p>
        </w:tc>
        <w:tc>
          <w:tcPr>
            <w:tcW w:w="468" w:type="dxa"/>
            <w:tcBorders>
              <w:top w:val="single" w:sz="4" w:space="0" w:color="auto"/>
              <w:left w:val="nil"/>
              <w:bottom w:val="single" w:sz="4" w:space="0" w:color="auto"/>
              <w:right w:val="nil"/>
            </w:tcBorders>
            <w:noWrap/>
            <w:vAlign w:val="center"/>
            <w:hideMark/>
          </w:tcPr>
          <w:p w14:paraId="5D1B4C1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7</w:t>
            </w:r>
          </w:p>
        </w:tc>
        <w:tc>
          <w:tcPr>
            <w:tcW w:w="468" w:type="dxa"/>
            <w:tcBorders>
              <w:top w:val="single" w:sz="4" w:space="0" w:color="auto"/>
              <w:left w:val="nil"/>
              <w:bottom w:val="single" w:sz="4" w:space="0" w:color="auto"/>
              <w:right w:val="nil"/>
            </w:tcBorders>
            <w:noWrap/>
            <w:vAlign w:val="center"/>
            <w:hideMark/>
          </w:tcPr>
          <w:p w14:paraId="7B43A3B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w:t>
            </w:r>
          </w:p>
        </w:tc>
        <w:tc>
          <w:tcPr>
            <w:tcW w:w="456" w:type="dxa"/>
            <w:tcBorders>
              <w:top w:val="single" w:sz="4" w:space="0" w:color="auto"/>
              <w:left w:val="nil"/>
              <w:bottom w:val="single" w:sz="4" w:space="0" w:color="auto"/>
              <w:right w:val="nil"/>
            </w:tcBorders>
            <w:noWrap/>
            <w:vAlign w:val="center"/>
            <w:hideMark/>
          </w:tcPr>
          <w:p w14:paraId="6CED742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468" w:type="dxa"/>
            <w:tcBorders>
              <w:top w:val="single" w:sz="4" w:space="0" w:color="auto"/>
              <w:left w:val="nil"/>
              <w:bottom w:val="single" w:sz="4" w:space="0" w:color="auto"/>
              <w:right w:val="nil"/>
            </w:tcBorders>
            <w:noWrap/>
            <w:vAlign w:val="center"/>
            <w:hideMark/>
          </w:tcPr>
          <w:p w14:paraId="6C8D1A8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16</w:t>
            </w:r>
          </w:p>
        </w:tc>
        <w:tc>
          <w:tcPr>
            <w:tcW w:w="456" w:type="dxa"/>
            <w:tcBorders>
              <w:top w:val="single" w:sz="4" w:space="0" w:color="auto"/>
              <w:left w:val="nil"/>
              <w:bottom w:val="single" w:sz="4" w:space="0" w:color="auto"/>
              <w:right w:val="nil"/>
            </w:tcBorders>
            <w:noWrap/>
            <w:vAlign w:val="center"/>
            <w:hideMark/>
          </w:tcPr>
          <w:p w14:paraId="7C3FE00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90</w:t>
            </w:r>
          </w:p>
        </w:tc>
        <w:tc>
          <w:tcPr>
            <w:tcW w:w="859" w:type="dxa"/>
            <w:tcBorders>
              <w:top w:val="single" w:sz="4" w:space="0" w:color="auto"/>
              <w:left w:val="nil"/>
              <w:bottom w:val="single" w:sz="4" w:space="0" w:color="auto"/>
              <w:right w:val="nil"/>
            </w:tcBorders>
            <w:noWrap/>
            <w:vAlign w:val="center"/>
            <w:hideMark/>
          </w:tcPr>
          <w:p w14:paraId="398303F4" w14:textId="58C9101D"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1293</w:t>
            </w:r>
          </w:p>
        </w:tc>
        <w:tc>
          <w:tcPr>
            <w:tcW w:w="646" w:type="dxa"/>
            <w:tcBorders>
              <w:top w:val="single" w:sz="4" w:space="0" w:color="auto"/>
              <w:left w:val="nil"/>
              <w:bottom w:val="single" w:sz="4" w:space="0" w:color="auto"/>
              <w:right w:val="nil"/>
            </w:tcBorders>
            <w:noWrap/>
            <w:vAlign w:val="center"/>
            <w:hideMark/>
          </w:tcPr>
          <w:p w14:paraId="723B682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6960</w:t>
            </w:r>
          </w:p>
        </w:tc>
        <w:tc>
          <w:tcPr>
            <w:tcW w:w="646" w:type="dxa"/>
            <w:tcBorders>
              <w:top w:val="single" w:sz="4" w:space="0" w:color="auto"/>
              <w:left w:val="nil"/>
              <w:bottom w:val="single" w:sz="4" w:space="0" w:color="auto"/>
              <w:right w:val="nil"/>
            </w:tcBorders>
            <w:noWrap/>
            <w:vAlign w:val="center"/>
            <w:hideMark/>
          </w:tcPr>
          <w:p w14:paraId="6C17891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2156</w:t>
            </w:r>
          </w:p>
        </w:tc>
        <w:tc>
          <w:tcPr>
            <w:tcW w:w="1452" w:type="dxa"/>
            <w:tcBorders>
              <w:top w:val="single" w:sz="4" w:space="0" w:color="auto"/>
              <w:left w:val="nil"/>
              <w:bottom w:val="single" w:sz="4" w:space="0" w:color="auto"/>
              <w:right w:val="nil"/>
            </w:tcBorders>
            <w:noWrap/>
            <w:hideMark/>
          </w:tcPr>
          <w:p w14:paraId="5DF23667" w14:textId="3FFCF47F"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8.39</w:t>
            </w:r>
          </w:p>
        </w:tc>
        <w:tc>
          <w:tcPr>
            <w:tcW w:w="1508" w:type="dxa"/>
            <w:tcBorders>
              <w:top w:val="nil"/>
              <w:left w:val="nil"/>
              <w:bottom w:val="single" w:sz="4" w:space="0" w:color="auto"/>
              <w:right w:val="nil"/>
            </w:tcBorders>
            <w:noWrap/>
            <w:vAlign w:val="center"/>
            <w:hideMark/>
          </w:tcPr>
          <w:p w14:paraId="301DF68B" w14:textId="3E3F7ED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7.62</w:t>
            </w:r>
          </w:p>
        </w:tc>
      </w:tr>
      <w:tr w:rsidR="00977563" w:rsidRPr="0042020D" w14:paraId="49E0DC2E" w14:textId="77777777" w:rsidTr="008E6D06">
        <w:trPr>
          <w:trHeight w:val="276"/>
        </w:trPr>
        <w:tc>
          <w:tcPr>
            <w:tcW w:w="880" w:type="dxa"/>
            <w:tcBorders>
              <w:top w:val="nil"/>
              <w:left w:val="nil"/>
              <w:bottom w:val="nil"/>
              <w:right w:val="nil"/>
            </w:tcBorders>
            <w:noWrap/>
            <w:vAlign w:val="center"/>
            <w:hideMark/>
          </w:tcPr>
          <w:p w14:paraId="65653B63" w14:textId="6B7F8AD5"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62,62</w:t>
            </w:r>
          </w:p>
        </w:tc>
        <w:tc>
          <w:tcPr>
            <w:tcW w:w="468" w:type="dxa"/>
            <w:tcBorders>
              <w:top w:val="nil"/>
              <w:left w:val="nil"/>
              <w:bottom w:val="nil"/>
              <w:right w:val="nil"/>
            </w:tcBorders>
            <w:noWrap/>
            <w:vAlign w:val="center"/>
            <w:hideMark/>
          </w:tcPr>
          <w:p w14:paraId="77A4394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68" w:type="dxa"/>
            <w:tcBorders>
              <w:top w:val="nil"/>
              <w:left w:val="nil"/>
              <w:bottom w:val="nil"/>
              <w:right w:val="nil"/>
            </w:tcBorders>
            <w:noWrap/>
            <w:vAlign w:val="center"/>
            <w:hideMark/>
          </w:tcPr>
          <w:p w14:paraId="723548DA"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56" w:type="dxa"/>
            <w:tcBorders>
              <w:top w:val="nil"/>
              <w:left w:val="nil"/>
              <w:bottom w:val="nil"/>
              <w:right w:val="nil"/>
            </w:tcBorders>
            <w:noWrap/>
            <w:vAlign w:val="center"/>
            <w:hideMark/>
          </w:tcPr>
          <w:p w14:paraId="0138D619"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468" w:type="dxa"/>
            <w:tcBorders>
              <w:top w:val="nil"/>
              <w:left w:val="nil"/>
              <w:bottom w:val="nil"/>
              <w:right w:val="nil"/>
            </w:tcBorders>
            <w:noWrap/>
            <w:vAlign w:val="center"/>
            <w:hideMark/>
          </w:tcPr>
          <w:p w14:paraId="7C7A3D2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nil"/>
              <w:left w:val="nil"/>
              <w:bottom w:val="nil"/>
              <w:right w:val="nil"/>
            </w:tcBorders>
            <w:noWrap/>
            <w:vAlign w:val="center"/>
            <w:hideMark/>
          </w:tcPr>
          <w:p w14:paraId="788899E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32</w:t>
            </w:r>
          </w:p>
        </w:tc>
        <w:tc>
          <w:tcPr>
            <w:tcW w:w="859" w:type="dxa"/>
            <w:tcBorders>
              <w:top w:val="nil"/>
              <w:left w:val="nil"/>
              <w:bottom w:val="nil"/>
              <w:right w:val="nil"/>
            </w:tcBorders>
            <w:noWrap/>
            <w:vAlign w:val="center"/>
            <w:hideMark/>
          </w:tcPr>
          <w:p w14:paraId="2B84C953" w14:textId="16A19576"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1158</w:t>
            </w:r>
          </w:p>
        </w:tc>
        <w:tc>
          <w:tcPr>
            <w:tcW w:w="646" w:type="dxa"/>
            <w:tcBorders>
              <w:top w:val="nil"/>
              <w:left w:val="nil"/>
              <w:bottom w:val="nil"/>
              <w:right w:val="nil"/>
            </w:tcBorders>
            <w:noWrap/>
            <w:vAlign w:val="center"/>
            <w:hideMark/>
          </w:tcPr>
          <w:p w14:paraId="202C349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2680</w:t>
            </w:r>
          </w:p>
        </w:tc>
        <w:tc>
          <w:tcPr>
            <w:tcW w:w="646" w:type="dxa"/>
            <w:tcBorders>
              <w:top w:val="nil"/>
              <w:left w:val="nil"/>
              <w:bottom w:val="nil"/>
              <w:right w:val="nil"/>
            </w:tcBorders>
            <w:noWrap/>
            <w:vAlign w:val="center"/>
            <w:hideMark/>
          </w:tcPr>
          <w:p w14:paraId="5AEB657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4422</w:t>
            </w:r>
          </w:p>
        </w:tc>
        <w:tc>
          <w:tcPr>
            <w:tcW w:w="1452" w:type="dxa"/>
            <w:tcBorders>
              <w:top w:val="nil"/>
              <w:left w:val="nil"/>
              <w:bottom w:val="nil"/>
              <w:right w:val="nil"/>
            </w:tcBorders>
            <w:noWrap/>
            <w:hideMark/>
          </w:tcPr>
          <w:p w14:paraId="13A07ECB" w14:textId="4166FE2A"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5.54</w:t>
            </w:r>
          </w:p>
        </w:tc>
        <w:tc>
          <w:tcPr>
            <w:tcW w:w="1508" w:type="dxa"/>
            <w:tcBorders>
              <w:top w:val="nil"/>
              <w:left w:val="nil"/>
              <w:bottom w:val="single" w:sz="4" w:space="0" w:color="auto"/>
              <w:right w:val="nil"/>
            </w:tcBorders>
            <w:noWrap/>
            <w:vAlign w:val="center"/>
            <w:hideMark/>
          </w:tcPr>
          <w:p w14:paraId="0F2CEF31" w14:textId="5118B270"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5.28</w:t>
            </w:r>
          </w:p>
        </w:tc>
      </w:tr>
      <w:tr w:rsidR="00977563" w:rsidRPr="0042020D" w14:paraId="6FA8472F" w14:textId="77777777" w:rsidTr="008E6D06">
        <w:trPr>
          <w:trHeight w:val="276"/>
        </w:trPr>
        <w:tc>
          <w:tcPr>
            <w:tcW w:w="880" w:type="dxa"/>
            <w:tcBorders>
              <w:top w:val="single" w:sz="4" w:space="0" w:color="auto"/>
              <w:left w:val="nil"/>
              <w:bottom w:val="single" w:sz="4" w:space="0" w:color="auto"/>
              <w:right w:val="nil"/>
            </w:tcBorders>
            <w:noWrap/>
            <w:vAlign w:val="center"/>
            <w:hideMark/>
          </w:tcPr>
          <w:p w14:paraId="526B9F16" w14:textId="3F42678D"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63,63</w:t>
            </w:r>
          </w:p>
        </w:tc>
        <w:tc>
          <w:tcPr>
            <w:tcW w:w="468" w:type="dxa"/>
            <w:tcBorders>
              <w:top w:val="single" w:sz="4" w:space="0" w:color="auto"/>
              <w:left w:val="nil"/>
              <w:bottom w:val="single" w:sz="4" w:space="0" w:color="auto"/>
              <w:right w:val="nil"/>
            </w:tcBorders>
            <w:noWrap/>
            <w:vAlign w:val="center"/>
            <w:hideMark/>
          </w:tcPr>
          <w:p w14:paraId="05C2E8AF"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9</w:t>
            </w:r>
          </w:p>
        </w:tc>
        <w:tc>
          <w:tcPr>
            <w:tcW w:w="468" w:type="dxa"/>
            <w:tcBorders>
              <w:top w:val="single" w:sz="4" w:space="0" w:color="auto"/>
              <w:left w:val="nil"/>
              <w:bottom w:val="single" w:sz="4" w:space="0" w:color="auto"/>
              <w:right w:val="nil"/>
            </w:tcBorders>
            <w:noWrap/>
            <w:vAlign w:val="center"/>
            <w:hideMark/>
          </w:tcPr>
          <w:p w14:paraId="2165455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2</w:t>
            </w:r>
          </w:p>
        </w:tc>
        <w:tc>
          <w:tcPr>
            <w:tcW w:w="456" w:type="dxa"/>
            <w:tcBorders>
              <w:top w:val="single" w:sz="4" w:space="0" w:color="auto"/>
              <w:left w:val="nil"/>
              <w:bottom w:val="single" w:sz="4" w:space="0" w:color="auto"/>
              <w:right w:val="nil"/>
            </w:tcBorders>
            <w:noWrap/>
            <w:vAlign w:val="center"/>
            <w:hideMark/>
          </w:tcPr>
          <w:p w14:paraId="4520C955"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468" w:type="dxa"/>
            <w:tcBorders>
              <w:top w:val="single" w:sz="4" w:space="0" w:color="auto"/>
              <w:left w:val="nil"/>
              <w:bottom w:val="single" w:sz="4" w:space="0" w:color="auto"/>
              <w:right w:val="nil"/>
            </w:tcBorders>
            <w:noWrap/>
            <w:vAlign w:val="center"/>
            <w:hideMark/>
          </w:tcPr>
          <w:p w14:paraId="15D88F5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8</w:t>
            </w:r>
          </w:p>
        </w:tc>
        <w:tc>
          <w:tcPr>
            <w:tcW w:w="456" w:type="dxa"/>
            <w:tcBorders>
              <w:top w:val="single" w:sz="4" w:space="0" w:color="auto"/>
              <w:left w:val="nil"/>
              <w:bottom w:val="single" w:sz="4" w:space="0" w:color="auto"/>
              <w:right w:val="nil"/>
            </w:tcBorders>
            <w:noWrap/>
            <w:vAlign w:val="center"/>
            <w:hideMark/>
          </w:tcPr>
          <w:p w14:paraId="300068DB"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62</w:t>
            </w:r>
          </w:p>
        </w:tc>
        <w:tc>
          <w:tcPr>
            <w:tcW w:w="859" w:type="dxa"/>
            <w:tcBorders>
              <w:top w:val="single" w:sz="4" w:space="0" w:color="auto"/>
              <w:left w:val="nil"/>
              <w:bottom w:val="single" w:sz="4" w:space="0" w:color="auto"/>
              <w:right w:val="nil"/>
            </w:tcBorders>
            <w:noWrap/>
            <w:vAlign w:val="center"/>
            <w:hideMark/>
          </w:tcPr>
          <w:p w14:paraId="1AC36863" w14:textId="33690ED0"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1158</w:t>
            </w:r>
          </w:p>
        </w:tc>
        <w:tc>
          <w:tcPr>
            <w:tcW w:w="646" w:type="dxa"/>
            <w:tcBorders>
              <w:top w:val="single" w:sz="4" w:space="0" w:color="auto"/>
              <w:left w:val="nil"/>
              <w:bottom w:val="single" w:sz="4" w:space="0" w:color="auto"/>
              <w:right w:val="nil"/>
            </w:tcBorders>
            <w:noWrap/>
            <w:vAlign w:val="center"/>
            <w:hideMark/>
          </w:tcPr>
          <w:p w14:paraId="558854BD"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4640</w:t>
            </w:r>
          </w:p>
        </w:tc>
        <w:tc>
          <w:tcPr>
            <w:tcW w:w="646" w:type="dxa"/>
            <w:tcBorders>
              <w:top w:val="single" w:sz="4" w:space="0" w:color="auto"/>
              <w:left w:val="nil"/>
              <w:bottom w:val="single" w:sz="4" w:space="0" w:color="auto"/>
              <w:right w:val="nil"/>
            </w:tcBorders>
            <w:noWrap/>
            <w:vAlign w:val="center"/>
            <w:hideMark/>
          </w:tcPr>
          <w:p w14:paraId="6A27A808"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3678</w:t>
            </w:r>
          </w:p>
        </w:tc>
        <w:tc>
          <w:tcPr>
            <w:tcW w:w="1452" w:type="dxa"/>
            <w:tcBorders>
              <w:top w:val="single" w:sz="4" w:space="0" w:color="auto"/>
              <w:left w:val="nil"/>
              <w:bottom w:val="single" w:sz="4" w:space="0" w:color="auto"/>
              <w:right w:val="nil"/>
            </w:tcBorders>
            <w:noWrap/>
            <w:hideMark/>
          </w:tcPr>
          <w:p w14:paraId="0E661ECA" w14:textId="1959BA46"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6.92</w:t>
            </w:r>
          </w:p>
        </w:tc>
        <w:tc>
          <w:tcPr>
            <w:tcW w:w="1508" w:type="dxa"/>
            <w:tcBorders>
              <w:top w:val="nil"/>
              <w:left w:val="nil"/>
              <w:bottom w:val="single" w:sz="4" w:space="0" w:color="auto"/>
              <w:right w:val="nil"/>
            </w:tcBorders>
            <w:noWrap/>
            <w:vAlign w:val="center"/>
            <w:hideMark/>
          </w:tcPr>
          <w:p w14:paraId="7EB7E3BA" w14:textId="156C4158"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5.87</w:t>
            </w:r>
          </w:p>
        </w:tc>
      </w:tr>
      <w:tr w:rsidR="00977563" w:rsidRPr="0042020D" w14:paraId="15BF3EE4" w14:textId="77777777" w:rsidTr="008E6D06">
        <w:trPr>
          <w:trHeight w:val="276"/>
        </w:trPr>
        <w:tc>
          <w:tcPr>
            <w:tcW w:w="880" w:type="dxa"/>
            <w:tcBorders>
              <w:top w:val="nil"/>
              <w:left w:val="nil"/>
              <w:bottom w:val="nil"/>
              <w:right w:val="nil"/>
            </w:tcBorders>
            <w:noWrap/>
            <w:vAlign w:val="center"/>
            <w:hideMark/>
          </w:tcPr>
          <w:p w14:paraId="25BFD694" w14:textId="6634A177" w:rsidR="00977563" w:rsidRPr="00F209D7" w:rsidRDefault="00977563" w:rsidP="00977563">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64,64</w:t>
            </w:r>
          </w:p>
        </w:tc>
        <w:tc>
          <w:tcPr>
            <w:tcW w:w="468" w:type="dxa"/>
            <w:tcBorders>
              <w:top w:val="nil"/>
              <w:left w:val="nil"/>
              <w:bottom w:val="nil"/>
              <w:right w:val="nil"/>
            </w:tcBorders>
            <w:noWrap/>
            <w:vAlign w:val="center"/>
            <w:hideMark/>
          </w:tcPr>
          <w:p w14:paraId="4B97B306"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11</w:t>
            </w:r>
          </w:p>
        </w:tc>
        <w:tc>
          <w:tcPr>
            <w:tcW w:w="468" w:type="dxa"/>
            <w:tcBorders>
              <w:top w:val="nil"/>
              <w:left w:val="nil"/>
              <w:bottom w:val="nil"/>
              <w:right w:val="nil"/>
            </w:tcBorders>
            <w:noWrap/>
            <w:vAlign w:val="center"/>
            <w:hideMark/>
          </w:tcPr>
          <w:p w14:paraId="15BBBD0E"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456" w:type="dxa"/>
            <w:tcBorders>
              <w:top w:val="nil"/>
              <w:left w:val="nil"/>
              <w:bottom w:val="nil"/>
              <w:right w:val="nil"/>
            </w:tcBorders>
            <w:noWrap/>
            <w:vAlign w:val="center"/>
            <w:hideMark/>
          </w:tcPr>
          <w:p w14:paraId="5E508DB0"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468" w:type="dxa"/>
            <w:tcBorders>
              <w:top w:val="nil"/>
              <w:left w:val="nil"/>
              <w:bottom w:val="nil"/>
              <w:right w:val="nil"/>
            </w:tcBorders>
            <w:noWrap/>
            <w:vAlign w:val="center"/>
            <w:hideMark/>
          </w:tcPr>
          <w:p w14:paraId="53587D57"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456" w:type="dxa"/>
            <w:tcBorders>
              <w:top w:val="nil"/>
              <w:left w:val="nil"/>
              <w:bottom w:val="nil"/>
              <w:right w:val="nil"/>
            </w:tcBorders>
            <w:noWrap/>
            <w:vAlign w:val="center"/>
            <w:hideMark/>
          </w:tcPr>
          <w:p w14:paraId="04CD5BBC"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859" w:type="dxa"/>
            <w:tcBorders>
              <w:top w:val="nil"/>
              <w:left w:val="nil"/>
              <w:bottom w:val="nil"/>
              <w:right w:val="nil"/>
            </w:tcBorders>
            <w:noWrap/>
            <w:vAlign w:val="center"/>
            <w:hideMark/>
          </w:tcPr>
          <w:p w14:paraId="5544E8B4" w14:textId="60A75BBA"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sz w:val="18"/>
                <w:szCs w:val="18"/>
              </w:rPr>
              <w:t>1023</w:t>
            </w:r>
          </w:p>
        </w:tc>
        <w:tc>
          <w:tcPr>
            <w:tcW w:w="646" w:type="dxa"/>
            <w:tcBorders>
              <w:top w:val="nil"/>
              <w:left w:val="nil"/>
              <w:bottom w:val="nil"/>
              <w:right w:val="nil"/>
            </w:tcBorders>
            <w:noWrap/>
            <w:vAlign w:val="center"/>
            <w:hideMark/>
          </w:tcPr>
          <w:p w14:paraId="4FA01E14"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0</w:t>
            </w:r>
          </w:p>
        </w:tc>
        <w:tc>
          <w:tcPr>
            <w:tcW w:w="646" w:type="dxa"/>
            <w:tcBorders>
              <w:top w:val="nil"/>
              <w:left w:val="nil"/>
              <w:bottom w:val="nil"/>
              <w:right w:val="nil"/>
            </w:tcBorders>
            <w:noWrap/>
            <w:vAlign w:val="center"/>
            <w:hideMark/>
          </w:tcPr>
          <w:p w14:paraId="4CAEB331" w14:textId="77777777" w:rsidR="00977563" w:rsidRPr="00F209D7" w:rsidRDefault="00977563" w:rsidP="00977563">
            <w:pPr>
              <w:widowControl/>
              <w:spacing w:after="0" w:line="240" w:lineRule="auto"/>
              <w:jc w:val="center"/>
              <w:rPr>
                <w:rFonts w:eastAsia="等线" w:cs="Arial"/>
                <w:color w:val="000000"/>
                <w:kern w:val="0"/>
                <w:sz w:val="18"/>
                <w:szCs w:val="18"/>
              </w:rPr>
            </w:pPr>
            <w:r w:rsidRPr="00F209D7">
              <w:rPr>
                <w:rFonts w:eastAsia="等线" w:cs="Arial"/>
                <w:color w:val="000000"/>
                <w:kern w:val="0"/>
                <w:sz w:val="18"/>
                <w:szCs w:val="18"/>
              </w:rPr>
              <w:t>6334</w:t>
            </w:r>
          </w:p>
        </w:tc>
        <w:tc>
          <w:tcPr>
            <w:tcW w:w="1452" w:type="dxa"/>
            <w:tcBorders>
              <w:top w:val="nil"/>
              <w:left w:val="nil"/>
              <w:bottom w:val="nil"/>
              <w:right w:val="nil"/>
            </w:tcBorders>
            <w:noWrap/>
            <w:hideMark/>
          </w:tcPr>
          <w:p w14:paraId="651D350B" w14:textId="50EFC83D"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cs="Arial"/>
                <w:sz w:val="18"/>
                <w:szCs w:val="18"/>
              </w:rPr>
              <w:t>–</w:t>
            </w:r>
            <w:r w:rsidR="00977563" w:rsidRPr="002B01FD">
              <w:rPr>
                <w:rFonts w:cs="Arial"/>
                <w:sz w:val="18"/>
                <w:szCs w:val="18"/>
              </w:rPr>
              <w:t>3.92</w:t>
            </w:r>
          </w:p>
        </w:tc>
        <w:tc>
          <w:tcPr>
            <w:tcW w:w="1508" w:type="dxa"/>
            <w:tcBorders>
              <w:top w:val="nil"/>
              <w:left w:val="nil"/>
              <w:bottom w:val="single" w:sz="4" w:space="0" w:color="auto"/>
              <w:right w:val="nil"/>
            </w:tcBorders>
            <w:noWrap/>
            <w:vAlign w:val="center"/>
            <w:hideMark/>
          </w:tcPr>
          <w:p w14:paraId="2C88C376" w14:textId="1850D6BB" w:rsidR="00977563" w:rsidRPr="002B01FD" w:rsidRDefault="00BE3679" w:rsidP="00977563">
            <w:pPr>
              <w:widowControl/>
              <w:spacing w:after="0" w:line="240" w:lineRule="auto"/>
              <w:jc w:val="center"/>
              <w:rPr>
                <w:rFonts w:eastAsia="等线" w:cs="Arial"/>
                <w:color w:val="000000"/>
                <w:kern w:val="0"/>
                <w:sz w:val="18"/>
                <w:szCs w:val="18"/>
              </w:rPr>
            </w:pPr>
            <w:r w:rsidRPr="002B01FD">
              <w:rPr>
                <w:rFonts w:eastAsia="等线" w:cs="Arial"/>
                <w:color w:val="000000"/>
                <w:kern w:val="0"/>
                <w:sz w:val="18"/>
                <w:szCs w:val="18"/>
              </w:rPr>
              <w:t>–</w:t>
            </w:r>
            <w:r w:rsidR="00977563" w:rsidRPr="002B01FD">
              <w:rPr>
                <w:rFonts w:eastAsia="等线" w:cs="Arial"/>
                <w:color w:val="000000"/>
                <w:kern w:val="0"/>
                <w:sz w:val="18"/>
                <w:szCs w:val="18"/>
              </w:rPr>
              <w:t>4.06</w:t>
            </w:r>
          </w:p>
        </w:tc>
      </w:tr>
      <w:tr w:rsidR="00F94C0B" w:rsidRPr="0042020D" w14:paraId="67CB1F43" w14:textId="77777777" w:rsidTr="00F94C0B">
        <w:trPr>
          <w:trHeight w:val="276"/>
        </w:trPr>
        <w:tc>
          <w:tcPr>
            <w:tcW w:w="880" w:type="dxa"/>
            <w:tcBorders>
              <w:top w:val="single" w:sz="4" w:space="0" w:color="auto"/>
              <w:left w:val="nil"/>
              <w:bottom w:val="single" w:sz="4" w:space="0" w:color="auto"/>
              <w:right w:val="nil"/>
            </w:tcBorders>
            <w:noWrap/>
            <w:vAlign w:val="bottom"/>
            <w:hideMark/>
          </w:tcPr>
          <w:p w14:paraId="64DC6D12" w14:textId="70D7D426" w:rsidR="00F94C0B" w:rsidRPr="00F209D7" w:rsidRDefault="00F94C0B" w:rsidP="00F94C0B">
            <w:pPr>
              <w:widowControl/>
              <w:spacing w:after="0" w:line="240" w:lineRule="auto"/>
              <w:jc w:val="left"/>
              <w:rPr>
                <w:rFonts w:eastAsia="等线" w:cs="Arial"/>
                <w:color w:val="000000"/>
                <w:kern w:val="0"/>
                <w:sz w:val="18"/>
                <w:szCs w:val="18"/>
              </w:rPr>
            </w:pPr>
          </w:p>
        </w:tc>
        <w:tc>
          <w:tcPr>
            <w:tcW w:w="468" w:type="dxa"/>
            <w:tcBorders>
              <w:top w:val="single" w:sz="4" w:space="0" w:color="auto"/>
              <w:left w:val="nil"/>
              <w:bottom w:val="single" w:sz="4" w:space="0" w:color="auto"/>
              <w:right w:val="nil"/>
            </w:tcBorders>
            <w:noWrap/>
            <w:vAlign w:val="bottom"/>
            <w:hideMark/>
          </w:tcPr>
          <w:p w14:paraId="775126E0" w14:textId="270790F0" w:rsidR="00F94C0B" w:rsidRPr="00F209D7" w:rsidRDefault="00F94C0B" w:rsidP="00F94C0B">
            <w:pPr>
              <w:widowControl/>
              <w:spacing w:after="0" w:line="240" w:lineRule="auto"/>
              <w:jc w:val="left"/>
              <w:rPr>
                <w:rFonts w:eastAsia="等线" w:cs="Arial"/>
                <w:color w:val="000000"/>
                <w:kern w:val="0"/>
                <w:sz w:val="18"/>
                <w:szCs w:val="18"/>
              </w:rPr>
            </w:pPr>
          </w:p>
        </w:tc>
        <w:tc>
          <w:tcPr>
            <w:tcW w:w="468" w:type="dxa"/>
            <w:tcBorders>
              <w:top w:val="single" w:sz="4" w:space="0" w:color="auto"/>
              <w:left w:val="nil"/>
              <w:bottom w:val="single" w:sz="4" w:space="0" w:color="auto"/>
              <w:right w:val="nil"/>
            </w:tcBorders>
            <w:noWrap/>
            <w:vAlign w:val="bottom"/>
            <w:hideMark/>
          </w:tcPr>
          <w:p w14:paraId="7F4D4952" w14:textId="62B07864" w:rsidR="00F94C0B" w:rsidRPr="00F209D7" w:rsidRDefault="00F94C0B" w:rsidP="00F94C0B">
            <w:pPr>
              <w:widowControl/>
              <w:spacing w:after="0" w:line="240" w:lineRule="auto"/>
              <w:jc w:val="left"/>
              <w:rPr>
                <w:rFonts w:eastAsia="等线" w:cs="Arial"/>
                <w:color w:val="000000"/>
                <w:kern w:val="0"/>
                <w:sz w:val="18"/>
                <w:szCs w:val="18"/>
              </w:rPr>
            </w:pPr>
          </w:p>
        </w:tc>
        <w:tc>
          <w:tcPr>
            <w:tcW w:w="456" w:type="dxa"/>
            <w:tcBorders>
              <w:top w:val="single" w:sz="4" w:space="0" w:color="auto"/>
              <w:left w:val="nil"/>
              <w:bottom w:val="single" w:sz="4" w:space="0" w:color="auto"/>
              <w:right w:val="nil"/>
            </w:tcBorders>
            <w:noWrap/>
            <w:vAlign w:val="bottom"/>
            <w:hideMark/>
          </w:tcPr>
          <w:p w14:paraId="5302C8FF" w14:textId="01E47C3B" w:rsidR="00F94C0B" w:rsidRPr="00F209D7" w:rsidRDefault="00F94C0B" w:rsidP="00F94C0B">
            <w:pPr>
              <w:widowControl/>
              <w:spacing w:after="0" w:line="240" w:lineRule="auto"/>
              <w:jc w:val="left"/>
              <w:rPr>
                <w:rFonts w:eastAsia="等线" w:cs="Arial"/>
                <w:color w:val="000000"/>
                <w:kern w:val="0"/>
                <w:sz w:val="18"/>
                <w:szCs w:val="18"/>
              </w:rPr>
            </w:pPr>
          </w:p>
        </w:tc>
        <w:tc>
          <w:tcPr>
            <w:tcW w:w="468" w:type="dxa"/>
            <w:tcBorders>
              <w:top w:val="single" w:sz="4" w:space="0" w:color="auto"/>
              <w:left w:val="nil"/>
              <w:bottom w:val="single" w:sz="4" w:space="0" w:color="auto"/>
              <w:right w:val="nil"/>
            </w:tcBorders>
            <w:noWrap/>
            <w:vAlign w:val="bottom"/>
            <w:hideMark/>
          </w:tcPr>
          <w:p w14:paraId="2CE5C25E" w14:textId="6C6F38D7" w:rsidR="00F94C0B" w:rsidRPr="00F209D7" w:rsidRDefault="00F94C0B" w:rsidP="00F94C0B">
            <w:pPr>
              <w:widowControl/>
              <w:spacing w:after="0" w:line="240" w:lineRule="auto"/>
              <w:jc w:val="left"/>
              <w:rPr>
                <w:rFonts w:eastAsia="等线" w:cs="Arial"/>
                <w:color w:val="000000"/>
                <w:kern w:val="0"/>
                <w:sz w:val="18"/>
                <w:szCs w:val="18"/>
              </w:rPr>
            </w:pPr>
          </w:p>
        </w:tc>
        <w:tc>
          <w:tcPr>
            <w:tcW w:w="456" w:type="dxa"/>
            <w:tcBorders>
              <w:top w:val="single" w:sz="4" w:space="0" w:color="auto"/>
              <w:left w:val="nil"/>
              <w:bottom w:val="single" w:sz="4" w:space="0" w:color="auto"/>
              <w:right w:val="nil"/>
            </w:tcBorders>
            <w:noWrap/>
            <w:vAlign w:val="bottom"/>
            <w:hideMark/>
          </w:tcPr>
          <w:p w14:paraId="055E60ED" w14:textId="2C208308" w:rsidR="00F94C0B" w:rsidRPr="00F209D7" w:rsidRDefault="00F94C0B" w:rsidP="00F94C0B">
            <w:pPr>
              <w:widowControl/>
              <w:spacing w:after="0" w:line="240" w:lineRule="auto"/>
              <w:jc w:val="left"/>
              <w:rPr>
                <w:rFonts w:eastAsia="等线" w:cs="Arial"/>
                <w:color w:val="000000"/>
                <w:kern w:val="0"/>
                <w:sz w:val="18"/>
                <w:szCs w:val="18"/>
              </w:rPr>
            </w:pPr>
          </w:p>
        </w:tc>
        <w:tc>
          <w:tcPr>
            <w:tcW w:w="859" w:type="dxa"/>
            <w:tcBorders>
              <w:top w:val="single" w:sz="4" w:space="0" w:color="auto"/>
              <w:left w:val="nil"/>
              <w:bottom w:val="single" w:sz="4" w:space="0" w:color="auto"/>
              <w:right w:val="nil"/>
            </w:tcBorders>
            <w:noWrap/>
            <w:vAlign w:val="bottom"/>
            <w:hideMark/>
          </w:tcPr>
          <w:p w14:paraId="10B9103C" w14:textId="72EB59ED" w:rsidR="00F94C0B" w:rsidRPr="00F209D7" w:rsidRDefault="00F94C0B" w:rsidP="00F94C0B">
            <w:pPr>
              <w:widowControl/>
              <w:spacing w:after="0" w:line="240" w:lineRule="auto"/>
              <w:jc w:val="left"/>
              <w:rPr>
                <w:rFonts w:eastAsia="等线" w:cs="Arial"/>
                <w:color w:val="000000"/>
                <w:kern w:val="0"/>
                <w:sz w:val="18"/>
                <w:szCs w:val="18"/>
              </w:rPr>
            </w:pPr>
          </w:p>
        </w:tc>
        <w:tc>
          <w:tcPr>
            <w:tcW w:w="646" w:type="dxa"/>
            <w:tcBorders>
              <w:top w:val="single" w:sz="4" w:space="0" w:color="auto"/>
              <w:left w:val="nil"/>
              <w:bottom w:val="single" w:sz="4" w:space="0" w:color="auto"/>
              <w:right w:val="nil"/>
            </w:tcBorders>
            <w:noWrap/>
            <w:vAlign w:val="bottom"/>
            <w:hideMark/>
          </w:tcPr>
          <w:p w14:paraId="26B080C0" w14:textId="0206395A" w:rsidR="00F94C0B" w:rsidRPr="00F209D7" w:rsidRDefault="00F94C0B" w:rsidP="00F94C0B">
            <w:pPr>
              <w:widowControl/>
              <w:spacing w:after="0" w:line="240" w:lineRule="auto"/>
              <w:jc w:val="left"/>
              <w:rPr>
                <w:rFonts w:eastAsia="等线" w:cs="Arial"/>
                <w:color w:val="000000"/>
                <w:kern w:val="0"/>
                <w:sz w:val="18"/>
                <w:szCs w:val="18"/>
              </w:rPr>
            </w:pPr>
          </w:p>
        </w:tc>
        <w:tc>
          <w:tcPr>
            <w:tcW w:w="646" w:type="dxa"/>
            <w:tcBorders>
              <w:top w:val="single" w:sz="4" w:space="0" w:color="auto"/>
              <w:left w:val="nil"/>
              <w:bottom w:val="single" w:sz="4" w:space="0" w:color="auto"/>
              <w:right w:val="nil"/>
            </w:tcBorders>
            <w:noWrap/>
            <w:vAlign w:val="center"/>
            <w:hideMark/>
          </w:tcPr>
          <w:p w14:paraId="5C480D01" w14:textId="77777777" w:rsidR="00F94C0B" w:rsidRPr="00F209D7" w:rsidRDefault="00F94C0B" w:rsidP="00F94C0B">
            <w:pPr>
              <w:widowControl/>
              <w:spacing w:after="0" w:line="240" w:lineRule="auto"/>
              <w:jc w:val="center"/>
              <w:rPr>
                <w:rFonts w:eastAsia="等线" w:cs="Arial"/>
                <w:b/>
                <w:bCs/>
                <w:color w:val="000000"/>
                <w:kern w:val="0"/>
                <w:sz w:val="18"/>
                <w:szCs w:val="18"/>
              </w:rPr>
            </w:pPr>
            <w:r w:rsidRPr="00F209D7">
              <w:rPr>
                <w:rFonts w:eastAsia="等线" w:cs="Arial"/>
                <w:b/>
                <w:bCs/>
                <w:color w:val="000000"/>
                <w:kern w:val="0"/>
                <w:sz w:val="18"/>
                <w:szCs w:val="18"/>
              </w:rPr>
              <w:t>Max</w:t>
            </w:r>
          </w:p>
        </w:tc>
        <w:tc>
          <w:tcPr>
            <w:tcW w:w="1452" w:type="dxa"/>
            <w:tcBorders>
              <w:top w:val="single" w:sz="4" w:space="0" w:color="auto"/>
              <w:left w:val="nil"/>
              <w:bottom w:val="single" w:sz="4" w:space="0" w:color="auto"/>
              <w:right w:val="nil"/>
            </w:tcBorders>
            <w:noWrap/>
            <w:vAlign w:val="center"/>
            <w:hideMark/>
          </w:tcPr>
          <w:p w14:paraId="5327D599" w14:textId="67BBB419" w:rsidR="00F94C0B" w:rsidRPr="002B01FD" w:rsidRDefault="00BE3679" w:rsidP="00F94C0B">
            <w:pPr>
              <w:widowControl/>
              <w:spacing w:after="0" w:line="240" w:lineRule="auto"/>
              <w:jc w:val="center"/>
              <w:rPr>
                <w:rFonts w:eastAsia="等线" w:cs="Arial"/>
                <w:b/>
                <w:bCs/>
                <w:color w:val="000000"/>
                <w:kern w:val="0"/>
                <w:sz w:val="18"/>
                <w:szCs w:val="18"/>
              </w:rPr>
            </w:pPr>
            <w:r w:rsidRPr="002B01FD">
              <w:rPr>
                <w:rFonts w:eastAsia="等线" w:cs="Arial"/>
                <w:b/>
                <w:bCs/>
                <w:color w:val="000000"/>
                <w:kern w:val="0"/>
                <w:sz w:val="18"/>
                <w:szCs w:val="18"/>
              </w:rPr>
              <w:t>–</w:t>
            </w:r>
            <w:r w:rsidR="00F94C0B" w:rsidRPr="002B01FD">
              <w:rPr>
                <w:rFonts w:eastAsia="等线" w:cs="Arial"/>
                <w:b/>
                <w:bCs/>
                <w:color w:val="000000"/>
                <w:kern w:val="0"/>
                <w:sz w:val="18"/>
                <w:szCs w:val="18"/>
              </w:rPr>
              <w:t>3.</w:t>
            </w:r>
            <w:r w:rsidR="00977563" w:rsidRPr="002B01FD">
              <w:rPr>
                <w:rFonts w:eastAsia="等线" w:cs="Arial"/>
                <w:b/>
                <w:bCs/>
                <w:color w:val="000000"/>
                <w:kern w:val="0"/>
                <w:sz w:val="18"/>
                <w:szCs w:val="18"/>
              </w:rPr>
              <w:t>92</w:t>
            </w:r>
          </w:p>
        </w:tc>
        <w:tc>
          <w:tcPr>
            <w:tcW w:w="1508" w:type="dxa"/>
            <w:tcBorders>
              <w:top w:val="nil"/>
              <w:left w:val="nil"/>
              <w:bottom w:val="single" w:sz="4" w:space="0" w:color="auto"/>
              <w:right w:val="nil"/>
            </w:tcBorders>
            <w:noWrap/>
            <w:vAlign w:val="center"/>
            <w:hideMark/>
          </w:tcPr>
          <w:p w14:paraId="3A3A408C" w14:textId="0ABE196C" w:rsidR="00F94C0B" w:rsidRPr="002B01FD" w:rsidRDefault="00BE3679" w:rsidP="00F94C0B">
            <w:pPr>
              <w:widowControl/>
              <w:spacing w:after="0" w:line="240" w:lineRule="auto"/>
              <w:jc w:val="center"/>
              <w:rPr>
                <w:rFonts w:eastAsia="等线" w:cs="Arial"/>
                <w:b/>
                <w:bCs/>
                <w:color w:val="000000"/>
                <w:kern w:val="0"/>
                <w:sz w:val="18"/>
                <w:szCs w:val="18"/>
              </w:rPr>
            </w:pPr>
            <w:r w:rsidRPr="002B01FD">
              <w:rPr>
                <w:rFonts w:eastAsia="等线" w:cs="Arial"/>
                <w:b/>
                <w:bCs/>
                <w:color w:val="000000"/>
                <w:kern w:val="0"/>
                <w:sz w:val="18"/>
                <w:szCs w:val="18"/>
              </w:rPr>
              <w:t>–</w:t>
            </w:r>
            <w:r w:rsidR="00F94C0B" w:rsidRPr="002B01FD">
              <w:rPr>
                <w:rFonts w:eastAsia="等线" w:cs="Arial"/>
                <w:b/>
                <w:bCs/>
                <w:color w:val="000000"/>
                <w:kern w:val="0"/>
                <w:sz w:val="18"/>
                <w:szCs w:val="18"/>
              </w:rPr>
              <w:t>4.06</w:t>
            </w:r>
          </w:p>
        </w:tc>
      </w:tr>
      <w:tr w:rsidR="00F94C0B" w:rsidRPr="0042020D" w14:paraId="0A14D1B9" w14:textId="77777777" w:rsidTr="00F94C0B">
        <w:trPr>
          <w:trHeight w:val="276"/>
        </w:trPr>
        <w:tc>
          <w:tcPr>
            <w:tcW w:w="880" w:type="dxa"/>
            <w:tcBorders>
              <w:top w:val="nil"/>
              <w:left w:val="nil"/>
              <w:bottom w:val="nil"/>
              <w:right w:val="nil"/>
            </w:tcBorders>
            <w:noWrap/>
            <w:vAlign w:val="bottom"/>
            <w:hideMark/>
          </w:tcPr>
          <w:p w14:paraId="767B3676" w14:textId="77777777" w:rsidR="00F94C0B" w:rsidRPr="00F209D7" w:rsidRDefault="00F94C0B" w:rsidP="00F94C0B">
            <w:pPr>
              <w:widowControl/>
              <w:spacing w:after="0" w:line="240" w:lineRule="auto"/>
              <w:jc w:val="center"/>
              <w:rPr>
                <w:rFonts w:eastAsia="等线" w:cs="Arial"/>
                <w:color w:val="000000"/>
                <w:kern w:val="0"/>
                <w:sz w:val="18"/>
                <w:szCs w:val="18"/>
              </w:rPr>
            </w:pPr>
          </w:p>
        </w:tc>
        <w:tc>
          <w:tcPr>
            <w:tcW w:w="468" w:type="dxa"/>
            <w:tcBorders>
              <w:top w:val="nil"/>
              <w:left w:val="nil"/>
              <w:bottom w:val="nil"/>
              <w:right w:val="nil"/>
            </w:tcBorders>
            <w:noWrap/>
            <w:vAlign w:val="bottom"/>
            <w:hideMark/>
          </w:tcPr>
          <w:p w14:paraId="6FE546FF" w14:textId="77777777" w:rsidR="00F94C0B" w:rsidRPr="00F209D7" w:rsidRDefault="00F94C0B" w:rsidP="00F94C0B">
            <w:pPr>
              <w:widowControl/>
              <w:spacing w:after="0" w:line="240" w:lineRule="auto"/>
              <w:jc w:val="left"/>
              <w:rPr>
                <w:rFonts w:eastAsia="Times New Roman" w:cs="Arial"/>
                <w:kern w:val="0"/>
                <w:sz w:val="18"/>
                <w:szCs w:val="18"/>
              </w:rPr>
            </w:pPr>
          </w:p>
        </w:tc>
        <w:tc>
          <w:tcPr>
            <w:tcW w:w="468" w:type="dxa"/>
            <w:tcBorders>
              <w:top w:val="nil"/>
              <w:left w:val="nil"/>
              <w:bottom w:val="nil"/>
              <w:right w:val="nil"/>
            </w:tcBorders>
            <w:noWrap/>
            <w:vAlign w:val="bottom"/>
            <w:hideMark/>
          </w:tcPr>
          <w:p w14:paraId="49E1A7D6" w14:textId="77777777" w:rsidR="00F94C0B" w:rsidRPr="00F209D7" w:rsidRDefault="00F94C0B" w:rsidP="00F94C0B">
            <w:pPr>
              <w:widowControl/>
              <w:spacing w:after="0" w:line="240" w:lineRule="auto"/>
              <w:jc w:val="left"/>
              <w:rPr>
                <w:rFonts w:eastAsia="Times New Roman" w:cs="Arial"/>
                <w:kern w:val="0"/>
                <w:sz w:val="18"/>
                <w:szCs w:val="18"/>
              </w:rPr>
            </w:pPr>
          </w:p>
        </w:tc>
        <w:tc>
          <w:tcPr>
            <w:tcW w:w="456" w:type="dxa"/>
            <w:tcBorders>
              <w:top w:val="nil"/>
              <w:left w:val="nil"/>
              <w:bottom w:val="nil"/>
              <w:right w:val="nil"/>
            </w:tcBorders>
            <w:noWrap/>
            <w:vAlign w:val="bottom"/>
            <w:hideMark/>
          </w:tcPr>
          <w:p w14:paraId="70F098AD" w14:textId="77777777" w:rsidR="00F94C0B" w:rsidRPr="00F209D7" w:rsidRDefault="00F94C0B" w:rsidP="00F94C0B">
            <w:pPr>
              <w:widowControl/>
              <w:spacing w:after="0" w:line="240" w:lineRule="auto"/>
              <w:jc w:val="left"/>
              <w:rPr>
                <w:rFonts w:eastAsia="Times New Roman" w:cs="Arial"/>
                <w:kern w:val="0"/>
                <w:sz w:val="18"/>
                <w:szCs w:val="18"/>
              </w:rPr>
            </w:pPr>
          </w:p>
        </w:tc>
        <w:tc>
          <w:tcPr>
            <w:tcW w:w="468" w:type="dxa"/>
            <w:tcBorders>
              <w:top w:val="nil"/>
              <w:left w:val="nil"/>
              <w:bottom w:val="nil"/>
              <w:right w:val="nil"/>
            </w:tcBorders>
            <w:noWrap/>
            <w:vAlign w:val="bottom"/>
            <w:hideMark/>
          </w:tcPr>
          <w:p w14:paraId="591E202E" w14:textId="77777777" w:rsidR="00F94C0B" w:rsidRPr="00F209D7" w:rsidRDefault="00F94C0B" w:rsidP="00F94C0B">
            <w:pPr>
              <w:widowControl/>
              <w:spacing w:after="0" w:line="240" w:lineRule="auto"/>
              <w:jc w:val="left"/>
              <w:rPr>
                <w:rFonts w:eastAsia="Times New Roman" w:cs="Arial"/>
                <w:kern w:val="0"/>
                <w:sz w:val="18"/>
                <w:szCs w:val="18"/>
              </w:rPr>
            </w:pPr>
          </w:p>
        </w:tc>
        <w:tc>
          <w:tcPr>
            <w:tcW w:w="456" w:type="dxa"/>
            <w:tcBorders>
              <w:top w:val="nil"/>
              <w:left w:val="nil"/>
              <w:bottom w:val="nil"/>
              <w:right w:val="nil"/>
            </w:tcBorders>
            <w:noWrap/>
            <w:vAlign w:val="bottom"/>
            <w:hideMark/>
          </w:tcPr>
          <w:p w14:paraId="73C55DF3" w14:textId="77777777" w:rsidR="00F94C0B" w:rsidRPr="00F209D7" w:rsidRDefault="00F94C0B" w:rsidP="00F94C0B">
            <w:pPr>
              <w:widowControl/>
              <w:spacing w:after="0" w:line="240" w:lineRule="auto"/>
              <w:jc w:val="left"/>
              <w:rPr>
                <w:rFonts w:eastAsia="Times New Roman" w:cs="Arial"/>
                <w:kern w:val="0"/>
                <w:sz w:val="18"/>
                <w:szCs w:val="18"/>
              </w:rPr>
            </w:pPr>
          </w:p>
        </w:tc>
        <w:tc>
          <w:tcPr>
            <w:tcW w:w="859" w:type="dxa"/>
            <w:tcBorders>
              <w:top w:val="nil"/>
              <w:left w:val="nil"/>
              <w:bottom w:val="nil"/>
              <w:right w:val="nil"/>
            </w:tcBorders>
            <w:noWrap/>
            <w:vAlign w:val="bottom"/>
            <w:hideMark/>
          </w:tcPr>
          <w:p w14:paraId="75B219ED" w14:textId="77777777" w:rsidR="00F94C0B" w:rsidRPr="00F209D7" w:rsidRDefault="00F94C0B" w:rsidP="00F94C0B">
            <w:pPr>
              <w:widowControl/>
              <w:spacing w:after="0" w:line="240" w:lineRule="auto"/>
              <w:jc w:val="left"/>
              <w:rPr>
                <w:rFonts w:eastAsia="Times New Roman" w:cs="Arial"/>
                <w:kern w:val="0"/>
                <w:sz w:val="18"/>
                <w:szCs w:val="18"/>
              </w:rPr>
            </w:pPr>
          </w:p>
        </w:tc>
        <w:tc>
          <w:tcPr>
            <w:tcW w:w="646" w:type="dxa"/>
            <w:tcBorders>
              <w:top w:val="nil"/>
              <w:left w:val="nil"/>
              <w:bottom w:val="nil"/>
              <w:right w:val="nil"/>
            </w:tcBorders>
            <w:noWrap/>
            <w:vAlign w:val="bottom"/>
            <w:hideMark/>
          </w:tcPr>
          <w:p w14:paraId="4C99939B" w14:textId="77777777" w:rsidR="00F94C0B" w:rsidRPr="00F209D7" w:rsidRDefault="00F94C0B" w:rsidP="00F94C0B">
            <w:pPr>
              <w:widowControl/>
              <w:spacing w:after="0" w:line="240" w:lineRule="auto"/>
              <w:jc w:val="left"/>
              <w:rPr>
                <w:rFonts w:eastAsia="Times New Roman" w:cs="Arial"/>
                <w:kern w:val="0"/>
                <w:sz w:val="18"/>
                <w:szCs w:val="18"/>
              </w:rPr>
            </w:pPr>
          </w:p>
        </w:tc>
        <w:tc>
          <w:tcPr>
            <w:tcW w:w="646" w:type="dxa"/>
            <w:tcBorders>
              <w:top w:val="nil"/>
              <w:left w:val="nil"/>
              <w:bottom w:val="nil"/>
              <w:right w:val="nil"/>
            </w:tcBorders>
            <w:noWrap/>
            <w:vAlign w:val="center"/>
            <w:hideMark/>
          </w:tcPr>
          <w:p w14:paraId="3AC07A8D" w14:textId="77777777" w:rsidR="00F94C0B" w:rsidRPr="00F209D7" w:rsidRDefault="00F94C0B" w:rsidP="00F94C0B">
            <w:pPr>
              <w:widowControl/>
              <w:spacing w:after="0" w:line="240" w:lineRule="auto"/>
              <w:jc w:val="center"/>
              <w:rPr>
                <w:rFonts w:eastAsia="等线" w:cs="Arial"/>
                <w:b/>
                <w:bCs/>
                <w:color w:val="000000"/>
                <w:kern w:val="0"/>
                <w:sz w:val="18"/>
                <w:szCs w:val="18"/>
              </w:rPr>
            </w:pPr>
            <w:r w:rsidRPr="00F209D7">
              <w:rPr>
                <w:rFonts w:eastAsia="等线" w:cs="Arial"/>
                <w:b/>
                <w:bCs/>
                <w:color w:val="000000"/>
                <w:kern w:val="0"/>
                <w:sz w:val="18"/>
                <w:szCs w:val="18"/>
              </w:rPr>
              <w:t>Min</w:t>
            </w:r>
          </w:p>
        </w:tc>
        <w:tc>
          <w:tcPr>
            <w:tcW w:w="1452" w:type="dxa"/>
            <w:tcBorders>
              <w:top w:val="nil"/>
              <w:left w:val="nil"/>
              <w:bottom w:val="nil"/>
              <w:right w:val="nil"/>
            </w:tcBorders>
            <w:noWrap/>
            <w:vAlign w:val="center"/>
            <w:hideMark/>
          </w:tcPr>
          <w:p w14:paraId="052A3384" w14:textId="67190EF0" w:rsidR="00F94C0B" w:rsidRPr="002B01FD" w:rsidRDefault="00BE3679" w:rsidP="00F94C0B">
            <w:pPr>
              <w:widowControl/>
              <w:spacing w:after="0" w:line="240" w:lineRule="auto"/>
              <w:jc w:val="center"/>
              <w:rPr>
                <w:rFonts w:eastAsia="等线" w:cs="Arial"/>
                <w:b/>
                <w:bCs/>
                <w:color w:val="000000"/>
                <w:kern w:val="0"/>
                <w:sz w:val="18"/>
                <w:szCs w:val="18"/>
              </w:rPr>
            </w:pPr>
            <w:r w:rsidRPr="002B01FD">
              <w:rPr>
                <w:rFonts w:eastAsia="等线" w:cs="Arial"/>
                <w:b/>
                <w:bCs/>
                <w:color w:val="000000"/>
                <w:kern w:val="0"/>
                <w:sz w:val="18"/>
                <w:szCs w:val="18"/>
              </w:rPr>
              <w:t>–</w:t>
            </w:r>
            <w:r w:rsidR="00977563" w:rsidRPr="002B01FD">
              <w:rPr>
                <w:rFonts w:eastAsia="等线" w:cs="Arial"/>
                <w:b/>
                <w:bCs/>
                <w:color w:val="000000"/>
                <w:kern w:val="0"/>
                <w:sz w:val="18"/>
                <w:szCs w:val="18"/>
              </w:rPr>
              <w:t>8.93</w:t>
            </w:r>
          </w:p>
        </w:tc>
        <w:tc>
          <w:tcPr>
            <w:tcW w:w="1508" w:type="dxa"/>
            <w:tcBorders>
              <w:top w:val="nil"/>
              <w:left w:val="nil"/>
              <w:bottom w:val="nil"/>
              <w:right w:val="nil"/>
            </w:tcBorders>
            <w:noWrap/>
            <w:vAlign w:val="center"/>
            <w:hideMark/>
          </w:tcPr>
          <w:p w14:paraId="3F06FC96" w14:textId="1EFDE2FB" w:rsidR="00F94C0B" w:rsidRPr="002B01FD" w:rsidRDefault="00BE3679" w:rsidP="00F94C0B">
            <w:pPr>
              <w:widowControl/>
              <w:spacing w:after="0" w:line="240" w:lineRule="auto"/>
              <w:jc w:val="center"/>
              <w:rPr>
                <w:rFonts w:eastAsia="等线" w:cs="Arial"/>
                <w:b/>
                <w:bCs/>
                <w:color w:val="000000"/>
                <w:kern w:val="0"/>
                <w:sz w:val="18"/>
                <w:szCs w:val="18"/>
              </w:rPr>
            </w:pPr>
            <w:r w:rsidRPr="002B01FD">
              <w:rPr>
                <w:rFonts w:eastAsia="等线" w:cs="Arial"/>
                <w:b/>
                <w:bCs/>
                <w:color w:val="000000"/>
                <w:kern w:val="0"/>
                <w:sz w:val="18"/>
                <w:szCs w:val="18"/>
              </w:rPr>
              <w:t>–</w:t>
            </w:r>
            <w:r w:rsidR="00F94C0B" w:rsidRPr="002B01FD">
              <w:rPr>
                <w:rFonts w:eastAsia="等线" w:cs="Arial"/>
                <w:b/>
                <w:bCs/>
                <w:color w:val="000000"/>
                <w:kern w:val="0"/>
                <w:sz w:val="18"/>
                <w:szCs w:val="18"/>
              </w:rPr>
              <w:t>9.73</w:t>
            </w:r>
          </w:p>
        </w:tc>
      </w:tr>
      <w:tr w:rsidR="00F94C0B" w:rsidRPr="0042020D" w14:paraId="563C142D" w14:textId="77777777" w:rsidTr="00F94C0B">
        <w:trPr>
          <w:trHeight w:val="276"/>
        </w:trPr>
        <w:tc>
          <w:tcPr>
            <w:tcW w:w="880" w:type="dxa"/>
            <w:tcBorders>
              <w:top w:val="single" w:sz="4" w:space="0" w:color="auto"/>
              <w:left w:val="nil"/>
              <w:bottom w:val="single" w:sz="4" w:space="0" w:color="auto"/>
              <w:right w:val="nil"/>
            </w:tcBorders>
            <w:noWrap/>
            <w:vAlign w:val="bottom"/>
            <w:hideMark/>
          </w:tcPr>
          <w:p w14:paraId="5BBE67C5" w14:textId="22F2B902" w:rsidR="00F94C0B" w:rsidRPr="00F209D7" w:rsidRDefault="00F94C0B" w:rsidP="00F94C0B">
            <w:pPr>
              <w:widowControl/>
              <w:spacing w:after="0" w:line="240" w:lineRule="auto"/>
              <w:jc w:val="left"/>
              <w:rPr>
                <w:rFonts w:eastAsia="等线" w:cs="Arial"/>
                <w:color w:val="000000"/>
                <w:kern w:val="0"/>
                <w:sz w:val="18"/>
                <w:szCs w:val="18"/>
              </w:rPr>
            </w:pPr>
          </w:p>
        </w:tc>
        <w:tc>
          <w:tcPr>
            <w:tcW w:w="468" w:type="dxa"/>
            <w:tcBorders>
              <w:top w:val="single" w:sz="4" w:space="0" w:color="auto"/>
              <w:left w:val="nil"/>
              <w:bottom w:val="single" w:sz="4" w:space="0" w:color="auto"/>
              <w:right w:val="nil"/>
            </w:tcBorders>
            <w:noWrap/>
            <w:vAlign w:val="bottom"/>
            <w:hideMark/>
          </w:tcPr>
          <w:p w14:paraId="329FC7EF" w14:textId="31224072" w:rsidR="00F94C0B" w:rsidRPr="00F209D7" w:rsidRDefault="00F94C0B" w:rsidP="00F94C0B">
            <w:pPr>
              <w:widowControl/>
              <w:spacing w:after="0" w:line="240" w:lineRule="auto"/>
              <w:jc w:val="left"/>
              <w:rPr>
                <w:rFonts w:eastAsia="等线" w:cs="Arial"/>
                <w:color w:val="000000"/>
                <w:kern w:val="0"/>
                <w:sz w:val="18"/>
                <w:szCs w:val="18"/>
              </w:rPr>
            </w:pPr>
          </w:p>
        </w:tc>
        <w:tc>
          <w:tcPr>
            <w:tcW w:w="468" w:type="dxa"/>
            <w:tcBorders>
              <w:top w:val="single" w:sz="4" w:space="0" w:color="auto"/>
              <w:left w:val="nil"/>
              <w:bottom w:val="single" w:sz="4" w:space="0" w:color="auto"/>
              <w:right w:val="nil"/>
            </w:tcBorders>
            <w:noWrap/>
            <w:vAlign w:val="bottom"/>
            <w:hideMark/>
          </w:tcPr>
          <w:p w14:paraId="36C5EDB9" w14:textId="0A0F33E7" w:rsidR="00F94C0B" w:rsidRPr="00F209D7" w:rsidRDefault="00F94C0B" w:rsidP="00F94C0B">
            <w:pPr>
              <w:widowControl/>
              <w:spacing w:after="0" w:line="240" w:lineRule="auto"/>
              <w:jc w:val="left"/>
              <w:rPr>
                <w:rFonts w:eastAsia="等线" w:cs="Arial"/>
                <w:color w:val="000000"/>
                <w:kern w:val="0"/>
                <w:sz w:val="18"/>
                <w:szCs w:val="18"/>
              </w:rPr>
            </w:pPr>
          </w:p>
        </w:tc>
        <w:tc>
          <w:tcPr>
            <w:tcW w:w="456" w:type="dxa"/>
            <w:tcBorders>
              <w:top w:val="single" w:sz="4" w:space="0" w:color="auto"/>
              <w:left w:val="nil"/>
              <w:bottom w:val="single" w:sz="4" w:space="0" w:color="auto"/>
              <w:right w:val="nil"/>
            </w:tcBorders>
            <w:noWrap/>
            <w:vAlign w:val="bottom"/>
            <w:hideMark/>
          </w:tcPr>
          <w:p w14:paraId="623D9A23" w14:textId="0446DA45" w:rsidR="00F94C0B" w:rsidRPr="00F209D7" w:rsidRDefault="00F94C0B" w:rsidP="00F94C0B">
            <w:pPr>
              <w:widowControl/>
              <w:spacing w:after="0" w:line="240" w:lineRule="auto"/>
              <w:jc w:val="left"/>
              <w:rPr>
                <w:rFonts w:eastAsia="等线" w:cs="Arial"/>
                <w:color w:val="000000"/>
                <w:kern w:val="0"/>
                <w:sz w:val="18"/>
                <w:szCs w:val="18"/>
              </w:rPr>
            </w:pPr>
          </w:p>
        </w:tc>
        <w:tc>
          <w:tcPr>
            <w:tcW w:w="468" w:type="dxa"/>
            <w:tcBorders>
              <w:top w:val="single" w:sz="4" w:space="0" w:color="auto"/>
              <w:left w:val="nil"/>
              <w:bottom w:val="single" w:sz="4" w:space="0" w:color="auto"/>
              <w:right w:val="nil"/>
            </w:tcBorders>
            <w:noWrap/>
            <w:vAlign w:val="bottom"/>
            <w:hideMark/>
          </w:tcPr>
          <w:p w14:paraId="704F18F0" w14:textId="2D304922" w:rsidR="00F94C0B" w:rsidRPr="00F209D7" w:rsidRDefault="00F94C0B" w:rsidP="00F94C0B">
            <w:pPr>
              <w:widowControl/>
              <w:spacing w:after="0" w:line="240" w:lineRule="auto"/>
              <w:jc w:val="left"/>
              <w:rPr>
                <w:rFonts w:eastAsia="等线" w:cs="Arial"/>
                <w:color w:val="000000"/>
                <w:kern w:val="0"/>
                <w:sz w:val="18"/>
                <w:szCs w:val="18"/>
              </w:rPr>
            </w:pPr>
          </w:p>
        </w:tc>
        <w:tc>
          <w:tcPr>
            <w:tcW w:w="456" w:type="dxa"/>
            <w:tcBorders>
              <w:top w:val="single" w:sz="4" w:space="0" w:color="auto"/>
              <w:left w:val="nil"/>
              <w:bottom w:val="single" w:sz="4" w:space="0" w:color="auto"/>
              <w:right w:val="nil"/>
            </w:tcBorders>
            <w:noWrap/>
            <w:vAlign w:val="bottom"/>
            <w:hideMark/>
          </w:tcPr>
          <w:p w14:paraId="257CA26E" w14:textId="3AC69DB4" w:rsidR="00F94C0B" w:rsidRPr="00F209D7" w:rsidRDefault="00F94C0B" w:rsidP="00F94C0B">
            <w:pPr>
              <w:widowControl/>
              <w:spacing w:after="0" w:line="240" w:lineRule="auto"/>
              <w:jc w:val="left"/>
              <w:rPr>
                <w:rFonts w:eastAsia="等线" w:cs="Arial"/>
                <w:color w:val="000000"/>
                <w:kern w:val="0"/>
                <w:sz w:val="18"/>
                <w:szCs w:val="18"/>
              </w:rPr>
            </w:pPr>
          </w:p>
        </w:tc>
        <w:tc>
          <w:tcPr>
            <w:tcW w:w="859" w:type="dxa"/>
            <w:tcBorders>
              <w:top w:val="single" w:sz="4" w:space="0" w:color="auto"/>
              <w:left w:val="nil"/>
              <w:bottom w:val="single" w:sz="4" w:space="0" w:color="auto"/>
              <w:right w:val="nil"/>
            </w:tcBorders>
            <w:noWrap/>
            <w:vAlign w:val="bottom"/>
            <w:hideMark/>
          </w:tcPr>
          <w:p w14:paraId="39701786" w14:textId="059B59F6" w:rsidR="00F94C0B" w:rsidRPr="00F209D7" w:rsidRDefault="00F94C0B" w:rsidP="00F94C0B">
            <w:pPr>
              <w:widowControl/>
              <w:spacing w:after="0" w:line="240" w:lineRule="auto"/>
              <w:jc w:val="left"/>
              <w:rPr>
                <w:rFonts w:eastAsia="等线" w:cs="Arial"/>
                <w:color w:val="000000"/>
                <w:kern w:val="0"/>
                <w:sz w:val="18"/>
                <w:szCs w:val="18"/>
              </w:rPr>
            </w:pPr>
          </w:p>
        </w:tc>
        <w:tc>
          <w:tcPr>
            <w:tcW w:w="646" w:type="dxa"/>
            <w:tcBorders>
              <w:top w:val="single" w:sz="4" w:space="0" w:color="auto"/>
              <w:left w:val="nil"/>
              <w:bottom w:val="single" w:sz="4" w:space="0" w:color="auto"/>
              <w:right w:val="nil"/>
            </w:tcBorders>
            <w:noWrap/>
            <w:vAlign w:val="bottom"/>
            <w:hideMark/>
          </w:tcPr>
          <w:p w14:paraId="1C43470C" w14:textId="0EB7B3E0" w:rsidR="00F94C0B" w:rsidRPr="00F209D7" w:rsidRDefault="00F94C0B" w:rsidP="00F94C0B">
            <w:pPr>
              <w:widowControl/>
              <w:spacing w:after="0" w:line="240" w:lineRule="auto"/>
              <w:jc w:val="left"/>
              <w:rPr>
                <w:rFonts w:eastAsia="等线" w:cs="Arial"/>
                <w:color w:val="000000"/>
                <w:kern w:val="0"/>
                <w:sz w:val="18"/>
                <w:szCs w:val="18"/>
              </w:rPr>
            </w:pPr>
          </w:p>
        </w:tc>
        <w:tc>
          <w:tcPr>
            <w:tcW w:w="646" w:type="dxa"/>
            <w:tcBorders>
              <w:top w:val="single" w:sz="4" w:space="0" w:color="auto"/>
              <w:left w:val="nil"/>
              <w:bottom w:val="single" w:sz="4" w:space="0" w:color="auto"/>
              <w:right w:val="nil"/>
            </w:tcBorders>
            <w:noWrap/>
            <w:vAlign w:val="center"/>
            <w:hideMark/>
          </w:tcPr>
          <w:p w14:paraId="5C096941" w14:textId="77777777" w:rsidR="00F94C0B" w:rsidRPr="00F209D7" w:rsidRDefault="00F94C0B" w:rsidP="00F94C0B">
            <w:pPr>
              <w:widowControl/>
              <w:spacing w:after="0" w:line="240" w:lineRule="auto"/>
              <w:jc w:val="center"/>
              <w:rPr>
                <w:rFonts w:eastAsia="等线" w:cs="Arial"/>
                <w:b/>
                <w:bCs/>
                <w:color w:val="000000"/>
                <w:kern w:val="0"/>
                <w:sz w:val="18"/>
                <w:szCs w:val="18"/>
              </w:rPr>
            </w:pPr>
            <w:r w:rsidRPr="00F209D7">
              <w:rPr>
                <w:rFonts w:eastAsia="等线" w:cs="Arial"/>
                <w:b/>
                <w:bCs/>
                <w:color w:val="000000"/>
                <w:kern w:val="0"/>
                <w:sz w:val="18"/>
                <w:szCs w:val="18"/>
              </w:rPr>
              <w:t>Ave</w:t>
            </w:r>
          </w:p>
        </w:tc>
        <w:tc>
          <w:tcPr>
            <w:tcW w:w="1452" w:type="dxa"/>
            <w:tcBorders>
              <w:top w:val="single" w:sz="4" w:space="0" w:color="auto"/>
              <w:left w:val="nil"/>
              <w:bottom w:val="single" w:sz="4" w:space="0" w:color="auto"/>
              <w:right w:val="nil"/>
            </w:tcBorders>
            <w:noWrap/>
            <w:vAlign w:val="center"/>
            <w:hideMark/>
          </w:tcPr>
          <w:p w14:paraId="7017D0E8" w14:textId="75ACC0A9" w:rsidR="00F94C0B" w:rsidRPr="002B01FD" w:rsidRDefault="00BE3679" w:rsidP="00F94C0B">
            <w:pPr>
              <w:widowControl/>
              <w:spacing w:after="0" w:line="240" w:lineRule="auto"/>
              <w:jc w:val="center"/>
              <w:rPr>
                <w:rFonts w:eastAsia="等线" w:cs="Arial"/>
                <w:b/>
                <w:bCs/>
                <w:color w:val="000000"/>
                <w:kern w:val="0"/>
                <w:sz w:val="18"/>
                <w:szCs w:val="18"/>
              </w:rPr>
            </w:pPr>
            <w:r w:rsidRPr="002B01FD">
              <w:rPr>
                <w:rFonts w:eastAsia="等线" w:cs="Arial"/>
                <w:b/>
                <w:bCs/>
                <w:color w:val="000000"/>
                <w:kern w:val="0"/>
                <w:sz w:val="18"/>
                <w:szCs w:val="18"/>
              </w:rPr>
              <w:t>–</w:t>
            </w:r>
            <w:r w:rsidR="00977563" w:rsidRPr="002B01FD">
              <w:rPr>
                <w:rFonts w:eastAsia="等线" w:cs="Arial"/>
                <w:b/>
                <w:bCs/>
                <w:color w:val="000000"/>
                <w:kern w:val="0"/>
                <w:sz w:val="18"/>
                <w:szCs w:val="18"/>
              </w:rPr>
              <w:t>7.00</w:t>
            </w:r>
          </w:p>
        </w:tc>
        <w:tc>
          <w:tcPr>
            <w:tcW w:w="1508" w:type="dxa"/>
            <w:tcBorders>
              <w:top w:val="single" w:sz="4" w:space="0" w:color="auto"/>
              <w:left w:val="nil"/>
              <w:bottom w:val="single" w:sz="4" w:space="0" w:color="auto"/>
              <w:right w:val="nil"/>
            </w:tcBorders>
            <w:noWrap/>
            <w:vAlign w:val="center"/>
            <w:hideMark/>
          </w:tcPr>
          <w:p w14:paraId="5CB63C81" w14:textId="1A5B4C78" w:rsidR="00F94C0B" w:rsidRPr="002B01FD" w:rsidRDefault="00BE3679" w:rsidP="00F94C0B">
            <w:pPr>
              <w:widowControl/>
              <w:spacing w:after="0" w:line="240" w:lineRule="auto"/>
              <w:jc w:val="center"/>
              <w:rPr>
                <w:rFonts w:eastAsia="等线" w:cs="Arial"/>
                <w:b/>
                <w:bCs/>
                <w:color w:val="000000"/>
                <w:kern w:val="0"/>
                <w:sz w:val="18"/>
                <w:szCs w:val="18"/>
              </w:rPr>
            </w:pPr>
            <w:r w:rsidRPr="002B01FD">
              <w:rPr>
                <w:rFonts w:eastAsia="等线" w:cs="Arial"/>
                <w:b/>
                <w:bCs/>
                <w:color w:val="000000"/>
                <w:kern w:val="0"/>
                <w:sz w:val="18"/>
                <w:szCs w:val="18"/>
              </w:rPr>
              <w:t>–</w:t>
            </w:r>
            <w:r w:rsidR="00F94C0B" w:rsidRPr="002B01FD">
              <w:rPr>
                <w:rFonts w:eastAsia="等线" w:cs="Arial"/>
                <w:b/>
                <w:bCs/>
                <w:color w:val="000000"/>
                <w:kern w:val="0"/>
                <w:sz w:val="18"/>
                <w:szCs w:val="18"/>
              </w:rPr>
              <w:t>7.20</w:t>
            </w:r>
          </w:p>
        </w:tc>
      </w:tr>
    </w:tbl>
    <w:p w14:paraId="10F52182" w14:textId="77777777" w:rsidR="006B1414" w:rsidRDefault="006B1414" w:rsidP="00A17F44">
      <w:pPr>
        <w:spacing w:afterLines="40" w:after="130" w:line="360" w:lineRule="auto"/>
        <w:rPr>
          <w:rFonts w:eastAsia="楷体" w:cs="Arial"/>
          <w:szCs w:val="24"/>
        </w:rPr>
      </w:pPr>
    </w:p>
    <w:p w14:paraId="3BBC1CB6" w14:textId="3A4FA7CF" w:rsidR="00653BBF" w:rsidRPr="00653BBF" w:rsidRDefault="00653BBF" w:rsidP="003C5A59">
      <w:pPr>
        <w:spacing w:afterLines="40" w:after="130" w:line="360" w:lineRule="auto"/>
        <w:ind w:firstLine="240"/>
        <w:rPr>
          <w:rFonts w:cs="Arial"/>
          <w:szCs w:val="24"/>
        </w:rPr>
      </w:pPr>
      <w:r w:rsidRPr="00653BBF">
        <w:rPr>
          <w:rFonts w:eastAsia="楷体" w:cs="Arial"/>
          <w:szCs w:val="24"/>
        </w:rPr>
        <w:t xml:space="preserve">The main contributors to the excess loss of the switch array include switch </w:t>
      </w:r>
      <w:r w:rsidRPr="00653BBF">
        <w:rPr>
          <w:rFonts w:eastAsia="楷体" w:cs="Arial"/>
          <w:szCs w:val="24"/>
        </w:rPr>
        <w:lastRenderedPageBreak/>
        <w:t xml:space="preserve">cell loss, waveguide transmission loss and </w:t>
      </w:r>
      <w:r w:rsidR="0017457E">
        <w:rPr>
          <w:rFonts w:eastAsia="楷体" w:cs="Arial"/>
          <w:szCs w:val="24"/>
        </w:rPr>
        <w:t xml:space="preserve">VWMMI </w:t>
      </w:r>
      <w:r w:rsidRPr="00653BBF">
        <w:rPr>
          <w:rFonts w:eastAsia="楷体" w:cs="Arial"/>
          <w:szCs w:val="24"/>
        </w:rPr>
        <w:t>waveguide crossing lo</w:t>
      </w:r>
      <w:r w:rsidRPr="00653BBF">
        <w:rPr>
          <w:rFonts w:cs="Arial"/>
          <w:szCs w:val="24"/>
        </w:rPr>
        <w:t xml:space="preserve">ss. </w:t>
      </w:r>
      <w:r w:rsidR="00756201">
        <w:rPr>
          <w:rFonts w:eastAsia="楷体" w:cs="Arial"/>
          <w:szCs w:val="24"/>
        </w:rPr>
        <w:t>T</w:t>
      </w:r>
      <w:r w:rsidR="00326F4A">
        <w:rPr>
          <w:rFonts w:eastAsia="楷体" w:cs="Arial"/>
          <w:szCs w:val="24"/>
        </w:rPr>
        <w:t xml:space="preserve">he </w:t>
      </w:r>
      <w:r w:rsidR="0017457E">
        <w:rPr>
          <w:rFonts w:eastAsia="楷体" w:cs="Arial"/>
          <w:szCs w:val="24"/>
        </w:rPr>
        <w:t>propagation loss of ridge waveguide</w:t>
      </w:r>
      <w:r w:rsidR="00756201">
        <w:rPr>
          <w:rFonts w:eastAsia="楷体" w:cs="Arial"/>
          <w:szCs w:val="24"/>
        </w:rPr>
        <w:t xml:space="preserve"> with 600-nm width</w:t>
      </w:r>
      <w:r w:rsidR="0017457E">
        <w:rPr>
          <w:rFonts w:eastAsia="楷体" w:cs="Arial"/>
          <w:szCs w:val="24"/>
        </w:rPr>
        <w:t xml:space="preserve"> can be reduced to </w:t>
      </w:r>
      <w:r w:rsidR="00977563">
        <w:rPr>
          <w:rFonts w:eastAsia="楷体" w:cs="Arial" w:hint="eastAsia"/>
          <w:szCs w:val="24"/>
        </w:rPr>
        <w:t>1.0</w:t>
      </w:r>
      <w:r w:rsidR="0017457E">
        <w:rPr>
          <w:rFonts w:eastAsia="楷体" w:cs="Arial"/>
          <w:szCs w:val="24"/>
        </w:rPr>
        <w:t xml:space="preserve"> dB/cm or even smaller</w:t>
      </w:r>
      <w:r w:rsidR="00756201">
        <w:rPr>
          <w:rFonts w:eastAsia="楷体" w:cs="Arial"/>
          <w:szCs w:val="24"/>
        </w:rPr>
        <w:t xml:space="preserve"> if standard silicon photonic foundry processes are used. Moreover,</w:t>
      </w:r>
      <w:r w:rsidR="00326F4A">
        <w:rPr>
          <w:rFonts w:eastAsia="楷体" w:cs="Arial"/>
          <w:szCs w:val="24"/>
        </w:rPr>
        <w:t xml:space="preserve"> </w:t>
      </w:r>
      <w:r w:rsidRPr="00653BBF">
        <w:rPr>
          <w:rFonts w:eastAsia="楷体" w:cs="Arial"/>
          <w:szCs w:val="24"/>
        </w:rPr>
        <w:t xml:space="preserve">the excess losses of </w:t>
      </w:r>
      <w:r w:rsidR="0017457E">
        <w:rPr>
          <w:rFonts w:eastAsia="楷体" w:cs="Arial"/>
          <w:szCs w:val="24"/>
        </w:rPr>
        <w:t>circular 90</w:t>
      </w:r>
      <w:r w:rsidR="0017457E" w:rsidRPr="0017457E">
        <w:rPr>
          <w:rFonts w:eastAsia="楷体" w:cs="Arial"/>
          <w:szCs w:val="24"/>
        </w:rPr>
        <w:t>°</w:t>
      </w:r>
      <w:r w:rsidR="0017457E">
        <w:rPr>
          <w:rFonts w:eastAsia="楷体" w:cs="Arial"/>
          <w:szCs w:val="24"/>
        </w:rPr>
        <w:t>-</w:t>
      </w:r>
      <w:r w:rsidR="0017457E" w:rsidRPr="00653BBF">
        <w:rPr>
          <w:rFonts w:eastAsia="楷体" w:cs="Arial"/>
          <w:szCs w:val="24"/>
        </w:rPr>
        <w:t>bend</w:t>
      </w:r>
      <w:r w:rsidR="00977563">
        <w:rPr>
          <w:rFonts w:eastAsia="楷体" w:cs="Arial" w:hint="eastAsia"/>
          <w:szCs w:val="24"/>
        </w:rPr>
        <w:t xml:space="preserve"> and Euler S-bend</w:t>
      </w:r>
      <w:r w:rsidR="0017457E">
        <w:rPr>
          <w:rFonts w:eastAsia="楷体" w:cs="Arial"/>
          <w:szCs w:val="24"/>
        </w:rPr>
        <w:t xml:space="preserve"> can </w:t>
      </w:r>
      <w:r w:rsidR="00756201">
        <w:rPr>
          <w:rFonts w:eastAsia="楷体" w:cs="Arial"/>
          <w:szCs w:val="24"/>
        </w:rPr>
        <w:t xml:space="preserve">also </w:t>
      </w:r>
      <w:r w:rsidR="0017457E">
        <w:rPr>
          <w:rFonts w:eastAsia="楷体" w:cs="Arial"/>
          <w:szCs w:val="24"/>
        </w:rPr>
        <w:t xml:space="preserve">be reduced as </w:t>
      </w:r>
      <w:r w:rsidR="00756201">
        <w:rPr>
          <w:rFonts w:eastAsia="楷体" w:cs="Arial"/>
          <w:szCs w:val="24"/>
        </w:rPr>
        <w:t>the reduction of propagation loss</w:t>
      </w:r>
      <w:r w:rsidRPr="00653BBF">
        <w:rPr>
          <w:rFonts w:eastAsia="楷体" w:cs="Arial"/>
          <w:szCs w:val="24"/>
        </w:rPr>
        <w:t>.</w:t>
      </w:r>
      <w:r w:rsidR="0017457E">
        <w:rPr>
          <w:rFonts w:eastAsia="楷体" w:cs="Arial"/>
          <w:szCs w:val="24"/>
        </w:rPr>
        <w:t xml:space="preserve"> In our previous work, VWMMI waveguide crossings fabricated by standard silicon photonic foundry processes </w:t>
      </w:r>
      <w:r w:rsidR="00326F4A">
        <w:rPr>
          <w:rFonts w:eastAsia="楷体" w:cs="Arial"/>
          <w:szCs w:val="24"/>
        </w:rPr>
        <w:t>c</w:t>
      </w:r>
      <w:r w:rsidR="0017457E">
        <w:rPr>
          <w:rFonts w:eastAsia="楷体" w:cs="Arial"/>
          <w:szCs w:val="24"/>
        </w:rPr>
        <w:t xml:space="preserve">an achieve &lt;10 </w:t>
      </w:r>
      <w:proofErr w:type="spellStart"/>
      <w:r w:rsidR="0017457E">
        <w:rPr>
          <w:rFonts w:eastAsia="楷体" w:cs="Arial"/>
          <w:szCs w:val="24"/>
        </w:rPr>
        <w:t>mdB</w:t>
      </w:r>
      <w:proofErr w:type="spellEnd"/>
      <w:r w:rsidR="0017457E">
        <w:rPr>
          <w:rFonts w:eastAsia="楷体" w:cs="Arial"/>
          <w:szCs w:val="24"/>
        </w:rPr>
        <w:t xml:space="preserve"> excess loss</w:t>
      </w:r>
      <w:r w:rsidR="00AC15C2">
        <w:rPr>
          <w:rFonts w:cs="Arial"/>
        </w:rPr>
        <w:fldChar w:fldCharType="begin"/>
      </w:r>
      <w:r w:rsidR="00AC15C2">
        <w:rPr>
          <w:rFonts w:cs="Arial"/>
        </w:rPr>
        <w:instrText xml:space="preserve"> ADDIN EN.CITE &lt;EndNote&gt;&lt;Cite&gt;&lt;Author&gt;Peng&lt;/Author&gt;&lt;Year&gt;2021&lt;/Year&gt;&lt;RecNum&gt;98&lt;/RecNum&gt;&lt;DisplayText&gt;&lt;style face="superscript"&gt;10&lt;/style&gt;&lt;/DisplayText&gt;&lt;record&gt;&lt;rec-number&gt;98&lt;/rec-number&gt;&lt;foreign-keys&gt;&lt;key app="EN" db-id="wdev5s0vsf0ezlepfx75ez2stv0pvzapwt2p" timestamp="1709212871"&gt;98&lt;/key&gt;&lt;/foreign-keys&gt;&lt;ref-type name="Conference Proceedings"&gt;10&lt;/ref-type&gt;&lt;contributors&gt;&lt;authors&gt;&lt;author&gt;Peng, Yingying&lt;/author&gt;&lt;author&gt;Li, Huan&lt;/author&gt;&lt;author&gt;Dai, Daoxin&lt;/author&gt;&lt;/authors&gt;&lt;secondary-authors&gt;&lt;author&gt;Chang-Hasnain, C. Willner A. Shieh W. Shum P. Su Y. Li G. Eggleton B. Essiambre R. Dai D.&lt;/author&gt;&lt;author&gt;Ma, D.&lt;/author&gt;&lt;/secondary-authors&gt;&lt;/contributors&gt;&lt;titles&gt;&lt;title&gt;Compact Silicon Photonic Waveguide Crossings with Sub- 10-mdB Loss&lt;/title&gt;&lt;secondary-title&gt;Asia Communications and Photonics Conference 2021&lt;/secondary-title&gt;&lt;tertiary-title&gt;Technical Digest Series&lt;/tertiary-title&gt;&lt;alt-title&gt;Asia Communications and Photonics Conference 2021&amp;#xD;ACPC&lt;/alt-title&gt;&lt;/titles&gt;&lt;pages&gt;T4A.130&lt;/pages&gt;&lt;keywords&gt;&lt;keyword&gt;Finite-difference time-domain method&lt;/keyword&gt;&lt;keyword&gt;Gaussian beams&lt;/keyword&gt;&lt;keyword&gt;Integrated photonics&lt;/keyword&gt;&lt;keyword&gt;Scanning electron microscopy&lt;/keyword&gt;&lt;keyword&gt;Silicon&lt;/keyword&gt;&lt;keyword&gt;Silicon photonics&lt;/keyword&gt;&lt;/keywords&gt;&lt;dates&gt;&lt;year&gt;2021&lt;/year&gt;&lt;pub-dates&gt;&lt;date&gt;2021/10/24&lt;/date&gt;&lt;/pub-dates&gt;&lt;/dates&gt;&lt;pub-location&gt;Shanghai&lt;/pub-location&gt;&lt;publisher&gt;Optica Publishing Group&lt;/publisher&gt;&lt;urls&gt;&lt;related-urls&gt;&lt;url&gt;https://opg.optica.org/abstract.cfm?URI=ACPC-2021-T4A.130&lt;/url&gt;&lt;/related-urls&gt;&lt;/urls&gt;&lt;electronic-resource-num&gt;10.1364/ACPC.2021.T4A.130&lt;/electronic-resource-num&gt;&lt;/record&gt;&lt;/Cite&gt;&lt;/EndNote&gt;</w:instrText>
      </w:r>
      <w:r w:rsidR="00AC15C2">
        <w:rPr>
          <w:rFonts w:cs="Arial"/>
        </w:rPr>
        <w:fldChar w:fldCharType="separate"/>
      </w:r>
      <w:r w:rsidR="00AC15C2" w:rsidRPr="00D47EF0">
        <w:rPr>
          <w:rFonts w:cs="Arial"/>
          <w:noProof/>
          <w:vertAlign w:val="superscript"/>
        </w:rPr>
        <w:t>10</w:t>
      </w:r>
      <w:r w:rsidR="00AC15C2">
        <w:rPr>
          <w:rFonts w:cs="Arial"/>
        </w:rPr>
        <w:fldChar w:fldCharType="end"/>
      </w:r>
      <w:r w:rsidR="0017457E">
        <w:rPr>
          <w:rFonts w:eastAsia="楷体" w:cs="Arial"/>
          <w:szCs w:val="24"/>
        </w:rPr>
        <w:t>.</w:t>
      </w:r>
      <w:r w:rsidRPr="00653BBF">
        <w:rPr>
          <w:rFonts w:eastAsia="楷体" w:cs="Arial"/>
          <w:szCs w:val="24"/>
        </w:rPr>
        <w:t xml:space="preserve"> </w:t>
      </w:r>
      <w:r w:rsidR="0017457E">
        <w:rPr>
          <w:rFonts w:eastAsia="楷体" w:cs="Arial"/>
          <w:szCs w:val="24"/>
        </w:rPr>
        <w:t>Therefore, i</w:t>
      </w:r>
      <w:r w:rsidRPr="00653BBF">
        <w:rPr>
          <w:rFonts w:eastAsia="楷体" w:cs="Arial"/>
          <w:szCs w:val="24"/>
        </w:rPr>
        <w:t xml:space="preserve">f we retain the switch design in this paper and </w:t>
      </w:r>
      <w:r w:rsidR="00756201">
        <w:rPr>
          <w:rFonts w:eastAsia="楷体" w:cs="Arial"/>
          <w:szCs w:val="24"/>
        </w:rPr>
        <w:t>use improved</w:t>
      </w:r>
      <w:r w:rsidR="0017457E">
        <w:rPr>
          <w:rFonts w:eastAsia="楷体" w:cs="Arial"/>
          <w:szCs w:val="24"/>
        </w:rPr>
        <w:t xml:space="preserve"> fabrication </w:t>
      </w:r>
      <w:r w:rsidR="00756201">
        <w:rPr>
          <w:rFonts w:eastAsia="楷体" w:cs="Arial"/>
          <w:szCs w:val="24"/>
        </w:rPr>
        <w:t>processes</w:t>
      </w:r>
      <w:r w:rsidRPr="00653BBF">
        <w:rPr>
          <w:rFonts w:eastAsia="楷体" w:cs="Arial"/>
          <w:szCs w:val="24"/>
        </w:rPr>
        <w:t xml:space="preserve">, the excess loss for the </w:t>
      </w:r>
      <w:r w:rsidR="003C1998">
        <w:rPr>
          <w:rFonts w:eastAsia="楷体" w:cs="Arial" w:hint="eastAsia"/>
          <w:szCs w:val="24"/>
        </w:rPr>
        <w:t>64</w:t>
      </w:r>
      <w:r w:rsidR="003C1998" w:rsidRPr="002B01FD">
        <w:rPr>
          <w:rFonts w:eastAsia="楷体" w:cs="Arial"/>
          <w:szCs w:val="24"/>
        </w:rPr>
        <w:t>×</w:t>
      </w:r>
      <w:r w:rsidR="003C1998">
        <w:rPr>
          <w:rFonts w:eastAsia="楷体" w:cs="Arial" w:hint="eastAsia"/>
          <w:szCs w:val="24"/>
        </w:rPr>
        <w:t>64</w:t>
      </w:r>
      <w:r w:rsidR="00326F4A">
        <w:rPr>
          <w:rFonts w:eastAsia="楷体" w:cs="Arial"/>
          <w:szCs w:val="24"/>
        </w:rPr>
        <w:t xml:space="preserve"> </w:t>
      </w:r>
      <w:proofErr w:type="gramStart"/>
      <w:r w:rsidRPr="00653BBF">
        <w:rPr>
          <w:rFonts w:eastAsia="楷体" w:cs="Arial"/>
          <w:szCs w:val="24"/>
        </w:rPr>
        <w:t>Benes</w:t>
      </w:r>
      <w:proofErr w:type="gramEnd"/>
      <w:r w:rsidRPr="00653BBF">
        <w:rPr>
          <w:rFonts w:eastAsia="楷体" w:cs="Arial"/>
          <w:szCs w:val="24"/>
        </w:rPr>
        <w:t xml:space="preserve"> switch array can be reduced to </w:t>
      </w:r>
      <w:r w:rsidR="00977563">
        <w:rPr>
          <w:rFonts w:eastAsia="楷体" w:cs="Arial" w:hint="eastAsia"/>
          <w:szCs w:val="24"/>
        </w:rPr>
        <w:t>2.4</w:t>
      </w:r>
      <w:r w:rsidR="00BE3679" w:rsidRPr="00BE3679">
        <w:rPr>
          <w:rFonts w:eastAsia="楷体" w:cs="Arial"/>
          <w:szCs w:val="24"/>
        </w:rPr>
        <w:t>–</w:t>
      </w:r>
      <w:r w:rsidR="00977563">
        <w:rPr>
          <w:rFonts w:eastAsia="楷体" w:cs="Arial" w:hint="eastAsia"/>
          <w:szCs w:val="24"/>
        </w:rPr>
        <w:t>5.8</w:t>
      </w:r>
      <w:r w:rsidRPr="00653BBF">
        <w:rPr>
          <w:rFonts w:eastAsia="楷体" w:cs="Arial"/>
          <w:szCs w:val="24"/>
        </w:rPr>
        <w:t xml:space="preserve"> dB (</w:t>
      </w:r>
      <w:r w:rsidR="00977563">
        <w:rPr>
          <w:rFonts w:eastAsia="楷体" w:cs="Arial" w:hint="eastAsia"/>
          <w:szCs w:val="24"/>
        </w:rPr>
        <w:t xml:space="preserve">4.5 </w:t>
      </w:r>
      <w:r w:rsidRPr="00653BBF">
        <w:rPr>
          <w:rFonts w:eastAsia="楷体" w:cs="Arial"/>
          <w:szCs w:val="24"/>
        </w:rPr>
        <w:t xml:space="preserve">dB </w:t>
      </w:r>
      <w:r w:rsidR="007159DB">
        <w:rPr>
          <w:rFonts w:eastAsia="楷体" w:cs="Arial" w:hint="eastAsia"/>
          <w:szCs w:val="24"/>
        </w:rPr>
        <w:t>on</w:t>
      </w:r>
      <w:r w:rsidR="007159DB" w:rsidRPr="00653BBF">
        <w:rPr>
          <w:rFonts w:eastAsia="楷体" w:cs="Arial"/>
          <w:szCs w:val="24"/>
        </w:rPr>
        <w:t xml:space="preserve"> </w:t>
      </w:r>
      <w:r w:rsidRPr="00653BBF">
        <w:rPr>
          <w:rFonts w:eastAsia="楷体" w:cs="Arial"/>
          <w:szCs w:val="24"/>
        </w:rPr>
        <w:t xml:space="preserve">average). When it is desired to scale the switch array up to 128×128, the excess loss would be approximately </w:t>
      </w:r>
      <w:r w:rsidR="007159DB">
        <w:rPr>
          <w:rFonts w:eastAsia="楷体" w:cs="Arial" w:hint="eastAsia"/>
          <w:szCs w:val="24"/>
        </w:rPr>
        <w:t>2.8</w:t>
      </w:r>
      <w:r w:rsidR="00BE3679" w:rsidRPr="00BE3679">
        <w:rPr>
          <w:rFonts w:eastAsia="楷体" w:cs="Arial"/>
          <w:szCs w:val="24"/>
        </w:rPr>
        <w:t>–</w:t>
      </w:r>
      <w:r w:rsidR="007159DB">
        <w:rPr>
          <w:rFonts w:eastAsia="楷体" w:cs="Arial" w:hint="eastAsia"/>
          <w:szCs w:val="24"/>
        </w:rPr>
        <w:t>9.6</w:t>
      </w:r>
      <w:r w:rsidRPr="00653BBF">
        <w:rPr>
          <w:rFonts w:eastAsia="楷体" w:cs="Arial"/>
          <w:szCs w:val="24"/>
        </w:rPr>
        <w:t xml:space="preserve"> dB (</w:t>
      </w:r>
      <w:r w:rsidR="007159DB">
        <w:rPr>
          <w:rFonts w:eastAsia="楷体" w:cs="Arial" w:hint="eastAsia"/>
          <w:szCs w:val="24"/>
        </w:rPr>
        <w:t xml:space="preserve">6.9 </w:t>
      </w:r>
      <w:r w:rsidRPr="00653BBF">
        <w:rPr>
          <w:rFonts w:eastAsia="楷体" w:cs="Arial"/>
          <w:szCs w:val="24"/>
        </w:rPr>
        <w:t>dB in average). It indicates that the bottleneck for scaling is the fabrication improvements.</w:t>
      </w:r>
    </w:p>
    <w:p w14:paraId="510FC84C" w14:textId="260E8595" w:rsidR="007E233D" w:rsidRPr="00653BBF" w:rsidRDefault="00653BBF" w:rsidP="00326F4A">
      <w:pPr>
        <w:spacing w:afterLines="40" w:after="130" w:line="360" w:lineRule="auto"/>
        <w:ind w:firstLine="240"/>
        <w:rPr>
          <w:rFonts w:cs="Arial"/>
          <w:szCs w:val="24"/>
        </w:rPr>
      </w:pPr>
      <w:r w:rsidRPr="00653BBF">
        <w:rPr>
          <w:rFonts w:cs="Arial"/>
          <w:szCs w:val="24"/>
        </w:rPr>
        <w:t xml:space="preserve">Switch cells in the center stage of the </w:t>
      </w:r>
      <w:r w:rsidR="003C1998">
        <w:rPr>
          <w:rFonts w:cs="Arial" w:hint="eastAsia"/>
          <w:szCs w:val="24"/>
        </w:rPr>
        <w:t>64</w:t>
      </w:r>
      <w:r w:rsidR="003C1998" w:rsidRPr="009A582B">
        <w:rPr>
          <w:rFonts w:cs="Arial"/>
          <w:szCs w:val="24"/>
        </w:rPr>
        <w:t>×</w:t>
      </w:r>
      <w:r w:rsidR="003C1998">
        <w:rPr>
          <w:rFonts w:cs="Arial" w:hint="eastAsia"/>
          <w:szCs w:val="24"/>
        </w:rPr>
        <w:t>64</w:t>
      </w:r>
      <w:r w:rsidRPr="00653BBF">
        <w:rPr>
          <w:rFonts w:cs="Arial"/>
          <w:szCs w:val="24"/>
        </w:rPr>
        <w:t xml:space="preserve"> </w:t>
      </w:r>
      <w:proofErr w:type="gramStart"/>
      <w:r w:rsidRPr="00653BBF">
        <w:rPr>
          <w:rFonts w:cs="Arial"/>
          <w:szCs w:val="24"/>
        </w:rPr>
        <w:t>Benes</w:t>
      </w:r>
      <w:proofErr w:type="gramEnd"/>
      <w:r w:rsidRPr="00653BBF">
        <w:rPr>
          <w:rFonts w:cs="Arial"/>
          <w:szCs w:val="24"/>
        </w:rPr>
        <w:t xml:space="preserve"> switch array </w:t>
      </w:r>
      <w:proofErr w:type="gramStart"/>
      <w:r w:rsidR="00326F4A">
        <w:rPr>
          <w:rFonts w:cs="Arial"/>
          <w:szCs w:val="24"/>
        </w:rPr>
        <w:t>have</w:t>
      </w:r>
      <w:proofErr w:type="gramEnd"/>
      <w:r w:rsidR="00326F4A">
        <w:rPr>
          <w:rFonts w:cs="Arial"/>
          <w:szCs w:val="24"/>
        </w:rPr>
        <w:t xml:space="preserve"> been</w:t>
      </w:r>
      <w:r w:rsidRPr="00653BBF">
        <w:rPr>
          <w:rFonts w:cs="Arial"/>
          <w:szCs w:val="24"/>
        </w:rPr>
        <w:t xml:space="preserve"> actuated to reconfigure the </w:t>
      </w:r>
      <w:r w:rsidR="0085234F">
        <w:rPr>
          <w:rFonts w:cs="Arial"/>
          <w:szCs w:val="24"/>
        </w:rPr>
        <w:t>signal</w:t>
      </w:r>
      <w:r w:rsidRPr="00653BBF">
        <w:rPr>
          <w:rFonts w:cs="Arial"/>
          <w:szCs w:val="24"/>
        </w:rPr>
        <w:t xml:space="preserve"> path </w:t>
      </w:r>
      <w:r w:rsidR="00CF3EAE" w:rsidRPr="003427CF">
        <w:rPr>
          <w:rFonts w:cs="Arial"/>
          <w:i/>
          <w:iCs/>
        </w:rPr>
        <w:t>T</w:t>
      </w:r>
      <w:r w:rsidR="00CF3EAE" w:rsidRPr="00CF3EAE">
        <w:rPr>
          <w:rFonts w:cs="Arial"/>
          <w:eastAsianLayout w:id="-895480576" w:combine="1"/>
        </w:rPr>
        <w:t xml:space="preserve">A-0 </w:t>
      </w:r>
      <w:proofErr w:type="spellStart"/>
      <w:proofErr w:type="gramStart"/>
      <w:r w:rsidR="00CF3EAE" w:rsidRPr="00CF3EAE">
        <w:rPr>
          <w:rFonts w:cs="Arial"/>
          <w:eastAsianLayout w:id="-895480576" w:combine="1"/>
        </w:rPr>
        <w:t>i,j</w:t>
      </w:r>
      <w:proofErr w:type="spellEnd"/>
      <w:proofErr w:type="gramEnd"/>
      <w:r w:rsidR="00CF3EAE" w:rsidRPr="00CF3EAE">
        <w:rPr>
          <w:rFonts w:cs="Arial"/>
          <w:eastAsianLayout w:id="-895480576" w:combine="1"/>
        </w:rPr>
        <w:t xml:space="preserve"> </w:t>
      </w:r>
      <w:r w:rsidRPr="00653BBF">
        <w:rPr>
          <w:rFonts w:cs="Arial"/>
          <w:szCs w:val="24"/>
        </w:rPr>
        <w:t>(</w:t>
      </w:r>
      <w:proofErr w:type="spellStart"/>
      <w:r w:rsidRPr="00653BBF">
        <w:rPr>
          <w:rFonts w:cs="Arial"/>
          <w:i/>
          <w:iCs/>
          <w:szCs w:val="24"/>
        </w:rPr>
        <w:t>i</w:t>
      </w:r>
      <w:proofErr w:type="spellEnd"/>
      <w:r w:rsidRPr="00653BBF">
        <w:rPr>
          <w:rFonts w:cs="Arial"/>
          <w:i/>
          <w:iCs/>
          <w:szCs w:val="24"/>
        </w:rPr>
        <w:t xml:space="preserve"> </w:t>
      </w:r>
      <w:r w:rsidRPr="00653BBF">
        <w:rPr>
          <w:rFonts w:cs="Arial"/>
          <w:szCs w:val="24"/>
        </w:rPr>
        <w:t xml:space="preserve">= </w:t>
      </w:r>
      <w:r w:rsidRPr="00653BBF">
        <w:rPr>
          <w:rFonts w:cs="Arial"/>
          <w:i/>
          <w:iCs/>
          <w:szCs w:val="24"/>
        </w:rPr>
        <w:t>j</w:t>
      </w:r>
      <w:r w:rsidRPr="00653BBF">
        <w:rPr>
          <w:rFonts w:cs="Arial"/>
          <w:szCs w:val="24"/>
        </w:rPr>
        <w:t xml:space="preserve"> = 1–</w:t>
      </w:r>
      <w:r w:rsidR="003C1998">
        <w:rPr>
          <w:rFonts w:cs="Arial" w:hint="eastAsia"/>
          <w:szCs w:val="24"/>
        </w:rPr>
        <w:t>64</w:t>
      </w:r>
      <w:r w:rsidRPr="00653BBF">
        <w:rPr>
          <w:rFonts w:cs="Arial"/>
          <w:szCs w:val="24"/>
        </w:rPr>
        <w:t>) as shown in</w:t>
      </w:r>
      <w:r>
        <w:rPr>
          <w:rFonts w:cs="Arial"/>
          <w:szCs w:val="24"/>
        </w:rPr>
        <w:t xml:space="preserve"> </w:t>
      </w:r>
      <w:r>
        <w:rPr>
          <w:rFonts w:cs="Arial"/>
          <w:szCs w:val="24"/>
        </w:rPr>
        <w:fldChar w:fldCharType="begin"/>
      </w:r>
      <w:r>
        <w:rPr>
          <w:rFonts w:cs="Arial"/>
          <w:szCs w:val="24"/>
        </w:rPr>
        <w:instrText xml:space="preserve"> REF _Ref177086727 \h  \* MERGEFORMAT </w:instrText>
      </w:r>
      <w:r>
        <w:rPr>
          <w:rFonts w:cs="Arial"/>
          <w:szCs w:val="24"/>
        </w:rPr>
      </w:r>
      <w:r>
        <w:rPr>
          <w:rFonts w:cs="Arial"/>
          <w:szCs w:val="24"/>
        </w:rPr>
        <w:fldChar w:fldCharType="separate"/>
      </w:r>
      <w:r w:rsidR="002A4109" w:rsidRPr="002A4109">
        <w:rPr>
          <w:rFonts w:cs="Arial"/>
          <w:szCs w:val="24"/>
        </w:rPr>
        <w:t>Table S3</w:t>
      </w:r>
      <w:r>
        <w:rPr>
          <w:rFonts w:cs="Arial"/>
          <w:szCs w:val="24"/>
        </w:rPr>
        <w:fldChar w:fldCharType="end"/>
      </w:r>
      <w:r w:rsidRPr="00653BBF">
        <w:rPr>
          <w:rFonts w:cs="Arial"/>
          <w:szCs w:val="24"/>
        </w:rPr>
        <w:t>. In a Benes topology, when the switch cells in the center stage are turned on</w:t>
      </w:r>
      <w:r w:rsidR="002D7F65">
        <w:rPr>
          <w:rFonts w:cs="Arial"/>
          <w:szCs w:val="24"/>
        </w:rPr>
        <w:t xml:space="preserve"> (single-ON state, labelled as ‘S-1’)</w:t>
      </w:r>
      <w:r w:rsidRPr="00653BBF">
        <w:rPr>
          <w:rFonts w:cs="Arial"/>
          <w:szCs w:val="24"/>
        </w:rPr>
        <w:t xml:space="preserve">, </w:t>
      </w:r>
      <w:r w:rsidR="0085234F">
        <w:rPr>
          <w:rFonts w:cs="Arial"/>
          <w:szCs w:val="24"/>
        </w:rPr>
        <w:t>signal</w:t>
      </w:r>
      <w:r w:rsidRPr="00653BBF">
        <w:rPr>
          <w:rFonts w:cs="Arial"/>
          <w:szCs w:val="24"/>
        </w:rPr>
        <w:t xml:space="preserve"> paths </w:t>
      </w:r>
      <w:r w:rsidR="00DD3406" w:rsidRPr="003427CF">
        <w:rPr>
          <w:rFonts w:cs="Arial"/>
          <w:i/>
          <w:iCs/>
        </w:rPr>
        <w:t>T</w:t>
      </w:r>
      <w:r w:rsidR="00DD3406" w:rsidRPr="00CF3EAE">
        <w:rPr>
          <w:rFonts w:cs="Arial"/>
          <w:eastAsianLayout w:id="-895480576" w:combine="1"/>
        </w:rPr>
        <w:t xml:space="preserve">A-0 </w:t>
      </w:r>
      <w:proofErr w:type="spellStart"/>
      <w:r w:rsidR="00DD3406" w:rsidRPr="00CF3EAE">
        <w:rPr>
          <w:rFonts w:cs="Arial"/>
          <w:eastAsianLayout w:id="-895480576" w:combine="1"/>
        </w:rPr>
        <w:t>i,j</w:t>
      </w:r>
      <w:proofErr w:type="spellEnd"/>
      <w:r w:rsidR="00DD3406" w:rsidRPr="00CF3EAE">
        <w:rPr>
          <w:rFonts w:cs="Arial"/>
          <w:eastAsianLayout w:id="-895480576" w:combine="1"/>
        </w:rPr>
        <w:t xml:space="preserve"> </w:t>
      </w:r>
      <w:r w:rsidRPr="00653BBF">
        <w:rPr>
          <w:rFonts w:cs="Arial"/>
          <w:szCs w:val="24"/>
        </w:rPr>
        <w:t>(</w:t>
      </w:r>
      <w:proofErr w:type="spellStart"/>
      <w:r w:rsidRPr="00653BBF">
        <w:rPr>
          <w:rFonts w:cs="Arial"/>
          <w:i/>
          <w:iCs/>
          <w:szCs w:val="24"/>
        </w:rPr>
        <w:t>i</w:t>
      </w:r>
      <w:proofErr w:type="spellEnd"/>
      <w:r w:rsidRPr="00653BBF">
        <w:rPr>
          <w:rFonts w:cs="Arial"/>
          <w:i/>
          <w:iCs/>
          <w:szCs w:val="24"/>
        </w:rPr>
        <w:t xml:space="preserve"> </w:t>
      </w:r>
      <w:r w:rsidRPr="00653BBF">
        <w:rPr>
          <w:rFonts w:cs="Arial"/>
          <w:szCs w:val="24"/>
        </w:rPr>
        <w:t xml:space="preserve">= </w:t>
      </w:r>
      <w:r w:rsidRPr="00653BBF">
        <w:rPr>
          <w:rFonts w:cs="Arial"/>
          <w:i/>
          <w:iCs/>
          <w:szCs w:val="24"/>
        </w:rPr>
        <w:t>j</w:t>
      </w:r>
      <w:r w:rsidRPr="00653BBF">
        <w:rPr>
          <w:rFonts w:cs="Arial"/>
          <w:szCs w:val="24"/>
        </w:rPr>
        <w:t xml:space="preserve"> = 1–</w:t>
      </w:r>
      <w:r w:rsidR="003C1998">
        <w:rPr>
          <w:rFonts w:cs="Arial" w:hint="eastAsia"/>
          <w:szCs w:val="24"/>
        </w:rPr>
        <w:t>64</w:t>
      </w:r>
      <w:r w:rsidRPr="00653BBF">
        <w:rPr>
          <w:rFonts w:cs="Arial"/>
          <w:szCs w:val="24"/>
        </w:rPr>
        <w:t xml:space="preserve">) will be reconfigured to </w:t>
      </w:r>
      <w:r w:rsidR="00DD3406" w:rsidRPr="003427CF">
        <w:rPr>
          <w:rFonts w:cs="Arial"/>
          <w:i/>
          <w:iCs/>
        </w:rPr>
        <w:t>T</w:t>
      </w:r>
      <w:r w:rsidR="00DD3406">
        <w:rPr>
          <w:rFonts w:cs="Arial"/>
          <w:eastAsianLayout w:id="-895480576" w:combine="1"/>
        </w:rPr>
        <w:t>S</w:t>
      </w:r>
      <w:r w:rsidR="00DD3406" w:rsidRPr="00CF3EAE">
        <w:rPr>
          <w:rFonts w:cs="Arial"/>
          <w:eastAsianLayout w:id="-895480576" w:combine="1"/>
        </w:rPr>
        <w:t>-</w:t>
      </w:r>
      <w:r w:rsidR="00DD3406">
        <w:rPr>
          <w:rFonts w:cs="Arial"/>
          <w:eastAsianLayout w:id="-895480576" w:combine="1"/>
        </w:rPr>
        <w:t>1</w:t>
      </w:r>
      <w:r w:rsidR="00DD3406" w:rsidRPr="00CF3EAE">
        <w:rPr>
          <w:rFonts w:cs="Arial"/>
          <w:eastAsianLayout w:id="-895480576" w:combine="1"/>
        </w:rPr>
        <w:t xml:space="preserve"> </w:t>
      </w:r>
      <w:proofErr w:type="spellStart"/>
      <w:r w:rsidR="00DD3406" w:rsidRPr="00CF3EAE">
        <w:rPr>
          <w:rFonts w:cs="Arial"/>
          <w:eastAsianLayout w:id="-895480576" w:combine="1"/>
        </w:rPr>
        <w:t>i,j</w:t>
      </w:r>
      <w:proofErr w:type="spellEnd"/>
      <w:r w:rsidR="00DD3406" w:rsidRPr="00CF3EAE">
        <w:rPr>
          <w:rFonts w:cs="Arial"/>
          <w:eastAsianLayout w:id="-895480576" w:combine="1"/>
        </w:rPr>
        <w:t xml:space="preserve"> </w:t>
      </w:r>
      <w:r w:rsidRPr="00653BBF">
        <w:rPr>
          <w:rFonts w:cs="Arial"/>
          <w:szCs w:val="24"/>
        </w:rPr>
        <w:t>(</w:t>
      </w:r>
      <w:proofErr w:type="spellStart"/>
      <w:r w:rsidRPr="00653BBF">
        <w:rPr>
          <w:rFonts w:cs="Arial"/>
          <w:i/>
          <w:iCs/>
          <w:szCs w:val="24"/>
        </w:rPr>
        <w:t>i</w:t>
      </w:r>
      <w:proofErr w:type="spellEnd"/>
      <w:r w:rsidRPr="00653BBF">
        <w:rPr>
          <w:rFonts w:cs="Arial"/>
          <w:i/>
          <w:iCs/>
          <w:szCs w:val="24"/>
        </w:rPr>
        <w:t xml:space="preserve"> = </w:t>
      </w:r>
      <w:r w:rsidRPr="00653BBF">
        <w:rPr>
          <w:rFonts w:cs="Arial"/>
          <w:szCs w:val="24"/>
        </w:rPr>
        <w:t xml:space="preserve">1–32, </w:t>
      </w:r>
      <w:r w:rsidRPr="00653BBF">
        <w:rPr>
          <w:rFonts w:cs="Arial"/>
          <w:i/>
          <w:iCs/>
          <w:szCs w:val="24"/>
        </w:rPr>
        <w:t>j</w:t>
      </w:r>
      <w:r w:rsidRPr="00653BBF">
        <w:rPr>
          <w:rFonts w:cs="Arial"/>
          <w:szCs w:val="24"/>
        </w:rPr>
        <w:t xml:space="preserve"> = </w:t>
      </w:r>
      <w:r w:rsidRPr="00653BBF">
        <w:rPr>
          <w:rFonts w:cs="Arial"/>
          <w:i/>
          <w:iCs/>
          <w:szCs w:val="24"/>
        </w:rPr>
        <w:t>i</w:t>
      </w:r>
      <w:r w:rsidRPr="00653BBF">
        <w:rPr>
          <w:rFonts w:cs="Arial"/>
          <w:szCs w:val="24"/>
        </w:rPr>
        <w:t>+32</w:t>
      </w:r>
      <w:r w:rsidR="008661D1">
        <w:rPr>
          <w:rFonts w:cs="Arial" w:hint="eastAsia"/>
          <w:szCs w:val="24"/>
        </w:rPr>
        <w:t xml:space="preserve">; </w:t>
      </w:r>
      <w:proofErr w:type="spellStart"/>
      <w:r w:rsidR="008661D1" w:rsidRPr="00A17F44">
        <w:rPr>
          <w:rFonts w:cs="Arial"/>
          <w:i/>
          <w:iCs/>
          <w:szCs w:val="24"/>
        </w:rPr>
        <w:t>i</w:t>
      </w:r>
      <w:proofErr w:type="spellEnd"/>
      <w:r w:rsidR="008661D1">
        <w:rPr>
          <w:rFonts w:cs="Arial" w:hint="eastAsia"/>
          <w:szCs w:val="24"/>
        </w:rPr>
        <w:t xml:space="preserve"> = 33</w:t>
      </w:r>
      <w:r w:rsidR="008661D1" w:rsidRPr="00653BBF">
        <w:rPr>
          <w:rFonts w:cs="Arial"/>
          <w:szCs w:val="24"/>
        </w:rPr>
        <w:t>–</w:t>
      </w:r>
      <w:r w:rsidR="008661D1">
        <w:rPr>
          <w:rFonts w:cs="Arial" w:hint="eastAsia"/>
          <w:szCs w:val="24"/>
        </w:rPr>
        <w:t xml:space="preserve">64, </w:t>
      </w:r>
      <w:r w:rsidR="008661D1" w:rsidRPr="00A17F44">
        <w:rPr>
          <w:rFonts w:cs="Arial"/>
          <w:i/>
          <w:iCs/>
          <w:szCs w:val="24"/>
        </w:rPr>
        <w:t>j</w:t>
      </w:r>
      <w:r w:rsidR="008661D1">
        <w:rPr>
          <w:rFonts w:cs="Arial" w:hint="eastAsia"/>
          <w:szCs w:val="24"/>
        </w:rPr>
        <w:t xml:space="preserve"> = </w:t>
      </w:r>
      <w:r w:rsidR="008661D1" w:rsidRPr="00A17F44">
        <w:rPr>
          <w:rFonts w:cs="Arial"/>
          <w:i/>
          <w:iCs/>
          <w:szCs w:val="24"/>
        </w:rPr>
        <w:t>i</w:t>
      </w:r>
      <w:r w:rsidR="008661D1">
        <w:rPr>
          <w:rFonts w:cs="Arial" w:hint="eastAsia"/>
          <w:szCs w:val="24"/>
        </w:rPr>
        <w:t>-32</w:t>
      </w:r>
      <w:r w:rsidRPr="00653BBF">
        <w:rPr>
          <w:rFonts w:cs="Arial"/>
          <w:szCs w:val="24"/>
        </w:rPr>
        <w:t>)</w:t>
      </w:r>
      <w:r w:rsidR="0085234F">
        <w:rPr>
          <w:rFonts w:cs="Arial"/>
          <w:szCs w:val="24"/>
        </w:rPr>
        <w:t xml:space="preserve">, which </w:t>
      </w:r>
      <w:r w:rsidRPr="00653BBF">
        <w:rPr>
          <w:rFonts w:cs="Arial"/>
          <w:szCs w:val="24"/>
        </w:rPr>
        <w:t xml:space="preserve">coincides with the left half of </w:t>
      </w:r>
      <w:r w:rsidR="0085234F">
        <w:rPr>
          <w:rFonts w:cs="Arial"/>
          <w:szCs w:val="24"/>
        </w:rPr>
        <w:t xml:space="preserve">signal </w:t>
      </w:r>
      <w:r w:rsidRPr="00653BBF">
        <w:rPr>
          <w:rFonts w:cs="Arial"/>
          <w:szCs w:val="24"/>
        </w:rPr>
        <w:t xml:space="preserve">path </w:t>
      </w:r>
      <w:r w:rsidR="00DD3406" w:rsidRPr="003427CF">
        <w:rPr>
          <w:rFonts w:cs="Arial"/>
          <w:i/>
          <w:iCs/>
        </w:rPr>
        <w:t>T</w:t>
      </w:r>
      <w:r w:rsidR="00DD3406" w:rsidRPr="00CF3EAE">
        <w:rPr>
          <w:rFonts w:cs="Arial"/>
          <w:eastAsianLayout w:id="-895480576" w:combine="1"/>
        </w:rPr>
        <w:t xml:space="preserve">A-0 </w:t>
      </w:r>
      <w:proofErr w:type="spellStart"/>
      <w:r w:rsidR="00DD3406" w:rsidRPr="00CF3EAE">
        <w:rPr>
          <w:rFonts w:cs="Arial"/>
          <w:eastAsianLayout w:id="-895480576" w:combine="1"/>
        </w:rPr>
        <w:t>i,</w:t>
      </w:r>
      <w:r w:rsidR="0085234F">
        <w:rPr>
          <w:rFonts w:cs="Arial"/>
          <w:eastAsianLayout w:id="-895480576" w:combine="1"/>
        </w:rPr>
        <w:t>i</w:t>
      </w:r>
      <w:proofErr w:type="spellEnd"/>
      <w:r w:rsidR="00DD3406" w:rsidRPr="00CF3EAE">
        <w:rPr>
          <w:rFonts w:cs="Arial"/>
          <w:eastAsianLayout w:id="-895480576" w:combine="1"/>
        </w:rPr>
        <w:t xml:space="preserve"> </w:t>
      </w:r>
      <w:r w:rsidR="0085234F">
        <w:rPr>
          <w:rFonts w:cs="Arial"/>
        </w:rPr>
        <w:t xml:space="preserve"> </w:t>
      </w:r>
      <w:r w:rsidRPr="00653BBF">
        <w:rPr>
          <w:rFonts w:cs="Arial"/>
          <w:szCs w:val="24"/>
        </w:rPr>
        <w:t xml:space="preserve">and the right half of </w:t>
      </w:r>
      <w:r w:rsidR="0085234F">
        <w:rPr>
          <w:rFonts w:cs="Arial"/>
          <w:szCs w:val="24"/>
        </w:rPr>
        <w:t xml:space="preserve">signal </w:t>
      </w:r>
      <w:r w:rsidRPr="00653BBF">
        <w:rPr>
          <w:rFonts w:cs="Arial"/>
          <w:szCs w:val="24"/>
        </w:rPr>
        <w:t xml:space="preserve">path </w:t>
      </w:r>
      <w:r w:rsidR="00DD3406" w:rsidRPr="003427CF">
        <w:rPr>
          <w:rFonts w:cs="Arial"/>
          <w:i/>
          <w:iCs/>
        </w:rPr>
        <w:t>T</w:t>
      </w:r>
      <w:r w:rsidR="0085234F">
        <w:rPr>
          <w:rFonts w:cs="Arial"/>
          <w:eastAsianLayout w:id="-895480576" w:combine="1"/>
        </w:rPr>
        <w:t>A</w:t>
      </w:r>
      <w:r w:rsidR="00DD3406" w:rsidRPr="00CF3EAE">
        <w:rPr>
          <w:rFonts w:cs="Arial"/>
          <w:eastAsianLayout w:id="-895480576" w:combine="1"/>
        </w:rPr>
        <w:t>-</w:t>
      </w:r>
      <w:r w:rsidR="0085234F">
        <w:rPr>
          <w:rFonts w:cs="Arial"/>
          <w:eastAsianLayout w:id="-895480576" w:combine="1"/>
        </w:rPr>
        <w:t>0</w:t>
      </w:r>
      <w:r w:rsidR="00DD3406" w:rsidRPr="00CF3EAE">
        <w:rPr>
          <w:rFonts w:cs="Arial"/>
          <w:eastAsianLayout w:id="-895480576" w:combine="1"/>
        </w:rPr>
        <w:t xml:space="preserve"> </w:t>
      </w:r>
      <w:proofErr w:type="spellStart"/>
      <w:r w:rsidR="0085234F">
        <w:rPr>
          <w:rFonts w:cs="Arial"/>
          <w:eastAsianLayout w:id="-895480576" w:combine="1"/>
        </w:rPr>
        <w:t>j</w:t>
      </w:r>
      <w:r w:rsidR="00DD3406" w:rsidRPr="00CF3EAE">
        <w:rPr>
          <w:rFonts w:cs="Arial"/>
          <w:eastAsianLayout w:id="-895480576" w:combine="1"/>
        </w:rPr>
        <w:t>,j</w:t>
      </w:r>
      <w:proofErr w:type="spellEnd"/>
      <w:r w:rsidR="00DD3406" w:rsidRPr="00CF3EAE">
        <w:rPr>
          <w:rFonts w:cs="Arial"/>
          <w:eastAsianLayout w:id="-895480576" w:combine="1"/>
        </w:rPr>
        <w:t xml:space="preserve"> </w:t>
      </w:r>
      <w:r w:rsidRPr="00653BBF">
        <w:rPr>
          <w:rFonts w:cs="Arial"/>
          <w:szCs w:val="24"/>
        </w:rPr>
        <w:t>. We turned on the switch cells in the center stage sequentially</w:t>
      </w:r>
      <w:r w:rsidR="002D7F65">
        <w:rPr>
          <w:rFonts w:cs="Arial"/>
          <w:szCs w:val="24"/>
        </w:rPr>
        <w:t xml:space="preserve"> </w:t>
      </w:r>
      <w:r w:rsidRPr="00653BBF">
        <w:rPr>
          <w:rFonts w:cs="Arial"/>
          <w:szCs w:val="24"/>
        </w:rPr>
        <w:t xml:space="preserve">and the ON/OFF transmission spectra of the corresponding output ports are measured. The excess losses of the reconfigured </w:t>
      </w:r>
      <w:r w:rsidR="0085234F">
        <w:rPr>
          <w:rFonts w:cs="Arial"/>
          <w:szCs w:val="24"/>
        </w:rPr>
        <w:t xml:space="preserve">signal </w:t>
      </w:r>
      <w:r w:rsidRPr="00653BBF">
        <w:rPr>
          <w:rFonts w:cs="Arial"/>
          <w:szCs w:val="24"/>
        </w:rPr>
        <w:t xml:space="preserve">paths </w:t>
      </w:r>
      <w:r w:rsidR="0085234F" w:rsidRPr="003427CF">
        <w:rPr>
          <w:rFonts w:cs="Arial"/>
          <w:i/>
          <w:iCs/>
        </w:rPr>
        <w:t>T</w:t>
      </w:r>
      <w:r w:rsidR="0085234F">
        <w:rPr>
          <w:rFonts w:cs="Arial"/>
          <w:eastAsianLayout w:id="-895480576" w:combine="1"/>
        </w:rPr>
        <w:t>S</w:t>
      </w:r>
      <w:r w:rsidR="0085234F" w:rsidRPr="00CF3EAE">
        <w:rPr>
          <w:rFonts w:cs="Arial"/>
          <w:eastAsianLayout w:id="-895480576" w:combine="1"/>
        </w:rPr>
        <w:t>-</w:t>
      </w:r>
      <w:r w:rsidR="0085234F">
        <w:rPr>
          <w:rFonts w:cs="Arial"/>
          <w:eastAsianLayout w:id="-895480576" w:combine="1"/>
        </w:rPr>
        <w:t>1</w:t>
      </w:r>
      <w:r w:rsidR="0085234F" w:rsidRPr="00CF3EAE">
        <w:rPr>
          <w:rFonts w:cs="Arial"/>
          <w:eastAsianLayout w:id="-895480576" w:combine="1"/>
        </w:rPr>
        <w:t xml:space="preserve"> </w:t>
      </w:r>
      <w:proofErr w:type="spellStart"/>
      <w:proofErr w:type="gramStart"/>
      <w:r w:rsidR="0085234F" w:rsidRPr="00CF3EAE">
        <w:rPr>
          <w:rFonts w:cs="Arial"/>
          <w:eastAsianLayout w:id="-895480576" w:combine="1"/>
        </w:rPr>
        <w:t>i,j</w:t>
      </w:r>
      <w:proofErr w:type="spellEnd"/>
      <w:proofErr w:type="gramEnd"/>
      <w:r w:rsidR="0085234F" w:rsidRPr="00CF3EAE">
        <w:rPr>
          <w:rFonts w:cs="Arial"/>
          <w:eastAsianLayout w:id="-895480576" w:combine="1"/>
        </w:rPr>
        <w:t xml:space="preserve"> </w:t>
      </w:r>
      <w:r w:rsidR="0085234F">
        <w:rPr>
          <w:rFonts w:cs="Arial"/>
        </w:rPr>
        <w:t xml:space="preserve"> </w:t>
      </w:r>
      <w:r w:rsidRPr="00653BBF">
        <w:rPr>
          <w:rFonts w:cs="Arial"/>
          <w:szCs w:val="24"/>
        </w:rPr>
        <w:t>at 1550 nm are listed in</w:t>
      </w:r>
      <w:r>
        <w:rPr>
          <w:rFonts w:cs="Arial"/>
          <w:szCs w:val="24"/>
        </w:rPr>
        <w:t xml:space="preserve"> </w:t>
      </w:r>
      <w:r>
        <w:rPr>
          <w:rFonts w:cs="Arial"/>
          <w:szCs w:val="24"/>
        </w:rPr>
        <w:fldChar w:fldCharType="begin"/>
      </w:r>
      <w:r>
        <w:rPr>
          <w:rFonts w:cs="Arial"/>
          <w:szCs w:val="24"/>
        </w:rPr>
        <w:instrText xml:space="preserve"> REF _Ref177086727 \h  \* MERGEFORMAT </w:instrText>
      </w:r>
      <w:r>
        <w:rPr>
          <w:rFonts w:cs="Arial"/>
          <w:szCs w:val="24"/>
        </w:rPr>
      </w:r>
      <w:r>
        <w:rPr>
          <w:rFonts w:cs="Arial"/>
          <w:szCs w:val="24"/>
        </w:rPr>
        <w:fldChar w:fldCharType="separate"/>
      </w:r>
      <w:r w:rsidR="002A4109" w:rsidRPr="002A4109">
        <w:rPr>
          <w:rFonts w:cs="Arial"/>
          <w:szCs w:val="24"/>
        </w:rPr>
        <w:t>Table S3</w:t>
      </w:r>
      <w:r>
        <w:rPr>
          <w:rFonts w:cs="Arial"/>
          <w:szCs w:val="24"/>
        </w:rPr>
        <w:fldChar w:fldCharType="end"/>
      </w:r>
      <w:r w:rsidRPr="00653BBF">
        <w:rPr>
          <w:rFonts w:cs="Arial"/>
          <w:szCs w:val="24"/>
        </w:rPr>
        <w:t>.</w:t>
      </w:r>
    </w:p>
    <w:p w14:paraId="624C38EB" w14:textId="315BC892" w:rsidR="007E5854" w:rsidRPr="00A71669" w:rsidRDefault="007E233D" w:rsidP="00A71669">
      <w:pPr>
        <w:pStyle w:val="af2"/>
        <w:jc w:val="center"/>
      </w:pPr>
      <w:bookmarkStart w:id="46" w:name="_Ref177086727"/>
      <w:r>
        <w:t>Table S</w:t>
      </w:r>
      <w:fldSimple w:instr=" SEQ Table_S \* ARABIC ">
        <w:r w:rsidR="002A4109">
          <w:rPr>
            <w:noProof/>
          </w:rPr>
          <w:t>3</w:t>
        </w:r>
      </w:fldSimple>
      <w:bookmarkEnd w:id="46"/>
      <w:r w:rsidR="00407E9C">
        <w:t>.</w:t>
      </w:r>
      <w:r w:rsidR="00407E9C" w:rsidRPr="00407E9C">
        <w:t xml:space="preserve"> Excess loss analysis of the Benes array in </w:t>
      </w:r>
      <w:r w:rsidR="0085234F">
        <w:t>single</w:t>
      </w:r>
      <w:r w:rsidR="00407E9C">
        <w:t>-</w:t>
      </w:r>
      <w:r w:rsidR="00407E9C" w:rsidRPr="00407E9C">
        <w:t>O</w:t>
      </w:r>
      <w:r w:rsidR="00407E9C">
        <w:t>N</w:t>
      </w:r>
      <w:r w:rsidR="00407E9C" w:rsidRPr="00407E9C">
        <w:t xml:space="preserve"> state at 1550 nm</w:t>
      </w:r>
    </w:p>
    <w:tbl>
      <w:tblPr>
        <w:tblW w:w="8307" w:type="dxa"/>
        <w:tblLook w:val="04A0" w:firstRow="1" w:lastRow="0" w:firstColumn="1" w:lastColumn="0" w:noHBand="0" w:noVBand="1"/>
      </w:tblPr>
      <w:tblGrid>
        <w:gridCol w:w="1110"/>
        <w:gridCol w:w="913"/>
        <w:gridCol w:w="3131"/>
        <w:gridCol w:w="3153"/>
      </w:tblGrid>
      <w:tr w:rsidR="00A71669" w:rsidRPr="00A71669" w14:paraId="3AAB8137" w14:textId="77777777" w:rsidTr="00A71669">
        <w:trPr>
          <w:trHeight w:val="567"/>
        </w:trPr>
        <w:tc>
          <w:tcPr>
            <w:tcW w:w="1110" w:type="dxa"/>
            <w:tcBorders>
              <w:top w:val="single" w:sz="4" w:space="0" w:color="auto"/>
              <w:left w:val="nil"/>
              <w:bottom w:val="single" w:sz="4" w:space="0" w:color="auto"/>
              <w:right w:val="nil"/>
            </w:tcBorders>
            <w:noWrap/>
            <w:vAlign w:val="center"/>
            <w:hideMark/>
          </w:tcPr>
          <w:p w14:paraId="7D788A5F" w14:textId="77777777" w:rsidR="00A71669" w:rsidRPr="00A71669" w:rsidRDefault="00A71669" w:rsidP="00A71669">
            <w:pPr>
              <w:widowControl/>
              <w:spacing w:after="0" w:line="240" w:lineRule="auto"/>
              <w:jc w:val="center"/>
              <w:rPr>
                <w:rFonts w:eastAsia="等线" w:cs="Arial"/>
                <w:b/>
                <w:bCs/>
                <w:color w:val="000000"/>
                <w:kern w:val="0"/>
                <w:sz w:val="18"/>
                <w:szCs w:val="18"/>
              </w:rPr>
            </w:pPr>
            <w:r w:rsidRPr="00A71669">
              <w:rPr>
                <w:rFonts w:eastAsia="等线" w:cs="Arial"/>
                <w:b/>
                <w:bCs/>
                <w:color w:val="000000"/>
                <w:kern w:val="0"/>
                <w:sz w:val="18"/>
                <w:szCs w:val="18"/>
              </w:rPr>
              <w:t>Switch ID</w:t>
            </w:r>
          </w:p>
        </w:tc>
        <w:tc>
          <w:tcPr>
            <w:tcW w:w="913" w:type="dxa"/>
            <w:tcBorders>
              <w:top w:val="single" w:sz="4" w:space="0" w:color="auto"/>
              <w:left w:val="nil"/>
              <w:bottom w:val="single" w:sz="4" w:space="0" w:color="auto"/>
              <w:right w:val="nil"/>
            </w:tcBorders>
            <w:noWrap/>
            <w:vAlign w:val="center"/>
            <w:hideMark/>
          </w:tcPr>
          <w:p w14:paraId="14616BFB" w14:textId="77777777" w:rsidR="00A71669" w:rsidRPr="00A71669" w:rsidRDefault="00A71669" w:rsidP="00A71669">
            <w:pPr>
              <w:widowControl/>
              <w:spacing w:after="0" w:line="240" w:lineRule="auto"/>
              <w:jc w:val="center"/>
              <w:rPr>
                <w:rFonts w:eastAsia="等线" w:cs="Arial"/>
                <w:b/>
                <w:bCs/>
                <w:color w:val="000000"/>
                <w:kern w:val="0"/>
                <w:sz w:val="18"/>
                <w:szCs w:val="18"/>
              </w:rPr>
            </w:pPr>
            <w:r w:rsidRPr="00A71669">
              <w:rPr>
                <w:rFonts w:eastAsia="等线" w:cs="Arial"/>
                <w:b/>
                <w:bCs/>
                <w:color w:val="000000"/>
                <w:kern w:val="0"/>
                <w:sz w:val="18"/>
                <w:szCs w:val="18"/>
              </w:rPr>
              <w:t>Path ID</w:t>
            </w:r>
          </w:p>
        </w:tc>
        <w:tc>
          <w:tcPr>
            <w:tcW w:w="3131" w:type="dxa"/>
            <w:tcBorders>
              <w:top w:val="single" w:sz="4" w:space="0" w:color="auto"/>
              <w:left w:val="nil"/>
              <w:bottom w:val="single" w:sz="4" w:space="0" w:color="auto"/>
              <w:right w:val="nil"/>
            </w:tcBorders>
            <w:vAlign w:val="center"/>
            <w:hideMark/>
          </w:tcPr>
          <w:p w14:paraId="78782D42" w14:textId="77777777" w:rsidR="00A71669" w:rsidRPr="00A71669" w:rsidRDefault="00A71669" w:rsidP="00A71669">
            <w:pPr>
              <w:widowControl/>
              <w:spacing w:after="0" w:line="240" w:lineRule="auto"/>
              <w:jc w:val="center"/>
              <w:rPr>
                <w:rFonts w:eastAsia="等线" w:cs="Arial"/>
                <w:b/>
                <w:bCs/>
                <w:color w:val="000000"/>
                <w:kern w:val="0"/>
                <w:sz w:val="18"/>
                <w:szCs w:val="18"/>
              </w:rPr>
            </w:pPr>
            <w:r w:rsidRPr="00A71669">
              <w:rPr>
                <w:rFonts w:eastAsia="等线" w:cs="Arial"/>
                <w:b/>
                <w:bCs/>
                <w:color w:val="000000"/>
                <w:kern w:val="0"/>
                <w:sz w:val="18"/>
                <w:szCs w:val="18"/>
              </w:rPr>
              <w:t>Estimated Transmission (dB)</w:t>
            </w:r>
          </w:p>
        </w:tc>
        <w:tc>
          <w:tcPr>
            <w:tcW w:w="3153" w:type="dxa"/>
            <w:tcBorders>
              <w:top w:val="single" w:sz="4" w:space="0" w:color="auto"/>
              <w:left w:val="nil"/>
              <w:bottom w:val="single" w:sz="4" w:space="0" w:color="auto"/>
              <w:right w:val="nil"/>
            </w:tcBorders>
            <w:vAlign w:val="center"/>
            <w:hideMark/>
          </w:tcPr>
          <w:p w14:paraId="356D3C35" w14:textId="77777777" w:rsidR="00A71669" w:rsidRPr="00A71669" w:rsidRDefault="00A71669" w:rsidP="00A71669">
            <w:pPr>
              <w:widowControl/>
              <w:spacing w:after="0" w:line="240" w:lineRule="auto"/>
              <w:jc w:val="center"/>
              <w:rPr>
                <w:rFonts w:eastAsia="等线" w:cs="Arial"/>
                <w:b/>
                <w:bCs/>
                <w:color w:val="000000"/>
                <w:kern w:val="0"/>
                <w:sz w:val="18"/>
                <w:szCs w:val="18"/>
              </w:rPr>
            </w:pPr>
            <w:r w:rsidRPr="00A71669">
              <w:rPr>
                <w:rFonts w:eastAsia="等线" w:cs="Arial"/>
                <w:b/>
                <w:bCs/>
                <w:color w:val="000000"/>
                <w:kern w:val="0"/>
                <w:sz w:val="18"/>
                <w:szCs w:val="18"/>
              </w:rPr>
              <w:t>Measured Transmission (dB)</w:t>
            </w:r>
          </w:p>
        </w:tc>
      </w:tr>
      <w:tr w:rsidR="00A71669" w:rsidRPr="00A71669" w14:paraId="66D8259E" w14:textId="77777777" w:rsidTr="00A71669">
        <w:trPr>
          <w:trHeight w:val="276"/>
        </w:trPr>
        <w:tc>
          <w:tcPr>
            <w:tcW w:w="1110" w:type="dxa"/>
            <w:tcBorders>
              <w:top w:val="nil"/>
              <w:left w:val="nil"/>
              <w:bottom w:val="nil"/>
              <w:right w:val="nil"/>
            </w:tcBorders>
            <w:noWrap/>
            <w:vAlign w:val="center"/>
            <w:hideMark/>
          </w:tcPr>
          <w:p w14:paraId="6088EB27"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w:t>
            </w:r>
          </w:p>
        </w:tc>
        <w:tc>
          <w:tcPr>
            <w:tcW w:w="913" w:type="dxa"/>
            <w:tcBorders>
              <w:top w:val="nil"/>
              <w:left w:val="nil"/>
              <w:bottom w:val="nil"/>
              <w:right w:val="nil"/>
            </w:tcBorders>
            <w:noWrap/>
            <w:vAlign w:val="center"/>
            <w:hideMark/>
          </w:tcPr>
          <w:p w14:paraId="7FB21EA4" w14:textId="0D86ED59"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hint="eastAsia"/>
                <w:sz w:val="18"/>
                <w:szCs w:val="18"/>
                <w:vertAlign w:val="subscript"/>
              </w:rPr>
              <w:t>33</w:t>
            </w:r>
          </w:p>
        </w:tc>
        <w:tc>
          <w:tcPr>
            <w:tcW w:w="3131" w:type="dxa"/>
            <w:tcBorders>
              <w:top w:val="nil"/>
              <w:left w:val="nil"/>
              <w:bottom w:val="nil"/>
              <w:right w:val="nil"/>
            </w:tcBorders>
            <w:noWrap/>
            <w:vAlign w:val="center"/>
            <w:hideMark/>
          </w:tcPr>
          <w:p w14:paraId="6F4E73DC" w14:textId="20DC3E15" w:rsidR="00A71669" w:rsidRPr="00A71669" w:rsidRDefault="00C4376A" w:rsidP="00A71669">
            <w:pPr>
              <w:widowControl/>
              <w:spacing w:after="0" w:line="240" w:lineRule="auto"/>
              <w:jc w:val="center"/>
              <w:rPr>
                <w:rFonts w:eastAsia="等线" w:cs="Arial"/>
                <w:color w:val="000000"/>
                <w:kern w:val="0"/>
                <w:sz w:val="18"/>
                <w:szCs w:val="18"/>
              </w:rPr>
            </w:pPr>
            <w:r w:rsidRPr="00C4376A">
              <w:rPr>
                <w:rFonts w:eastAsia="等线" w:cs="Arial"/>
                <w:color w:val="000000"/>
                <w:kern w:val="0"/>
                <w:sz w:val="18"/>
                <w:szCs w:val="18"/>
              </w:rPr>
              <w:t>–</w:t>
            </w:r>
            <w:r w:rsidR="00A71669" w:rsidRPr="00A71669">
              <w:rPr>
                <w:rFonts w:eastAsia="等线" w:cs="Arial"/>
                <w:color w:val="000000"/>
                <w:kern w:val="0"/>
                <w:sz w:val="18"/>
                <w:szCs w:val="18"/>
              </w:rPr>
              <w:t>6.65</w:t>
            </w:r>
          </w:p>
        </w:tc>
        <w:tc>
          <w:tcPr>
            <w:tcW w:w="3153" w:type="dxa"/>
            <w:tcBorders>
              <w:top w:val="nil"/>
              <w:left w:val="nil"/>
              <w:bottom w:val="nil"/>
              <w:right w:val="nil"/>
            </w:tcBorders>
            <w:noWrap/>
            <w:vAlign w:val="center"/>
            <w:hideMark/>
          </w:tcPr>
          <w:p w14:paraId="2FBFA98C" w14:textId="49F0EC7B"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6.45</w:t>
            </w:r>
          </w:p>
        </w:tc>
      </w:tr>
      <w:tr w:rsidR="00A71669" w:rsidRPr="00A71669" w14:paraId="3D84C8CB"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D27FC5D"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w:t>
            </w:r>
          </w:p>
        </w:tc>
        <w:tc>
          <w:tcPr>
            <w:tcW w:w="913" w:type="dxa"/>
            <w:tcBorders>
              <w:top w:val="single" w:sz="4" w:space="0" w:color="auto"/>
              <w:left w:val="nil"/>
              <w:bottom w:val="single" w:sz="4" w:space="0" w:color="auto"/>
              <w:right w:val="nil"/>
            </w:tcBorders>
            <w:noWrap/>
            <w:vAlign w:val="center"/>
            <w:hideMark/>
          </w:tcPr>
          <w:p w14:paraId="520926B8" w14:textId="015BA071"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w:t>
            </w:r>
            <w:r w:rsidRPr="0039226C">
              <w:rPr>
                <w:rFonts w:cs="Arial"/>
                <w:sz w:val="18"/>
                <w:szCs w:val="18"/>
                <w:vertAlign w:val="subscript"/>
              </w:rPr>
              <w:t>,</w:t>
            </w:r>
            <w:r>
              <w:rPr>
                <w:rFonts w:cs="Arial" w:hint="eastAsia"/>
                <w:sz w:val="18"/>
                <w:szCs w:val="18"/>
                <w:vertAlign w:val="subscript"/>
              </w:rPr>
              <w:t>34</w:t>
            </w:r>
          </w:p>
        </w:tc>
        <w:tc>
          <w:tcPr>
            <w:tcW w:w="3131" w:type="dxa"/>
            <w:tcBorders>
              <w:top w:val="single" w:sz="4" w:space="0" w:color="auto"/>
              <w:left w:val="nil"/>
              <w:bottom w:val="single" w:sz="4" w:space="0" w:color="auto"/>
              <w:right w:val="nil"/>
            </w:tcBorders>
            <w:noWrap/>
            <w:vAlign w:val="center"/>
            <w:hideMark/>
          </w:tcPr>
          <w:p w14:paraId="441F3DC1" w14:textId="5BC2AE7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7.81</w:t>
            </w:r>
          </w:p>
        </w:tc>
        <w:tc>
          <w:tcPr>
            <w:tcW w:w="3153" w:type="dxa"/>
            <w:tcBorders>
              <w:top w:val="single" w:sz="4" w:space="0" w:color="auto"/>
              <w:left w:val="nil"/>
              <w:bottom w:val="single" w:sz="4" w:space="0" w:color="auto"/>
              <w:right w:val="nil"/>
            </w:tcBorders>
            <w:noWrap/>
            <w:vAlign w:val="center"/>
            <w:hideMark/>
          </w:tcPr>
          <w:p w14:paraId="7D90F7F1" w14:textId="3F482301"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7.15</w:t>
            </w:r>
          </w:p>
        </w:tc>
      </w:tr>
      <w:tr w:rsidR="00A71669" w:rsidRPr="00A71669" w14:paraId="04E33F39" w14:textId="77777777" w:rsidTr="00A71669">
        <w:trPr>
          <w:trHeight w:val="276"/>
        </w:trPr>
        <w:tc>
          <w:tcPr>
            <w:tcW w:w="1110" w:type="dxa"/>
            <w:tcBorders>
              <w:top w:val="nil"/>
              <w:left w:val="nil"/>
              <w:bottom w:val="nil"/>
              <w:right w:val="nil"/>
            </w:tcBorders>
            <w:noWrap/>
            <w:vAlign w:val="center"/>
            <w:hideMark/>
          </w:tcPr>
          <w:p w14:paraId="2A17F17C"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w:t>
            </w:r>
          </w:p>
        </w:tc>
        <w:tc>
          <w:tcPr>
            <w:tcW w:w="913" w:type="dxa"/>
            <w:tcBorders>
              <w:top w:val="nil"/>
              <w:left w:val="nil"/>
              <w:bottom w:val="nil"/>
              <w:right w:val="nil"/>
            </w:tcBorders>
            <w:noWrap/>
            <w:vAlign w:val="center"/>
            <w:hideMark/>
          </w:tcPr>
          <w:p w14:paraId="7397DE70" w14:textId="6874CDB3"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3</w:t>
            </w:r>
            <w:r w:rsidRPr="0039226C">
              <w:rPr>
                <w:rFonts w:cs="Arial"/>
                <w:sz w:val="18"/>
                <w:szCs w:val="18"/>
                <w:vertAlign w:val="subscript"/>
              </w:rPr>
              <w:t>,</w:t>
            </w:r>
            <w:r>
              <w:rPr>
                <w:rFonts w:cs="Arial" w:hint="eastAsia"/>
                <w:sz w:val="18"/>
                <w:szCs w:val="18"/>
                <w:vertAlign w:val="subscript"/>
              </w:rPr>
              <w:t>35</w:t>
            </w:r>
          </w:p>
        </w:tc>
        <w:tc>
          <w:tcPr>
            <w:tcW w:w="3131" w:type="dxa"/>
            <w:tcBorders>
              <w:top w:val="nil"/>
              <w:left w:val="nil"/>
              <w:bottom w:val="nil"/>
              <w:right w:val="nil"/>
            </w:tcBorders>
            <w:noWrap/>
            <w:vAlign w:val="center"/>
            <w:hideMark/>
          </w:tcPr>
          <w:p w14:paraId="243D57F7" w14:textId="63C94504"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7.17</w:t>
            </w:r>
          </w:p>
        </w:tc>
        <w:tc>
          <w:tcPr>
            <w:tcW w:w="3153" w:type="dxa"/>
            <w:tcBorders>
              <w:top w:val="nil"/>
              <w:left w:val="nil"/>
              <w:bottom w:val="nil"/>
              <w:right w:val="nil"/>
            </w:tcBorders>
            <w:noWrap/>
            <w:vAlign w:val="center"/>
            <w:hideMark/>
          </w:tcPr>
          <w:p w14:paraId="60645A26" w14:textId="6B1BAC39"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7.12</w:t>
            </w:r>
          </w:p>
        </w:tc>
      </w:tr>
      <w:tr w:rsidR="00A71669" w:rsidRPr="00A71669" w14:paraId="008AAFCC"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CFD11E6"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4</w:t>
            </w:r>
          </w:p>
        </w:tc>
        <w:tc>
          <w:tcPr>
            <w:tcW w:w="913" w:type="dxa"/>
            <w:tcBorders>
              <w:top w:val="single" w:sz="4" w:space="0" w:color="auto"/>
              <w:left w:val="nil"/>
              <w:bottom w:val="single" w:sz="4" w:space="0" w:color="auto"/>
              <w:right w:val="nil"/>
            </w:tcBorders>
            <w:noWrap/>
            <w:vAlign w:val="center"/>
            <w:hideMark/>
          </w:tcPr>
          <w:p w14:paraId="33A47421" w14:textId="1FDD405B"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4</w:t>
            </w:r>
            <w:r w:rsidRPr="0039226C">
              <w:rPr>
                <w:rFonts w:cs="Arial"/>
                <w:sz w:val="18"/>
                <w:szCs w:val="18"/>
                <w:vertAlign w:val="subscript"/>
              </w:rPr>
              <w:t>,</w:t>
            </w:r>
            <w:r>
              <w:rPr>
                <w:rFonts w:cs="Arial" w:hint="eastAsia"/>
                <w:sz w:val="18"/>
                <w:szCs w:val="18"/>
                <w:vertAlign w:val="subscript"/>
              </w:rPr>
              <w:t>36</w:t>
            </w:r>
          </w:p>
        </w:tc>
        <w:tc>
          <w:tcPr>
            <w:tcW w:w="3131" w:type="dxa"/>
            <w:tcBorders>
              <w:top w:val="single" w:sz="4" w:space="0" w:color="auto"/>
              <w:left w:val="nil"/>
              <w:bottom w:val="single" w:sz="4" w:space="0" w:color="auto"/>
              <w:right w:val="nil"/>
            </w:tcBorders>
            <w:noWrap/>
            <w:vAlign w:val="center"/>
            <w:hideMark/>
          </w:tcPr>
          <w:p w14:paraId="4707EC15" w14:textId="18FA0310"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8.15</w:t>
            </w:r>
          </w:p>
        </w:tc>
        <w:tc>
          <w:tcPr>
            <w:tcW w:w="3153" w:type="dxa"/>
            <w:tcBorders>
              <w:top w:val="single" w:sz="4" w:space="0" w:color="auto"/>
              <w:left w:val="nil"/>
              <w:bottom w:val="single" w:sz="4" w:space="0" w:color="auto"/>
              <w:right w:val="nil"/>
            </w:tcBorders>
            <w:noWrap/>
            <w:vAlign w:val="center"/>
            <w:hideMark/>
          </w:tcPr>
          <w:p w14:paraId="15F8B028" w14:textId="55415FAD"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7.96</w:t>
            </w:r>
          </w:p>
        </w:tc>
      </w:tr>
      <w:tr w:rsidR="00A71669" w:rsidRPr="00A71669" w14:paraId="3D9EC8EA" w14:textId="77777777" w:rsidTr="00A71669">
        <w:trPr>
          <w:trHeight w:val="276"/>
        </w:trPr>
        <w:tc>
          <w:tcPr>
            <w:tcW w:w="1110" w:type="dxa"/>
            <w:tcBorders>
              <w:top w:val="nil"/>
              <w:left w:val="nil"/>
              <w:bottom w:val="nil"/>
              <w:right w:val="nil"/>
            </w:tcBorders>
            <w:noWrap/>
            <w:vAlign w:val="center"/>
            <w:hideMark/>
          </w:tcPr>
          <w:p w14:paraId="6386E09A"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5</w:t>
            </w:r>
          </w:p>
        </w:tc>
        <w:tc>
          <w:tcPr>
            <w:tcW w:w="913" w:type="dxa"/>
            <w:tcBorders>
              <w:top w:val="nil"/>
              <w:left w:val="nil"/>
              <w:bottom w:val="nil"/>
              <w:right w:val="nil"/>
            </w:tcBorders>
            <w:noWrap/>
            <w:vAlign w:val="center"/>
            <w:hideMark/>
          </w:tcPr>
          <w:p w14:paraId="48635654" w14:textId="5DF1CF92"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5</w:t>
            </w:r>
            <w:r w:rsidRPr="0039226C">
              <w:rPr>
                <w:rFonts w:cs="Arial"/>
                <w:sz w:val="18"/>
                <w:szCs w:val="18"/>
                <w:vertAlign w:val="subscript"/>
              </w:rPr>
              <w:t>,</w:t>
            </w:r>
            <w:r>
              <w:rPr>
                <w:rFonts w:cs="Arial" w:hint="eastAsia"/>
                <w:sz w:val="18"/>
                <w:szCs w:val="18"/>
                <w:vertAlign w:val="subscript"/>
              </w:rPr>
              <w:t>37</w:t>
            </w:r>
          </w:p>
        </w:tc>
        <w:tc>
          <w:tcPr>
            <w:tcW w:w="3131" w:type="dxa"/>
            <w:tcBorders>
              <w:top w:val="nil"/>
              <w:left w:val="nil"/>
              <w:bottom w:val="nil"/>
              <w:right w:val="nil"/>
            </w:tcBorders>
            <w:noWrap/>
            <w:vAlign w:val="center"/>
            <w:hideMark/>
          </w:tcPr>
          <w:p w14:paraId="25F3A66A" w14:textId="20E5330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6.97</w:t>
            </w:r>
          </w:p>
        </w:tc>
        <w:tc>
          <w:tcPr>
            <w:tcW w:w="3153" w:type="dxa"/>
            <w:tcBorders>
              <w:top w:val="nil"/>
              <w:left w:val="nil"/>
              <w:bottom w:val="nil"/>
              <w:right w:val="nil"/>
            </w:tcBorders>
            <w:noWrap/>
            <w:vAlign w:val="center"/>
            <w:hideMark/>
          </w:tcPr>
          <w:p w14:paraId="0F43F871" w14:textId="012FBE3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6.99</w:t>
            </w:r>
          </w:p>
        </w:tc>
      </w:tr>
      <w:tr w:rsidR="00A71669" w:rsidRPr="00A71669" w14:paraId="55BDF605"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F8E85E3"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lastRenderedPageBreak/>
              <w:t>6</w:t>
            </w:r>
          </w:p>
        </w:tc>
        <w:tc>
          <w:tcPr>
            <w:tcW w:w="913" w:type="dxa"/>
            <w:tcBorders>
              <w:top w:val="single" w:sz="4" w:space="0" w:color="auto"/>
              <w:left w:val="nil"/>
              <w:bottom w:val="single" w:sz="4" w:space="0" w:color="auto"/>
              <w:right w:val="nil"/>
            </w:tcBorders>
            <w:noWrap/>
            <w:vAlign w:val="center"/>
            <w:hideMark/>
          </w:tcPr>
          <w:p w14:paraId="69B316E0" w14:textId="6229F2AB"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6,</w:t>
            </w:r>
            <w:r>
              <w:rPr>
                <w:rFonts w:cs="Arial" w:hint="eastAsia"/>
                <w:sz w:val="18"/>
                <w:szCs w:val="18"/>
                <w:vertAlign w:val="subscript"/>
              </w:rPr>
              <w:t>38</w:t>
            </w:r>
          </w:p>
        </w:tc>
        <w:tc>
          <w:tcPr>
            <w:tcW w:w="3131" w:type="dxa"/>
            <w:tcBorders>
              <w:top w:val="single" w:sz="4" w:space="0" w:color="auto"/>
              <w:left w:val="nil"/>
              <w:bottom w:val="single" w:sz="4" w:space="0" w:color="auto"/>
              <w:right w:val="nil"/>
            </w:tcBorders>
            <w:noWrap/>
            <w:vAlign w:val="center"/>
            <w:hideMark/>
          </w:tcPr>
          <w:p w14:paraId="16817F2C" w14:textId="13323AF3"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7.78</w:t>
            </w:r>
          </w:p>
        </w:tc>
        <w:tc>
          <w:tcPr>
            <w:tcW w:w="3153" w:type="dxa"/>
            <w:tcBorders>
              <w:top w:val="single" w:sz="4" w:space="0" w:color="auto"/>
              <w:left w:val="nil"/>
              <w:bottom w:val="single" w:sz="4" w:space="0" w:color="auto"/>
              <w:right w:val="nil"/>
            </w:tcBorders>
            <w:noWrap/>
            <w:vAlign w:val="center"/>
            <w:hideMark/>
          </w:tcPr>
          <w:p w14:paraId="00F86EC4" w14:textId="4F0438E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7.32</w:t>
            </w:r>
          </w:p>
        </w:tc>
      </w:tr>
      <w:tr w:rsidR="00A71669" w:rsidRPr="00A71669" w14:paraId="5C590B4D" w14:textId="77777777" w:rsidTr="00A71669">
        <w:trPr>
          <w:trHeight w:val="276"/>
        </w:trPr>
        <w:tc>
          <w:tcPr>
            <w:tcW w:w="1110" w:type="dxa"/>
            <w:tcBorders>
              <w:top w:val="nil"/>
              <w:left w:val="nil"/>
              <w:bottom w:val="nil"/>
              <w:right w:val="nil"/>
            </w:tcBorders>
            <w:noWrap/>
            <w:vAlign w:val="center"/>
            <w:hideMark/>
          </w:tcPr>
          <w:p w14:paraId="73940D15"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7</w:t>
            </w:r>
          </w:p>
        </w:tc>
        <w:tc>
          <w:tcPr>
            <w:tcW w:w="913" w:type="dxa"/>
            <w:tcBorders>
              <w:top w:val="nil"/>
              <w:left w:val="nil"/>
              <w:bottom w:val="nil"/>
              <w:right w:val="nil"/>
            </w:tcBorders>
            <w:noWrap/>
            <w:vAlign w:val="center"/>
            <w:hideMark/>
          </w:tcPr>
          <w:p w14:paraId="11C6E02F" w14:textId="33B64EAC"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7</w:t>
            </w:r>
            <w:r w:rsidRPr="0039226C">
              <w:rPr>
                <w:rFonts w:cs="Arial"/>
                <w:sz w:val="18"/>
                <w:szCs w:val="18"/>
                <w:vertAlign w:val="subscript"/>
              </w:rPr>
              <w:t>,</w:t>
            </w:r>
            <w:r>
              <w:rPr>
                <w:rFonts w:cs="Arial" w:hint="eastAsia"/>
                <w:sz w:val="18"/>
                <w:szCs w:val="18"/>
                <w:vertAlign w:val="subscript"/>
              </w:rPr>
              <w:t>39</w:t>
            </w:r>
          </w:p>
        </w:tc>
        <w:tc>
          <w:tcPr>
            <w:tcW w:w="3131" w:type="dxa"/>
            <w:tcBorders>
              <w:top w:val="nil"/>
              <w:left w:val="nil"/>
              <w:bottom w:val="nil"/>
              <w:right w:val="nil"/>
            </w:tcBorders>
            <w:noWrap/>
            <w:vAlign w:val="center"/>
            <w:hideMark/>
          </w:tcPr>
          <w:p w14:paraId="159320CD" w14:textId="0BA66AE7"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7.33</w:t>
            </w:r>
          </w:p>
        </w:tc>
        <w:tc>
          <w:tcPr>
            <w:tcW w:w="3153" w:type="dxa"/>
            <w:tcBorders>
              <w:top w:val="nil"/>
              <w:left w:val="nil"/>
              <w:bottom w:val="nil"/>
              <w:right w:val="nil"/>
            </w:tcBorders>
            <w:noWrap/>
            <w:vAlign w:val="center"/>
            <w:hideMark/>
          </w:tcPr>
          <w:p w14:paraId="485E1504" w14:textId="1DEE608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6.94</w:t>
            </w:r>
          </w:p>
        </w:tc>
      </w:tr>
      <w:tr w:rsidR="00A71669" w:rsidRPr="00A71669" w14:paraId="2CC575BE"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5F13626F"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8</w:t>
            </w:r>
          </w:p>
        </w:tc>
        <w:tc>
          <w:tcPr>
            <w:tcW w:w="913" w:type="dxa"/>
            <w:tcBorders>
              <w:top w:val="single" w:sz="4" w:space="0" w:color="auto"/>
              <w:left w:val="nil"/>
              <w:bottom w:val="single" w:sz="4" w:space="0" w:color="auto"/>
              <w:right w:val="nil"/>
            </w:tcBorders>
            <w:noWrap/>
            <w:vAlign w:val="center"/>
            <w:hideMark/>
          </w:tcPr>
          <w:p w14:paraId="05B437E3" w14:textId="5C276B87"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8,</w:t>
            </w:r>
            <w:r>
              <w:rPr>
                <w:rFonts w:cs="Arial" w:hint="eastAsia"/>
                <w:sz w:val="18"/>
                <w:szCs w:val="18"/>
                <w:vertAlign w:val="subscript"/>
              </w:rPr>
              <w:t>40</w:t>
            </w:r>
          </w:p>
        </w:tc>
        <w:tc>
          <w:tcPr>
            <w:tcW w:w="3131" w:type="dxa"/>
            <w:tcBorders>
              <w:top w:val="single" w:sz="4" w:space="0" w:color="auto"/>
              <w:left w:val="nil"/>
              <w:bottom w:val="single" w:sz="4" w:space="0" w:color="auto"/>
              <w:right w:val="nil"/>
            </w:tcBorders>
            <w:noWrap/>
            <w:vAlign w:val="center"/>
            <w:hideMark/>
          </w:tcPr>
          <w:p w14:paraId="6DD0A0BB" w14:textId="67ECCE18"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7.94</w:t>
            </w:r>
          </w:p>
        </w:tc>
        <w:tc>
          <w:tcPr>
            <w:tcW w:w="3153" w:type="dxa"/>
            <w:tcBorders>
              <w:top w:val="single" w:sz="4" w:space="0" w:color="auto"/>
              <w:left w:val="nil"/>
              <w:bottom w:val="single" w:sz="4" w:space="0" w:color="auto"/>
              <w:right w:val="nil"/>
            </w:tcBorders>
            <w:noWrap/>
            <w:vAlign w:val="center"/>
            <w:hideMark/>
          </w:tcPr>
          <w:p w14:paraId="77B318A5" w14:textId="5CE0586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7.31</w:t>
            </w:r>
          </w:p>
        </w:tc>
      </w:tr>
      <w:tr w:rsidR="00A71669" w:rsidRPr="00A71669" w14:paraId="63ED3023" w14:textId="77777777" w:rsidTr="00A71669">
        <w:trPr>
          <w:trHeight w:val="276"/>
        </w:trPr>
        <w:tc>
          <w:tcPr>
            <w:tcW w:w="1110" w:type="dxa"/>
            <w:tcBorders>
              <w:top w:val="nil"/>
              <w:left w:val="nil"/>
              <w:bottom w:val="nil"/>
              <w:right w:val="nil"/>
            </w:tcBorders>
            <w:noWrap/>
            <w:vAlign w:val="center"/>
            <w:hideMark/>
          </w:tcPr>
          <w:p w14:paraId="2E42C0FB"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9</w:t>
            </w:r>
          </w:p>
        </w:tc>
        <w:tc>
          <w:tcPr>
            <w:tcW w:w="913" w:type="dxa"/>
            <w:tcBorders>
              <w:top w:val="nil"/>
              <w:left w:val="nil"/>
              <w:bottom w:val="nil"/>
              <w:right w:val="nil"/>
            </w:tcBorders>
            <w:noWrap/>
            <w:vAlign w:val="center"/>
            <w:hideMark/>
          </w:tcPr>
          <w:p w14:paraId="51F2378C" w14:textId="2D129838"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9</w:t>
            </w:r>
            <w:r w:rsidRPr="0039226C">
              <w:rPr>
                <w:rFonts w:cs="Arial"/>
                <w:sz w:val="18"/>
                <w:szCs w:val="18"/>
                <w:vertAlign w:val="subscript"/>
              </w:rPr>
              <w:t>,</w:t>
            </w:r>
            <w:r>
              <w:rPr>
                <w:rFonts w:cs="Arial" w:hint="eastAsia"/>
                <w:sz w:val="18"/>
                <w:szCs w:val="18"/>
                <w:vertAlign w:val="subscript"/>
              </w:rPr>
              <w:t>41</w:t>
            </w:r>
          </w:p>
        </w:tc>
        <w:tc>
          <w:tcPr>
            <w:tcW w:w="3131" w:type="dxa"/>
            <w:tcBorders>
              <w:top w:val="nil"/>
              <w:left w:val="nil"/>
              <w:bottom w:val="nil"/>
              <w:right w:val="nil"/>
            </w:tcBorders>
            <w:noWrap/>
            <w:vAlign w:val="center"/>
            <w:hideMark/>
          </w:tcPr>
          <w:p w14:paraId="5449D1F2" w14:textId="3262CD99"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7.16</w:t>
            </w:r>
          </w:p>
        </w:tc>
        <w:tc>
          <w:tcPr>
            <w:tcW w:w="3153" w:type="dxa"/>
            <w:tcBorders>
              <w:top w:val="nil"/>
              <w:left w:val="nil"/>
              <w:bottom w:val="nil"/>
              <w:right w:val="nil"/>
            </w:tcBorders>
            <w:noWrap/>
            <w:vAlign w:val="center"/>
            <w:hideMark/>
          </w:tcPr>
          <w:p w14:paraId="2F0813D2" w14:textId="38A07B12"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7.14</w:t>
            </w:r>
          </w:p>
        </w:tc>
      </w:tr>
      <w:tr w:rsidR="00A71669" w:rsidRPr="00A71669" w14:paraId="5B6CCEC9"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D5C882F"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10</w:t>
            </w:r>
          </w:p>
        </w:tc>
        <w:tc>
          <w:tcPr>
            <w:tcW w:w="913" w:type="dxa"/>
            <w:tcBorders>
              <w:top w:val="single" w:sz="4" w:space="0" w:color="auto"/>
              <w:left w:val="nil"/>
              <w:bottom w:val="single" w:sz="4" w:space="0" w:color="auto"/>
              <w:right w:val="nil"/>
            </w:tcBorders>
            <w:noWrap/>
            <w:vAlign w:val="center"/>
            <w:hideMark/>
          </w:tcPr>
          <w:p w14:paraId="01E121E9" w14:textId="5BBAE554"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0</w:t>
            </w:r>
            <w:r w:rsidRPr="0039226C">
              <w:rPr>
                <w:rFonts w:cs="Arial"/>
                <w:sz w:val="18"/>
                <w:szCs w:val="18"/>
                <w:vertAlign w:val="subscript"/>
              </w:rPr>
              <w:t>,</w:t>
            </w:r>
            <w:r>
              <w:rPr>
                <w:rFonts w:cs="Arial" w:hint="eastAsia"/>
                <w:sz w:val="18"/>
                <w:szCs w:val="18"/>
                <w:vertAlign w:val="subscript"/>
              </w:rPr>
              <w:t>42</w:t>
            </w:r>
          </w:p>
        </w:tc>
        <w:tc>
          <w:tcPr>
            <w:tcW w:w="3131" w:type="dxa"/>
            <w:tcBorders>
              <w:top w:val="single" w:sz="4" w:space="0" w:color="auto"/>
              <w:left w:val="nil"/>
              <w:bottom w:val="single" w:sz="4" w:space="0" w:color="auto"/>
              <w:right w:val="nil"/>
            </w:tcBorders>
            <w:noWrap/>
            <w:vAlign w:val="center"/>
            <w:hideMark/>
          </w:tcPr>
          <w:p w14:paraId="34DE88EA" w14:textId="0B1F0E67"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7.60</w:t>
            </w:r>
          </w:p>
        </w:tc>
        <w:tc>
          <w:tcPr>
            <w:tcW w:w="3153" w:type="dxa"/>
            <w:tcBorders>
              <w:top w:val="single" w:sz="4" w:space="0" w:color="auto"/>
              <w:left w:val="nil"/>
              <w:bottom w:val="single" w:sz="4" w:space="0" w:color="auto"/>
              <w:right w:val="nil"/>
            </w:tcBorders>
            <w:noWrap/>
            <w:vAlign w:val="center"/>
            <w:hideMark/>
          </w:tcPr>
          <w:p w14:paraId="5837455C" w14:textId="56AA353A"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7.33</w:t>
            </w:r>
          </w:p>
        </w:tc>
      </w:tr>
      <w:tr w:rsidR="00A71669" w:rsidRPr="00A71669" w14:paraId="6998F9CD" w14:textId="77777777" w:rsidTr="00A71669">
        <w:trPr>
          <w:trHeight w:val="276"/>
        </w:trPr>
        <w:tc>
          <w:tcPr>
            <w:tcW w:w="1110" w:type="dxa"/>
            <w:tcBorders>
              <w:top w:val="nil"/>
              <w:left w:val="nil"/>
              <w:bottom w:val="nil"/>
              <w:right w:val="nil"/>
            </w:tcBorders>
            <w:noWrap/>
            <w:vAlign w:val="center"/>
            <w:hideMark/>
          </w:tcPr>
          <w:p w14:paraId="7845D23A"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11</w:t>
            </w:r>
          </w:p>
        </w:tc>
        <w:tc>
          <w:tcPr>
            <w:tcW w:w="913" w:type="dxa"/>
            <w:tcBorders>
              <w:top w:val="nil"/>
              <w:left w:val="nil"/>
              <w:bottom w:val="nil"/>
              <w:right w:val="nil"/>
            </w:tcBorders>
            <w:noWrap/>
            <w:vAlign w:val="center"/>
            <w:hideMark/>
          </w:tcPr>
          <w:p w14:paraId="299EF9C7" w14:textId="6EE25C00"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1</w:t>
            </w:r>
            <w:r w:rsidRPr="0039226C">
              <w:rPr>
                <w:rFonts w:cs="Arial"/>
                <w:sz w:val="18"/>
                <w:szCs w:val="18"/>
                <w:vertAlign w:val="subscript"/>
              </w:rPr>
              <w:t>,</w:t>
            </w:r>
            <w:r>
              <w:rPr>
                <w:rFonts w:cs="Arial" w:hint="eastAsia"/>
                <w:sz w:val="18"/>
                <w:szCs w:val="18"/>
                <w:vertAlign w:val="subscript"/>
              </w:rPr>
              <w:t>43</w:t>
            </w:r>
          </w:p>
        </w:tc>
        <w:tc>
          <w:tcPr>
            <w:tcW w:w="3131" w:type="dxa"/>
            <w:tcBorders>
              <w:top w:val="nil"/>
              <w:left w:val="nil"/>
              <w:bottom w:val="nil"/>
              <w:right w:val="nil"/>
            </w:tcBorders>
            <w:noWrap/>
            <w:vAlign w:val="center"/>
            <w:hideMark/>
          </w:tcPr>
          <w:p w14:paraId="52E100C3" w14:textId="64F86F6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7.33</w:t>
            </w:r>
          </w:p>
        </w:tc>
        <w:tc>
          <w:tcPr>
            <w:tcW w:w="3153" w:type="dxa"/>
            <w:tcBorders>
              <w:top w:val="nil"/>
              <w:left w:val="nil"/>
              <w:bottom w:val="nil"/>
              <w:right w:val="nil"/>
            </w:tcBorders>
            <w:noWrap/>
            <w:vAlign w:val="center"/>
            <w:hideMark/>
          </w:tcPr>
          <w:p w14:paraId="1CE71EE5" w14:textId="7ABD5692"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7.02</w:t>
            </w:r>
          </w:p>
        </w:tc>
      </w:tr>
      <w:tr w:rsidR="00A71669" w:rsidRPr="00A71669" w14:paraId="782D9469"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2CB419AC"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12</w:t>
            </w:r>
          </w:p>
        </w:tc>
        <w:tc>
          <w:tcPr>
            <w:tcW w:w="913" w:type="dxa"/>
            <w:tcBorders>
              <w:top w:val="single" w:sz="4" w:space="0" w:color="auto"/>
              <w:left w:val="nil"/>
              <w:bottom w:val="single" w:sz="4" w:space="0" w:color="auto"/>
              <w:right w:val="nil"/>
            </w:tcBorders>
            <w:noWrap/>
            <w:vAlign w:val="center"/>
            <w:hideMark/>
          </w:tcPr>
          <w:p w14:paraId="14499A0D" w14:textId="7056F351"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2</w:t>
            </w:r>
            <w:r w:rsidRPr="0039226C">
              <w:rPr>
                <w:rFonts w:cs="Arial"/>
                <w:sz w:val="18"/>
                <w:szCs w:val="18"/>
                <w:vertAlign w:val="subscript"/>
              </w:rPr>
              <w:t>,</w:t>
            </w:r>
            <w:r>
              <w:rPr>
                <w:rFonts w:cs="Arial" w:hint="eastAsia"/>
                <w:sz w:val="18"/>
                <w:szCs w:val="18"/>
                <w:vertAlign w:val="subscript"/>
              </w:rPr>
              <w:t>44</w:t>
            </w:r>
          </w:p>
        </w:tc>
        <w:tc>
          <w:tcPr>
            <w:tcW w:w="3131" w:type="dxa"/>
            <w:tcBorders>
              <w:top w:val="single" w:sz="4" w:space="0" w:color="auto"/>
              <w:left w:val="nil"/>
              <w:bottom w:val="single" w:sz="4" w:space="0" w:color="auto"/>
              <w:right w:val="nil"/>
            </w:tcBorders>
            <w:noWrap/>
            <w:vAlign w:val="center"/>
            <w:hideMark/>
          </w:tcPr>
          <w:p w14:paraId="66A7B1E6" w14:textId="48A90ED7"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7.59</w:t>
            </w:r>
          </w:p>
        </w:tc>
        <w:tc>
          <w:tcPr>
            <w:tcW w:w="3153" w:type="dxa"/>
            <w:tcBorders>
              <w:top w:val="single" w:sz="4" w:space="0" w:color="auto"/>
              <w:left w:val="nil"/>
              <w:bottom w:val="single" w:sz="4" w:space="0" w:color="auto"/>
              <w:right w:val="nil"/>
            </w:tcBorders>
            <w:noWrap/>
            <w:vAlign w:val="center"/>
            <w:hideMark/>
          </w:tcPr>
          <w:p w14:paraId="4A60A1D7" w14:textId="3BF19A1D"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6.99</w:t>
            </w:r>
          </w:p>
        </w:tc>
      </w:tr>
      <w:tr w:rsidR="00A71669" w:rsidRPr="00A71669" w14:paraId="5774676A" w14:textId="77777777" w:rsidTr="00A71669">
        <w:trPr>
          <w:trHeight w:val="276"/>
        </w:trPr>
        <w:tc>
          <w:tcPr>
            <w:tcW w:w="1110" w:type="dxa"/>
            <w:tcBorders>
              <w:top w:val="nil"/>
              <w:left w:val="nil"/>
              <w:bottom w:val="nil"/>
              <w:right w:val="nil"/>
            </w:tcBorders>
            <w:noWrap/>
            <w:vAlign w:val="center"/>
            <w:hideMark/>
          </w:tcPr>
          <w:p w14:paraId="07A38226"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13</w:t>
            </w:r>
          </w:p>
        </w:tc>
        <w:tc>
          <w:tcPr>
            <w:tcW w:w="913" w:type="dxa"/>
            <w:tcBorders>
              <w:top w:val="nil"/>
              <w:left w:val="nil"/>
              <w:bottom w:val="nil"/>
              <w:right w:val="nil"/>
            </w:tcBorders>
            <w:noWrap/>
            <w:vAlign w:val="center"/>
            <w:hideMark/>
          </w:tcPr>
          <w:p w14:paraId="26C4A4FA" w14:textId="1B64E2B7"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3</w:t>
            </w:r>
            <w:r w:rsidRPr="0039226C">
              <w:rPr>
                <w:rFonts w:cs="Arial"/>
                <w:sz w:val="18"/>
                <w:szCs w:val="18"/>
                <w:vertAlign w:val="subscript"/>
              </w:rPr>
              <w:t>,</w:t>
            </w:r>
            <w:r>
              <w:rPr>
                <w:rFonts w:cs="Arial" w:hint="eastAsia"/>
                <w:sz w:val="18"/>
                <w:szCs w:val="18"/>
                <w:vertAlign w:val="subscript"/>
              </w:rPr>
              <w:t>45</w:t>
            </w:r>
          </w:p>
        </w:tc>
        <w:tc>
          <w:tcPr>
            <w:tcW w:w="3131" w:type="dxa"/>
            <w:tcBorders>
              <w:top w:val="nil"/>
              <w:left w:val="nil"/>
              <w:bottom w:val="nil"/>
              <w:right w:val="nil"/>
            </w:tcBorders>
            <w:noWrap/>
            <w:vAlign w:val="center"/>
            <w:hideMark/>
          </w:tcPr>
          <w:p w14:paraId="60F9D4FF" w14:textId="35806B6C"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7.32</w:t>
            </w:r>
          </w:p>
        </w:tc>
        <w:tc>
          <w:tcPr>
            <w:tcW w:w="3153" w:type="dxa"/>
            <w:tcBorders>
              <w:top w:val="nil"/>
              <w:left w:val="nil"/>
              <w:bottom w:val="nil"/>
              <w:right w:val="nil"/>
            </w:tcBorders>
            <w:noWrap/>
            <w:vAlign w:val="center"/>
            <w:hideMark/>
          </w:tcPr>
          <w:p w14:paraId="6B6D3418" w14:textId="549ADB2C"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7.19</w:t>
            </w:r>
          </w:p>
        </w:tc>
      </w:tr>
      <w:tr w:rsidR="00A71669" w:rsidRPr="00A71669" w14:paraId="09B3E958"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27B04086"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14</w:t>
            </w:r>
          </w:p>
        </w:tc>
        <w:tc>
          <w:tcPr>
            <w:tcW w:w="913" w:type="dxa"/>
            <w:tcBorders>
              <w:top w:val="single" w:sz="4" w:space="0" w:color="auto"/>
              <w:left w:val="nil"/>
              <w:bottom w:val="single" w:sz="4" w:space="0" w:color="auto"/>
              <w:right w:val="nil"/>
            </w:tcBorders>
            <w:noWrap/>
            <w:vAlign w:val="center"/>
            <w:hideMark/>
          </w:tcPr>
          <w:p w14:paraId="2FA8278D" w14:textId="71BF3526"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4</w:t>
            </w:r>
            <w:r w:rsidRPr="0039226C">
              <w:rPr>
                <w:rFonts w:cs="Arial"/>
                <w:sz w:val="18"/>
                <w:szCs w:val="18"/>
                <w:vertAlign w:val="subscript"/>
              </w:rPr>
              <w:t>,</w:t>
            </w:r>
            <w:r>
              <w:rPr>
                <w:rFonts w:cs="Arial" w:hint="eastAsia"/>
                <w:sz w:val="18"/>
                <w:szCs w:val="18"/>
                <w:vertAlign w:val="subscript"/>
              </w:rPr>
              <w:t>46</w:t>
            </w:r>
          </w:p>
        </w:tc>
        <w:tc>
          <w:tcPr>
            <w:tcW w:w="3131" w:type="dxa"/>
            <w:tcBorders>
              <w:top w:val="single" w:sz="4" w:space="0" w:color="auto"/>
              <w:left w:val="nil"/>
              <w:bottom w:val="single" w:sz="4" w:space="0" w:color="auto"/>
              <w:right w:val="nil"/>
            </w:tcBorders>
            <w:noWrap/>
            <w:vAlign w:val="center"/>
            <w:hideMark/>
          </w:tcPr>
          <w:p w14:paraId="61022204" w14:textId="0FF4C88F"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7.39</w:t>
            </w:r>
          </w:p>
        </w:tc>
        <w:tc>
          <w:tcPr>
            <w:tcW w:w="3153" w:type="dxa"/>
            <w:tcBorders>
              <w:top w:val="single" w:sz="4" w:space="0" w:color="auto"/>
              <w:left w:val="nil"/>
              <w:bottom w:val="single" w:sz="4" w:space="0" w:color="auto"/>
              <w:right w:val="nil"/>
            </w:tcBorders>
            <w:noWrap/>
            <w:vAlign w:val="center"/>
            <w:hideMark/>
          </w:tcPr>
          <w:p w14:paraId="29DFCC78" w14:textId="26C13149"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7.41</w:t>
            </w:r>
          </w:p>
        </w:tc>
      </w:tr>
      <w:tr w:rsidR="00A71669" w:rsidRPr="00A71669" w14:paraId="3B8DC2DF" w14:textId="77777777" w:rsidTr="00A71669">
        <w:trPr>
          <w:trHeight w:val="276"/>
        </w:trPr>
        <w:tc>
          <w:tcPr>
            <w:tcW w:w="1110" w:type="dxa"/>
            <w:tcBorders>
              <w:top w:val="nil"/>
              <w:left w:val="nil"/>
              <w:bottom w:val="nil"/>
              <w:right w:val="nil"/>
            </w:tcBorders>
            <w:noWrap/>
            <w:vAlign w:val="center"/>
            <w:hideMark/>
          </w:tcPr>
          <w:p w14:paraId="560B8EF6"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15</w:t>
            </w:r>
          </w:p>
        </w:tc>
        <w:tc>
          <w:tcPr>
            <w:tcW w:w="913" w:type="dxa"/>
            <w:tcBorders>
              <w:top w:val="nil"/>
              <w:left w:val="nil"/>
              <w:bottom w:val="nil"/>
              <w:right w:val="nil"/>
            </w:tcBorders>
            <w:noWrap/>
            <w:vAlign w:val="center"/>
            <w:hideMark/>
          </w:tcPr>
          <w:p w14:paraId="147863D6" w14:textId="7B51171C"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5</w:t>
            </w:r>
            <w:r w:rsidRPr="0039226C">
              <w:rPr>
                <w:rFonts w:cs="Arial"/>
                <w:sz w:val="18"/>
                <w:szCs w:val="18"/>
                <w:vertAlign w:val="subscript"/>
              </w:rPr>
              <w:t>,</w:t>
            </w:r>
            <w:r>
              <w:rPr>
                <w:rFonts w:cs="Arial" w:hint="eastAsia"/>
                <w:sz w:val="18"/>
                <w:szCs w:val="18"/>
                <w:vertAlign w:val="subscript"/>
              </w:rPr>
              <w:t>47</w:t>
            </w:r>
          </w:p>
        </w:tc>
        <w:tc>
          <w:tcPr>
            <w:tcW w:w="3131" w:type="dxa"/>
            <w:tcBorders>
              <w:top w:val="nil"/>
              <w:left w:val="nil"/>
              <w:bottom w:val="nil"/>
              <w:right w:val="nil"/>
            </w:tcBorders>
            <w:noWrap/>
            <w:vAlign w:val="center"/>
            <w:hideMark/>
          </w:tcPr>
          <w:p w14:paraId="699AD4DE" w14:textId="769705D1"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7.30</w:t>
            </w:r>
          </w:p>
        </w:tc>
        <w:tc>
          <w:tcPr>
            <w:tcW w:w="3153" w:type="dxa"/>
            <w:tcBorders>
              <w:top w:val="nil"/>
              <w:left w:val="nil"/>
              <w:bottom w:val="nil"/>
              <w:right w:val="nil"/>
            </w:tcBorders>
            <w:noWrap/>
            <w:vAlign w:val="center"/>
            <w:hideMark/>
          </w:tcPr>
          <w:p w14:paraId="73E53777" w14:textId="4F7A9D4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6.85</w:t>
            </w:r>
          </w:p>
        </w:tc>
      </w:tr>
      <w:tr w:rsidR="00A71669" w:rsidRPr="00A71669" w14:paraId="5C1DDBE7"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4879BB8E"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16</w:t>
            </w:r>
          </w:p>
        </w:tc>
        <w:tc>
          <w:tcPr>
            <w:tcW w:w="913" w:type="dxa"/>
            <w:tcBorders>
              <w:top w:val="single" w:sz="4" w:space="0" w:color="auto"/>
              <w:left w:val="nil"/>
              <w:bottom w:val="single" w:sz="4" w:space="0" w:color="auto"/>
              <w:right w:val="nil"/>
            </w:tcBorders>
            <w:noWrap/>
            <w:vAlign w:val="center"/>
            <w:hideMark/>
          </w:tcPr>
          <w:p w14:paraId="011D0890" w14:textId="127DBCC6"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6</w:t>
            </w:r>
            <w:r w:rsidRPr="0039226C">
              <w:rPr>
                <w:rFonts w:cs="Arial"/>
                <w:sz w:val="18"/>
                <w:szCs w:val="18"/>
                <w:vertAlign w:val="subscript"/>
              </w:rPr>
              <w:t>,</w:t>
            </w:r>
            <w:r>
              <w:rPr>
                <w:rFonts w:cs="Arial" w:hint="eastAsia"/>
                <w:sz w:val="18"/>
                <w:szCs w:val="18"/>
                <w:vertAlign w:val="subscript"/>
              </w:rPr>
              <w:t>48</w:t>
            </w:r>
          </w:p>
        </w:tc>
        <w:tc>
          <w:tcPr>
            <w:tcW w:w="3131" w:type="dxa"/>
            <w:tcBorders>
              <w:top w:val="single" w:sz="4" w:space="0" w:color="auto"/>
              <w:left w:val="nil"/>
              <w:bottom w:val="single" w:sz="4" w:space="0" w:color="auto"/>
              <w:right w:val="nil"/>
            </w:tcBorders>
            <w:noWrap/>
            <w:vAlign w:val="center"/>
            <w:hideMark/>
          </w:tcPr>
          <w:p w14:paraId="51DE24D9" w14:textId="3E0DB68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7.19</w:t>
            </w:r>
          </w:p>
        </w:tc>
        <w:tc>
          <w:tcPr>
            <w:tcW w:w="3153" w:type="dxa"/>
            <w:tcBorders>
              <w:top w:val="single" w:sz="4" w:space="0" w:color="auto"/>
              <w:left w:val="nil"/>
              <w:bottom w:val="single" w:sz="4" w:space="0" w:color="auto"/>
              <w:right w:val="nil"/>
            </w:tcBorders>
            <w:noWrap/>
            <w:vAlign w:val="center"/>
            <w:hideMark/>
          </w:tcPr>
          <w:p w14:paraId="52387CF0" w14:textId="2CEA0C3D"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6.14</w:t>
            </w:r>
          </w:p>
        </w:tc>
      </w:tr>
      <w:tr w:rsidR="00A71669" w:rsidRPr="00A71669" w14:paraId="58CE991A" w14:textId="77777777" w:rsidTr="00A71669">
        <w:trPr>
          <w:trHeight w:val="276"/>
        </w:trPr>
        <w:tc>
          <w:tcPr>
            <w:tcW w:w="1110" w:type="dxa"/>
            <w:tcBorders>
              <w:top w:val="nil"/>
              <w:left w:val="nil"/>
              <w:bottom w:val="nil"/>
              <w:right w:val="nil"/>
            </w:tcBorders>
            <w:noWrap/>
            <w:vAlign w:val="center"/>
            <w:hideMark/>
          </w:tcPr>
          <w:p w14:paraId="008A0929"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17</w:t>
            </w:r>
          </w:p>
        </w:tc>
        <w:tc>
          <w:tcPr>
            <w:tcW w:w="913" w:type="dxa"/>
            <w:tcBorders>
              <w:top w:val="nil"/>
              <w:left w:val="nil"/>
              <w:bottom w:val="nil"/>
              <w:right w:val="nil"/>
            </w:tcBorders>
            <w:noWrap/>
            <w:vAlign w:val="center"/>
            <w:hideMark/>
          </w:tcPr>
          <w:p w14:paraId="4A8E0E02" w14:textId="16531EE4"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7</w:t>
            </w:r>
            <w:r w:rsidRPr="0039226C">
              <w:rPr>
                <w:rFonts w:cs="Arial"/>
                <w:sz w:val="18"/>
                <w:szCs w:val="18"/>
                <w:vertAlign w:val="subscript"/>
              </w:rPr>
              <w:t>,</w:t>
            </w:r>
            <w:r>
              <w:rPr>
                <w:rFonts w:cs="Arial" w:hint="eastAsia"/>
                <w:sz w:val="18"/>
                <w:szCs w:val="18"/>
                <w:vertAlign w:val="subscript"/>
              </w:rPr>
              <w:t>49</w:t>
            </w:r>
          </w:p>
        </w:tc>
        <w:tc>
          <w:tcPr>
            <w:tcW w:w="3131" w:type="dxa"/>
            <w:tcBorders>
              <w:top w:val="nil"/>
              <w:left w:val="nil"/>
              <w:bottom w:val="nil"/>
              <w:right w:val="nil"/>
            </w:tcBorders>
            <w:noWrap/>
            <w:vAlign w:val="center"/>
            <w:hideMark/>
          </w:tcPr>
          <w:p w14:paraId="46BC51B2" w14:textId="173FD0A8"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7.79</w:t>
            </w:r>
          </w:p>
        </w:tc>
        <w:tc>
          <w:tcPr>
            <w:tcW w:w="3153" w:type="dxa"/>
            <w:tcBorders>
              <w:top w:val="nil"/>
              <w:left w:val="nil"/>
              <w:bottom w:val="nil"/>
              <w:right w:val="nil"/>
            </w:tcBorders>
            <w:noWrap/>
            <w:vAlign w:val="center"/>
            <w:hideMark/>
          </w:tcPr>
          <w:p w14:paraId="4196FF58" w14:textId="11B524BC"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8.75</w:t>
            </w:r>
          </w:p>
        </w:tc>
      </w:tr>
      <w:tr w:rsidR="00A71669" w:rsidRPr="00A71669" w14:paraId="7E3D383E"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8D454E3"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18</w:t>
            </w:r>
          </w:p>
        </w:tc>
        <w:tc>
          <w:tcPr>
            <w:tcW w:w="913" w:type="dxa"/>
            <w:tcBorders>
              <w:top w:val="single" w:sz="4" w:space="0" w:color="auto"/>
              <w:left w:val="nil"/>
              <w:bottom w:val="single" w:sz="4" w:space="0" w:color="auto"/>
              <w:right w:val="nil"/>
            </w:tcBorders>
            <w:noWrap/>
            <w:vAlign w:val="center"/>
            <w:hideMark/>
          </w:tcPr>
          <w:p w14:paraId="54C94528" w14:textId="63BF5B67"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8</w:t>
            </w:r>
            <w:r w:rsidRPr="0039226C">
              <w:rPr>
                <w:rFonts w:cs="Arial"/>
                <w:sz w:val="18"/>
                <w:szCs w:val="18"/>
                <w:vertAlign w:val="subscript"/>
              </w:rPr>
              <w:t>,</w:t>
            </w:r>
            <w:r>
              <w:rPr>
                <w:rFonts w:cs="Arial" w:hint="eastAsia"/>
                <w:sz w:val="18"/>
                <w:szCs w:val="18"/>
                <w:vertAlign w:val="subscript"/>
              </w:rPr>
              <w:t>50</w:t>
            </w:r>
          </w:p>
        </w:tc>
        <w:tc>
          <w:tcPr>
            <w:tcW w:w="3131" w:type="dxa"/>
            <w:tcBorders>
              <w:top w:val="single" w:sz="4" w:space="0" w:color="auto"/>
              <w:left w:val="nil"/>
              <w:bottom w:val="single" w:sz="4" w:space="0" w:color="auto"/>
              <w:right w:val="nil"/>
            </w:tcBorders>
            <w:noWrap/>
            <w:vAlign w:val="center"/>
            <w:hideMark/>
          </w:tcPr>
          <w:p w14:paraId="486EEE51" w14:textId="2C75485C"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7.50</w:t>
            </w:r>
          </w:p>
        </w:tc>
        <w:tc>
          <w:tcPr>
            <w:tcW w:w="3153" w:type="dxa"/>
            <w:tcBorders>
              <w:top w:val="single" w:sz="4" w:space="0" w:color="auto"/>
              <w:left w:val="nil"/>
              <w:bottom w:val="single" w:sz="4" w:space="0" w:color="auto"/>
              <w:right w:val="nil"/>
            </w:tcBorders>
            <w:noWrap/>
            <w:vAlign w:val="center"/>
            <w:hideMark/>
          </w:tcPr>
          <w:p w14:paraId="62B96AA5" w14:textId="1205FE7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7.21</w:t>
            </w:r>
          </w:p>
        </w:tc>
      </w:tr>
      <w:tr w:rsidR="00A71669" w:rsidRPr="00A71669" w14:paraId="4C30D887" w14:textId="77777777" w:rsidTr="00A71669">
        <w:trPr>
          <w:trHeight w:val="276"/>
        </w:trPr>
        <w:tc>
          <w:tcPr>
            <w:tcW w:w="1110" w:type="dxa"/>
            <w:tcBorders>
              <w:top w:val="nil"/>
              <w:left w:val="nil"/>
              <w:bottom w:val="nil"/>
              <w:right w:val="nil"/>
            </w:tcBorders>
            <w:noWrap/>
            <w:vAlign w:val="center"/>
            <w:hideMark/>
          </w:tcPr>
          <w:p w14:paraId="0DA3AFD7"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19</w:t>
            </w:r>
          </w:p>
        </w:tc>
        <w:tc>
          <w:tcPr>
            <w:tcW w:w="913" w:type="dxa"/>
            <w:tcBorders>
              <w:top w:val="nil"/>
              <w:left w:val="nil"/>
              <w:bottom w:val="nil"/>
              <w:right w:val="nil"/>
            </w:tcBorders>
            <w:noWrap/>
            <w:vAlign w:val="center"/>
            <w:hideMark/>
          </w:tcPr>
          <w:p w14:paraId="5B9D94C2" w14:textId="3F4917A7"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sidRPr="0039226C">
              <w:rPr>
                <w:rFonts w:cs="Arial"/>
                <w:sz w:val="18"/>
                <w:szCs w:val="18"/>
                <w:vertAlign w:val="subscript"/>
              </w:rPr>
              <w:t>1</w:t>
            </w:r>
            <w:r>
              <w:rPr>
                <w:rFonts w:cs="Arial"/>
                <w:sz w:val="18"/>
                <w:szCs w:val="18"/>
                <w:vertAlign w:val="subscript"/>
              </w:rPr>
              <w:t>9</w:t>
            </w:r>
            <w:r w:rsidRPr="0039226C">
              <w:rPr>
                <w:rFonts w:cs="Arial"/>
                <w:sz w:val="18"/>
                <w:szCs w:val="18"/>
                <w:vertAlign w:val="subscript"/>
              </w:rPr>
              <w:t>,</w:t>
            </w:r>
            <w:r>
              <w:rPr>
                <w:rFonts w:cs="Arial" w:hint="eastAsia"/>
                <w:sz w:val="18"/>
                <w:szCs w:val="18"/>
                <w:vertAlign w:val="subscript"/>
              </w:rPr>
              <w:t>51</w:t>
            </w:r>
          </w:p>
        </w:tc>
        <w:tc>
          <w:tcPr>
            <w:tcW w:w="3131" w:type="dxa"/>
            <w:tcBorders>
              <w:top w:val="nil"/>
              <w:left w:val="nil"/>
              <w:bottom w:val="nil"/>
              <w:right w:val="nil"/>
            </w:tcBorders>
            <w:noWrap/>
            <w:vAlign w:val="center"/>
            <w:hideMark/>
          </w:tcPr>
          <w:p w14:paraId="4760C585" w14:textId="52125F39"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7.59</w:t>
            </w:r>
          </w:p>
        </w:tc>
        <w:tc>
          <w:tcPr>
            <w:tcW w:w="3153" w:type="dxa"/>
            <w:tcBorders>
              <w:top w:val="nil"/>
              <w:left w:val="nil"/>
              <w:bottom w:val="nil"/>
              <w:right w:val="nil"/>
            </w:tcBorders>
            <w:noWrap/>
            <w:vAlign w:val="center"/>
            <w:hideMark/>
          </w:tcPr>
          <w:p w14:paraId="6686607F" w14:textId="4E28FC74"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7.41</w:t>
            </w:r>
          </w:p>
        </w:tc>
      </w:tr>
      <w:tr w:rsidR="00A71669" w:rsidRPr="00A71669" w14:paraId="271EAC29"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8EF9E92"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20</w:t>
            </w:r>
          </w:p>
        </w:tc>
        <w:tc>
          <w:tcPr>
            <w:tcW w:w="913" w:type="dxa"/>
            <w:tcBorders>
              <w:top w:val="single" w:sz="4" w:space="0" w:color="auto"/>
              <w:left w:val="nil"/>
              <w:bottom w:val="single" w:sz="4" w:space="0" w:color="auto"/>
              <w:right w:val="nil"/>
            </w:tcBorders>
            <w:noWrap/>
            <w:vAlign w:val="center"/>
            <w:hideMark/>
          </w:tcPr>
          <w:p w14:paraId="6BA2ED40" w14:textId="6E656D59"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20</w:t>
            </w:r>
            <w:r w:rsidRPr="0039226C">
              <w:rPr>
                <w:rFonts w:cs="Arial"/>
                <w:sz w:val="18"/>
                <w:szCs w:val="18"/>
                <w:vertAlign w:val="subscript"/>
              </w:rPr>
              <w:t>,</w:t>
            </w:r>
            <w:r>
              <w:rPr>
                <w:rFonts w:cs="Arial" w:hint="eastAsia"/>
                <w:sz w:val="18"/>
                <w:szCs w:val="18"/>
                <w:vertAlign w:val="subscript"/>
              </w:rPr>
              <w:t>52</w:t>
            </w:r>
          </w:p>
        </w:tc>
        <w:tc>
          <w:tcPr>
            <w:tcW w:w="3131" w:type="dxa"/>
            <w:tcBorders>
              <w:top w:val="single" w:sz="4" w:space="0" w:color="auto"/>
              <w:left w:val="nil"/>
              <w:bottom w:val="single" w:sz="4" w:space="0" w:color="auto"/>
              <w:right w:val="nil"/>
            </w:tcBorders>
            <w:noWrap/>
            <w:vAlign w:val="center"/>
            <w:hideMark/>
          </w:tcPr>
          <w:p w14:paraId="6474A284" w14:textId="3FE07B19"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7.12</w:t>
            </w:r>
          </w:p>
        </w:tc>
        <w:tc>
          <w:tcPr>
            <w:tcW w:w="3153" w:type="dxa"/>
            <w:tcBorders>
              <w:top w:val="single" w:sz="4" w:space="0" w:color="auto"/>
              <w:left w:val="nil"/>
              <w:bottom w:val="single" w:sz="4" w:space="0" w:color="auto"/>
              <w:right w:val="nil"/>
            </w:tcBorders>
            <w:noWrap/>
            <w:vAlign w:val="center"/>
            <w:hideMark/>
          </w:tcPr>
          <w:p w14:paraId="698B7BF1" w14:textId="10FD2F4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7.78</w:t>
            </w:r>
          </w:p>
        </w:tc>
      </w:tr>
      <w:tr w:rsidR="00A71669" w:rsidRPr="00A71669" w14:paraId="59AA6F40" w14:textId="77777777" w:rsidTr="00A71669">
        <w:trPr>
          <w:trHeight w:val="276"/>
        </w:trPr>
        <w:tc>
          <w:tcPr>
            <w:tcW w:w="1110" w:type="dxa"/>
            <w:tcBorders>
              <w:top w:val="nil"/>
              <w:left w:val="nil"/>
              <w:bottom w:val="nil"/>
              <w:right w:val="nil"/>
            </w:tcBorders>
            <w:noWrap/>
            <w:vAlign w:val="center"/>
            <w:hideMark/>
          </w:tcPr>
          <w:p w14:paraId="5EBF720A"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21</w:t>
            </w:r>
          </w:p>
        </w:tc>
        <w:tc>
          <w:tcPr>
            <w:tcW w:w="913" w:type="dxa"/>
            <w:tcBorders>
              <w:top w:val="nil"/>
              <w:left w:val="nil"/>
              <w:bottom w:val="nil"/>
              <w:right w:val="nil"/>
            </w:tcBorders>
            <w:noWrap/>
            <w:vAlign w:val="center"/>
            <w:hideMark/>
          </w:tcPr>
          <w:p w14:paraId="7186DEF8" w14:textId="2F56FDB6"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21</w:t>
            </w:r>
            <w:r w:rsidRPr="0039226C">
              <w:rPr>
                <w:rFonts w:cs="Arial"/>
                <w:sz w:val="18"/>
                <w:szCs w:val="18"/>
                <w:vertAlign w:val="subscript"/>
              </w:rPr>
              <w:t>,</w:t>
            </w:r>
            <w:r>
              <w:rPr>
                <w:rFonts w:cs="Arial" w:hint="eastAsia"/>
                <w:sz w:val="18"/>
                <w:szCs w:val="18"/>
                <w:vertAlign w:val="subscript"/>
              </w:rPr>
              <w:t>53</w:t>
            </w:r>
          </w:p>
        </w:tc>
        <w:tc>
          <w:tcPr>
            <w:tcW w:w="3131" w:type="dxa"/>
            <w:tcBorders>
              <w:top w:val="nil"/>
              <w:left w:val="nil"/>
              <w:bottom w:val="nil"/>
              <w:right w:val="nil"/>
            </w:tcBorders>
            <w:noWrap/>
            <w:vAlign w:val="center"/>
            <w:hideMark/>
          </w:tcPr>
          <w:p w14:paraId="5E24BB2A" w14:textId="46D48DF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7.79</w:t>
            </w:r>
          </w:p>
        </w:tc>
        <w:tc>
          <w:tcPr>
            <w:tcW w:w="3153" w:type="dxa"/>
            <w:tcBorders>
              <w:top w:val="nil"/>
              <w:left w:val="nil"/>
              <w:bottom w:val="nil"/>
              <w:right w:val="nil"/>
            </w:tcBorders>
            <w:noWrap/>
            <w:vAlign w:val="center"/>
            <w:hideMark/>
          </w:tcPr>
          <w:p w14:paraId="422D29D4" w14:textId="4DEBB9C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7.80</w:t>
            </w:r>
          </w:p>
        </w:tc>
      </w:tr>
      <w:tr w:rsidR="00A71669" w:rsidRPr="00A71669" w14:paraId="6999CF42"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7A7ABDCB"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22</w:t>
            </w:r>
          </w:p>
        </w:tc>
        <w:tc>
          <w:tcPr>
            <w:tcW w:w="913" w:type="dxa"/>
            <w:tcBorders>
              <w:top w:val="single" w:sz="4" w:space="0" w:color="auto"/>
              <w:left w:val="nil"/>
              <w:bottom w:val="single" w:sz="4" w:space="0" w:color="auto"/>
              <w:right w:val="nil"/>
            </w:tcBorders>
            <w:noWrap/>
            <w:vAlign w:val="center"/>
            <w:hideMark/>
          </w:tcPr>
          <w:p w14:paraId="51D002E4" w14:textId="01FE9F2F"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22</w:t>
            </w:r>
            <w:r w:rsidRPr="0039226C">
              <w:rPr>
                <w:rFonts w:cs="Arial"/>
                <w:sz w:val="18"/>
                <w:szCs w:val="18"/>
                <w:vertAlign w:val="subscript"/>
              </w:rPr>
              <w:t>,</w:t>
            </w:r>
            <w:r>
              <w:rPr>
                <w:rFonts w:cs="Arial" w:hint="eastAsia"/>
                <w:sz w:val="18"/>
                <w:szCs w:val="18"/>
                <w:vertAlign w:val="subscript"/>
              </w:rPr>
              <w:t>54</w:t>
            </w:r>
          </w:p>
        </w:tc>
        <w:tc>
          <w:tcPr>
            <w:tcW w:w="3131" w:type="dxa"/>
            <w:tcBorders>
              <w:top w:val="single" w:sz="4" w:space="0" w:color="auto"/>
              <w:left w:val="nil"/>
              <w:bottom w:val="single" w:sz="4" w:space="0" w:color="auto"/>
              <w:right w:val="nil"/>
            </w:tcBorders>
            <w:noWrap/>
            <w:vAlign w:val="center"/>
            <w:hideMark/>
          </w:tcPr>
          <w:p w14:paraId="340BBF45" w14:textId="3791589F"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7.13</w:t>
            </w:r>
          </w:p>
        </w:tc>
        <w:tc>
          <w:tcPr>
            <w:tcW w:w="3153" w:type="dxa"/>
            <w:tcBorders>
              <w:top w:val="single" w:sz="4" w:space="0" w:color="auto"/>
              <w:left w:val="nil"/>
              <w:bottom w:val="single" w:sz="4" w:space="0" w:color="auto"/>
              <w:right w:val="nil"/>
            </w:tcBorders>
            <w:noWrap/>
            <w:vAlign w:val="center"/>
            <w:hideMark/>
          </w:tcPr>
          <w:p w14:paraId="41B576C2" w14:textId="5960EBA0"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6.86</w:t>
            </w:r>
          </w:p>
        </w:tc>
      </w:tr>
      <w:tr w:rsidR="00A71669" w:rsidRPr="00A71669" w14:paraId="4FBAFDE4" w14:textId="77777777" w:rsidTr="00A71669">
        <w:trPr>
          <w:trHeight w:val="276"/>
        </w:trPr>
        <w:tc>
          <w:tcPr>
            <w:tcW w:w="1110" w:type="dxa"/>
            <w:tcBorders>
              <w:top w:val="nil"/>
              <w:left w:val="nil"/>
              <w:bottom w:val="nil"/>
              <w:right w:val="nil"/>
            </w:tcBorders>
            <w:noWrap/>
            <w:vAlign w:val="center"/>
            <w:hideMark/>
          </w:tcPr>
          <w:p w14:paraId="4CB10E90"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23</w:t>
            </w:r>
          </w:p>
        </w:tc>
        <w:tc>
          <w:tcPr>
            <w:tcW w:w="913" w:type="dxa"/>
            <w:tcBorders>
              <w:top w:val="nil"/>
              <w:left w:val="nil"/>
              <w:bottom w:val="nil"/>
              <w:right w:val="nil"/>
            </w:tcBorders>
            <w:noWrap/>
            <w:vAlign w:val="center"/>
            <w:hideMark/>
          </w:tcPr>
          <w:p w14:paraId="3F888041" w14:textId="7FAE3866"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23,</w:t>
            </w:r>
            <w:r>
              <w:rPr>
                <w:rFonts w:cs="Arial" w:hint="eastAsia"/>
                <w:sz w:val="18"/>
                <w:szCs w:val="18"/>
                <w:vertAlign w:val="subscript"/>
              </w:rPr>
              <w:t>55</w:t>
            </w:r>
          </w:p>
        </w:tc>
        <w:tc>
          <w:tcPr>
            <w:tcW w:w="3131" w:type="dxa"/>
            <w:tcBorders>
              <w:top w:val="nil"/>
              <w:left w:val="nil"/>
              <w:bottom w:val="nil"/>
              <w:right w:val="nil"/>
            </w:tcBorders>
            <w:noWrap/>
            <w:vAlign w:val="center"/>
            <w:hideMark/>
          </w:tcPr>
          <w:p w14:paraId="72AD2490" w14:textId="33F46BC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7.40</w:t>
            </w:r>
          </w:p>
        </w:tc>
        <w:tc>
          <w:tcPr>
            <w:tcW w:w="3153" w:type="dxa"/>
            <w:tcBorders>
              <w:top w:val="nil"/>
              <w:left w:val="nil"/>
              <w:bottom w:val="nil"/>
              <w:right w:val="nil"/>
            </w:tcBorders>
            <w:noWrap/>
            <w:vAlign w:val="center"/>
            <w:hideMark/>
          </w:tcPr>
          <w:p w14:paraId="7760982D" w14:textId="095CBFB0"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6.94</w:t>
            </w:r>
          </w:p>
        </w:tc>
      </w:tr>
      <w:tr w:rsidR="00A71669" w:rsidRPr="00A71669" w14:paraId="191E35E4"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53AB044B"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24</w:t>
            </w:r>
          </w:p>
        </w:tc>
        <w:tc>
          <w:tcPr>
            <w:tcW w:w="913" w:type="dxa"/>
            <w:tcBorders>
              <w:top w:val="single" w:sz="4" w:space="0" w:color="auto"/>
              <w:left w:val="nil"/>
              <w:bottom w:val="single" w:sz="4" w:space="0" w:color="auto"/>
              <w:right w:val="nil"/>
            </w:tcBorders>
            <w:noWrap/>
            <w:vAlign w:val="center"/>
            <w:hideMark/>
          </w:tcPr>
          <w:p w14:paraId="62D0A3BC" w14:textId="51E90204"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24</w:t>
            </w:r>
            <w:r w:rsidRPr="0039226C">
              <w:rPr>
                <w:rFonts w:cs="Arial"/>
                <w:sz w:val="18"/>
                <w:szCs w:val="18"/>
                <w:vertAlign w:val="subscript"/>
              </w:rPr>
              <w:t>,</w:t>
            </w:r>
            <w:r>
              <w:rPr>
                <w:rFonts w:cs="Arial" w:hint="eastAsia"/>
                <w:sz w:val="18"/>
                <w:szCs w:val="18"/>
                <w:vertAlign w:val="subscript"/>
              </w:rPr>
              <w:t>56</w:t>
            </w:r>
          </w:p>
        </w:tc>
        <w:tc>
          <w:tcPr>
            <w:tcW w:w="3131" w:type="dxa"/>
            <w:tcBorders>
              <w:top w:val="single" w:sz="4" w:space="0" w:color="auto"/>
              <w:left w:val="nil"/>
              <w:bottom w:val="single" w:sz="4" w:space="0" w:color="auto"/>
              <w:right w:val="nil"/>
            </w:tcBorders>
            <w:noWrap/>
            <w:vAlign w:val="center"/>
            <w:hideMark/>
          </w:tcPr>
          <w:p w14:paraId="7926521D" w14:textId="3ECAA90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6.56</w:t>
            </w:r>
          </w:p>
        </w:tc>
        <w:tc>
          <w:tcPr>
            <w:tcW w:w="3153" w:type="dxa"/>
            <w:tcBorders>
              <w:top w:val="single" w:sz="4" w:space="0" w:color="auto"/>
              <w:left w:val="nil"/>
              <w:bottom w:val="single" w:sz="4" w:space="0" w:color="auto"/>
              <w:right w:val="nil"/>
            </w:tcBorders>
            <w:noWrap/>
            <w:vAlign w:val="center"/>
            <w:hideMark/>
          </w:tcPr>
          <w:p w14:paraId="4E29152D" w14:textId="2A09C287"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6.44</w:t>
            </w:r>
          </w:p>
        </w:tc>
      </w:tr>
      <w:tr w:rsidR="00A71669" w:rsidRPr="00A71669" w14:paraId="6D62A68E" w14:textId="77777777" w:rsidTr="00A71669">
        <w:trPr>
          <w:trHeight w:val="276"/>
        </w:trPr>
        <w:tc>
          <w:tcPr>
            <w:tcW w:w="1110" w:type="dxa"/>
            <w:tcBorders>
              <w:top w:val="nil"/>
              <w:left w:val="nil"/>
              <w:bottom w:val="nil"/>
              <w:right w:val="nil"/>
            </w:tcBorders>
            <w:noWrap/>
            <w:vAlign w:val="center"/>
            <w:hideMark/>
          </w:tcPr>
          <w:p w14:paraId="37063DCD"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25</w:t>
            </w:r>
          </w:p>
        </w:tc>
        <w:tc>
          <w:tcPr>
            <w:tcW w:w="913" w:type="dxa"/>
            <w:tcBorders>
              <w:top w:val="nil"/>
              <w:left w:val="nil"/>
              <w:bottom w:val="nil"/>
              <w:right w:val="nil"/>
            </w:tcBorders>
            <w:noWrap/>
            <w:vAlign w:val="center"/>
            <w:hideMark/>
          </w:tcPr>
          <w:p w14:paraId="057DB060" w14:textId="6E8B3504"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25</w:t>
            </w:r>
            <w:r w:rsidRPr="0039226C">
              <w:rPr>
                <w:rFonts w:cs="Arial"/>
                <w:sz w:val="18"/>
                <w:szCs w:val="18"/>
                <w:vertAlign w:val="subscript"/>
              </w:rPr>
              <w:t>,</w:t>
            </w:r>
            <w:r>
              <w:rPr>
                <w:rFonts w:cs="Arial" w:hint="eastAsia"/>
                <w:sz w:val="18"/>
                <w:szCs w:val="18"/>
                <w:vertAlign w:val="subscript"/>
              </w:rPr>
              <w:t>57</w:t>
            </w:r>
          </w:p>
        </w:tc>
        <w:tc>
          <w:tcPr>
            <w:tcW w:w="3131" w:type="dxa"/>
            <w:tcBorders>
              <w:top w:val="nil"/>
              <w:left w:val="nil"/>
              <w:bottom w:val="nil"/>
              <w:right w:val="nil"/>
            </w:tcBorders>
            <w:noWrap/>
            <w:vAlign w:val="center"/>
            <w:hideMark/>
          </w:tcPr>
          <w:p w14:paraId="41E4109E" w14:textId="5BABF8C1"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8.14</w:t>
            </w:r>
          </w:p>
        </w:tc>
        <w:tc>
          <w:tcPr>
            <w:tcW w:w="3153" w:type="dxa"/>
            <w:tcBorders>
              <w:top w:val="nil"/>
              <w:left w:val="nil"/>
              <w:bottom w:val="nil"/>
              <w:right w:val="nil"/>
            </w:tcBorders>
            <w:noWrap/>
            <w:vAlign w:val="center"/>
            <w:hideMark/>
          </w:tcPr>
          <w:p w14:paraId="655E4AA6" w14:textId="115C5D22"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8.26</w:t>
            </w:r>
          </w:p>
        </w:tc>
      </w:tr>
      <w:tr w:rsidR="00A71669" w:rsidRPr="00A71669" w14:paraId="5390BD59"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7C9C9722"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26</w:t>
            </w:r>
          </w:p>
        </w:tc>
        <w:tc>
          <w:tcPr>
            <w:tcW w:w="913" w:type="dxa"/>
            <w:tcBorders>
              <w:top w:val="single" w:sz="4" w:space="0" w:color="auto"/>
              <w:left w:val="nil"/>
              <w:bottom w:val="single" w:sz="4" w:space="0" w:color="auto"/>
              <w:right w:val="nil"/>
            </w:tcBorders>
            <w:noWrap/>
            <w:vAlign w:val="center"/>
            <w:hideMark/>
          </w:tcPr>
          <w:p w14:paraId="1E5EF5CE" w14:textId="7931311E"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26</w:t>
            </w:r>
            <w:r w:rsidRPr="0039226C">
              <w:rPr>
                <w:rFonts w:cs="Arial"/>
                <w:sz w:val="18"/>
                <w:szCs w:val="18"/>
                <w:vertAlign w:val="subscript"/>
              </w:rPr>
              <w:t>,</w:t>
            </w:r>
            <w:r>
              <w:rPr>
                <w:rFonts w:cs="Arial" w:hint="eastAsia"/>
                <w:sz w:val="18"/>
                <w:szCs w:val="18"/>
                <w:vertAlign w:val="subscript"/>
              </w:rPr>
              <w:t>58</w:t>
            </w:r>
          </w:p>
        </w:tc>
        <w:tc>
          <w:tcPr>
            <w:tcW w:w="3131" w:type="dxa"/>
            <w:tcBorders>
              <w:top w:val="single" w:sz="4" w:space="0" w:color="auto"/>
              <w:left w:val="nil"/>
              <w:bottom w:val="single" w:sz="4" w:space="0" w:color="auto"/>
              <w:right w:val="nil"/>
            </w:tcBorders>
            <w:noWrap/>
            <w:vAlign w:val="center"/>
            <w:hideMark/>
          </w:tcPr>
          <w:p w14:paraId="3C089C74" w14:textId="2D85556E"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7.13</w:t>
            </w:r>
          </w:p>
        </w:tc>
        <w:tc>
          <w:tcPr>
            <w:tcW w:w="3153" w:type="dxa"/>
            <w:tcBorders>
              <w:top w:val="single" w:sz="4" w:space="0" w:color="auto"/>
              <w:left w:val="nil"/>
              <w:bottom w:val="single" w:sz="4" w:space="0" w:color="auto"/>
              <w:right w:val="nil"/>
            </w:tcBorders>
            <w:noWrap/>
            <w:vAlign w:val="center"/>
            <w:hideMark/>
          </w:tcPr>
          <w:p w14:paraId="3166E5F5" w14:textId="0065C0E2"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7.40</w:t>
            </w:r>
          </w:p>
        </w:tc>
      </w:tr>
      <w:tr w:rsidR="00A71669" w:rsidRPr="00A71669" w14:paraId="17D8C57B" w14:textId="77777777" w:rsidTr="00A71669">
        <w:trPr>
          <w:trHeight w:val="276"/>
        </w:trPr>
        <w:tc>
          <w:tcPr>
            <w:tcW w:w="1110" w:type="dxa"/>
            <w:tcBorders>
              <w:top w:val="nil"/>
              <w:left w:val="nil"/>
              <w:bottom w:val="nil"/>
              <w:right w:val="nil"/>
            </w:tcBorders>
            <w:noWrap/>
            <w:vAlign w:val="center"/>
            <w:hideMark/>
          </w:tcPr>
          <w:p w14:paraId="72BCD4E6"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27</w:t>
            </w:r>
          </w:p>
        </w:tc>
        <w:tc>
          <w:tcPr>
            <w:tcW w:w="913" w:type="dxa"/>
            <w:tcBorders>
              <w:top w:val="nil"/>
              <w:left w:val="nil"/>
              <w:bottom w:val="nil"/>
              <w:right w:val="nil"/>
            </w:tcBorders>
            <w:noWrap/>
            <w:vAlign w:val="center"/>
            <w:hideMark/>
          </w:tcPr>
          <w:p w14:paraId="51406607" w14:textId="1A32AC2F"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27,</w:t>
            </w:r>
            <w:r>
              <w:rPr>
                <w:rFonts w:cs="Arial" w:hint="eastAsia"/>
                <w:sz w:val="18"/>
                <w:szCs w:val="18"/>
                <w:vertAlign w:val="subscript"/>
              </w:rPr>
              <w:t>59</w:t>
            </w:r>
          </w:p>
        </w:tc>
        <w:tc>
          <w:tcPr>
            <w:tcW w:w="3131" w:type="dxa"/>
            <w:tcBorders>
              <w:top w:val="nil"/>
              <w:left w:val="nil"/>
              <w:bottom w:val="nil"/>
              <w:right w:val="nil"/>
            </w:tcBorders>
            <w:noWrap/>
            <w:vAlign w:val="center"/>
            <w:hideMark/>
          </w:tcPr>
          <w:p w14:paraId="2E96F8BB" w14:textId="10D6B226"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7.58</w:t>
            </w:r>
          </w:p>
        </w:tc>
        <w:tc>
          <w:tcPr>
            <w:tcW w:w="3153" w:type="dxa"/>
            <w:tcBorders>
              <w:top w:val="nil"/>
              <w:left w:val="nil"/>
              <w:bottom w:val="nil"/>
              <w:right w:val="nil"/>
            </w:tcBorders>
            <w:noWrap/>
            <w:vAlign w:val="center"/>
            <w:hideMark/>
          </w:tcPr>
          <w:p w14:paraId="70D0DDC5" w14:textId="2013BCA8"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8.04</w:t>
            </w:r>
          </w:p>
        </w:tc>
      </w:tr>
      <w:tr w:rsidR="00A71669" w:rsidRPr="00A71669" w14:paraId="09775024"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721CBD59"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28</w:t>
            </w:r>
          </w:p>
        </w:tc>
        <w:tc>
          <w:tcPr>
            <w:tcW w:w="913" w:type="dxa"/>
            <w:tcBorders>
              <w:top w:val="single" w:sz="4" w:space="0" w:color="auto"/>
              <w:left w:val="nil"/>
              <w:bottom w:val="single" w:sz="4" w:space="0" w:color="auto"/>
              <w:right w:val="nil"/>
            </w:tcBorders>
            <w:noWrap/>
            <w:vAlign w:val="center"/>
            <w:hideMark/>
          </w:tcPr>
          <w:p w14:paraId="5398EBFA" w14:textId="1AD2E1E9"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28</w:t>
            </w:r>
            <w:r w:rsidRPr="0039226C">
              <w:rPr>
                <w:rFonts w:cs="Arial"/>
                <w:sz w:val="18"/>
                <w:szCs w:val="18"/>
                <w:vertAlign w:val="subscript"/>
              </w:rPr>
              <w:t>,</w:t>
            </w:r>
            <w:r>
              <w:rPr>
                <w:rFonts w:cs="Arial" w:hint="eastAsia"/>
                <w:sz w:val="18"/>
                <w:szCs w:val="18"/>
                <w:vertAlign w:val="subscript"/>
              </w:rPr>
              <w:t>60</w:t>
            </w:r>
          </w:p>
        </w:tc>
        <w:tc>
          <w:tcPr>
            <w:tcW w:w="3131" w:type="dxa"/>
            <w:tcBorders>
              <w:top w:val="single" w:sz="4" w:space="0" w:color="auto"/>
              <w:left w:val="nil"/>
              <w:bottom w:val="single" w:sz="4" w:space="0" w:color="auto"/>
              <w:right w:val="nil"/>
            </w:tcBorders>
            <w:noWrap/>
            <w:vAlign w:val="center"/>
            <w:hideMark/>
          </w:tcPr>
          <w:p w14:paraId="2CA1BE59" w14:textId="6B9275C2"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6.37</w:t>
            </w:r>
          </w:p>
        </w:tc>
        <w:tc>
          <w:tcPr>
            <w:tcW w:w="3153" w:type="dxa"/>
            <w:tcBorders>
              <w:top w:val="single" w:sz="4" w:space="0" w:color="auto"/>
              <w:left w:val="nil"/>
              <w:bottom w:val="single" w:sz="4" w:space="0" w:color="auto"/>
              <w:right w:val="nil"/>
            </w:tcBorders>
            <w:noWrap/>
            <w:vAlign w:val="center"/>
            <w:hideMark/>
          </w:tcPr>
          <w:p w14:paraId="54101EB8" w14:textId="5620840D"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5.91</w:t>
            </w:r>
          </w:p>
        </w:tc>
      </w:tr>
      <w:tr w:rsidR="00A71669" w:rsidRPr="00A71669" w14:paraId="45E92233" w14:textId="77777777" w:rsidTr="00A71669">
        <w:trPr>
          <w:trHeight w:val="276"/>
        </w:trPr>
        <w:tc>
          <w:tcPr>
            <w:tcW w:w="1110" w:type="dxa"/>
            <w:tcBorders>
              <w:top w:val="nil"/>
              <w:left w:val="nil"/>
              <w:bottom w:val="nil"/>
              <w:right w:val="nil"/>
            </w:tcBorders>
            <w:noWrap/>
            <w:vAlign w:val="center"/>
            <w:hideMark/>
          </w:tcPr>
          <w:p w14:paraId="414A19A5"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29</w:t>
            </w:r>
          </w:p>
        </w:tc>
        <w:tc>
          <w:tcPr>
            <w:tcW w:w="913" w:type="dxa"/>
            <w:tcBorders>
              <w:top w:val="nil"/>
              <w:left w:val="nil"/>
              <w:bottom w:val="nil"/>
              <w:right w:val="nil"/>
            </w:tcBorders>
            <w:noWrap/>
            <w:vAlign w:val="center"/>
            <w:hideMark/>
          </w:tcPr>
          <w:p w14:paraId="52C69AFE" w14:textId="3E8F4FEF"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29</w:t>
            </w:r>
            <w:r w:rsidRPr="0039226C">
              <w:rPr>
                <w:rFonts w:cs="Arial"/>
                <w:sz w:val="18"/>
                <w:szCs w:val="18"/>
                <w:vertAlign w:val="subscript"/>
              </w:rPr>
              <w:t>,</w:t>
            </w:r>
            <w:r>
              <w:rPr>
                <w:rFonts w:cs="Arial" w:hint="eastAsia"/>
                <w:sz w:val="18"/>
                <w:szCs w:val="18"/>
                <w:vertAlign w:val="subscript"/>
              </w:rPr>
              <w:t>61</w:t>
            </w:r>
          </w:p>
        </w:tc>
        <w:tc>
          <w:tcPr>
            <w:tcW w:w="3131" w:type="dxa"/>
            <w:tcBorders>
              <w:top w:val="nil"/>
              <w:left w:val="nil"/>
              <w:bottom w:val="nil"/>
              <w:right w:val="nil"/>
            </w:tcBorders>
            <w:noWrap/>
            <w:vAlign w:val="center"/>
            <w:hideMark/>
          </w:tcPr>
          <w:p w14:paraId="2834EA20" w14:textId="794A0226"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7.95</w:t>
            </w:r>
          </w:p>
        </w:tc>
        <w:tc>
          <w:tcPr>
            <w:tcW w:w="3153" w:type="dxa"/>
            <w:tcBorders>
              <w:top w:val="nil"/>
              <w:left w:val="nil"/>
              <w:bottom w:val="nil"/>
              <w:right w:val="nil"/>
            </w:tcBorders>
            <w:noWrap/>
            <w:vAlign w:val="center"/>
            <w:hideMark/>
          </w:tcPr>
          <w:p w14:paraId="11069E07" w14:textId="1C724B3D"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8.13</w:t>
            </w:r>
          </w:p>
        </w:tc>
      </w:tr>
      <w:tr w:rsidR="00A71669" w:rsidRPr="00A71669" w14:paraId="7E267F67"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BD1C616"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30</w:t>
            </w:r>
          </w:p>
        </w:tc>
        <w:tc>
          <w:tcPr>
            <w:tcW w:w="913" w:type="dxa"/>
            <w:tcBorders>
              <w:top w:val="single" w:sz="4" w:space="0" w:color="auto"/>
              <w:left w:val="nil"/>
              <w:bottom w:val="single" w:sz="4" w:space="0" w:color="auto"/>
              <w:right w:val="nil"/>
            </w:tcBorders>
            <w:noWrap/>
            <w:vAlign w:val="center"/>
            <w:hideMark/>
          </w:tcPr>
          <w:p w14:paraId="59A8FF60" w14:textId="1ECEBC5F"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30</w:t>
            </w:r>
            <w:r w:rsidRPr="0039226C">
              <w:rPr>
                <w:rFonts w:cs="Arial"/>
                <w:sz w:val="18"/>
                <w:szCs w:val="18"/>
                <w:vertAlign w:val="subscript"/>
              </w:rPr>
              <w:t>,</w:t>
            </w:r>
            <w:r>
              <w:rPr>
                <w:rFonts w:cs="Arial" w:hint="eastAsia"/>
                <w:sz w:val="18"/>
                <w:szCs w:val="18"/>
                <w:vertAlign w:val="subscript"/>
              </w:rPr>
              <w:t>62</w:t>
            </w:r>
          </w:p>
        </w:tc>
        <w:tc>
          <w:tcPr>
            <w:tcW w:w="3131" w:type="dxa"/>
            <w:tcBorders>
              <w:top w:val="single" w:sz="4" w:space="0" w:color="auto"/>
              <w:left w:val="nil"/>
              <w:bottom w:val="single" w:sz="4" w:space="0" w:color="auto"/>
              <w:right w:val="nil"/>
            </w:tcBorders>
            <w:noWrap/>
            <w:vAlign w:val="center"/>
            <w:hideMark/>
          </w:tcPr>
          <w:p w14:paraId="4359E75B" w14:textId="6E18A6FB"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6.57</w:t>
            </w:r>
          </w:p>
        </w:tc>
        <w:tc>
          <w:tcPr>
            <w:tcW w:w="3153" w:type="dxa"/>
            <w:tcBorders>
              <w:top w:val="single" w:sz="4" w:space="0" w:color="auto"/>
              <w:left w:val="nil"/>
              <w:bottom w:val="single" w:sz="4" w:space="0" w:color="auto"/>
              <w:right w:val="nil"/>
            </w:tcBorders>
            <w:noWrap/>
            <w:vAlign w:val="center"/>
            <w:hideMark/>
          </w:tcPr>
          <w:p w14:paraId="6B0D73F5" w14:textId="3A78D346"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6.25</w:t>
            </w:r>
          </w:p>
        </w:tc>
      </w:tr>
      <w:tr w:rsidR="00A71669" w:rsidRPr="00A71669" w14:paraId="39050E26" w14:textId="77777777" w:rsidTr="00A71669">
        <w:trPr>
          <w:trHeight w:val="276"/>
        </w:trPr>
        <w:tc>
          <w:tcPr>
            <w:tcW w:w="1110" w:type="dxa"/>
            <w:tcBorders>
              <w:top w:val="nil"/>
              <w:left w:val="nil"/>
              <w:bottom w:val="nil"/>
              <w:right w:val="nil"/>
            </w:tcBorders>
            <w:noWrap/>
            <w:vAlign w:val="center"/>
            <w:hideMark/>
          </w:tcPr>
          <w:p w14:paraId="25F286EF"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31</w:t>
            </w:r>
          </w:p>
        </w:tc>
        <w:tc>
          <w:tcPr>
            <w:tcW w:w="913" w:type="dxa"/>
            <w:tcBorders>
              <w:top w:val="nil"/>
              <w:left w:val="nil"/>
              <w:bottom w:val="nil"/>
              <w:right w:val="nil"/>
            </w:tcBorders>
            <w:noWrap/>
            <w:vAlign w:val="center"/>
            <w:hideMark/>
          </w:tcPr>
          <w:p w14:paraId="642F43AE" w14:textId="52BC694A"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31</w:t>
            </w:r>
            <w:r w:rsidRPr="0039226C">
              <w:rPr>
                <w:rFonts w:cs="Arial"/>
                <w:sz w:val="18"/>
                <w:szCs w:val="18"/>
                <w:vertAlign w:val="subscript"/>
              </w:rPr>
              <w:t>,</w:t>
            </w:r>
            <w:r>
              <w:rPr>
                <w:rFonts w:cs="Arial" w:hint="eastAsia"/>
                <w:sz w:val="18"/>
                <w:szCs w:val="18"/>
                <w:vertAlign w:val="subscript"/>
              </w:rPr>
              <w:t>63</w:t>
            </w:r>
          </w:p>
        </w:tc>
        <w:tc>
          <w:tcPr>
            <w:tcW w:w="3131" w:type="dxa"/>
            <w:tcBorders>
              <w:top w:val="nil"/>
              <w:left w:val="nil"/>
              <w:bottom w:val="nil"/>
              <w:right w:val="nil"/>
            </w:tcBorders>
            <w:noWrap/>
            <w:vAlign w:val="center"/>
            <w:hideMark/>
          </w:tcPr>
          <w:p w14:paraId="044467A5" w14:textId="5A65BC14"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7.21</w:t>
            </w:r>
          </w:p>
        </w:tc>
        <w:tc>
          <w:tcPr>
            <w:tcW w:w="3153" w:type="dxa"/>
            <w:tcBorders>
              <w:top w:val="nil"/>
              <w:left w:val="nil"/>
              <w:bottom w:val="nil"/>
              <w:right w:val="nil"/>
            </w:tcBorders>
            <w:noWrap/>
            <w:vAlign w:val="center"/>
            <w:hideMark/>
          </w:tcPr>
          <w:p w14:paraId="4F48DAF7" w14:textId="6F407E75"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7.14</w:t>
            </w:r>
          </w:p>
        </w:tc>
      </w:tr>
      <w:tr w:rsidR="00A71669" w:rsidRPr="00A71669" w14:paraId="261F9FF3"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1FC882C" w14:textId="77777777" w:rsidR="00A71669" w:rsidRPr="00A71669" w:rsidRDefault="00A71669" w:rsidP="00A71669">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32</w:t>
            </w:r>
          </w:p>
        </w:tc>
        <w:tc>
          <w:tcPr>
            <w:tcW w:w="913" w:type="dxa"/>
            <w:tcBorders>
              <w:top w:val="single" w:sz="4" w:space="0" w:color="auto"/>
              <w:left w:val="nil"/>
              <w:bottom w:val="single" w:sz="4" w:space="0" w:color="auto"/>
              <w:right w:val="nil"/>
            </w:tcBorders>
            <w:noWrap/>
            <w:vAlign w:val="center"/>
            <w:hideMark/>
          </w:tcPr>
          <w:p w14:paraId="2000B496" w14:textId="3B074F1A" w:rsidR="00A71669" w:rsidRPr="00A71669" w:rsidRDefault="00A71669" w:rsidP="00A71669">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sz w:val="18"/>
                <w:szCs w:val="18"/>
                <w:vertAlign w:val="subscript"/>
              </w:rPr>
              <w:t>32</w:t>
            </w:r>
            <w:r w:rsidRPr="0039226C">
              <w:rPr>
                <w:rFonts w:cs="Arial"/>
                <w:sz w:val="18"/>
                <w:szCs w:val="18"/>
                <w:vertAlign w:val="subscript"/>
              </w:rPr>
              <w:t>,</w:t>
            </w:r>
            <w:r>
              <w:rPr>
                <w:rFonts w:cs="Arial" w:hint="eastAsia"/>
                <w:sz w:val="18"/>
                <w:szCs w:val="18"/>
                <w:vertAlign w:val="subscript"/>
              </w:rPr>
              <w:t>64</w:t>
            </w:r>
          </w:p>
        </w:tc>
        <w:tc>
          <w:tcPr>
            <w:tcW w:w="3131" w:type="dxa"/>
            <w:tcBorders>
              <w:top w:val="single" w:sz="4" w:space="0" w:color="auto"/>
              <w:left w:val="nil"/>
              <w:bottom w:val="single" w:sz="4" w:space="0" w:color="auto"/>
              <w:right w:val="nil"/>
            </w:tcBorders>
            <w:noWrap/>
            <w:vAlign w:val="center"/>
            <w:hideMark/>
          </w:tcPr>
          <w:p w14:paraId="561CA599" w14:textId="319AEFC3"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5.65</w:t>
            </w:r>
          </w:p>
        </w:tc>
        <w:tc>
          <w:tcPr>
            <w:tcW w:w="3153" w:type="dxa"/>
            <w:tcBorders>
              <w:top w:val="single" w:sz="4" w:space="0" w:color="auto"/>
              <w:left w:val="nil"/>
              <w:bottom w:val="single" w:sz="4" w:space="0" w:color="auto"/>
              <w:right w:val="nil"/>
            </w:tcBorders>
            <w:noWrap/>
            <w:vAlign w:val="center"/>
            <w:hideMark/>
          </w:tcPr>
          <w:p w14:paraId="2409C6E2" w14:textId="5B84A024" w:rsidR="00A71669" w:rsidRPr="00A71669" w:rsidRDefault="00C4376A" w:rsidP="00A71669">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00A71669" w:rsidRPr="00A71669">
              <w:rPr>
                <w:rFonts w:eastAsia="等线" w:cs="Arial"/>
                <w:color w:val="000000"/>
                <w:kern w:val="0"/>
                <w:sz w:val="18"/>
                <w:szCs w:val="18"/>
              </w:rPr>
              <w:t>7.28</w:t>
            </w:r>
          </w:p>
        </w:tc>
      </w:tr>
      <w:tr w:rsidR="008861D1" w:rsidRPr="00A71669" w14:paraId="415EA89A" w14:textId="77777777" w:rsidTr="00A71669">
        <w:trPr>
          <w:trHeight w:val="276"/>
        </w:trPr>
        <w:tc>
          <w:tcPr>
            <w:tcW w:w="1110" w:type="dxa"/>
            <w:tcBorders>
              <w:top w:val="nil"/>
              <w:left w:val="nil"/>
              <w:bottom w:val="nil"/>
              <w:right w:val="nil"/>
            </w:tcBorders>
            <w:noWrap/>
            <w:vAlign w:val="center"/>
            <w:hideMark/>
          </w:tcPr>
          <w:p w14:paraId="2647EA92" w14:textId="7C10B533"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w:t>
            </w:r>
          </w:p>
        </w:tc>
        <w:tc>
          <w:tcPr>
            <w:tcW w:w="913" w:type="dxa"/>
            <w:tcBorders>
              <w:top w:val="nil"/>
              <w:left w:val="nil"/>
              <w:bottom w:val="nil"/>
              <w:right w:val="nil"/>
            </w:tcBorders>
            <w:noWrap/>
            <w:vAlign w:val="center"/>
            <w:hideMark/>
          </w:tcPr>
          <w:p w14:paraId="2FFEACD8" w14:textId="22D76238"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33</w:t>
            </w:r>
            <w:r w:rsidRPr="0039226C">
              <w:rPr>
                <w:rFonts w:cs="Arial"/>
                <w:sz w:val="18"/>
                <w:szCs w:val="18"/>
                <w:vertAlign w:val="subscript"/>
              </w:rPr>
              <w:t>,</w:t>
            </w:r>
            <w:r>
              <w:rPr>
                <w:rFonts w:cs="Arial" w:hint="eastAsia"/>
                <w:sz w:val="18"/>
                <w:szCs w:val="18"/>
                <w:vertAlign w:val="subscript"/>
              </w:rPr>
              <w:t>1</w:t>
            </w:r>
          </w:p>
        </w:tc>
        <w:tc>
          <w:tcPr>
            <w:tcW w:w="3131" w:type="dxa"/>
            <w:tcBorders>
              <w:top w:val="nil"/>
              <w:left w:val="nil"/>
              <w:bottom w:val="nil"/>
              <w:right w:val="nil"/>
            </w:tcBorders>
            <w:noWrap/>
            <w:vAlign w:val="center"/>
            <w:hideMark/>
          </w:tcPr>
          <w:p w14:paraId="5839B116" w14:textId="63BA6E74"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6.65</w:t>
            </w:r>
          </w:p>
        </w:tc>
        <w:tc>
          <w:tcPr>
            <w:tcW w:w="3153" w:type="dxa"/>
            <w:tcBorders>
              <w:top w:val="nil"/>
              <w:left w:val="nil"/>
              <w:bottom w:val="nil"/>
              <w:right w:val="nil"/>
            </w:tcBorders>
            <w:noWrap/>
            <w:vAlign w:val="center"/>
            <w:hideMark/>
          </w:tcPr>
          <w:p w14:paraId="384B71EF" w14:textId="44CFDD32"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6.99</w:t>
            </w:r>
          </w:p>
        </w:tc>
      </w:tr>
      <w:tr w:rsidR="008861D1" w:rsidRPr="00A71669" w14:paraId="182E4D32"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6777006C" w14:textId="00E220C8"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w:t>
            </w:r>
          </w:p>
        </w:tc>
        <w:tc>
          <w:tcPr>
            <w:tcW w:w="913" w:type="dxa"/>
            <w:tcBorders>
              <w:top w:val="single" w:sz="4" w:space="0" w:color="auto"/>
              <w:left w:val="nil"/>
              <w:bottom w:val="single" w:sz="4" w:space="0" w:color="auto"/>
              <w:right w:val="nil"/>
            </w:tcBorders>
            <w:noWrap/>
            <w:vAlign w:val="center"/>
            <w:hideMark/>
          </w:tcPr>
          <w:p w14:paraId="5B581F53" w14:textId="0573F2E5"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34</w:t>
            </w:r>
            <w:r w:rsidRPr="0039226C">
              <w:rPr>
                <w:rFonts w:cs="Arial"/>
                <w:sz w:val="18"/>
                <w:szCs w:val="18"/>
                <w:vertAlign w:val="subscript"/>
              </w:rPr>
              <w:t>,</w:t>
            </w:r>
            <w:r>
              <w:rPr>
                <w:rFonts w:cs="Arial" w:hint="eastAsia"/>
                <w:sz w:val="18"/>
                <w:szCs w:val="18"/>
                <w:vertAlign w:val="subscript"/>
              </w:rPr>
              <w:t>2</w:t>
            </w:r>
          </w:p>
        </w:tc>
        <w:tc>
          <w:tcPr>
            <w:tcW w:w="3131" w:type="dxa"/>
            <w:tcBorders>
              <w:top w:val="single" w:sz="4" w:space="0" w:color="auto"/>
              <w:left w:val="nil"/>
              <w:bottom w:val="single" w:sz="4" w:space="0" w:color="auto"/>
              <w:right w:val="nil"/>
            </w:tcBorders>
            <w:noWrap/>
            <w:vAlign w:val="center"/>
            <w:hideMark/>
          </w:tcPr>
          <w:p w14:paraId="5EB6A92A" w14:textId="12BEDBDB"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7.81</w:t>
            </w:r>
          </w:p>
        </w:tc>
        <w:tc>
          <w:tcPr>
            <w:tcW w:w="3153" w:type="dxa"/>
            <w:tcBorders>
              <w:top w:val="single" w:sz="4" w:space="0" w:color="auto"/>
              <w:left w:val="nil"/>
              <w:bottom w:val="single" w:sz="4" w:space="0" w:color="auto"/>
              <w:right w:val="nil"/>
            </w:tcBorders>
            <w:noWrap/>
            <w:vAlign w:val="center"/>
            <w:hideMark/>
          </w:tcPr>
          <w:p w14:paraId="20848D52" w14:textId="788962C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6.97</w:t>
            </w:r>
          </w:p>
        </w:tc>
      </w:tr>
      <w:tr w:rsidR="008861D1" w:rsidRPr="00A71669" w14:paraId="60721B54" w14:textId="77777777" w:rsidTr="00A71669">
        <w:trPr>
          <w:trHeight w:val="276"/>
        </w:trPr>
        <w:tc>
          <w:tcPr>
            <w:tcW w:w="1110" w:type="dxa"/>
            <w:tcBorders>
              <w:top w:val="nil"/>
              <w:left w:val="nil"/>
              <w:bottom w:val="nil"/>
              <w:right w:val="nil"/>
            </w:tcBorders>
            <w:noWrap/>
            <w:vAlign w:val="center"/>
            <w:hideMark/>
          </w:tcPr>
          <w:p w14:paraId="435438CD" w14:textId="51563C62"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w:t>
            </w:r>
          </w:p>
        </w:tc>
        <w:tc>
          <w:tcPr>
            <w:tcW w:w="913" w:type="dxa"/>
            <w:tcBorders>
              <w:top w:val="nil"/>
              <w:left w:val="nil"/>
              <w:bottom w:val="nil"/>
              <w:right w:val="nil"/>
            </w:tcBorders>
            <w:noWrap/>
            <w:vAlign w:val="center"/>
            <w:hideMark/>
          </w:tcPr>
          <w:p w14:paraId="1113EED0" w14:textId="451C6C24"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35,3</w:t>
            </w:r>
          </w:p>
        </w:tc>
        <w:tc>
          <w:tcPr>
            <w:tcW w:w="3131" w:type="dxa"/>
            <w:tcBorders>
              <w:top w:val="nil"/>
              <w:left w:val="nil"/>
              <w:bottom w:val="nil"/>
              <w:right w:val="nil"/>
            </w:tcBorders>
            <w:noWrap/>
            <w:vAlign w:val="center"/>
            <w:hideMark/>
          </w:tcPr>
          <w:p w14:paraId="44BD48FA" w14:textId="1E411FED"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7.17</w:t>
            </w:r>
          </w:p>
        </w:tc>
        <w:tc>
          <w:tcPr>
            <w:tcW w:w="3153" w:type="dxa"/>
            <w:tcBorders>
              <w:top w:val="nil"/>
              <w:left w:val="nil"/>
              <w:bottom w:val="nil"/>
              <w:right w:val="nil"/>
            </w:tcBorders>
            <w:noWrap/>
            <w:vAlign w:val="center"/>
            <w:hideMark/>
          </w:tcPr>
          <w:p w14:paraId="2CA56721" w14:textId="623B5B0F"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6.55</w:t>
            </w:r>
          </w:p>
        </w:tc>
      </w:tr>
      <w:tr w:rsidR="008861D1" w:rsidRPr="00A71669" w14:paraId="54DA7C9B"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48F4427" w14:textId="2A285EE0"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4</w:t>
            </w:r>
          </w:p>
        </w:tc>
        <w:tc>
          <w:tcPr>
            <w:tcW w:w="913" w:type="dxa"/>
            <w:tcBorders>
              <w:top w:val="single" w:sz="4" w:space="0" w:color="auto"/>
              <w:left w:val="nil"/>
              <w:bottom w:val="single" w:sz="4" w:space="0" w:color="auto"/>
              <w:right w:val="nil"/>
            </w:tcBorders>
            <w:noWrap/>
            <w:vAlign w:val="center"/>
            <w:hideMark/>
          </w:tcPr>
          <w:p w14:paraId="57364F74" w14:textId="3D7794AD"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36,4</w:t>
            </w:r>
          </w:p>
        </w:tc>
        <w:tc>
          <w:tcPr>
            <w:tcW w:w="3131" w:type="dxa"/>
            <w:tcBorders>
              <w:top w:val="single" w:sz="4" w:space="0" w:color="auto"/>
              <w:left w:val="nil"/>
              <w:bottom w:val="single" w:sz="4" w:space="0" w:color="auto"/>
              <w:right w:val="nil"/>
            </w:tcBorders>
            <w:noWrap/>
            <w:vAlign w:val="center"/>
            <w:hideMark/>
          </w:tcPr>
          <w:p w14:paraId="5992F353" w14:textId="4E443161"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8.15</w:t>
            </w:r>
          </w:p>
        </w:tc>
        <w:tc>
          <w:tcPr>
            <w:tcW w:w="3153" w:type="dxa"/>
            <w:tcBorders>
              <w:top w:val="single" w:sz="4" w:space="0" w:color="auto"/>
              <w:left w:val="nil"/>
              <w:bottom w:val="single" w:sz="4" w:space="0" w:color="auto"/>
              <w:right w:val="nil"/>
            </w:tcBorders>
            <w:noWrap/>
            <w:vAlign w:val="center"/>
            <w:hideMark/>
          </w:tcPr>
          <w:p w14:paraId="758D9D5A" w14:textId="7D76A9D7"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8.52</w:t>
            </w:r>
          </w:p>
        </w:tc>
      </w:tr>
      <w:tr w:rsidR="008861D1" w:rsidRPr="00A71669" w14:paraId="436B41E8" w14:textId="77777777" w:rsidTr="00A71669">
        <w:trPr>
          <w:trHeight w:val="276"/>
        </w:trPr>
        <w:tc>
          <w:tcPr>
            <w:tcW w:w="1110" w:type="dxa"/>
            <w:tcBorders>
              <w:top w:val="nil"/>
              <w:left w:val="nil"/>
              <w:bottom w:val="nil"/>
              <w:right w:val="nil"/>
            </w:tcBorders>
            <w:noWrap/>
            <w:vAlign w:val="center"/>
            <w:hideMark/>
          </w:tcPr>
          <w:p w14:paraId="5CEB2A56" w14:textId="299E2775"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5</w:t>
            </w:r>
          </w:p>
        </w:tc>
        <w:tc>
          <w:tcPr>
            <w:tcW w:w="913" w:type="dxa"/>
            <w:tcBorders>
              <w:top w:val="nil"/>
              <w:left w:val="nil"/>
              <w:bottom w:val="nil"/>
              <w:right w:val="nil"/>
            </w:tcBorders>
            <w:noWrap/>
            <w:vAlign w:val="center"/>
            <w:hideMark/>
          </w:tcPr>
          <w:p w14:paraId="44C411E3" w14:textId="4C33462C"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37,5</w:t>
            </w:r>
          </w:p>
        </w:tc>
        <w:tc>
          <w:tcPr>
            <w:tcW w:w="3131" w:type="dxa"/>
            <w:tcBorders>
              <w:top w:val="nil"/>
              <w:left w:val="nil"/>
              <w:bottom w:val="nil"/>
              <w:right w:val="nil"/>
            </w:tcBorders>
            <w:noWrap/>
            <w:vAlign w:val="center"/>
            <w:hideMark/>
          </w:tcPr>
          <w:p w14:paraId="30EF19D7" w14:textId="215BFC49"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6.97</w:t>
            </w:r>
          </w:p>
        </w:tc>
        <w:tc>
          <w:tcPr>
            <w:tcW w:w="3153" w:type="dxa"/>
            <w:tcBorders>
              <w:top w:val="nil"/>
              <w:left w:val="nil"/>
              <w:bottom w:val="nil"/>
              <w:right w:val="nil"/>
            </w:tcBorders>
            <w:noWrap/>
            <w:vAlign w:val="center"/>
            <w:hideMark/>
          </w:tcPr>
          <w:p w14:paraId="5FBF27EB" w14:textId="40E6EA90"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7.33</w:t>
            </w:r>
          </w:p>
        </w:tc>
      </w:tr>
      <w:tr w:rsidR="008861D1" w:rsidRPr="00A71669" w14:paraId="28EA37E3"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4CC2B77" w14:textId="0C5DC1C7"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6</w:t>
            </w:r>
          </w:p>
        </w:tc>
        <w:tc>
          <w:tcPr>
            <w:tcW w:w="913" w:type="dxa"/>
            <w:tcBorders>
              <w:top w:val="single" w:sz="4" w:space="0" w:color="auto"/>
              <w:left w:val="nil"/>
              <w:bottom w:val="single" w:sz="4" w:space="0" w:color="auto"/>
              <w:right w:val="nil"/>
            </w:tcBorders>
            <w:noWrap/>
            <w:vAlign w:val="center"/>
            <w:hideMark/>
          </w:tcPr>
          <w:p w14:paraId="27AC20F7" w14:textId="521EA12B"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38,6</w:t>
            </w:r>
          </w:p>
        </w:tc>
        <w:tc>
          <w:tcPr>
            <w:tcW w:w="3131" w:type="dxa"/>
            <w:tcBorders>
              <w:top w:val="single" w:sz="4" w:space="0" w:color="auto"/>
              <w:left w:val="nil"/>
              <w:bottom w:val="single" w:sz="4" w:space="0" w:color="auto"/>
              <w:right w:val="nil"/>
            </w:tcBorders>
            <w:noWrap/>
            <w:vAlign w:val="center"/>
            <w:hideMark/>
          </w:tcPr>
          <w:p w14:paraId="11796811" w14:textId="7C1BC8B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7.78</w:t>
            </w:r>
          </w:p>
        </w:tc>
        <w:tc>
          <w:tcPr>
            <w:tcW w:w="3153" w:type="dxa"/>
            <w:tcBorders>
              <w:top w:val="single" w:sz="4" w:space="0" w:color="auto"/>
              <w:left w:val="nil"/>
              <w:bottom w:val="single" w:sz="4" w:space="0" w:color="auto"/>
              <w:right w:val="nil"/>
            </w:tcBorders>
            <w:noWrap/>
            <w:vAlign w:val="center"/>
            <w:hideMark/>
          </w:tcPr>
          <w:p w14:paraId="799A20D3" w14:textId="74341673"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7.51</w:t>
            </w:r>
          </w:p>
        </w:tc>
      </w:tr>
      <w:tr w:rsidR="008861D1" w:rsidRPr="00A71669" w14:paraId="58567131" w14:textId="77777777" w:rsidTr="00A71669">
        <w:trPr>
          <w:trHeight w:val="276"/>
        </w:trPr>
        <w:tc>
          <w:tcPr>
            <w:tcW w:w="1110" w:type="dxa"/>
            <w:tcBorders>
              <w:top w:val="nil"/>
              <w:left w:val="nil"/>
              <w:bottom w:val="nil"/>
              <w:right w:val="nil"/>
            </w:tcBorders>
            <w:noWrap/>
            <w:vAlign w:val="center"/>
            <w:hideMark/>
          </w:tcPr>
          <w:p w14:paraId="3C6ED568" w14:textId="762D0C33"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7</w:t>
            </w:r>
          </w:p>
        </w:tc>
        <w:tc>
          <w:tcPr>
            <w:tcW w:w="913" w:type="dxa"/>
            <w:tcBorders>
              <w:top w:val="nil"/>
              <w:left w:val="nil"/>
              <w:bottom w:val="nil"/>
              <w:right w:val="nil"/>
            </w:tcBorders>
            <w:noWrap/>
            <w:vAlign w:val="center"/>
            <w:hideMark/>
          </w:tcPr>
          <w:p w14:paraId="02FDDDBD" w14:textId="0C131713"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39,7</w:t>
            </w:r>
          </w:p>
        </w:tc>
        <w:tc>
          <w:tcPr>
            <w:tcW w:w="3131" w:type="dxa"/>
            <w:tcBorders>
              <w:top w:val="nil"/>
              <w:left w:val="nil"/>
              <w:bottom w:val="nil"/>
              <w:right w:val="nil"/>
            </w:tcBorders>
            <w:noWrap/>
            <w:vAlign w:val="center"/>
            <w:hideMark/>
          </w:tcPr>
          <w:p w14:paraId="60303ECD" w14:textId="05FAB98B"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7.33</w:t>
            </w:r>
          </w:p>
        </w:tc>
        <w:tc>
          <w:tcPr>
            <w:tcW w:w="3153" w:type="dxa"/>
            <w:tcBorders>
              <w:top w:val="nil"/>
              <w:left w:val="nil"/>
              <w:bottom w:val="nil"/>
              <w:right w:val="nil"/>
            </w:tcBorders>
            <w:noWrap/>
            <w:vAlign w:val="center"/>
            <w:hideMark/>
          </w:tcPr>
          <w:p w14:paraId="35E61F95" w14:textId="622D00C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6.76</w:t>
            </w:r>
          </w:p>
        </w:tc>
      </w:tr>
      <w:tr w:rsidR="008861D1" w:rsidRPr="00A71669" w14:paraId="3A1E5330"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7414B62" w14:textId="47CE4AD1" w:rsidR="008861D1" w:rsidRPr="00A71669" w:rsidRDefault="008861D1" w:rsidP="008861D1">
            <w:pPr>
              <w:widowControl/>
              <w:spacing w:after="0" w:line="240" w:lineRule="auto"/>
              <w:jc w:val="center"/>
              <w:rPr>
                <w:rFonts w:eastAsia="等线" w:cs="Arial"/>
                <w:b/>
                <w:bCs/>
                <w:color w:val="C00000"/>
                <w:kern w:val="0"/>
                <w:sz w:val="18"/>
                <w:szCs w:val="18"/>
              </w:rPr>
            </w:pPr>
            <w:r w:rsidRPr="009A582B">
              <w:rPr>
                <w:rFonts w:eastAsia="等线" w:cs="Arial"/>
                <w:b/>
                <w:bCs/>
                <w:color w:val="C00000"/>
                <w:kern w:val="0"/>
                <w:sz w:val="18"/>
                <w:szCs w:val="18"/>
              </w:rPr>
              <w:t>8</w:t>
            </w:r>
          </w:p>
        </w:tc>
        <w:tc>
          <w:tcPr>
            <w:tcW w:w="913" w:type="dxa"/>
            <w:tcBorders>
              <w:top w:val="single" w:sz="4" w:space="0" w:color="auto"/>
              <w:left w:val="nil"/>
              <w:bottom w:val="single" w:sz="4" w:space="0" w:color="auto"/>
              <w:right w:val="nil"/>
            </w:tcBorders>
            <w:noWrap/>
            <w:vAlign w:val="center"/>
            <w:hideMark/>
          </w:tcPr>
          <w:p w14:paraId="6EF59543" w14:textId="7BB71F7E" w:rsidR="008861D1" w:rsidRPr="00A71669" w:rsidRDefault="008861D1" w:rsidP="008861D1">
            <w:pPr>
              <w:widowControl/>
              <w:spacing w:after="0" w:line="240" w:lineRule="auto"/>
              <w:jc w:val="center"/>
              <w:rPr>
                <w:rFonts w:eastAsia="等线" w:cs="Arial"/>
                <w:b/>
                <w:bCs/>
                <w:color w:val="C00000"/>
                <w:kern w:val="0"/>
                <w:sz w:val="18"/>
                <w:szCs w:val="18"/>
              </w:rPr>
            </w:pPr>
            <w:r w:rsidRPr="00A71669">
              <w:rPr>
                <w:rFonts w:cs="Arial"/>
                <w:b/>
                <w:bCs/>
                <w:i/>
                <w:iCs/>
                <w:color w:val="C00000"/>
                <w:sz w:val="18"/>
                <w:szCs w:val="18"/>
              </w:rPr>
              <w:t>T</w:t>
            </w:r>
            <w:r w:rsidRPr="00A71669">
              <w:rPr>
                <w:rFonts w:cs="Arial" w:hint="eastAsia"/>
                <w:b/>
                <w:bCs/>
                <w:color w:val="C00000"/>
                <w:sz w:val="18"/>
                <w:szCs w:val="18"/>
                <w:vertAlign w:val="subscript"/>
              </w:rPr>
              <w:t>40,8</w:t>
            </w:r>
          </w:p>
        </w:tc>
        <w:tc>
          <w:tcPr>
            <w:tcW w:w="3131" w:type="dxa"/>
            <w:tcBorders>
              <w:top w:val="single" w:sz="4" w:space="0" w:color="auto"/>
              <w:left w:val="nil"/>
              <w:bottom w:val="single" w:sz="4" w:space="0" w:color="auto"/>
              <w:right w:val="nil"/>
            </w:tcBorders>
            <w:noWrap/>
            <w:vAlign w:val="center"/>
            <w:hideMark/>
          </w:tcPr>
          <w:p w14:paraId="5E6C210D" w14:textId="30A46E11" w:rsidR="008861D1" w:rsidRPr="00A71669" w:rsidRDefault="008861D1" w:rsidP="008861D1">
            <w:pPr>
              <w:widowControl/>
              <w:spacing w:after="0" w:line="240" w:lineRule="auto"/>
              <w:jc w:val="center"/>
              <w:rPr>
                <w:rFonts w:eastAsia="等线" w:cs="Arial"/>
                <w:b/>
                <w:bCs/>
                <w:color w:val="C00000"/>
                <w:kern w:val="0"/>
                <w:sz w:val="18"/>
                <w:szCs w:val="18"/>
              </w:rPr>
            </w:pPr>
            <w:r>
              <w:rPr>
                <w:rFonts w:eastAsia="等线" w:cs="Arial"/>
                <w:b/>
                <w:bCs/>
                <w:color w:val="C00000"/>
                <w:kern w:val="0"/>
                <w:sz w:val="18"/>
                <w:szCs w:val="18"/>
              </w:rPr>
              <w:t>–</w:t>
            </w:r>
            <w:r w:rsidRPr="00A71669">
              <w:rPr>
                <w:rFonts w:eastAsia="等线" w:cs="Arial"/>
                <w:b/>
                <w:bCs/>
                <w:color w:val="C00000"/>
                <w:kern w:val="0"/>
                <w:sz w:val="18"/>
                <w:szCs w:val="18"/>
              </w:rPr>
              <w:t>7.94</w:t>
            </w:r>
          </w:p>
        </w:tc>
        <w:tc>
          <w:tcPr>
            <w:tcW w:w="3153" w:type="dxa"/>
            <w:tcBorders>
              <w:top w:val="single" w:sz="4" w:space="0" w:color="auto"/>
              <w:left w:val="nil"/>
              <w:bottom w:val="single" w:sz="4" w:space="0" w:color="auto"/>
              <w:right w:val="nil"/>
            </w:tcBorders>
            <w:noWrap/>
            <w:vAlign w:val="center"/>
            <w:hideMark/>
          </w:tcPr>
          <w:p w14:paraId="753CD758" w14:textId="2DD4601B" w:rsidR="008861D1" w:rsidRPr="00A71669" w:rsidRDefault="008861D1" w:rsidP="008861D1">
            <w:pPr>
              <w:widowControl/>
              <w:spacing w:after="0" w:line="240" w:lineRule="auto"/>
              <w:jc w:val="center"/>
              <w:rPr>
                <w:rFonts w:eastAsia="等线" w:cs="Arial"/>
                <w:b/>
                <w:bCs/>
                <w:color w:val="C00000"/>
                <w:kern w:val="0"/>
                <w:sz w:val="18"/>
                <w:szCs w:val="18"/>
              </w:rPr>
            </w:pPr>
            <w:r>
              <w:rPr>
                <w:rFonts w:eastAsia="等线" w:cs="Arial"/>
                <w:b/>
                <w:bCs/>
                <w:color w:val="C00000"/>
                <w:kern w:val="0"/>
                <w:sz w:val="18"/>
                <w:szCs w:val="18"/>
              </w:rPr>
              <w:t>–</w:t>
            </w:r>
            <w:r w:rsidRPr="00A71669">
              <w:rPr>
                <w:rFonts w:eastAsia="等线" w:cs="Arial"/>
                <w:b/>
                <w:bCs/>
                <w:color w:val="C00000"/>
                <w:kern w:val="0"/>
                <w:sz w:val="18"/>
                <w:szCs w:val="18"/>
              </w:rPr>
              <w:t>15.46</w:t>
            </w:r>
          </w:p>
        </w:tc>
      </w:tr>
      <w:tr w:rsidR="008861D1" w:rsidRPr="00A71669" w14:paraId="7E838276" w14:textId="77777777" w:rsidTr="00A71669">
        <w:trPr>
          <w:trHeight w:val="276"/>
        </w:trPr>
        <w:tc>
          <w:tcPr>
            <w:tcW w:w="1110" w:type="dxa"/>
            <w:tcBorders>
              <w:top w:val="nil"/>
              <w:left w:val="nil"/>
              <w:bottom w:val="nil"/>
              <w:right w:val="nil"/>
            </w:tcBorders>
            <w:noWrap/>
            <w:vAlign w:val="center"/>
            <w:hideMark/>
          </w:tcPr>
          <w:p w14:paraId="386A3AF8" w14:textId="26AD8D46"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9</w:t>
            </w:r>
          </w:p>
        </w:tc>
        <w:tc>
          <w:tcPr>
            <w:tcW w:w="913" w:type="dxa"/>
            <w:tcBorders>
              <w:top w:val="nil"/>
              <w:left w:val="nil"/>
              <w:bottom w:val="nil"/>
              <w:right w:val="nil"/>
            </w:tcBorders>
            <w:noWrap/>
            <w:vAlign w:val="center"/>
            <w:hideMark/>
          </w:tcPr>
          <w:p w14:paraId="5E651076" w14:textId="125F9AD6"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41,9</w:t>
            </w:r>
          </w:p>
        </w:tc>
        <w:tc>
          <w:tcPr>
            <w:tcW w:w="3131" w:type="dxa"/>
            <w:tcBorders>
              <w:top w:val="nil"/>
              <w:left w:val="nil"/>
              <w:bottom w:val="nil"/>
              <w:right w:val="nil"/>
            </w:tcBorders>
            <w:noWrap/>
            <w:vAlign w:val="center"/>
            <w:hideMark/>
          </w:tcPr>
          <w:p w14:paraId="66356CEF" w14:textId="6387D2C1"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7.16</w:t>
            </w:r>
          </w:p>
        </w:tc>
        <w:tc>
          <w:tcPr>
            <w:tcW w:w="3153" w:type="dxa"/>
            <w:tcBorders>
              <w:top w:val="nil"/>
              <w:left w:val="nil"/>
              <w:bottom w:val="nil"/>
              <w:right w:val="nil"/>
            </w:tcBorders>
            <w:noWrap/>
            <w:vAlign w:val="center"/>
            <w:hideMark/>
          </w:tcPr>
          <w:p w14:paraId="2AA10682" w14:textId="1DA7FFEE"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6.80</w:t>
            </w:r>
          </w:p>
        </w:tc>
      </w:tr>
      <w:tr w:rsidR="008861D1" w:rsidRPr="00A71669" w14:paraId="3B5710A4"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630F5E3" w14:textId="0CE46CD5"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10</w:t>
            </w:r>
          </w:p>
        </w:tc>
        <w:tc>
          <w:tcPr>
            <w:tcW w:w="913" w:type="dxa"/>
            <w:tcBorders>
              <w:top w:val="single" w:sz="4" w:space="0" w:color="auto"/>
              <w:left w:val="nil"/>
              <w:bottom w:val="single" w:sz="4" w:space="0" w:color="auto"/>
              <w:right w:val="nil"/>
            </w:tcBorders>
            <w:noWrap/>
            <w:vAlign w:val="center"/>
            <w:hideMark/>
          </w:tcPr>
          <w:p w14:paraId="6F55B33E" w14:textId="7EC0E2BD"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42,10</w:t>
            </w:r>
          </w:p>
        </w:tc>
        <w:tc>
          <w:tcPr>
            <w:tcW w:w="3131" w:type="dxa"/>
            <w:tcBorders>
              <w:top w:val="single" w:sz="4" w:space="0" w:color="auto"/>
              <w:left w:val="nil"/>
              <w:bottom w:val="single" w:sz="4" w:space="0" w:color="auto"/>
              <w:right w:val="nil"/>
            </w:tcBorders>
            <w:noWrap/>
            <w:vAlign w:val="center"/>
            <w:hideMark/>
          </w:tcPr>
          <w:p w14:paraId="45CA510D" w14:textId="5F2115E0"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7.60</w:t>
            </w:r>
          </w:p>
        </w:tc>
        <w:tc>
          <w:tcPr>
            <w:tcW w:w="3153" w:type="dxa"/>
            <w:tcBorders>
              <w:top w:val="single" w:sz="4" w:space="0" w:color="auto"/>
              <w:left w:val="nil"/>
              <w:bottom w:val="single" w:sz="4" w:space="0" w:color="auto"/>
              <w:right w:val="nil"/>
            </w:tcBorders>
            <w:noWrap/>
            <w:vAlign w:val="center"/>
            <w:hideMark/>
          </w:tcPr>
          <w:p w14:paraId="7D943F8D" w14:textId="6B4B1A1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6.93</w:t>
            </w:r>
          </w:p>
        </w:tc>
      </w:tr>
      <w:tr w:rsidR="008861D1" w:rsidRPr="00A71669" w14:paraId="099F6268" w14:textId="77777777" w:rsidTr="00A71669">
        <w:trPr>
          <w:trHeight w:val="276"/>
        </w:trPr>
        <w:tc>
          <w:tcPr>
            <w:tcW w:w="1110" w:type="dxa"/>
            <w:tcBorders>
              <w:top w:val="nil"/>
              <w:left w:val="nil"/>
              <w:bottom w:val="nil"/>
              <w:right w:val="nil"/>
            </w:tcBorders>
            <w:noWrap/>
            <w:vAlign w:val="center"/>
            <w:hideMark/>
          </w:tcPr>
          <w:p w14:paraId="16262658" w14:textId="6EDD0664"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11</w:t>
            </w:r>
          </w:p>
        </w:tc>
        <w:tc>
          <w:tcPr>
            <w:tcW w:w="913" w:type="dxa"/>
            <w:tcBorders>
              <w:top w:val="nil"/>
              <w:left w:val="nil"/>
              <w:bottom w:val="nil"/>
              <w:right w:val="nil"/>
            </w:tcBorders>
            <w:noWrap/>
            <w:vAlign w:val="center"/>
            <w:hideMark/>
          </w:tcPr>
          <w:p w14:paraId="5099AB60" w14:textId="413D5072"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43,11</w:t>
            </w:r>
          </w:p>
        </w:tc>
        <w:tc>
          <w:tcPr>
            <w:tcW w:w="3131" w:type="dxa"/>
            <w:tcBorders>
              <w:top w:val="nil"/>
              <w:left w:val="nil"/>
              <w:bottom w:val="nil"/>
              <w:right w:val="nil"/>
            </w:tcBorders>
            <w:noWrap/>
            <w:vAlign w:val="center"/>
            <w:hideMark/>
          </w:tcPr>
          <w:p w14:paraId="32505E90" w14:textId="6CE074F5"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7.33</w:t>
            </w:r>
          </w:p>
        </w:tc>
        <w:tc>
          <w:tcPr>
            <w:tcW w:w="3153" w:type="dxa"/>
            <w:tcBorders>
              <w:top w:val="nil"/>
              <w:left w:val="nil"/>
              <w:bottom w:val="nil"/>
              <w:right w:val="nil"/>
            </w:tcBorders>
            <w:noWrap/>
            <w:vAlign w:val="center"/>
            <w:hideMark/>
          </w:tcPr>
          <w:p w14:paraId="5048883D" w14:textId="2A9FFEEB"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6.29</w:t>
            </w:r>
          </w:p>
        </w:tc>
      </w:tr>
      <w:tr w:rsidR="008861D1" w:rsidRPr="00A71669" w14:paraId="15A8D780"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428EE5E1" w14:textId="20F4CF5A"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12</w:t>
            </w:r>
          </w:p>
        </w:tc>
        <w:tc>
          <w:tcPr>
            <w:tcW w:w="913" w:type="dxa"/>
            <w:tcBorders>
              <w:top w:val="single" w:sz="4" w:space="0" w:color="auto"/>
              <w:left w:val="nil"/>
              <w:bottom w:val="single" w:sz="4" w:space="0" w:color="auto"/>
              <w:right w:val="nil"/>
            </w:tcBorders>
            <w:noWrap/>
            <w:vAlign w:val="center"/>
            <w:hideMark/>
          </w:tcPr>
          <w:p w14:paraId="7F15C81E" w14:textId="2CDC897E"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44,12</w:t>
            </w:r>
          </w:p>
        </w:tc>
        <w:tc>
          <w:tcPr>
            <w:tcW w:w="3131" w:type="dxa"/>
            <w:tcBorders>
              <w:top w:val="single" w:sz="4" w:space="0" w:color="auto"/>
              <w:left w:val="nil"/>
              <w:bottom w:val="single" w:sz="4" w:space="0" w:color="auto"/>
              <w:right w:val="nil"/>
            </w:tcBorders>
            <w:noWrap/>
            <w:vAlign w:val="center"/>
            <w:hideMark/>
          </w:tcPr>
          <w:p w14:paraId="01AB2FDF" w14:textId="7EE62863"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7.59</w:t>
            </w:r>
          </w:p>
        </w:tc>
        <w:tc>
          <w:tcPr>
            <w:tcW w:w="3153" w:type="dxa"/>
            <w:tcBorders>
              <w:top w:val="single" w:sz="4" w:space="0" w:color="auto"/>
              <w:left w:val="nil"/>
              <w:bottom w:val="single" w:sz="4" w:space="0" w:color="auto"/>
              <w:right w:val="nil"/>
            </w:tcBorders>
            <w:noWrap/>
            <w:vAlign w:val="center"/>
            <w:hideMark/>
          </w:tcPr>
          <w:p w14:paraId="1F5832FD" w14:textId="59C32BB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7.01</w:t>
            </w:r>
          </w:p>
        </w:tc>
      </w:tr>
      <w:tr w:rsidR="008861D1" w:rsidRPr="00A71669" w14:paraId="4617B6D3" w14:textId="77777777" w:rsidTr="00A71669">
        <w:trPr>
          <w:trHeight w:val="276"/>
        </w:trPr>
        <w:tc>
          <w:tcPr>
            <w:tcW w:w="1110" w:type="dxa"/>
            <w:tcBorders>
              <w:top w:val="nil"/>
              <w:left w:val="nil"/>
              <w:bottom w:val="nil"/>
              <w:right w:val="nil"/>
            </w:tcBorders>
            <w:noWrap/>
            <w:vAlign w:val="center"/>
            <w:hideMark/>
          </w:tcPr>
          <w:p w14:paraId="09600DD7" w14:textId="523169DF"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13</w:t>
            </w:r>
          </w:p>
        </w:tc>
        <w:tc>
          <w:tcPr>
            <w:tcW w:w="913" w:type="dxa"/>
            <w:tcBorders>
              <w:top w:val="nil"/>
              <w:left w:val="nil"/>
              <w:bottom w:val="nil"/>
              <w:right w:val="nil"/>
            </w:tcBorders>
            <w:noWrap/>
            <w:vAlign w:val="center"/>
            <w:hideMark/>
          </w:tcPr>
          <w:p w14:paraId="44FF9765" w14:textId="5043DC34"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45,13</w:t>
            </w:r>
          </w:p>
        </w:tc>
        <w:tc>
          <w:tcPr>
            <w:tcW w:w="3131" w:type="dxa"/>
            <w:tcBorders>
              <w:top w:val="nil"/>
              <w:left w:val="nil"/>
              <w:bottom w:val="nil"/>
              <w:right w:val="nil"/>
            </w:tcBorders>
            <w:noWrap/>
            <w:vAlign w:val="center"/>
            <w:hideMark/>
          </w:tcPr>
          <w:p w14:paraId="1C5FD091" w14:textId="46A5130E"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7.32</w:t>
            </w:r>
          </w:p>
        </w:tc>
        <w:tc>
          <w:tcPr>
            <w:tcW w:w="3153" w:type="dxa"/>
            <w:tcBorders>
              <w:top w:val="nil"/>
              <w:left w:val="nil"/>
              <w:bottom w:val="nil"/>
              <w:right w:val="nil"/>
            </w:tcBorders>
            <w:noWrap/>
            <w:vAlign w:val="center"/>
            <w:hideMark/>
          </w:tcPr>
          <w:p w14:paraId="22D0FA1C" w14:textId="65A2B78E"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6.70</w:t>
            </w:r>
          </w:p>
        </w:tc>
      </w:tr>
      <w:tr w:rsidR="008861D1" w:rsidRPr="00A71669" w14:paraId="089E01B8"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6CD8E67" w14:textId="7CAD6D0F"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lastRenderedPageBreak/>
              <w:t>14</w:t>
            </w:r>
          </w:p>
        </w:tc>
        <w:tc>
          <w:tcPr>
            <w:tcW w:w="913" w:type="dxa"/>
            <w:tcBorders>
              <w:top w:val="single" w:sz="4" w:space="0" w:color="auto"/>
              <w:left w:val="nil"/>
              <w:bottom w:val="single" w:sz="4" w:space="0" w:color="auto"/>
              <w:right w:val="nil"/>
            </w:tcBorders>
            <w:noWrap/>
            <w:vAlign w:val="center"/>
            <w:hideMark/>
          </w:tcPr>
          <w:p w14:paraId="66DCBF69" w14:textId="3BCF5FE8"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46,14</w:t>
            </w:r>
          </w:p>
        </w:tc>
        <w:tc>
          <w:tcPr>
            <w:tcW w:w="3131" w:type="dxa"/>
            <w:tcBorders>
              <w:top w:val="single" w:sz="4" w:space="0" w:color="auto"/>
              <w:left w:val="nil"/>
              <w:bottom w:val="single" w:sz="4" w:space="0" w:color="auto"/>
              <w:right w:val="nil"/>
            </w:tcBorders>
            <w:noWrap/>
            <w:vAlign w:val="center"/>
            <w:hideMark/>
          </w:tcPr>
          <w:p w14:paraId="3DA80F9D" w14:textId="267112C5"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7.39</w:t>
            </w:r>
          </w:p>
        </w:tc>
        <w:tc>
          <w:tcPr>
            <w:tcW w:w="3153" w:type="dxa"/>
            <w:tcBorders>
              <w:top w:val="single" w:sz="4" w:space="0" w:color="auto"/>
              <w:left w:val="nil"/>
              <w:bottom w:val="single" w:sz="4" w:space="0" w:color="auto"/>
              <w:right w:val="nil"/>
            </w:tcBorders>
            <w:noWrap/>
            <w:vAlign w:val="center"/>
            <w:hideMark/>
          </w:tcPr>
          <w:p w14:paraId="736BC629" w14:textId="6C0B6B64"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7.48</w:t>
            </w:r>
          </w:p>
        </w:tc>
      </w:tr>
      <w:tr w:rsidR="008861D1" w:rsidRPr="00A71669" w14:paraId="2BAC343A" w14:textId="77777777" w:rsidTr="00A71669">
        <w:trPr>
          <w:trHeight w:val="276"/>
        </w:trPr>
        <w:tc>
          <w:tcPr>
            <w:tcW w:w="1110" w:type="dxa"/>
            <w:tcBorders>
              <w:top w:val="nil"/>
              <w:left w:val="nil"/>
              <w:bottom w:val="nil"/>
              <w:right w:val="nil"/>
            </w:tcBorders>
            <w:noWrap/>
            <w:vAlign w:val="center"/>
            <w:hideMark/>
          </w:tcPr>
          <w:p w14:paraId="30B495D5" w14:textId="679CF493"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15</w:t>
            </w:r>
          </w:p>
        </w:tc>
        <w:tc>
          <w:tcPr>
            <w:tcW w:w="913" w:type="dxa"/>
            <w:tcBorders>
              <w:top w:val="nil"/>
              <w:left w:val="nil"/>
              <w:bottom w:val="nil"/>
              <w:right w:val="nil"/>
            </w:tcBorders>
            <w:noWrap/>
            <w:vAlign w:val="center"/>
            <w:hideMark/>
          </w:tcPr>
          <w:p w14:paraId="1AE4E9BE" w14:textId="58DBE502"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47,15</w:t>
            </w:r>
          </w:p>
        </w:tc>
        <w:tc>
          <w:tcPr>
            <w:tcW w:w="3131" w:type="dxa"/>
            <w:tcBorders>
              <w:top w:val="nil"/>
              <w:left w:val="nil"/>
              <w:bottom w:val="nil"/>
              <w:right w:val="nil"/>
            </w:tcBorders>
            <w:noWrap/>
            <w:vAlign w:val="center"/>
            <w:hideMark/>
          </w:tcPr>
          <w:p w14:paraId="5AE7DDF0" w14:textId="2875C51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7.30</w:t>
            </w:r>
          </w:p>
        </w:tc>
        <w:tc>
          <w:tcPr>
            <w:tcW w:w="3153" w:type="dxa"/>
            <w:tcBorders>
              <w:top w:val="nil"/>
              <w:left w:val="nil"/>
              <w:bottom w:val="nil"/>
              <w:right w:val="nil"/>
            </w:tcBorders>
            <w:noWrap/>
            <w:vAlign w:val="center"/>
            <w:hideMark/>
          </w:tcPr>
          <w:p w14:paraId="0C3A17B5" w14:textId="6C89506A"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7.05</w:t>
            </w:r>
          </w:p>
        </w:tc>
      </w:tr>
      <w:tr w:rsidR="008861D1" w:rsidRPr="00A71669" w14:paraId="44C4FE24"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85C54C3" w14:textId="45463DCD"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16</w:t>
            </w:r>
          </w:p>
        </w:tc>
        <w:tc>
          <w:tcPr>
            <w:tcW w:w="913" w:type="dxa"/>
            <w:tcBorders>
              <w:top w:val="single" w:sz="4" w:space="0" w:color="auto"/>
              <w:left w:val="nil"/>
              <w:bottom w:val="single" w:sz="4" w:space="0" w:color="auto"/>
              <w:right w:val="nil"/>
            </w:tcBorders>
            <w:noWrap/>
            <w:vAlign w:val="center"/>
            <w:hideMark/>
          </w:tcPr>
          <w:p w14:paraId="592C7F73" w14:textId="4EB26D5F"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48,16</w:t>
            </w:r>
          </w:p>
        </w:tc>
        <w:tc>
          <w:tcPr>
            <w:tcW w:w="3131" w:type="dxa"/>
            <w:tcBorders>
              <w:top w:val="single" w:sz="4" w:space="0" w:color="auto"/>
              <w:left w:val="nil"/>
              <w:bottom w:val="single" w:sz="4" w:space="0" w:color="auto"/>
              <w:right w:val="nil"/>
            </w:tcBorders>
            <w:noWrap/>
            <w:vAlign w:val="center"/>
            <w:hideMark/>
          </w:tcPr>
          <w:p w14:paraId="1B224AFA" w14:textId="2A4D7A8E"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7.19</w:t>
            </w:r>
          </w:p>
        </w:tc>
        <w:tc>
          <w:tcPr>
            <w:tcW w:w="3153" w:type="dxa"/>
            <w:tcBorders>
              <w:top w:val="single" w:sz="4" w:space="0" w:color="auto"/>
              <w:left w:val="nil"/>
              <w:bottom w:val="single" w:sz="4" w:space="0" w:color="auto"/>
              <w:right w:val="nil"/>
            </w:tcBorders>
            <w:noWrap/>
            <w:vAlign w:val="center"/>
            <w:hideMark/>
          </w:tcPr>
          <w:p w14:paraId="0DA31764" w14:textId="15225F50"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6.12</w:t>
            </w:r>
          </w:p>
        </w:tc>
      </w:tr>
      <w:tr w:rsidR="008861D1" w:rsidRPr="00A71669" w14:paraId="16381288" w14:textId="77777777" w:rsidTr="00A71669">
        <w:trPr>
          <w:trHeight w:val="276"/>
        </w:trPr>
        <w:tc>
          <w:tcPr>
            <w:tcW w:w="1110" w:type="dxa"/>
            <w:tcBorders>
              <w:top w:val="nil"/>
              <w:left w:val="nil"/>
              <w:bottom w:val="nil"/>
              <w:right w:val="nil"/>
            </w:tcBorders>
            <w:noWrap/>
            <w:vAlign w:val="center"/>
            <w:hideMark/>
          </w:tcPr>
          <w:p w14:paraId="5456885D" w14:textId="288FB1E8"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17</w:t>
            </w:r>
          </w:p>
        </w:tc>
        <w:tc>
          <w:tcPr>
            <w:tcW w:w="913" w:type="dxa"/>
            <w:tcBorders>
              <w:top w:val="nil"/>
              <w:left w:val="nil"/>
              <w:bottom w:val="nil"/>
              <w:right w:val="nil"/>
            </w:tcBorders>
            <w:noWrap/>
            <w:vAlign w:val="center"/>
            <w:hideMark/>
          </w:tcPr>
          <w:p w14:paraId="16BA3719" w14:textId="66849146"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49,17</w:t>
            </w:r>
          </w:p>
        </w:tc>
        <w:tc>
          <w:tcPr>
            <w:tcW w:w="3131" w:type="dxa"/>
            <w:tcBorders>
              <w:top w:val="nil"/>
              <w:left w:val="nil"/>
              <w:bottom w:val="nil"/>
              <w:right w:val="nil"/>
            </w:tcBorders>
            <w:noWrap/>
            <w:vAlign w:val="center"/>
            <w:hideMark/>
          </w:tcPr>
          <w:p w14:paraId="00E06F5C" w14:textId="469AE44F"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7.79</w:t>
            </w:r>
          </w:p>
        </w:tc>
        <w:tc>
          <w:tcPr>
            <w:tcW w:w="3153" w:type="dxa"/>
            <w:tcBorders>
              <w:top w:val="nil"/>
              <w:left w:val="nil"/>
              <w:bottom w:val="nil"/>
              <w:right w:val="nil"/>
            </w:tcBorders>
            <w:noWrap/>
            <w:vAlign w:val="center"/>
            <w:hideMark/>
          </w:tcPr>
          <w:p w14:paraId="3D1CD585" w14:textId="4A203423"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7.00</w:t>
            </w:r>
          </w:p>
        </w:tc>
      </w:tr>
      <w:tr w:rsidR="008861D1" w:rsidRPr="00A71669" w14:paraId="5E692011"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02BA7BA" w14:textId="107D3BAE"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18</w:t>
            </w:r>
          </w:p>
        </w:tc>
        <w:tc>
          <w:tcPr>
            <w:tcW w:w="913" w:type="dxa"/>
            <w:tcBorders>
              <w:top w:val="single" w:sz="4" w:space="0" w:color="auto"/>
              <w:left w:val="nil"/>
              <w:bottom w:val="single" w:sz="4" w:space="0" w:color="auto"/>
              <w:right w:val="nil"/>
            </w:tcBorders>
            <w:noWrap/>
            <w:vAlign w:val="center"/>
            <w:hideMark/>
          </w:tcPr>
          <w:p w14:paraId="25CE4684" w14:textId="788F61A4"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50,18</w:t>
            </w:r>
          </w:p>
        </w:tc>
        <w:tc>
          <w:tcPr>
            <w:tcW w:w="3131" w:type="dxa"/>
            <w:tcBorders>
              <w:top w:val="single" w:sz="4" w:space="0" w:color="auto"/>
              <w:left w:val="nil"/>
              <w:bottom w:val="single" w:sz="4" w:space="0" w:color="auto"/>
              <w:right w:val="nil"/>
            </w:tcBorders>
            <w:noWrap/>
            <w:vAlign w:val="center"/>
            <w:hideMark/>
          </w:tcPr>
          <w:p w14:paraId="7573F56A" w14:textId="127966AD"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7.50</w:t>
            </w:r>
          </w:p>
        </w:tc>
        <w:tc>
          <w:tcPr>
            <w:tcW w:w="3153" w:type="dxa"/>
            <w:tcBorders>
              <w:top w:val="single" w:sz="4" w:space="0" w:color="auto"/>
              <w:left w:val="nil"/>
              <w:bottom w:val="single" w:sz="4" w:space="0" w:color="auto"/>
              <w:right w:val="nil"/>
            </w:tcBorders>
            <w:noWrap/>
            <w:vAlign w:val="center"/>
            <w:hideMark/>
          </w:tcPr>
          <w:p w14:paraId="7C9AEC53" w14:textId="122073F0"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6.90</w:t>
            </w:r>
          </w:p>
        </w:tc>
      </w:tr>
      <w:tr w:rsidR="008861D1" w:rsidRPr="00A71669" w14:paraId="6AB74C55" w14:textId="77777777" w:rsidTr="00A71669">
        <w:trPr>
          <w:trHeight w:val="276"/>
        </w:trPr>
        <w:tc>
          <w:tcPr>
            <w:tcW w:w="1110" w:type="dxa"/>
            <w:tcBorders>
              <w:top w:val="nil"/>
              <w:left w:val="nil"/>
              <w:bottom w:val="nil"/>
              <w:right w:val="nil"/>
            </w:tcBorders>
            <w:noWrap/>
            <w:vAlign w:val="center"/>
            <w:hideMark/>
          </w:tcPr>
          <w:p w14:paraId="02000605" w14:textId="3D314B70"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19</w:t>
            </w:r>
          </w:p>
        </w:tc>
        <w:tc>
          <w:tcPr>
            <w:tcW w:w="913" w:type="dxa"/>
            <w:tcBorders>
              <w:top w:val="nil"/>
              <w:left w:val="nil"/>
              <w:bottom w:val="nil"/>
              <w:right w:val="nil"/>
            </w:tcBorders>
            <w:noWrap/>
            <w:vAlign w:val="center"/>
            <w:hideMark/>
          </w:tcPr>
          <w:p w14:paraId="55F39920" w14:textId="0E50CE8E"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51,19</w:t>
            </w:r>
          </w:p>
        </w:tc>
        <w:tc>
          <w:tcPr>
            <w:tcW w:w="3131" w:type="dxa"/>
            <w:tcBorders>
              <w:top w:val="nil"/>
              <w:left w:val="nil"/>
              <w:bottom w:val="nil"/>
              <w:right w:val="nil"/>
            </w:tcBorders>
            <w:noWrap/>
            <w:vAlign w:val="center"/>
            <w:hideMark/>
          </w:tcPr>
          <w:p w14:paraId="7D463A03" w14:textId="1BFE962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7.59</w:t>
            </w:r>
          </w:p>
        </w:tc>
        <w:tc>
          <w:tcPr>
            <w:tcW w:w="3153" w:type="dxa"/>
            <w:tcBorders>
              <w:top w:val="nil"/>
              <w:left w:val="nil"/>
              <w:bottom w:val="nil"/>
              <w:right w:val="nil"/>
            </w:tcBorders>
            <w:noWrap/>
            <w:vAlign w:val="center"/>
            <w:hideMark/>
          </w:tcPr>
          <w:p w14:paraId="0A2C90AF" w14:textId="2F42BB9D"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7.20</w:t>
            </w:r>
          </w:p>
        </w:tc>
      </w:tr>
      <w:tr w:rsidR="008861D1" w:rsidRPr="00A71669" w14:paraId="372856F4"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14F85304" w14:textId="49C1D83B"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20</w:t>
            </w:r>
          </w:p>
        </w:tc>
        <w:tc>
          <w:tcPr>
            <w:tcW w:w="913" w:type="dxa"/>
            <w:tcBorders>
              <w:top w:val="single" w:sz="4" w:space="0" w:color="auto"/>
              <w:left w:val="nil"/>
              <w:bottom w:val="single" w:sz="4" w:space="0" w:color="auto"/>
              <w:right w:val="nil"/>
            </w:tcBorders>
            <w:noWrap/>
            <w:vAlign w:val="center"/>
            <w:hideMark/>
          </w:tcPr>
          <w:p w14:paraId="159576C7" w14:textId="7E9D0FBB"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52,20</w:t>
            </w:r>
          </w:p>
        </w:tc>
        <w:tc>
          <w:tcPr>
            <w:tcW w:w="3131" w:type="dxa"/>
            <w:tcBorders>
              <w:top w:val="single" w:sz="4" w:space="0" w:color="auto"/>
              <w:left w:val="nil"/>
              <w:bottom w:val="single" w:sz="4" w:space="0" w:color="auto"/>
              <w:right w:val="nil"/>
            </w:tcBorders>
            <w:noWrap/>
            <w:vAlign w:val="center"/>
            <w:hideMark/>
          </w:tcPr>
          <w:p w14:paraId="21FA7E38" w14:textId="50A7C9FA"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7.12</w:t>
            </w:r>
          </w:p>
        </w:tc>
        <w:tc>
          <w:tcPr>
            <w:tcW w:w="3153" w:type="dxa"/>
            <w:tcBorders>
              <w:top w:val="single" w:sz="4" w:space="0" w:color="auto"/>
              <w:left w:val="nil"/>
              <w:bottom w:val="single" w:sz="4" w:space="0" w:color="auto"/>
              <w:right w:val="nil"/>
            </w:tcBorders>
            <w:noWrap/>
            <w:vAlign w:val="center"/>
            <w:hideMark/>
          </w:tcPr>
          <w:p w14:paraId="21C90097" w14:textId="014876AC"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7.27</w:t>
            </w:r>
          </w:p>
        </w:tc>
      </w:tr>
      <w:tr w:rsidR="008861D1" w:rsidRPr="00A71669" w14:paraId="5861996C" w14:textId="77777777" w:rsidTr="00A71669">
        <w:trPr>
          <w:trHeight w:val="276"/>
        </w:trPr>
        <w:tc>
          <w:tcPr>
            <w:tcW w:w="1110" w:type="dxa"/>
            <w:tcBorders>
              <w:top w:val="nil"/>
              <w:left w:val="nil"/>
              <w:bottom w:val="nil"/>
              <w:right w:val="nil"/>
            </w:tcBorders>
            <w:noWrap/>
            <w:vAlign w:val="center"/>
            <w:hideMark/>
          </w:tcPr>
          <w:p w14:paraId="219CAE07" w14:textId="4BD51674"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21</w:t>
            </w:r>
          </w:p>
        </w:tc>
        <w:tc>
          <w:tcPr>
            <w:tcW w:w="913" w:type="dxa"/>
            <w:tcBorders>
              <w:top w:val="nil"/>
              <w:left w:val="nil"/>
              <w:bottom w:val="nil"/>
              <w:right w:val="nil"/>
            </w:tcBorders>
            <w:noWrap/>
            <w:vAlign w:val="center"/>
            <w:hideMark/>
          </w:tcPr>
          <w:p w14:paraId="12CCFECA" w14:textId="6A391FAB"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53,21</w:t>
            </w:r>
          </w:p>
        </w:tc>
        <w:tc>
          <w:tcPr>
            <w:tcW w:w="3131" w:type="dxa"/>
            <w:tcBorders>
              <w:top w:val="nil"/>
              <w:left w:val="nil"/>
              <w:bottom w:val="nil"/>
              <w:right w:val="nil"/>
            </w:tcBorders>
            <w:noWrap/>
            <w:vAlign w:val="center"/>
            <w:hideMark/>
          </w:tcPr>
          <w:p w14:paraId="5D57405B" w14:textId="13BE4841"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7.79</w:t>
            </w:r>
          </w:p>
        </w:tc>
        <w:tc>
          <w:tcPr>
            <w:tcW w:w="3153" w:type="dxa"/>
            <w:tcBorders>
              <w:top w:val="nil"/>
              <w:left w:val="nil"/>
              <w:bottom w:val="nil"/>
              <w:right w:val="nil"/>
            </w:tcBorders>
            <w:noWrap/>
            <w:vAlign w:val="center"/>
            <w:hideMark/>
          </w:tcPr>
          <w:p w14:paraId="774CCD01" w14:textId="1548928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7.12</w:t>
            </w:r>
          </w:p>
        </w:tc>
      </w:tr>
      <w:tr w:rsidR="008861D1" w:rsidRPr="00A71669" w14:paraId="7C589348"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33479A07" w14:textId="1AB1CF86"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22</w:t>
            </w:r>
          </w:p>
        </w:tc>
        <w:tc>
          <w:tcPr>
            <w:tcW w:w="913" w:type="dxa"/>
            <w:tcBorders>
              <w:top w:val="single" w:sz="4" w:space="0" w:color="auto"/>
              <w:left w:val="nil"/>
              <w:bottom w:val="single" w:sz="4" w:space="0" w:color="auto"/>
              <w:right w:val="nil"/>
            </w:tcBorders>
            <w:noWrap/>
            <w:vAlign w:val="center"/>
            <w:hideMark/>
          </w:tcPr>
          <w:p w14:paraId="5CECD78E" w14:textId="03D1CF9F"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54,22</w:t>
            </w:r>
          </w:p>
        </w:tc>
        <w:tc>
          <w:tcPr>
            <w:tcW w:w="3131" w:type="dxa"/>
            <w:tcBorders>
              <w:top w:val="single" w:sz="4" w:space="0" w:color="auto"/>
              <w:left w:val="nil"/>
              <w:bottom w:val="single" w:sz="4" w:space="0" w:color="auto"/>
              <w:right w:val="nil"/>
            </w:tcBorders>
            <w:noWrap/>
            <w:vAlign w:val="center"/>
            <w:hideMark/>
          </w:tcPr>
          <w:p w14:paraId="05165AB3" w14:textId="11700F69"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7.13</w:t>
            </w:r>
          </w:p>
        </w:tc>
        <w:tc>
          <w:tcPr>
            <w:tcW w:w="3153" w:type="dxa"/>
            <w:tcBorders>
              <w:top w:val="single" w:sz="4" w:space="0" w:color="auto"/>
              <w:left w:val="nil"/>
              <w:bottom w:val="single" w:sz="4" w:space="0" w:color="auto"/>
              <w:right w:val="nil"/>
            </w:tcBorders>
            <w:noWrap/>
            <w:vAlign w:val="center"/>
            <w:hideMark/>
          </w:tcPr>
          <w:p w14:paraId="45A23F06" w14:textId="253DEAFB"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6.54</w:t>
            </w:r>
          </w:p>
        </w:tc>
      </w:tr>
      <w:tr w:rsidR="008861D1" w:rsidRPr="00A71669" w14:paraId="2FEC142C" w14:textId="77777777" w:rsidTr="00A71669">
        <w:trPr>
          <w:trHeight w:val="276"/>
        </w:trPr>
        <w:tc>
          <w:tcPr>
            <w:tcW w:w="1110" w:type="dxa"/>
            <w:tcBorders>
              <w:top w:val="nil"/>
              <w:left w:val="nil"/>
              <w:bottom w:val="nil"/>
              <w:right w:val="nil"/>
            </w:tcBorders>
            <w:noWrap/>
            <w:vAlign w:val="center"/>
            <w:hideMark/>
          </w:tcPr>
          <w:p w14:paraId="6D1723A5" w14:textId="6E024052"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23</w:t>
            </w:r>
          </w:p>
        </w:tc>
        <w:tc>
          <w:tcPr>
            <w:tcW w:w="913" w:type="dxa"/>
            <w:tcBorders>
              <w:top w:val="nil"/>
              <w:left w:val="nil"/>
              <w:bottom w:val="nil"/>
              <w:right w:val="nil"/>
            </w:tcBorders>
            <w:noWrap/>
            <w:vAlign w:val="center"/>
            <w:hideMark/>
          </w:tcPr>
          <w:p w14:paraId="2BBF5FC3" w14:textId="252336BD"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55,23</w:t>
            </w:r>
          </w:p>
        </w:tc>
        <w:tc>
          <w:tcPr>
            <w:tcW w:w="3131" w:type="dxa"/>
            <w:tcBorders>
              <w:top w:val="nil"/>
              <w:left w:val="nil"/>
              <w:bottom w:val="nil"/>
              <w:right w:val="nil"/>
            </w:tcBorders>
            <w:noWrap/>
            <w:vAlign w:val="center"/>
            <w:hideMark/>
          </w:tcPr>
          <w:p w14:paraId="67C98831" w14:textId="64BB8806"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7.40</w:t>
            </w:r>
          </w:p>
        </w:tc>
        <w:tc>
          <w:tcPr>
            <w:tcW w:w="3153" w:type="dxa"/>
            <w:tcBorders>
              <w:top w:val="nil"/>
              <w:left w:val="nil"/>
              <w:bottom w:val="nil"/>
              <w:right w:val="nil"/>
            </w:tcBorders>
            <w:noWrap/>
            <w:vAlign w:val="center"/>
            <w:hideMark/>
          </w:tcPr>
          <w:p w14:paraId="397A9D2A" w14:textId="26B87196"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6.62</w:t>
            </w:r>
          </w:p>
        </w:tc>
      </w:tr>
      <w:tr w:rsidR="008861D1" w:rsidRPr="00A71669" w14:paraId="00A4909A"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0ECEB381" w14:textId="576A3080"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24</w:t>
            </w:r>
          </w:p>
        </w:tc>
        <w:tc>
          <w:tcPr>
            <w:tcW w:w="913" w:type="dxa"/>
            <w:tcBorders>
              <w:top w:val="single" w:sz="4" w:space="0" w:color="auto"/>
              <w:left w:val="nil"/>
              <w:bottom w:val="single" w:sz="4" w:space="0" w:color="auto"/>
              <w:right w:val="nil"/>
            </w:tcBorders>
            <w:noWrap/>
            <w:vAlign w:val="center"/>
            <w:hideMark/>
          </w:tcPr>
          <w:p w14:paraId="2AC91556" w14:textId="232CC683"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56,24</w:t>
            </w:r>
          </w:p>
        </w:tc>
        <w:tc>
          <w:tcPr>
            <w:tcW w:w="3131" w:type="dxa"/>
            <w:tcBorders>
              <w:top w:val="single" w:sz="4" w:space="0" w:color="auto"/>
              <w:left w:val="nil"/>
              <w:bottom w:val="single" w:sz="4" w:space="0" w:color="auto"/>
              <w:right w:val="nil"/>
            </w:tcBorders>
            <w:noWrap/>
            <w:vAlign w:val="center"/>
            <w:hideMark/>
          </w:tcPr>
          <w:p w14:paraId="7F4443ED" w14:textId="06F43F2A"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6.56</w:t>
            </w:r>
          </w:p>
        </w:tc>
        <w:tc>
          <w:tcPr>
            <w:tcW w:w="3153" w:type="dxa"/>
            <w:tcBorders>
              <w:top w:val="single" w:sz="4" w:space="0" w:color="auto"/>
              <w:left w:val="nil"/>
              <w:bottom w:val="single" w:sz="4" w:space="0" w:color="auto"/>
              <w:right w:val="nil"/>
            </w:tcBorders>
            <w:noWrap/>
            <w:vAlign w:val="center"/>
            <w:hideMark/>
          </w:tcPr>
          <w:p w14:paraId="78EEEA6F" w14:textId="74C7E80C"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6.13</w:t>
            </w:r>
          </w:p>
        </w:tc>
      </w:tr>
      <w:tr w:rsidR="008861D1" w:rsidRPr="00A71669" w14:paraId="2DD20584" w14:textId="77777777" w:rsidTr="00A71669">
        <w:trPr>
          <w:trHeight w:val="276"/>
        </w:trPr>
        <w:tc>
          <w:tcPr>
            <w:tcW w:w="1110" w:type="dxa"/>
            <w:tcBorders>
              <w:top w:val="nil"/>
              <w:left w:val="nil"/>
              <w:bottom w:val="nil"/>
              <w:right w:val="nil"/>
            </w:tcBorders>
            <w:noWrap/>
            <w:vAlign w:val="center"/>
            <w:hideMark/>
          </w:tcPr>
          <w:p w14:paraId="444C0331" w14:textId="5B76ED76"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25</w:t>
            </w:r>
          </w:p>
        </w:tc>
        <w:tc>
          <w:tcPr>
            <w:tcW w:w="913" w:type="dxa"/>
            <w:tcBorders>
              <w:top w:val="nil"/>
              <w:left w:val="nil"/>
              <w:bottom w:val="nil"/>
              <w:right w:val="nil"/>
            </w:tcBorders>
            <w:noWrap/>
            <w:vAlign w:val="center"/>
            <w:hideMark/>
          </w:tcPr>
          <w:p w14:paraId="33233ED4" w14:textId="018B1E94"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57,25</w:t>
            </w:r>
          </w:p>
        </w:tc>
        <w:tc>
          <w:tcPr>
            <w:tcW w:w="3131" w:type="dxa"/>
            <w:tcBorders>
              <w:top w:val="nil"/>
              <w:left w:val="nil"/>
              <w:bottom w:val="nil"/>
              <w:right w:val="nil"/>
            </w:tcBorders>
            <w:noWrap/>
            <w:vAlign w:val="center"/>
            <w:hideMark/>
          </w:tcPr>
          <w:p w14:paraId="6A2E09A7" w14:textId="355F2960"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8.14</w:t>
            </w:r>
          </w:p>
        </w:tc>
        <w:tc>
          <w:tcPr>
            <w:tcW w:w="3153" w:type="dxa"/>
            <w:tcBorders>
              <w:top w:val="nil"/>
              <w:left w:val="nil"/>
              <w:bottom w:val="nil"/>
              <w:right w:val="nil"/>
            </w:tcBorders>
            <w:noWrap/>
            <w:vAlign w:val="center"/>
            <w:hideMark/>
          </w:tcPr>
          <w:p w14:paraId="0335462E" w14:textId="140CEC7C"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6.91</w:t>
            </w:r>
          </w:p>
        </w:tc>
      </w:tr>
      <w:tr w:rsidR="008861D1" w:rsidRPr="00A71669" w14:paraId="41292D6D"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6D2A5246" w14:textId="5C65070A"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26</w:t>
            </w:r>
          </w:p>
        </w:tc>
        <w:tc>
          <w:tcPr>
            <w:tcW w:w="913" w:type="dxa"/>
            <w:tcBorders>
              <w:top w:val="single" w:sz="4" w:space="0" w:color="auto"/>
              <w:left w:val="nil"/>
              <w:bottom w:val="single" w:sz="4" w:space="0" w:color="auto"/>
              <w:right w:val="nil"/>
            </w:tcBorders>
            <w:noWrap/>
            <w:vAlign w:val="center"/>
            <w:hideMark/>
          </w:tcPr>
          <w:p w14:paraId="0BA3368D" w14:textId="4A37355E"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58,26</w:t>
            </w:r>
          </w:p>
        </w:tc>
        <w:tc>
          <w:tcPr>
            <w:tcW w:w="3131" w:type="dxa"/>
            <w:tcBorders>
              <w:top w:val="single" w:sz="4" w:space="0" w:color="auto"/>
              <w:left w:val="nil"/>
              <w:bottom w:val="single" w:sz="4" w:space="0" w:color="auto"/>
              <w:right w:val="nil"/>
            </w:tcBorders>
            <w:noWrap/>
            <w:vAlign w:val="center"/>
            <w:hideMark/>
          </w:tcPr>
          <w:p w14:paraId="0F708117" w14:textId="67993E67"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7.13</w:t>
            </w:r>
          </w:p>
        </w:tc>
        <w:tc>
          <w:tcPr>
            <w:tcW w:w="3153" w:type="dxa"/>
            <w:tcBorders>
              <w:top w:val="single" w:sz="4" w:space="0" w:color="auto"/>
              <w:left w:val="nil"/>
              <w:bottom w:val="single" w:sz="4" w:space="0" w:color="auto"/>
              <w:right w:val="nil"/>
            </w:tcBorders>
            <w:noWrap/>
            <w:vAlign w:val="center"/>
            <w:hideMark/>
          </w:tcPr>
          <w:p w14:paraId="6A14F5DE" w14:textId="7BB70C28"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6.29</w:t>
            </w:r>
          </w:p>
        </w:tc>
      </w:tr>
      <w:tr w:rsidR="008861D1" w:rsidRPr="00A71669" w14:paraId="21D08467" w14:textId="77777777" w:rsidTr="00A71669">
        <w:trPr>
          <w:trHeight w:val="276"/>
        </w:trPr>
        <w:tc>
          <w:tcPr>
            <w:tcW w:w="1110" w:type="dxa"/>
            <w:tcBorders>
              <w:top w:val="nil"/>
              <w:left w:val="nil"/>
              <w:bottom w:val="nil"/>
              <w:right w:val="nil"/>
            </w:tcBorders>
            <w:noWrap/>
            <w:vAlign w:val="center"/>
            <w:hideMark/>
          </w:tcPr>
          <w:p w14:paraId="63C07807" w14:textId="640BB97E"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27</w:t>
            </w:r>
          </w:p>
        </w:tc>
        <w:tc>
          <w:tcPr>
            <w:tcW w:w="913" w:type="dxa"/>
            <w:tcBorders>
              <w:top w:val="nil"/>
              <w:left w:val="nil"/>
              <w:bottom w:val="nil"/>
              <w:right w:val="nil"/>
            </w:tcBorders>
            <w:noWrap/>
            <w:vAlign w:val="center"/>
            <w:hideMark/>
          </w:tcPr>
          <w:p w14:paraId="69C97EAE" w14:textId="099F9A7B"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59,27</w:t>
            </w:r>
          </w:p>
        </w:tc>
        <w:tc>
          <w:tcPr>
            <w:tcW w:w="3131" w:type="dxa"/>
            <w:tcBorders>
              <w:top w:val="nil"/>
              <w:left w:val="nil"/>
              <w:bottom w:val="nil"/>
              <w:right w:val="nil"/>
            </w:tcBorders>
            <w:noWrap/>
            <w:vAlign w:val="center"/>
            <w:hideMark/>
          </w:tcPr>
          <w:p w14:paraId="720DC6C1" w14:textId="61B25B3E"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7.58</w:t>
            </w:r>
          </w:p>
        </w:tc>
        <w:tc>
          <w:tcPr>
            <w:tcW w:w="3153" w:type="dxa"/>
            <w:tcBorders>
              <w:top w:val="nil"/>
              <w:left w:val="nil"/>
              <w:bottom w:val="nil"/>
              <w:right w:val="nil"/>
            </w:tcBorders>
            <w:noWrap/>
            <w:vAlign w:val="center"/>
            <w:hideMark/>
          </w:tcPr>
          <w:p w14:paraId="158EC962" w14:textId="2A37059F"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6.69</w:t>
            </w:r>
          </w:p>
        </w:tc>
      </w:tr>
      <w:tr w:rsidR="008861D1" w:rsidRPr="00A71669" w14:paraId="7051CA27"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5774280D" w14:textId="50BC4EC1"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28</w:t>
            </w:r>
          </w:p>
        </w:tc>
        <w:tc>
          <w:tcPr>
            <w:tcW w:w="913" w:type="dxa"/>
            <w:tcBorders>
              <w:top w:val="single" w:sz="4" w:space="0" w:color="auto"/>
              <w:left w:val="nil"/>
              <w:bottom w:val="single" w:sz="4" w:space="0" w:color="auto"/>
              <w:right w:val="nil"/>
            </w:tcBorders>
            <w:noWrap/>
            <w:vAlign w:val="center"/>
            <w:hideMark/>
          </w:tcPr>
          <w:p w14:paraId="1E316340" w14:textId="392FB391"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60,28</w:t>
            </w:r>
          </w:p>
        </w:tc>
        <w:tc>
          <w:tcPr>
            <w:tcW w:w="3131" w:type="dxa"/>
            <w:tcBorders>
              <w:top w:val="single" w:sz="4" w:space="0" w:color="auto"/>
              <w:left w:val="nil"/>
              <w:bottom w:val="single" w:sz="4" w:space="0" w:color="auto"/>
              <w:right w:val="nil"/>
            </w:tcBorders>
            <w:noWrap/>
            <w:vAlign w:val="center"/>
            <w:hideMark/>
          </w:tcPr>
          <w:p w14:paraId="67B950A2" w14:textId="60FE756E"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6.37</w:t>
            </w:r>
          </w:p>
        </w:tc>
        <w:tc>
          <w:tcPr>
            <w:tcW w:w="3153" w:type="dxa"/>
            <w:tcBorders>
              <w:top w:val="single" w:sz="4" w:space="0" w:color="auto"/>
              <w:left w:val="nil"/>
              <w:bottom w:val="single" w:sz="4" w:space="0" w:color="auto"/>
              <w:right w:val="nil"/>
            </w:tcBorders>
            <w:noWrap/>
            <w:vAlign w:val="center"/>
            <w:hideMark/>
          </w:tcPr>
          <w:p w14:paraId="4B575482" w14:textId="49918D3C"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5.34</w:t>
            </w:r>
          </w:p>
        </w:tc>
      </w:tr>
      <w:tr w:rsidR="008861D1" w:rsidRPr="00A71669" w14:paraId="0AE6CA92" w14:textId="77777777" w:rsidTr="00A71669">
        <w:trPr>
          <w:trHeight w:val="276"/>
        </w:trPr>
        <w:tc>
          <w:tcPr>
            <w:tcW w:w="1110" w:type="dxa"/>
            <w:tcBorders>
              <w:top w:val="nil"/>
              <w:left w:val="nil"/>
              <w:bottom w:val="nil"/>
              <w:right w:val="nil"/>
            </w:tcBorders>
            <w:noWrap/>
            <w:vAlign w:val="center"/>
            <w:hideMark/>
          </w:tcPr>
          <w:p w14:paraId="0CC52C96" w14:textId="325CF5DF"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29</w:t>
            </w:r>
          </w:p>
        </w:tc>
        <w:tc>
          <w:tcPr>
            <w:tcW w:w="913" w:type="dxa"/>
            <w:tcBorders>
              <w:top w:val="nil"/>
              <w:left w:val="nil"/>
              <w:bottom w:val="nil"/>
              <w:right w:val="nil"/>
            </w:tcBorders>
            <w:noWrap/>
            <w:vAlign w:val="center"/>
            <w:hideMark/>
          </w:tcPr>
          <w:p w14:paraId="034C380F" w14:textId="65708671"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61,29</w:t>
            </w:r>
          </w:p>
        </w:tc>
        <w:tc>
          <w:tcPr>
            <w:tcW w:w="3131" w:type="dxa"/>
            <w:tcBorders>
              <w:top w:val="nil"/>
              <w:left w:val="nil"/>
              <w:bottom w:val="nil"/>
              <w:right w:val="nil"/>
            </w:tcBorders>
            <w:noWrap/>
            <w:vAlign w:val="center"/>
            <w:hideMark/>
          </w:tcPr>
          <w:p w14:paraId="1E0F4874" w14:textId="6A81230D"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7.95</w:t>
            </w:r>
          </w:p>
        </w:tc>
        <w:tc>
          <w:tcPr>
            <w:tcW w:w="3153" w:type="dxa"/>
            <w:tcBorders>
              <w:top w:val="nil"/>
              <w:left w:val="nil"/>
              <w:bottom w:val="nil"/>
              <w:right w:val="nil"/>
            </w:tcBorders>
            <w:noWrap/>
            <w:vAlign w:val="center"/>
            <w:hideMark/>
          </w:tcPr>
          <w:p w14:paraId="4B5B5C0A" w14:textId="5FCC4291"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7.58</w:t>
            </w:r>
          </w:p>
        </w:tc>
      </w:tr>
      <w:tr w:rsidR="008861D1" w:rsidRPr="00A71669" w14:paraId="1A6D67AA"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52F5FBD5" w14:textId="3CEC93C7"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30</w:t>
            </w:r>
          </w:p>
        </w:tc>
        <w:tc>
          <w:tcPr>
            <w:tcW w:w="913" w:type="dxa"/>
            <w:tcBorders>
              <w:top w:val="single" w:sz="4" w:space="0" w:color="auto"/>
              <w:left w:val="nil"/>
              <w:bottom w:val="single" w:sz="4" w:space="0" w:color="auto"/>
              <w:right w:val="nil"/>
            </w:tcBorders>
            <w:noWrap/>
            <w:vAlign w:val="center"/>
            <w:hideMark/>
          </w:tcPr>
          <w:p w14:paraId="41CB0E71" w14:textId="15F19CB6"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62,30</w:t>
            </w:r>
          </w:p>
        </w:tc>
        <w:tc>
          <w:tcPr>
            <w:tcW w:w="3131" w:type="dxa"/>
            <w:tcBorders>
              <w:top w:val="single" w:sz="4" w:space="0" w:color="auto"/>
              <w:left w:val="nil"/>
              <w:bottom w:val="single" w:sz="4" w:space="0" w:color="auto"/>
              <w:right w:val="nil"/>
            </w:tcBorders>
            <w:noWrap/>
            <w:vAlign w:val="center"/>
            <w:hideMark/>
          </w:tcPr>
          <w:p w14:paraId="25F5ECC1" w14:textId="565B60EF"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6.57</w:t>
            </w:r>
          </w:p>
        </w:tc>
        <w:tc>
          <w:tcPr>
            <w:tcW w:w="3153" w:type="dxa"/>
            <w:tcBorders>
              <w:top w:val="single" w:sz="4" w:space="0" w:color="auto"/>
              <w:left w:val="nil"/>
              <w:bottom w:val="single" w:sz="4" w:space="0" w:color="auto"/>
              <w:right w:val="nil"/>
            </w:tcBorders>
            <w:noWrap/>
            <w:vAlign w:val="center"/>
            <w:hideMark/>
          </w:tcPr>
          <w:p w14:paraId="66886A93" w14:textId="4874D824"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5.67</w:t>
            </w:r>
          </w:p>
        </w:tc>
      </w:tr>
      <w:tr w:rsidR="008861D1" w:rsidRPr="00A71669" w14:paraId="0B37C8E3" w14:textId="77777777" w:rsidTr="00A71669">
        <w:trPr>
          <w:trHeight w:val="276"/>
        </w:trPr>
        <w:tc>
          <w:tcPr>
            <w:tcW w:w="1110" w:type="dxa"/>
            <w:tcBorders>
              <w:top w:val="nil"/>
              <w:left w:val="nil"/>
              <w:bottom w:val="nil"/>
              <w:right w:val="nil"/>
            </w:tcBorders>
            <w:noWrap/>
            <w:vAlign w:val="center"/>
            <w:hideMark/>
          </w:tcPr>
          <w:p w14:paraId="722EAB90" w14:textId="29C73607"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31</w:t>
            </w:r>
          </w:p>
        </w:tc>
        <w:tc>
          <w:tcPr>
            <w:tcW w:w="913" w:type="dxa"/>
            <w:tcBorders>
              <w:top w:val="nil"/>
              <w:left w:val="nil"/>
              <w:bottom w:val="nil"/>
              <w:right w:val="nil"/>
            </w:tcBorders>
            <w:noWrap/>
            <w:vAlign w:val="center"/>
            <w:hideMark/>
          </w:tcPr>
          <w:p w14:paraId="0378A61B" w14:textId="7EB6932B"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63,31</w:t>
            </w:r>
          </w:p>
        </w:tc>
        <w:tc>
          <w:tcPr>
            <w:tcW w:w="3131" w:type="dxa"/>
            <w:tcBorders>
              <w:top w:val="nil"/>
              <w:left w:val="nil"/>
              <w:bottom w:val="nil"/>
              <w:right w:val="nil"/>
            </w:tcBorders>
            <w:noWrap/>
            <w:vAlign w:val="center"/>
            <w:hideMark/>
          </w:tcPr>
          <w:p w14:paraId="468917C6" w14:textId="1E150286"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7.21</w:t>
            </w:r>
          </w:p>
        </w:tc>
        <w:tc>
          <w:tcPr>
            <w:tcW w:w="3153" w:type="dxa"/>
            <w:tcBorders>
              <w:top w:val="nil"/>
              <w:left w:val="nil"/>
              <w:bottom w:val="nil"/>
              <w:right w:val="nil"/>
            </w:tcBorders>
            <w:noWrap/>
            <w:vAlign w:val="center"/>
            <w:hideMark/>
          </w:tcPr>
          <w:p w14:paraId="1461E917" w14:textId="6A906BDE"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6.09</w:t>
            </w:r>
          </w:p>
        </w:tc>
      </w:tr>
      <w:tr w:rsidR="008861D1" w:rsidRPr="00A71669" w14:paraId="3EA0C6AB" w14:textId="77777777" w:rsidTr="00A71669">
        <w:trPr>
          <w:trHeight w:val="276"/>
        </w:trPr>
        <w:tc>
          <w:tcPr>
            <w:tcW w:w="1110" w:type="dxa"/>
            <w:tcBorders>
              <w:top w:val="single" w:sz="4" w:space="0" w:color="auto"/>
              <w:left w:val="nil"/>
              <w:bottom w:val="single" w:sz="4" w:space="0" w:color="auto"/>
              <w:right w:val="nil"/>
            </w:tcBorders>
            <w:noWrap/>
            <w:vAlign w:val="center"/>
            <w:hideMark/>
          </w:tcPr>
          <w:p w14:paraId="76226269" w14:textId="0CC997F8" w:rsidR="008861D1" w:rsidRPr="00A71669" w:rsidRDefault="008861D1" w:rsidP="008861D1">
            <w:pPr>
              <w:widowControl/>
              <w:spacing w:after="0" w:line="240" w:lineRule="auto"/>
              <w:jc w:val="center"/>
              <w:rPr>
                <w:rFonts w:eastAsia="等线" w:cs="Arial"/>
                <w:color w:val="000000"/>
                <w:kern w:val="0"/>
                <w:sz w:val="18"/>
                <w:szCs w:val="18"/>
              </w:rPr>
            </w:pPr>
            <w:r w:rsidRPr="00A71669">
              <w:rPr>
                <w:rFonts w:eastAsia="等线" w:cs="Arial"/>
                <w:color w:val="000000"/>
                <w:kern w:val="0"/>
                <w:sz w:val="18"/>
                <w:szCs w:val="18"/>
              </w:rPr>
              <w:t>32</w:t>
            </w:r>
          </w:p>
        </w:tc>
        <w:tc>
          <w:tcPr>
            <w:tcW w:w="913" w:type="dxa"/>
            <w:tcBorders>
              <w:top w:val="single" w:sz="4" w:space="0" w:color="auto"/>
              <w:left w:val="nil"/>
              <w:bottom w:val="single" w:sz="4" w:space="0" w:color="auto"/>
              <w:right w:val="nil"/>
            </w:tcBorders>
            <w:noWrap/>
            <w:vAlign w:val="center"/>
            <w:hideMark/>
          </w:tcPr>
          <w:p w14:paraId="20264DF5" w14:textId="03A74CD4" w:rsidR="008861D1" w:rsidRPr="00A71669" w:rsidRDefault="008861D1" w:rsidP="008861D1">
            <w:pPr>
              <w:widowControl/>
              <w:spacing w:after="0" w:line="240" w:lineRule="auto"/>
              <w:jc w:val="center"/>
              <w:rPr>
                <w:rFonts w:eastAsia="等线" w:cs="Arial"/>
                <w:color w:val="000000"/>
                <w:kern w:val="0"/>
                <w:sz w:val="18"/>
                <w:szCs w:val="18"/>
              </w:rPr>
            </w:pPr>
            <w:r w:rsidRPr="0039226C">
              <w:rPr>
                <w:rFonts w:cs="Arial"/>
                <w:i/>
                <w:iCs/>
                <w:sz w:val="18"/>
                <w:szCs w:val="18"/>
              </w:rPr>
              <w:t>T</w:t>
            </w:r>
            <w:r>
              <w:rPr>
                <w:rFonts w:cs="Arial" w:hint="eastAsia"/>
                <w:sz w:val="18"/>
                <w:szCs w:val="18"/>
                <w:vertAlign w:val="subscript"/>
              </w:rPr>
              <w:t>64,32</w:t>
            </w:r>
          </w:p>
        </w:tc>
        <w:tc>
          <w:tcPr>
            <w:tcW w:w="3131" w:type="dxa"/>
            <w:tcBorders>
              <w:top w:val="single" w:sz="4" w:space="0" w:color="auto"/>
              <w:left w:val="nil"/>
              <w:bottom w:val="single" w:sz="4" w:space="0" w:color="auto"/>
              <w:right w:val="nil"/>
            </w:tcBorders>
            <w:noWrap/>
            <w:vAlign w:val="center"/>
            <w:hideMark/>
          </w:tcPr>
          <w:p w14:paraId="7889748F" w14:textId="55DC698D"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5.65</w:t>
            </w:r>
          </w:p>
        </w:tc>
        <w:tc>
          <w:tcPr>
            <w:tcW w:w="3153" w:type="dxa"/>
            <w:tcBorders>
              <w:top w:val="single" w:sz="4" w:space="0" w:color="auto"/>
              <w:left w:val="nil"/>
              <w:bottom w:val="single" w:sz="4" w:space="0" w:color="auto"/>
              <w:right w:val="nil"/>
            </w:tcBorders>
            <w:noWrap/>
            <w:vAlign w:val="center"/>
            <w:hideMark/>
          </w:tcPr>
          <w:p w14:paraId="4C4999DE" w14:textId="553126D1" w:rsidR="008861D1" w:rsidRPr="00A71669" w:rsidRDefault="008861D1" w:rsidP="008861D1">
            <w:pPr>
              <w:widowControl/>
              <w:spacing w:after="0" w:line="240" w:lineRule="auto"/>
              <w:jc w:val="center"/>
              <w:rPr>
                <w:rFonts w:eastAsia="等线" w:cs="Arial"/>
                <w:color w:val="000000"/>
                <w:kern w:val="0"/>
                <w:sz w:val="18"/>
                <w:szCs w:val="18"/>
              </w:rPr>
            </w:pPr>
            <w:r>
              <w:rPr>
                <w:rFonts w:eastAsia="等线" w:cs="Arial"/>
                <w:color w:val="000000"/>
                <w:kern w:val="0"/>
                <w:sz w:val="18"/>
                <w:szCs w:val="18"/>
              </w:rPr>
              <w:t>–</w:t>
            </w:r>
            <w:r w:rsidRPr="00A71669">
              <w:rPr>
                <w:rFonts w:eastAsia="等线" w:cs="Arial"/>
                <w:color w:val="000000"/>
                <w:kern w:val="0"/>
                <w:sz w:val="18"/>
                <w:szCs w:val="18"/>
              </w:rPr>
              <w:t>5.31</w:t>
            </w:r>
          </w:p>
        </w:tc>
      </w:tr>
      <w:tr w:rsidR="00A71669" w:rsidRPr="00A71669" w14:paraId="7E2AD3C6" w14:textId="77777777" w:rsidTr="00A71669">
        <w:trPr>
          <w:trHeight w:val="276"/>
        </w:trPr>
        <w:tc>
          <w:tcPr>
            <w:tcW w:w="1110" w:type="dxa"/>
            <w:tcBorders>
              <w:top w:val="nil"/>
              <w:left w:val="nil"/>
              <w:bottom w:val="nil"/>
              <w:right w:val="nil"/>
            </w:tcBorders>
            <w:noWrap/>
            <w:vAlign w:val="bottom"/>
            <w:hideMark/>
          </w:tcPr>
          <w:p w14:paraId="38F272FA" w14:textId="77777777" w:rsidR="00A71669" w:rsidRPr="00A71669" w:rsidRDefault="00A71669" w:rsidP="00A71669">
            <w:pPr>
              <w:widowControl/>
              <w:spacing w:after="0" w:line="240" w:lineRule="auto"/>
              <w:jc w:val="center"/>
              <w:rPr>
                <w:rFonts w:eastAsia="等线" w:cs="Arial"/>
                <w:color w:val="000000"/>
                <w:kern w:val="0"/>
                <w:sz w:val="18"/>
                <w:szCs w:val="18"/>
              </w:rPr>
            </w:pPr>
          </w:p>
        </w:tc>
        <w:tc>
          <w:tcPr>
            <w:tcW w:w="913" w:type="dxa"/>
            <w:tcBorders>
              <w:top w:val="nil"/>
              <w:left w:val="nil"/>
              <w:bottom w:val="single" w:sz="4" w:space="0" w:color="auto"/>
              <w:right w:val="nil"/>
            </w:tcBorders>
            <w:noWrap/>
            <w:vAlign w:val="center"/>
            <w:hideMark/>
          </w:tcPr>
          <w:p w14:paraId="4831A707" w14:textId="77777777" w:rsidR="00A71669" w:rsidRPr="00A71669" w:rsidRDefault="00A71669" w:rsidP="00A71669">
            <w:pPr>
              <w:widowControl/>
              <w:spacing w:after="0" w:line="240" w:lineRule="auto"/>
              <w:jc w:val="center"/>
              <w:rPr>
                <w:rFonts w:eastAsia="等线" w:cs="Arial"/>
                <w:b/>
                <w:bCs/>
                <w:color w:val="000000"/>
                <w:kern w:val="0"/>
                <w:sz w:val="18"/>
                <w:szCs w:val="18"/>
              </w:rPr>
            </w:pPr>
            <w:r w:rsidRPr="00A71669">
              <w:rPr>
                <w:rFonts w:eastAsia="等线" w:cs="Arial"/>
                <w:b/>
                <w:bCs/>
                <w:color w:val="000000"/>
                <w:kern w:val="0"/>
                <w:sz w:val="18"/>
                <w:szCs w:val="18"/>
              </w:rPr>
              <w:t>Max</w:t>
            </w:r>
          </w:p>
        </w:tc>
        <w:tc>
          <w:tcPr>
            <w:tcW w:w="3131" w:type="dxa"/>
            <w:tcBorders>
              <w:top w:val="nil"/>
              <w:left w:val="nil"/>
              <w:bottom w:val="nil"/>
              <w:right w:val="nil"/>
            </w:tcBorders>
            <w:noWrap/>
            <w:vAlign w:val="center"/>
            <w:hideMark/>
          </w:tcPr>
          <w:p w14:paraId="33E198F3" w14:textId="3BF0B252" w:rsidR="00A71669" w:rsidRPr="00A71669" w:rsidRDefault="00C4376A" w:rsidP="00A71669">
            <w:pPr>
              <w:widowControl/>
              <w:spacing w:after="0" w:line="240" w:lineRule="auto"/>
              <w:jc w:val="center"/>
              <w:rPr>
                <w:rFonts w:eastAsia="等线" w:cs="Arial"/>
                <w:b/>
                <w:bCs/>
                <w:color w:val="000000"/>
                <w:kern w:val="0"/>
                <w:sz w:val="18"/>
                <w:szCs w:val="18"/>
              </w:rPr>
            </w:pPr>
            <w:r>
              <w:rPr>
                <w:rFonts w:eastAsia="等线" w:cs="Arial"/>
                <w:b/>
                <w:bCs/>
                <w:color w:val="000000"/>
                <w:kern w:val="0"/>
                <w:sz w:val="18"/>
                <w:szCs w:val="18"/>
              </w:rPr>
              <w:t>–</w:t>
            </w:r>
            <w:r w:rsidR="00A71669" w:rsidRPr="00A71669">
              <w:rPr>
                <w:rFonts w:eastAsia="等线" w:cs="Arial"/>
                <w:b/>
                <w:bCs/>
                <w:color w:val="000000"/>
                <w:kern w:val="0"/>
                <w:sz w:val="18"/>
                <w:szCs w:val="18"/>
              </w:rPr>
              <w:t>5.65</w:t>
            </w:r>
          </w:p>
        </w:tc>
        <w:tc>
          <w:tcPr>
            <w:tcW w:w="3153" w:type="dxa"/>
            <w:tcBorders>
              <w:top w:val="nil"/>
              <w:left w:val="nil"/>
              <w:bottom w:val="nil"/>
              <w:right w:val="nil"/>
            </w:tcBorders>
            <w:noWrap/>
            <w:vAlign w:val="center"/>
            <w:hideMark/>
          </w:tcPr>
          <w:p w14:paraId="70B58135" w14:textId="07E8E3CE" w:rsidR="00A71669" w:rsidRPr="00A71669" w:rsidRDefault="00C4376A" w:rsidP="00A71669">
            <w:pPr>
              <w:widowControl/>
              <w:spacing w:after="0" w:line="240" w:lineRule="auto"/>
              <w:jc w:val="center"/>
              <w:rPr>
                <w:rFonts w:eastAsia="等线" w:cs="Arial"/>
                <w:b/>
                <w:bCs/>
                <w:color w:val="000000"/>
                <w:kern w:val="0"/>
                <w:sz w:val="18"/>
                <w:szCs w:val="18"/>
              </w:rPr>
            </w:pPr>
            <w:r>
              <w:rPr>
                <w:rFonts w:eastAsia="等线" w:cs="Arial"/>
                <w:b/>
                <w:bCs/>
                <w:color w:val="000000"/>
                <w:kern w:val="0"/>
                <w:sz w:val="18"/>
                <w:szCs w:val="18"/>
              </w:rPr>
              <w:t>–</w:t>
            </w:r>
            <w:r w:rsidR="00A71669" w:rsidRPr="00A71669">
              <w:rPr>
                <w:rFonts w:eastAsia="等线" w:cs="Arial"/>
                <w:b/>
                <w:bCs/>
                <w:color w:val="000000"/>
                <w:kern w:val="0"/>
                <w:sz w:val="18"/>
                <w:szCs w:val="18"/>
              </w:rPr>
              <w:t>5.31</w:t>
            </w:r>
          </w:p>
        </w:tc>
      </w:tr>
      <w:tr w:rsidR="00A71669" w:rsidRPr="00A71669" w14:paraId="480B909E" w14:textId="77777777" w:rsidTr="00A71669">
        <w:trPr>
          <w:trHeight w:val="276"/>
        </w:trPr>
        <w:tc>
          <w:tcPr>
            <w:tcW w:w="1110" w:type="dxa"/>
            <w:tcBorders>
              <w:top w:val="single" w:sz="4" w:space="0" w:color="auto"/>
              <w:left w:val="nil"/>
              <w:bottom w:val="single" w:sz="4" w:space="0" w:color="auto"/>
              <w:right w:val="nil"/>
            </w:tcBorders>
            <w:noWrap/>
            <w:vAlign w:val="bottom"/>
            <w:hideMark/>
          </w:tcPr>
          <w:p w14:paraId="4C0B4725" w14:textId="52D7D1EF" w:rsidR="00A71669" w:rsidRPr="00A71669" w:rsidRDefault="00A71669" w:rsidP="00A71669">
            <w:pPr>
              <w:widowControl/>
              <w:spacing w:after="0" w:line="240" w:lineRule="auto"/>
              <w:jc w:val="center"/>
              <w:rPr>
                <w:rFonts w:eastAsia="等线" w:cs="Arial"/>
                <w:color w:val="000000"/>
                <w:kern w:val="0"/>
                <w:sz w:val="18"/>
                <w:szCs w:val="18"/>
              </w:rPr>
            </w:pPr>
          </w:p>
        </w:tc>
        <w:tc>
          <w:tcPr>
            <w:tcW w:w="913" w:type="dxa"/>
            <w:tcBorders>
              <w:top w:val="nil"/>
              <w:left w:val="nil"/>
              <w:bottom w:val="nil"/>
              <w:right w:val="nil"/>
            </w:tcBorders>
            <w:noWrap/>
            <w:vAlign w:val="center"/>
            <w:hideMark/>
          </w:tcPr>
          <w:p w14:paraId="67B525CA" w14:textId="77777777" w:rsidR="00A71669" w:rsidRPr="00A71669" w:rsidRDefault="00A71669" w:rsidP="00A71669">
            <w:pPr>
              <w:widowControl/>
              <w:spacing w:after="0" w:line="240" w:lineRule="auto"/>
              <w:jc w:val="center"/>
              <w:rPr>
                <w:rFonts w:eastAsia="等线" w:cs="Arial"/>
                <w:b/>
                <w:bCs/>
                <w:color w:val="000000"/>
                <w:kern w:val="0"/>
                <w:sz w:val="18"/>
                <w:szCs w:val="18"/>
              </w:rPr>
            </w:pPr>
            <w:r w:rsidRPr="00A71669">
              <w:rPr>
                <w:rFonts w:eastAsia="等线" w:cs="Arial"/>
                <w:b/>
                <w:bCs/>
                <w:color w:val="000000"/>
                <w:kern w:val="0"/>
                <w:sz w:val="18"/>
                <w:szCs w:val="18"/>
              </w:rPr>
              <w:t>Min</w:t>
            </w:r>
          </w:p>
        </w:tc>
        <w:tc>
          <w:tcPr>
            <w:tcW w:w="3131" w:type="dxa"/>
            <w:tcBorders>
              <w:top w:val="single" w:sz="4" w:space="0" w:color="auto"/>
              <w:left w:val="nil"/>
              <w:bottom w:val="single" w:sz="4" w:space="0" w:color="auto"/>
              <w:right w:val="nil"/>
            </w:tcBorders>
            <w:noWrap/>
            <w:vAlign w:val="center"/>
            <w:hideMark/>
          </w:tcPr>
          <w:p w14:paraId="2B779DEF" w14:textId="278351EA" w:rsidR="00A71669" w:rsidRPr="00A71669" w:rsidRDefault="00C4376A" w:rsidP="00A71669">
            <w:pPr>
              <w:widowControl/>
              <w:spacing w:after="0" w:line="240" w:lineRule="auto"/>
              <w:jc w:val="center"/>
              <w:rPr>
                <w:rFonts w:eastAsia="等线" w:cs="Arial"/>
                <w:b/>
                <w:bCs/>
                <w:color w:val="000000"/>
                <w:kern w:val="0"/>
                <w:sz w:val="18"/>
                <w:szCs w:val="18"/>
              </w:rPr>
            </w:pPr>
            <w:r>
              <w:rPr>
                <w:rFonts w:eastAsia="等线" w:cs="Arial"/>
                <w:b/>
                <w:bCs/>
                <w:color w:val="000000"/>
                <w:kern w:val="0"/>
                <w:sz w:val="18"/>
                <w:szCs w:val="18"/>
              </w:rPr>
              <w:t>–</w:t>
            </w:r>
            <w:r w:rsidR="00A71669" w:rsidRPr="00A71669">
              <w:rPr>
                <w:rFonts w:eastAsia="等线" w:cs="Arial"/>
                <w:b/>
                <w:bCs/>
                <w:color w:val="000000"/>
                <w:kern w:val="0"/>
                <w:sz w:val="18"/>
                <w:szCs w:val="18"/>
              </w:rPr>
              <w:t>8.15</w:t>
            </w:r>
          </w:p>
        </w:tc>
        <w:tc>
          <w:tcPr>
            <w:tcW w:w="3153" w:type="dxa"/>
            <w:tcBorders>
              <w:top w:val="single" w:sz="4" w:space="0" w:color="auto"/>
              <w:left w:val="nil"/>
              <w:bottom w:val="single" w:sz="4" w:space="0" w:color="auto"/>
              <w:right w:val="nil"/>
            </w:tcBorders>
            <w:noWrap/>
            <w:vAlign w:val="center"/>
            <w:hideMark/>
          </w:tcPr>
          <w:p w14:paraId="26F2B4B7" w14:textId="55CA629E" w:rsidR="00A71669" w:rsidRPr="00A71669" w:rsidRDefault="00C4376A" w:rsidP="00A71669">
            <w:pPr>
              <w:widowControl/>
              <w:spacing w:after="0" w:line="240" w:lineRule="auto"/>
              <w:jc w:val="center"/>
              <w:rPr>
                <w:rFonts w:eastAsia="等线" w:cs="Arial"/>
                <w:b/>
                <w:bCs/>
                <w:color w:val="000000"/>
                <w:kern w:val="0"/>
                <w:sz w:val="18"/>
                <w:szCs w:val="18"/>
              </w:rPr>
            </w:pPr>
            <w:r>
              <w:rPr>
                <w:rFonts w:eastAsia="等线" w:cs="Arial"/>
                <w:b/>
                <w:bCs/>
                <w:color w:val="000000"/>
                <w:kern w:val="0"/>
                <w:sz w:val="18"/>
                <w:szCs w:val="18"/>
              </w:rPr>
              <w:t>–</w:t>
            </w:r>
            <w:r w:rsidR="00A71669" w:rsidRPr="00A71669">
              <w:rPr>
                <w:rFonts w:eastAsia="等线" w:cs="Arial"/>
                <w:b/>
                <w:bCs/>
                <w:color w:val="000000"/>
                <w:kern w:val="0"/>
                <w:sz w:val="18"/>
                <w:szCs w:val="18"/>
              </w:rPr>
              <w:t>8.75</w:t>
            </w:r>
          </w:p>
        </w:tc>
      </w:tr>
      <w:tr w:rsidR="00A71669" w:rsidRPr="00A71669" w14:paraId="1284E9AA" w14:textId="77777777" w:rsidTr="00A71669">
        <w:trPr>
          <w:trHeight w:val="276"/>
        </w:trPr>
        <w:tc>
          <w:tcPr>
            <w:tcW w:w="1110" w:type="dxa"/>
            <w:tcBorders>
              <w:top w:val="nil"/>
              <w:left w:val="nil"/>
              <w:bottom w:val="single" w:sz="4" w:space="0" w:color="auto"/>
              <w:right w:val="nil"/>
            </w:tcBorders>
            <w:noWrap/>
            <w:vAlign w:val="bottom"/>
            <w:hideMark/>
          </w:tcPr>
          <w:p w14:paraId="7EB7E9D1" w14:textId="2E601F01" w:rsidR="00A71669" w:rsidRPr="00A71669" w:rsidRDefault="00A71669" w:rsidP="00A71669">
            <w:pPr>
              <w:widowControl/>
              <w:spacing w:after="0" w:line="240" w:lineRule="auto"/>
              <w:jc w:val="center"/>
              <w:rPr>
                <w:rFonts w:eastAsia="等线" w:cs="Arial"/>
                <w:color w:val="000000"/>
                <w:kern w:val="0"/>
                <w:sz w:val="18"/>
                <w:szCs w:val="18"/>
              </w:rPr>
            </w:pPr>
          </w:p>
        </w:tc>
        <w:tc>
          <w:tcPr>
            <w:tcW w:w="913" w:type="dxa"/>
            <w:tcBorders>
              <w:top w:val="single" w:sz="4" w:space="0" w:color="auto"/>
              <w:left w:val="nil"/>
              <w:bottom w:val="single" w:sz="4" w:space="0" w:color="auto"/>
              <w:right w:val="nil"/>
            </w:tcBorders>
            <w:noWrap/>
            <w:vAlign w:val="center"/>
            <w:hideMark/>
          </w:tcPr>
          <w:p w14:paraId="7091F0C2" w14:textId="77777777" w:rsidR="00A71669" w:rsidRPr="00A71669" w:rsidRDefault="00A71669" w:rsidP="00A71669">
            <w:pPr>
              <w:widowControl/>
              <w:spacing w:after="0" w:line="240" w:lineRule="auto"/>
              <w:jc w:val="center"/>
              <w:rPr>
                <w:rFonts w:eastAsia="等线" w:cs="Arial"/>
                <w:b/>
                <w:bCs/>
                <w:color w:val="000000"/>
                <w:kern w:val="0"/>
                <w:sz w:val="18"/>
                <w:szCs w:val="18"/>
              </w:rPr>
            </w:pPr>
            <w:r w:rsidRPr="00A71669">
              <w:rPr>
                <w:rFonts w:eastAsia="等线" w:cs="Arial"/>
                <w:b/>
                <w:bCs/>
                <w:color w:val="000000"/>
                <w:kern w:val="0"/>
                <w:sz w:val="18"/>
                <w:szCs w:val="18"/>
              </w:rPr>
              <w:t>Ave</w:t>
            </w:r>
          </w:p>
        </w:tc>
        <w:tc>
          <w:tcPr>
            <w:tcW w:w="3131" w:type="dxa"/>
            <w:tcBorders>
              <w:top w:val="nil"/>
              <w:left w:val="nil"/>
              <w:bottom w:val="single" w:sz="4" w:space="0" w:color="auto"/>
              <w:right w:val="nil"/>
            </w:tcBorders>
            <w:noWrap/>
            <w:vAlign w:val="center"/>
            <w:hideMark/>
          </w:tcPr>
          <w:p w14:paraId="29CE29CE" w14:textId="0BA93A5D" w:rsidR="00A71669" w:rsidRPr="00A71669" w:rsidRDefault="00C4376A" w:rsidP="00A71669">
            <w:pPr>
              <w:widowControl/>
              <w:spacing w:after="0" w:line="240" w:lineRule="auto"/>
              <w:jc w:val="center"/>
              <w:rPr>
                <w:rFonts w:eastAsia="等线" w:cs="Arial"/>
                <w:b/>
                <w:bCs/>
                <w:color w:val="000000"/>
                <w:kern w:val="0"/>
                <w:sz w:val="18"/>
                <w:szCs w:val="18"/>
              </w:rPr>
            </w:pPr>
            <w:r>
              <w:rPr>
                <w:rFonts w:eastAsia="等线" w:cs="Arial"/>
                <w:b/>
                <w:bCs/>
                <w:color w:val="000000"/>
                <w:kern w:val="0"/>
                <w:sz w:val="18"/>
                <w:szCs w:val="18"/>
              </w:rPr>
              <w:t>–</w:t>
            </w:r>
            <w:r w:rsidR="00A71669" w:rsidRPr="00A71669">
              <w:rPr>
                <w:rFonts w:eastAsia="等线" w:cs="Arial"/>
                <w:b/>
                <w:bCs/>
                <w:color w:val="000000"/>
                <w:kern w:val="0"/>
                <w:sz w:val="18"/>
                <w:szCs w:val="18"/>
              </w:rPr>
              <w:t>7.32</w:t>
            </w:r>
          </w:p>
        </w:tc>
        <w:tc>
          <w:tcPr>
            <w:tcW w:w="3153" w:type="dxa"/>
            <w:tcBorders>
              <w:top w:val="nil"/>
              <w:left w:val="nil"/>
              <w:bottom w:val="single" w:sz="4" w:space="0" w:color="auto"/>
              <w:right w:val="nil"/>
            </w:tcBorders>
            <w:noWrap/>
            <w:vAlign w:val="center"/>
            <w:hideMark/>
          </w:tcPr>
          <w:p w14:paraId="652689E4" w14:textId="365053ED" w:rsidR="00A71669" w:rsidRPr="00A71669" w:rsidRDefault="00C4376A" w:rsidP="00A71669">
            <w:pPr>
              <w:widowControl/>
              <w:spacing w:after="0" w:line="240" w:lineRule="auto"/>
              <w:jc w:val="center"/>
              <w:rPr>
                <w:rFonts w:eastAsia="等线" w:cs="Arial"/>
                <w:b/>
                <w:bCs/>
                <w:color w:val="000000"/>
                <w:kern w:val="0"/>
                <w:sz w:val="18"/>
                <w:szCs w:val="18"/>
              </w:rPr>
            </w:pPr>
            <w:r>
              <w:rPr>
                <w:rFonts w:eastAsia="等线" w:cs="Arial"/>
                <w:b/>
                <w:bCs/>
                <w:color w:val="000000"/>
                <w:kern w:val="0"/>
                <w:sz w:val="18"/>
                <w:szCs w:val="18"/>
              </w:rPr>
              <w:t>–</w:t>
            </w:r>
            <w:r w:rsidR="00A71669" w:rsidRPr="00A71669">
              <w:rPr>
                <w:rFonts w:eastAsia="等线" w:cs="Arial"/>
                <w:b/>
                <w:bCs/>
                <w:color w:val="000000"/>
                <w:kern w:val="0"/>
                <w:sz w:val="18"/>
                <w:szCs w:val="18"/>
              </w:rPr>
              <w:t>6.99</w:t>
            </w:r>
          </w:p>
        </w:tc>
      </w:tr>
    </w:tbl>
    <w:p w14:paraId="6FC0D7B5" w14:textId="28806B7E" w:rsidR="00284F7C" w:rsidRPr="00284F7C" w:rsidRDefault="00284F7C" w:rsidP="00C52D73">
      <w:pPr>
        <w:spacing w:line="360" w:lineRule="auto"/>
        <w:ind w:firstLineChars="100" w:firstLine="240"/>
        <w:rPr>
          <w:rFonts w:cs="Arial"/>
          <w:szCs w:val="24"/>
        </w:rPr>
      </w:pPr>
      <w:r w:rsidRPr="00004460">
        <w:rPr>
          <w:rFonts w:cs="Arial"/>
          <w:szCs w:val="24"/>
        </w:rPr>
        <w:t xml:space="preserve">We quantified the discrepancy between estimated and measured losses by generating a scatter plot with </w:t>
      </w:r>
      <w:r>
        <w:rPr>
          <w:rFonts w:cs="Arial" w:hint="eastAsia"/>
          <w:szCs w:val="24"/>
        </w:rPr>
        <w:t>measured</w:t>
      </w:r>
      <w:r w:rsidRPr="00004460">
        <w:rPr>
          <w:rFonts w:cs="Arial"/>
          <w:szCs w:val="24"/>
        </w:rPr>
        <w:t xml:space="preserve"> values on the </w:t>
      </w:r>
      <w:r w:rsidR="00537D61">
        <w:rPr>
          <w:rFonts w:cs="Arial"/>
          <w:szCs w:val="24"/>
        </w:rPr>
        <w:t xml:space="preserve">horizontal axis </w:t>
      </w:r>
      <w:r w:rsidRPr="00004460">
        <w:rPr>
          <w:rFonts w:cs="Arial"/>
          <w:szCs w:val="24"/>
        </w:rPr>
        <w:t xml:space="preserve">and </w:t>
      </w:r>
      <w:r>
        <w:rPr>
          <w:rFonts w:cs="Arial" w:hint="eastAsia"/>
          <w:szCs w:val="24"/>
        </w:rPr>
        <w:t>estimated</w:t>
      </w:r>
      <w:r w:rsidRPr="00004460">
        <w:rPr>
          <w:rFonts w:cs="Arial"/>
          <w:szCs w:val="24"/>
        </w:rPr>
        <w:t xml:space="preserve"> values on the </w:t>
      </w:r>
      <w:r w:rsidR="00537D61">
        <w:rPr>
          <w:rFonts w:cs="Arial"/>
          <w:szCs w:val="24"/>
        </w:rPr>
        <w:t xml:space="preserve">vertical axis. </w:t>
      </w:r>
      <w:r>
        <w:rPr>
          <w:rFonts w:cs="Arial" w:hint="eastAsia"/>
          <w:szCs w:val="24"/>
        </w:rPr>
        <w:t xml:space="preserve">The </w:t>
      </w:r>
      <w:r w:rsidRPr="00242712">
        <w:rPr>
          <w:rFonts w:cs="Arial"/>
          <w:szCs w:val="24"/>
        </w:rPr>
        <w:t>Root Mean Square Error</w:t>
      </w:r>
      <w:r>
        <w:rPr>
          <w:rFonts w:cs="Arial" w:hint="eastAsia"/>
          <w:szCs w:val="24"/>
        </w:rPr>
        <w:t xml:space="preserve"> (RMSE) between the data points and the ideal reference line y = x was calculated for both the all-OFF and single-ON states, as shown in </w:t>
      </w:r>
      <w:r w:rsidRPr="004A3B2C">
        <w:rPr>
          <w:rFonts w:cs="Arial"/>
        </w:rPr>
        <w:fldChar w:fldCharType="begin"/>
      </w:r>
      <w:r w:rsidRPr="004A3B2C">
        <w:rPr>
          <w:rFonts w:cs="Arial"/>
        </w:rPr>
        <w:instrText xml:space="preserve"> REF _Ref177066970 \h  \* MERGEFORMAT </w:instrText>
      </w:r>
      <w:r w:rsidRPr="004A3B2C">
        <w:rPr>
          <w:rFonts w:cs="Arial"/>
        </w:rPr>
      </w:r>
      <w:r w:rsidRPr="004A3B2C">
        <w:rPr>
          <w:rFonts w:cs="Arial"/>
        </w:rPr>
        <w:fldChar w:fldCharType="separate"/>
      </w:r>
      <w:r w:rsidRPr="002A4109">
        <w:rPr>
          <w:rFonts w:cs="Arial"/>
        </w:rPr>
        <w:t>Fig.S5</w:t>
      </w:r>
      <w:r w:rsidRPr="004A3B2C">
        <w:rPr>
          <w:rFonts w:cs="Arial"/>
        </w:rPr>
        <w:fldChar w:fldCharType="end"/>
      </w:r>
      <w:r>
        <w:rPr>
          <w:rFonts w:cs="Arial" w:hint="eastAsia"/>
        </w:rPr>
        <w:t xml:space="preserve"> (a) and (b) </w:t>
      </w:r>
      <w:r w:rsidRPr="00D15B87">
        <w:rPr>
          <w:rFonts w:cs="Arial" w:hint="eastAsia"/>
          <w:szCs w:val="24"/>
        </w:rPr>
        <w:t>respectively.</w:t>
      </w:r>
      <w:r>
        <w:rPr>
          <w:rFonts w:cs="Arial" w:hint="eastAsia"/>
          <w:szCs w:val="24"/>
        </w:rPr>
        <w:t xml:space="preserve"> RMSE below 0.60 suggests that the estimated values agree with the measured ones.</w:t>
      </w:r>
    </w:p>
    <w:p w14:paraId="1B1C56D8" w14:textId="0C58AB8E" w:rsidR="00902698" w:rsidRDefault="00242712" w:rsidP="007E5854">
      <w:pPr>
        <w:spacing w:line="360" w:lineRule="auto"/>
        <w:rPr>
          <w:rFonts w:cs="Arial"/>
          <w:szCs w:val="24"/>
        </w:rPr>
      </w:pPr>
      <w:r>
        <w:rPr>
          <w:noProof/>
        </w:rPr>
        <w:lastRenderedPageBreak/>
        <w:drawing>
          <wp:inline distT="0" distB="0" distL="0" distR="0" wp14:anchorId="0C693B6B" wp14:editId="319A57BE">
            <wp:extent cx="5274310" cy="1756410"/>
            <wp:effectExtent l="0" t="0" r="2540" b="0"/>
            <wp:docPr id="1653057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756410"/>
                    </a:xfrm>
                    <a:prstGeom prst="rect">
                      <a:avLst/>
                    </a:prstGeom>
                    <a:noFill/>
                    <a:ln>
                      <a:noFill/>
                    </a:ln>
                  </pic:spPr>
                </pic:pic>
              </a:graphicData>
            </a:graphic>
          </wp:inline>
        </w:drawing>
      </w:r>
    </w:p>
    <w:p w14:paraId="7FFF5BEC" w14:textId="4A2AEB93" w:rsidR="00902698" w:rsidRDefault="00902698" w:rsidP="00902698">
      <w:pPr>
        <w:pStyle w:val="af2"/>
      </w:pPr>
      <w:r w:rsidRPr="00AD28E9">
        <w:rPr>
          <w:b/>
          <w:bCs/>
        </w:rPr>
        <w:t>Fig.S</w:t>
      </w:r>
      <w:r w:rsidRPr="00AD28E9">
        <w:rPr>
          <w:b/>
          <w:bCs/>
        </w:rPr>
        <w:fldChar w:fldCharType="begin"/>
      </w:r>
      <w:r w:rsidRPr="00AD28E9">
        <w:rPr>
          <w:b/>
          <w:bCs/>
        </w:rPr>
        <w:instrText xml:space="preserve"> SEQ Fig.S \* ARABIC </w:instrText>
      </w:r>
      <w:r w:rsidRPr="00AD28E9">
        <w:rPr>
          <w:b/>
          <w:bCs/>
        </w:rPr>
        <w:fldChar w:fldCharType="separate"/>
      </w:r>
      <w:r>
        <w:rPr>
          <w:b/>
          <w:bCs/>
          <w:noProof/>
        </w:rPr>
        <w:t>5</w:t>
      </w:r>
      <w:r w:rsidRPr="00AD28E9">
        <w:rPr>
          <w:b/>
          <w:bCs/>
        </w:rPr>
        <w:fldChar w:fldCharType="end"/>
      </w:r>
      <w:r w:rsidRPr="00AD28E9">
        <w:rPr>
          <w:b/>
          <w:bCs/>
        </w:rPr>
        <w:t xml:space="preserve">. </w:t>
      </w:r>
      <w:r w:rsidR="00004460">
        <w:rPr>
          <w:b/>
          <w:bCs/>
        </w:rPr>
        <w:t>D</w:t>
      </w:r>
      <w:r w:rsidR="00004460">
        <w:rPr>
          <w:rFonts w:hint="eastAsia"/>
          <w:b/>
          <w:bCs/>
        </w:rPr>
        <w:t>isc</w:t>
      </w:r>
      <w:r w:rsidR="00004460">
        <w:rPr>
          <w:b/>
          <w:bCs/>
        </w:rPr>
        <w:t>repancies</w:t>
      </w:r>
      <w:r w:rsidR="00115366" w:rsidRPr="00115366">
        <w:rPr>
          <w:b/>
          <w:bCs/>
        </w:rPr>
        <w:t xml:space="preserve"> between Estimated and Measured </w:t>
      </w:r>
      <w:r w:rsidR="00115366">
        <w:rPr>
          <w:rFonts w:hint="eastAsia"/>
          <w:b/>
          <w:bCs/>
        </w:rPr>
        <w:t>loss.</w:t>
      </w:r>
      <w:r>
        <w:t xml:space="preserve"> (a) </w:t>
      </w:r>
      <w:r w:rsidR="00004460">
        <w:t>A</w:t>
      </w:r>
      <w:r w:rsidR="00115366" w:rsidRPr="00115366">
        <w:t>ll-OFF state</w:t>
      </w:r>
      <w:r>
        <w:t xml:space="preserve">. (b) </w:t>
      </w:r>
      <w:r w:rsidR="00004460">
        <w:t>S</w:t>
      </w:r>
      <w:r w:rsidR="00115366">
        <w:rPr>
          <w:rFonts w:hint="eastAsia"/>
        </w:rPr>
        <w:t>ingle-ON</w:t>
      </w:r>
      <w:r w:rsidR="00115366" w:rsidRPr="00115366">
        <w:t xml:space="preserve"> state</w:t>
      </w:r>
      <w:r w:rsidR="00115366">
        <w:t>.</w:t>
      </w:r>
    </w:p>
    <w:p w14:paraId="03E682AB" w14:textId="77777777" w:rsidR="009A460D" w:rsidRPr="007E5854" w:rsidRDefault="009A460D" w:rsidP="007E5854">
      <w:pPr>
        <w:spacing w:line="360" w:lineRule="auto"/>
        <w:rPr>
          <w:rFonts w:cs="Arial"/>
          <w:szCs w:val="24"/>
        </w:rPr>
      </w:pPr>
    </w:p>
    <w:p w14:paraId="2F507B16" w14:textId="1B07532B" w:rsidR="0072281C" w:rsidRDefault="0072281C" w:rsidP="0072281C">
      <w:pPr>
        <w:pStyle w:val="1"/>
        <w:spacing w:after="65"/>
      </w:pPr>
      <w:r>
        <w:t xml:space="preserve">Section </w:t>
      </w:r>
      <w:r w:rsidR="00AC15C2">
        <w:rPr>
          <w:rFonts w:eastAsiaTheme="minorEastAsia" w:hint="eastAsia"/>
        </w:rPr>
        <w:t>7</w:t>
      </w:r>
      <w:r>
        <w:t xml:space="preserve">: Energy consumption of the proposed </w:t>
      </w:r>
      <w:r w:rsidR="00CF36FC">
        <w:t>H</w:t>
      </w:r>
      <w:r>
        <w:t>ADC switch.</w:t>
      </w:r>
    </w:p>
    <w:p w14:paraId="7764C73D" w14:textId="73A87933" w:rsidR="001D608E" w:rsidRDefault="00486E1F" w:rsidP="00187D32">
      <w:pPr>
        <w:spacing w:afterLines="40" w:after="130" w:line="360" w:lineRule="auto"/>
        <w:ind w:firstLine="240"/>
        <w:rPr>
          <w:rFonts w:cs="Arial"/>
        </w:rPr>
      </w:pPr>
      <w:r w:rsidRPr="00486E1F">
        <w:rPr>
          <w:rFonts w:cs="Arial"/>
        </w:rPr>
        <w:t xml:space="preserve">To theoretically estimate the power consumption of the switch, we calculate the mechanical and electric potential energy of the device in the ON state. When the switch is turned on, a displacement of 900 nm occurs. With a spring constant of </w:t>
      </w:r>
      <w:proofErr w:type="spellStart"/>
      <w:r w:rsidRPr="00486E1F">
        <w:rPr>
          <w:rFonts w:cs="Arial"/>
          <w:i/>
          <w:iCs/>
        </w:rPr>
        <w:t>k</w:t>
      </w:r>
      <w:r w:rsidRPr="00486E1F">
        <w:rPr>
          <w:rFonts w:cs="Arial"/>
          <w:i/>
          <w:iCs/>
          <w:vertAlign w:val="subscript"/>
        </w:rPr>
        <w:t>y</w:t>
      </w:r>
      <w:proofErr w:type="spellEnd"/>
      <w:r w:rsidRPr="00486E1F">
        <w:rPr>
          <w:rFonts w:cs="Arial"/>
        </w:rPr>
        <w:t xml:space="preserve"> = 0.3</w:t>
      </w:r>
      <w:r w:rsidR="00AB096E">
        <w:rPr>
          <w:rFonts w:cs="Arial"/>
        </w:rPr>
        <w:t>6</w:t>
      </w:r>
      <w:r w:rsidRPr="00486E1F">
        <w:rPr>
          <w:rFonts w:cs="Arial"/>
        </w:rPr>
        <w:t xml:space="preserve"> N/m, the mechanical potential energy can be derived to be </w:t>
      </w:r>
      <w:r w:rsidR="00AB096E">
        <w:rPr>
          <w:rFonts w:cs="Arial"/>
        </w:rPr>
        <w:t>146</w:t>
      </w:r>
      <w:r w:rsidRPr="00486E1F">
        <w:rPr>
          <w:rFonts w:cs="Arial"/>
        </w:rPr>
        <w:t xml:space="preserve"> </w:t>
      </w:r>
      <w:proofErr w:type="spellStart"/>
      <w:r w:rsidRPr="00486E1F">
        <w:rPr>
          <w:rFonts w:cs="Arial"/>
        </w:rPr>
        <w:t>fJ</w:t>
      </w:r>
      <w:proofErr w:type="spellEnd"/>
      <w:r w:rsidRPr="00486E1F">
        <w:rPr>
          <w:rFonts w:cs="Arial"/>
        </w:rPr>
        <w:t xml:space="preserve">. For the electric potential energy, the simulated capacitance of the electrostatic combs is ~2.04 </w:t>
      </w:r>
      <w:proofErr w:type="spellStart"/>
      <w:r w:rsidRPr="00486E1F">
        <w:rPr>
          <w:rFonts w:cs="Arial"/>
        </w:rPr>
        <w:t>fF.</w:t>
      </w:r>
      <w:proofErr w:type="spellEnd"/>
      <w:r w:rsidRPr="00486E1F">
        <w:rPr>
          <w:rFonts w:cs="Arial"/>
        </w:rPr>
        <w:t xml:space="preserve"> With a drive voltage of 2</w:t>
      </w:r>
      <w:r w:rsidR="00AB096E">
        <w:rPr>
          <w:rFonts w:cs="Arial"/>
        </w:rPr>
        <w:t>2</w:t>
      </w:r>
      <w:r w:rsidRPr="00486E1F">
        <w:rPr>
          <w:rFonts w:cs="Arial"/>
        </w:rPr>
        <w:t xml:space="preserve"> V, the electrical potential energy can be derived to be 4</w:t>
      </w:r>
      <w:r w:rsidR="00AB096E">
        <w:rPr>
          <w:rFonts w:cs="Arial"/>
        </w:rPr>
        <w:t>94</w:t>
      </w:r>
      <w:r w:rsidRPr="00486E1F">
        <w:rPr>
          <w:rFonts w:cs="Arial"/>
        </w:rPr>
        <w:t xml:space="preserve"> </w:t>
      </w:r>
      <w:proofErr w:type="spellStart"/>
      <w:r w:rsidRPr="00486E1F">
        <w:rPr>
          <w:rFonts w:cs="Arial"/>
        </w:rPr>
        <w:t>fJ</w:t>
      </w:r>
      <w:proofErr w:type="spellEnd"/>
      <w:r w:rsidRPr="00486E1F">
        <w:rPr>
          <w:rFonts w:cs="Arial"/>
        </w:rPr>
        <w:t xml:space="preserve">. Therefore, the theoretical total switching energy is then </w:t>
      </w:r>
      <w:r w:rsidR="00AB096E">
        <w:rPr>
          <w:rFonts w:cs="Arial"/>
        </w:rPr>
        <w:t>640</w:t>
      </w:r>
      <w:r w:rsidRPr="00486E1F">
        <w:rPr>
          <w:rFonts w:cs="Arial"/>
        </w:rPr>
        <w:t xml:space="preserve"> </w:t>
      </w:r>
      <w:proofErr w:type="spellStart"/>
      <w:r w:rsidRPr="00486E1F">
        <w:rPr>
          <w:rFonts w:cs="Arial"/>
        </w:rPr>
        <w:t>fJ</w:t>
      </w:r>
      <w:proofErr w:type="spellEnd"/>
      <w:r w:rsidRPr="00486E1F">
        <w:rPr>
          <w:rFonts w:cs="Arial"/>
        </w:rPr>
        <w:t xml:space="preserve">, equal to the sum of the mechanical and electrical potential energy. </w:t>
      </w:r>
      <w:r w:rsidR="005D1F8C">
        <w:rPr>
          <w:rFonts w:cs="Arial"/>
        </w:rPr>
        <w:t>Moreover, the leakage current of the switch can be ignored according to our previous work</w:t>
      </w:r>
      <w:r w:rsidR="00B50EF1">
        <w:rPr>
          <w:rFonts w:cs="Arial"/>
        </w:rPr>
        <w:fldChar w:fldCharType="begin"/>
      </w:r>
      <w:r w:rsidR="00D47EF0">
        <w:rPr>
          <w:rFonts w:cs="Arial"/>
        </w:rPr>
        <w:instrText xml:space="preserve"> ADDIN EN.CITE &lt;EndNote&gt;&lt;Cite&gt;&lt;Author&gt;Hu&lt;/Author&gt;&lt;Year&gt;2023&lt;/Year&gt;&lt;RecNum&gt;90&lt;/RecNum&gt;&lt;DisplayText&gt;&lt;style face="superscript"&gt;9&lt;/style&gt;&lt;/DisplayText&gt;&lt;record&gt;&lt;rec-number&gt;90&lt;/rec-number&gt;&lt;foreign-keys&gt;&lt;key app="EN" db-id="wdev5s0vsf0ezlepfx75ez2stv0pvzapwt2p" timestamp="1686050197"&gt;90&lt;/key&gt;&lt;/foreign-keys&gt;&lt;ref-type name="Electronic Article"&gt;43&lt;/ref-type&gt;&lt;contributors&gt;&lt;authors&gt;&lt;author&gt;Hu, Yinpeng&lt;/author&gt;&lt;author&gt;Sun, Yi&lt;/author&gt;&lt;author&gt;Lu, Ye&lt;/author&gt;&lt;author&gt;Li, Huan&lt;/author&gt;&lt;author&gt;Dai, Daoxin&lt;/author&gt;&lt;/authors&gt;&lt;/contributors&gt;&lt;titles&gt;&lt;title&gt;Silicon photonic MEMS switches based on split waveguide crossings&lt;/title&gt;&lt;/titles&gt;&lt;pages&gt;arXiv:2305.17366&lt;/pages&gt;&lt;keywords&gt;&lt;keyword&gt;Physics - Optics&lt;/keyword&gt;&lt;keyword&gt;Physics - Applied Physics&lt;/keyword&gt;&lt;/keywords&gt;&lt;dates&gt;&lt;year&gt;2023&lt;/year&gt;&lt;pub-dates&gt;&lt;date&gt;May 01, 2023&lt;/date&gt;&lt;/pub-dates&gt;&lt;/dates&gt;&lt;urls&gt;&lt;related-urls&gt;&lt;url&gt;https://ui.adsabs.harvard.edu/abs/2023arXiv230517366H&lt;/url&gt;&lt;/related-urls&gt;&lt;/urls&gt;&lt;electronic-resource-num&gt;10.48550/arXiv.2305.17366&lt;/electronic-resource-num&gt;&lt;/record&gt;&lt;/Cite&gt;&lt;/EndNote&gt;</w:instrText>
      </w:r>
      <w:r w:rsidR="00B50EF1">
        <w:rPr>
          <w:rFonts w:cs="Arial"/>
        </w:rPr>
        <w:fldChar w:fldCharType="separate"/>
      </w:r>
      <w:r w:rsidR="00D47EF0" w:rsidRPr="00D47EF0">
        <w:rPr>
          <w:rFonts w:cs="Arial"/>
          <w:noProof/>
          <w:vertAlign w:val="superscript"/>
        </w:rPr>
        <w:t>9</w:t>
      </w:r>
      <w:r w:rsidR="00B50EF1">
        <w:rPr>
          <w:rFonts w:cs="Arial"/>
        </w:rPr>
        <w:fldChar w:fldCharType="end"/>
      </w:r>
      <w:r w:rsidR="005D1F8C">
        <w:rPr>
          <w:rFonts w:cs="Arial"/>
        </w:rPr>
        <w:t>. As a result, a</w:t>
      </w:r>
      <w:r w:rsidRPr="00486E1F">
        <w:rPr>
          <w:rFonts w:cs="Arial"/>
        </w:rPr>
        <w:t>ssuming the maximum switching frequency of 100 kHz, the maximum</w:t>
      </w:r>
      <w:r w:rsidRPr="00486E1F">
        <w:rPr>
          <w:rFonts w:cs="Arial"/>
          <w:color w:val="FF0000"/>
        </w:rPr>
        <w:t xml:space="preserve"> </w:t>
      </w:r>
      <w:r w:rsidRPr="00486E1F">
        <w:rPr>
          <w:rFonts w:cs="Arial"/>
        </w:rPr>
        <w:t xml:space="preserve">power consumption is calculated to be </w:t>
      </w:r>
      <w:r w:rsidR="00AB096E">
        <w:rPr>
          <w:rFonts w:cs="Arial"/>
        </w:rPr>
        <w:t>64</w:t>
      </w:r>
      <w:r w:rsidRPr="00486E1F">
        <w:rPr>
          <w:rFonts w:cs="Arial"/>
        </w:rPr>
        <w:t xml:space="preserve"> </w:t>
      </w:r>
      <w:proofErr w:type="spellStart"/>
      <w:r w:rsidRPr="00486E1F">
        <w:rPr>
          <w:rFonts w:cs="Arial"/>
        </w:rPr>
        <w:t>nW.</w:t>
      </w:r>
      <w:proofErr w:type="spellEnd"/>
      <w:r w:rsidRPr="00486E1F">
        <w:rPr>
          <w:rFonts w:cs="Arial"/>
        </w:rPr>
        <w:t xml:space="preserve"> </w:t>
      </w:r>
    </w:p>
    <w:p w14:paraId="56AA5A88" w14:textId="5450A131" w:rsidR="009C3F1E" w:rsidRPr="00187D32" w:rsidRDefault="009C3F1E" w:rsidP="009C3F1E">
      <w:pPr>
        <w:widowControl/>
        <w:spacing w:after="0" w:line="240" w:lineRule="auto"/>
        <w:jc w:val="left"/>
        <w:rPr>
          <w:rFonts w:cs="Arial"/>
        </w:rPr>
      </w:pPr>
      <w:r>
        <w:rPr>
          <w:rFonts w:cs="Arial"/>
        </w:rPr>
        <w:br w:type="page"/>
      </w:r>
    </w:p>
    <w:p w14:paraId="60152C41" w14:textId="184CF65D" w:rsidR="00397A6F" w:rsidRPr="00316ED4" w:rsidRDefault="001D608E" w:rsidP="00316ED4">
      <w:pPr>
        <w:pStyle w:val="1"/>
        <w:spacing w:after="65"/>
      </w:pPr>
      <w:r>
        <w:rPr>
          <w:rFonts w:hint="eastAsia"/>
        </w:rPr>
        <w:lastRenderedPageBreak/>
        <w:t>R</w:t>
      </w:r>
      <w:r>
        <w:t>eferences</w:t>
      </w:r>
    </w:p>
    <w:p w14:paraId="4A8EFACF" w14:textId="77777777" w:rsidR="00B558BA" w:rsidRPr="00B558BA" w:rsidRDefault="00397A6F" w:rsidP="00B558BA">
      <w:pPr>
        <w:pStyle w:val="EndNoteBibliography"/>
      </w:pPr>
      <w:r>
        <w:rPr>
          <w:sz w:val="24"/>
        </w:rPr>
        <w:fldChar w:fldCharType="begin"/>
      </w:r>
      <w:r>
        <w:rPr>
          <w:sz w:val="24"/>
        </w:rPr>
        <w:instrText xml:space="preserve"> ADDIN EN.REFLIST </w:instrText>
      </w:r>
      <w:r>
        <w:rPr>
          <w:sz w:val="24"/>
        </w:rPr>
        <w:fldChar w:fldCharType="separate"/>
      </w:r>
      <w:r w:rsidR="00B558BA" w:rsidRPr="00B558BA">
        <w:t xml:space="preserve">1. Han S, Seok TJ, Quack N, Yoo B-W, Wu MC. Large-scale silicon photonic switches with movable directional couplers. </w:t>
      </w:r>
      <w:r w:rsidR="00B558BA" w:rsidRPr="00B558BA">
        <w:rPr>
          <w:i/>
        </w:rPr>
        <w:t>Optica</w:t>
      </w:r>
      <w:r w:rsidR="00B558BA" w:rsidRPr="00B558BA">
        <w:t xml:space="preserve"> 2015, </w:t>
      </w:r>
      <w:r w:rsidR="00B558BA" w:rsidRPr="00B558BA">
        <w:rPr>
          <w:b/>
        </w:rPr>
        <w:t>2</w:t>
      </w:r>
      <w:r w:rsidR="00B558BA" w:rsidRPr="00B558BA">
        <w:t>(4)</w:t>
      </w:r>
      <w:r w:rsidR="00B558BA" w:rsidRPr="00B558BA">
        <w:rPr>
          <w:b/>
        </w:rPr>
        <w:t>:</w:t>
      </w:r>
      <w:r w:rsidR="00B558BA" w:rsidRPr="00B558BA">
        <w:t xml:space="preserve"> 370-375.</w:t>
      </w:r>
    </w:p>
    <w:p w14:paraId="69429E42" w14:textId="77777777" w:rsidR="00B558BA" w:rsidRPr="00B558BA" w:rsidRDefault="00B558BA" w:rsidP="00B558BA">
      <w:pPr>
        <w:pStyle w:val="EndNoteBibliography"/>
      </w:pPr>
      <w:r w:rsidRPr="00B558BA">
        <w:t>2. Han S, Béguelin J, Ochikubo L, Jacobs J, Seok TJ, Yu K</w:t>
      </w:r>
      <w:r w:rsidRPr="00B558BA">
        <w:rPr>
          <w:i/>
        </w:rPr>
        <w:t>, et al.</w:t>
      </w:r>
      <w:r w:rsidRPr="00B558BA">
        <w:t xml:space="preserve"> 32 × 32 silicon photonic MEMS switch with gap-adjustable directional couplers fabricated in commercial CMOS foundry. </w:t>
      </w:r>
      <w:r w:rsidRPr="00B558BA">
        <w:rPr>
          <w:i/>
        </w:rPr>
        <w:t>Journal of Optical Microsystems</w:t>
      </w:r>
      <w:r w:rsidRPr="00B558BA">
        <w:t xml:space="preserve"> 2021, </w:t>
      </w:r>
      <w:r w:rsidRPr="00B558BA">
        <w:rPr>
          <w:b/>
        </w:rPr>
        <w:t>1</w:t>
      </w:r>
      <w:r w:rsidRPr="00B558BA">
        <w:t>.</w:t>
      </w:r>
    </w:p>
    <w:p w14:paraId="58A04495" w14:textId="77777777" w:rsidR="00B558BA" w:rsidRPr="00B558BA" w:rsidRDefault="00B558BA" w:rsidP="00B558BA">
      <w:pPr>
        <w:pStyle w:val="EndNoteBibliography"/>
      </w:pPr>
      <w:r w:rsidRPr="00B558BA">
        <w:t xml:space="preserve">3. Han S, Seok TJ, Kim C-K, Muller RS, Wu MC. Multicast silicon photonic MEMS switches with gap-adjustable directional couplers. </w:t>
      </w:r>
      <w:r w:rsidRPr="00B558BA">
        <w:rPr>
          <w:i/>
        </w:rPr>
        <w:t>Opt Express</w:t>
      </w:r>
      <w:r w:rsidRPr="00B558BA">
        <w:t xml:space="preserve"> 2019, </w:t>
      </w:r>
      <w:r w:rsidRPr="00B558BA">
        <w:rPr>
          <w:b/>
        </w:rPr>
        <w:t>27</w:t>
      </w:r>
      <w:r w:rsidRPr="00B558BA">
        <w:t>(13)</w:t>
      </w:r>
      <w:r w:rsidRPr="00B558BA">
        <w:rPr>
          <w:b/>
        </w:rPr>
        <w:t>:</w:t>
      </w:r>
      <w:r w:rsidRPr="00B558BA">
        <w:t xml:space="preserve"> 17561-17570.</w:t>
      </w:r>
    </w:p>
    <w:p w14:paraId="57488F61" w14:textId="77777777" w:rsidR="00B558BA" w:rsidRPr="00B558BA" w:rsidRDefault="00B558BA" w:rsidP="00B558BA">
      <w:pPr>
        <w:pStyle w:val="EndNoteBibliography"/>
      </w:pPr>
      <w:r w:rsidRPr="00B558BA">
        <w:t xml:space="preserve">4. Akihama Y, Hane K. Single and multiple optical switches that use freestanding silicon nanowire waveguide couplers. </w:t>
      </w:r>
      <w:r w:rsidRPr="00B558BA">
        <w:rPr>
          <w:i/>
        </w:rPr>
        <w:t>Light: Science &amp; Applications</w:t>
      </w:r>
      <w:r w:rsidRPr="00B558BA">
        <w:t xml:space="preserve"> 2012, </w:t>
      </w:r>
      <w:r w:rsidRPr="00B558BA">
        <w:rPr>
          <w:b/>
        </w:rPr>
        <w:t>1</w:t>
      </w:r>
      <w:r w:rsidRPr="00B558BA">
        <w:t>(6)</w:t>
      </w:r>
      <w:r w:rsidRPr="00B558BA">
        <w:rPr>
          <w:b/>
        </w:rPr>
        <w:t>:</w:t>
      </w:r>
      <w:r w:rsidRPr="00B558BA">
        <w:t xml:space="preserve"> e16-e16.</w:t>
      </w:r>
    </w:p>
    <w:p w14:paraId="29E7C83F" w14:textId="77777777" w:rsidR="00B558BA" w:rsidRPr="00B558BA" w:rsidRDefault="00B558BA" w:rsidP="00B558BA">
      <w:pPr>
        <w:pStyle w:val="EndNoteBibliography"/>
      </w:pPr>
      <w:r w:rsidRPr="00B558BA">
        <w:t xml:space="preserve">5. Seok TJ, Quack N, Han S, Muller RS, Wu MC. Large-scale broadband digital silicon photonic switches with vertical adiabatic couplers. </w:t>
      </w:r>
      <w:r w:rsidRPr="00B558BA">
        <w:rPr>
          <w:i/>
        </w:rPr>
        <w:t>Optica</w:t>
      </w:r>
      <w:r w:rsidRPr="00B558BA">
        <w:t xml:space="preserve"> 2016, </w:t>
      </w:r>
      <w:r w:rsidRPr="00B558BA">
        <w:rPr>
          <w:b/>
        </w:rPr>
        <w:t>3</w:t>
      </w:r>
      <w:r w:rsidRPr="00B558BA">
        <w:t>(1)</w:t>
      </w:r>
      <w:r w:rsidRPr="00B558BA">
        <w:rPr>
          <w:b/>
        </w:rPr>
        <w:t>:</w:t>
      </w:r>
      <w:r w:rsidRPr="00B558BA">
        <w:t xml:space="preserve"> 64-70.</w:t>
      </w:r>
    </w:p>
    <w:p w14:paraId="7D85CAE3" w14:textId="77777777" w:rsidR="00B558BA" w:rsidRPr="00B558BA" w:rsidRDefault="00B558BA" w:rsidP="00B558BA">
      <w:pPr>
        <w:pStyle w:val="EndNoteBibliography"/>
      </w:pPr>
      <w:r w:rsidRPr="00B558BA">
        <w:t xml:space="preserve">6. Seok TJ, Kwon K, Henriksson J, Luo J, Wu M. Wafer-scale silicon photonic switches beyond die size limit. </w:t>
      </w:r>
      <w:r w:rsidRPr="00B558BA">
        <w:rPr>
          <w:i/>
        </w:rPr>
        <w:t>Optica</w:t>
      </w:r>
      <w:r w:rsidRPr="00B558BA">
        <w:t xml:space="preserve"> 2019, </w:t>
      </w:r>
      <w:r w:rsidRPr="00B558BA">
        <w:rPr>
          <w:b/>
        </w:rPr>
        <w:t>6:</w:t>
      </w:r>
      <w:r w:rsidRPr="00B558BA">
        <w:t xml:space="preserve"> 490.</w:t>
      </w:r>
    </w:p>
    <w:p w14:paraId="2A4682E7" w14:textId="77777777" w:rsidR="00B558BA" w:rsidRPr="00B558BA" w:rsidRDefault="00B558BA" w:rsidP="00B558BA">
      <w:pPr>
        <w:pStyle w:val="EndNoteBibliography"/>
      </w:pPr>
      <w:r w:rsidRPr="00B558BA">
        <w:t>7. Takabayashi AY, Sattari H, Edinger P, Verheyen P, Gylfason KB, Bogaerts W</w:t>
      </w:r>
      <w:r w:rsidRPr="00B558BA">
        <w:rPr>
          <w:i/>
        </w:rPr>
        <w:t>, et al.</w:t>
      </w:r>
      <w:r w:rsidRPr="00B558BA">
        <w:t xml:space="preserve"> Broadband Compact Single-Pole Double-Throw Silicon Photonic MEMS Switch. </w:t>
      </w:r>
      <w:r w:rsidRPr="00B558BA">
        <w:rPr>
          <w:i/>
        </w:rPr>
        <w:t>Journal of Microelectromechanical Systems</w:t>
      </w:r>
      <w:r w:rsidRPr="00B558BA">
        <w:t xml:space="preserve"> 2021, </w:t>
      </w:r>
      <w:r w:rsidRPr="00B558BA">
        <w:rPr>
          <w:b/>
        </w:rPr>
        <w:t>30</w:t>
      </w:r>
      <w:r w:rsidRPr="00B558BA">
        <w:t>(2)</w:t>
      </w:r>
      <w:r w:rsidRPr="00B558BA">
        <w:rPr>
          <w:b/>
        </w:rPr>
        <w:t>:</w:t>
      </w:r>
      <w:r w:rsidRPr="00B558BA">
        <w:t xml:space="preserve"> 322-329.</w:t>
      </w:r>
    </w:p>
    <w:p w14:paraId="707C94E6" w14:textId="77777777" w:rsidR="00B558BA" w:rsidRPr="00B558BA" w:rsidRDefault="00B558BA" w:rsidP="00B558BA">
      <w:pPr>
        <w:pStyle w:val="EndNoteBibliography"/>
      </w:pPr>
      <w:r w:rsidRPr="00B558BA">
        <w:t xml:space="preserve">8. Nagai T, Hane K. Silicon photonic microelectromechanical switch using lateral adiabatic waveguide couplers. </w:t>
      </w:r>
      <w:r w:rsidRPr="00B558BA">
        <w:rPr>
          <w:i/>
        </w:rPr>
        <w:t>Opt Express</w:t>
      </w:r>
      <w:r w:rsidRPr="00B558BA">
        <w:t xml:space="preserve"> 2018, </w:t>
      </w:r>
      <w:r w:rsidRPr="00B558BA">
        <w:rPr>
          <w:b/>
        </w:rPr>
        <w:t>26</w:t>
      </w:r>
      <w:r w:rsidRPr="00B558BA">
        <w:t>(26)</w:t>
      </w:r>
      <w:r w:rsidRPr="00B558BA">
        <w:rPr>
          <w:b/>
        </w:rPr>
        <w:t>:</w:t>
      </w:r>
      <w:r w:rsidRPr="00B558BA">
        <w:t xml:space="preserve"> 33906-33917.</w:t>
      </w:r>
    </w:p>
    <w:p w14:paraId="39B126A4" w14:textId="77777777" w:rsidR="00B558BA" w:rsidRPr="00B558BA" w:rsidRDefault="00B558BA" w:rsidP="00B558BA">
      <w:pPr>
        <w:pStyle w:val="EndNoteBibliography"/>
      </w:pPr>
      <w:r w:rsidRPr="00B558BA">
        <w:t>9. Hu Y, Sun Y, Lu Y, Li H, Dai D. Silicon photonic MEMS switches based on split waveguide crossings. 2023. p. arXiv:2305.17366.</w:t>
      </w:r>
    </w:p>
    <w:p w14:paraId="59FA32E2" w14:textId="77777777" w:rsidR="00B558BA" w:rsidRPr="00B558BA" w:rsidRDefault="00B558BA" w:rsidP="00B558BA">
      <w:pPr>
        <w:pStyle w:val="EndNoteBibliography"/>
      </w:pPr>
      <w:r w:rsidRPr="00B558BA">
        <w:t>10. Peng Y, Li H, Dai D. Compact Silicon Photonic Waveguide Crossings with Sub- 10-mdB Loss. In: Chang-Hasnain CWASWSPSYLGEBERDD, Ma D, editors. Asia Communications and Photonics Conference 2021; 2021 2021/10/24; Shanghai: Optica Publishing Group; 2021. p. T4A.130.</w:t>
      </w:r>
    </w:p>
    <w:p w14:paraId="55613EB2" w14:textId="7508498A" w:rsidR="001D608E" w:rsidRPr="00486E1F" w:rsidRDefault="00397A6F" w:rsidP="001D608E">
      <w:pPr>
        <w:spacing w:afterLines="40" w:after="130" w:line="360" w:lineRule="auto"/>
        <w:rPr>
          <w:rFonts w:cs="Arial"/>
        </w:rPr>
      </w:pPr>
      <w:r>
        <w:rPr>
          <w:rFonts w:cs="Arial"/>
        </w:rPr>
        <w:fldChar w:fldCharType="end"/>
      </w:r>
    </w:p>
    <w:sectPr w:rsidR="001D608E" w:rsidRPr="00486E1F" w:rsidSect="00C13531">
      <w:footerReference w:type="default" r:id="rId13"/>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0AE36" w14:textId="77777777" w:rsidR="00A6665F" w:rsidRDefault="00A6665F" w:rsidP="00456AC2">
      <w:r>
        <w:separator/>
      </w:r>
    </w:p>
  </w:endnote>
  <w:endnote w:type="continuationSeparator" w:id="0">
    <w:p w14:paraId="2D2B5A97" w14:textId="77777777" w:rsidR="00A6665F" w:rsidRDefault="00A6665F" w:rsidP="0045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756959"/>
      <w:docPartObj>
        <w:docPartGallery w:val="Page Numbers (Bottom of Page)"/>
        <w:docPartUnique/>
      </w:docPartObj>
    </w:sdtPr>
    <w:sdtContent>
      <w:sdt>
        <w:sdtPr>
          <w:id w:val="1728636285"/>
          <w:docPartObj>
            <w:docPartGallery w:val="Page Numbers (Top of Page)"/>
            <w:docPartUnique/>
          </w:docPartObj>
        </w:sdtPr>
        <w:sdtContent>
          <w:p w14:paraId="7CF6A30A" w14:textId="6867748E" w:rsidR="00653BBF" w:rsidRDefault="00653BBF">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9ECADF4" w14:textId="77777777" w:rsidR="00653BBF" w:rsidRDefault="00653BB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C40EC" w14:textId="77777777" w:rsidR="00A6665F" w:rsidRDefault="00A6665F" w:rsidP="00456AC2">
      <w:r>
        <w:separator/>
      </w:r>
    </w:p>
  </w:footnote>
  <w:footnote w:type="continuationSeparator" w:id="0">
    <w:p w14:paraId="264E787D" w14:textId="77777777" w:rsidR="00A6665F" w:rsidRDefault="00A6665F" w:rsidP="00456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1BE4CFA"/>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372034CC"/>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8ADA72C4"/>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ACBC3646"/>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A0464A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3DD22374"/>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122E7F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3E4A0B9C"/>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4D8A0A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2C534E"/>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B9306F1"/>
    <w:multiLevelType w:val="hybridMultilevel"/>
    <w:tmpl w:val="BFDE2878"/>
    <w:lvl w:ilvl="0" w:tplc="1AD004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E6C1B11"/>
    <w:multiLevelType w:val="hybridMultilevel"/>
    <w:tmpl w:val="9AC05794"/>
    <w:lvl w:ilvl="0" w:tplc="F7147C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93911CF"/>
    <w:multiLevelType w:val="hybridMultilevel"/>
    <w:tmpl w:val="7F265E66"/>
    <w:lvl w:ilvl="0" w:tplc="14DCB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CA124B0"/>
    <w:multiLevelType w:val="hybridMultilevel"/>
    <w:tmpl w:val="0D70D220"/>
    <w:lvl w:ilvl="0" w:tplc="CF64E9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08424DA"/>
    <w:multiLevelType w:val="hybridMultilevel"/>
    <w:tmpl w:val="FECECF2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DD740C1"/>
    <w:multiLevelType w:val="hybridMultilevel"/>
    <w:tmpl w:val="E8661C00"/>
    <w:lvl w:ilvl="0" w:tplc="73C6D2D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6C6C3C60"/>
    <w:multiLevelType w:val="hybridMultilevel"/>
    <w:tmpl w:val="39F616C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7F5E1146"/>
    <w:multiLevelType w:val="hybridMultilevel"/>
    <w:tmpl w:val="A774AF6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90573767">
    <w:abstractNumId w:val="11"/>
  </w:num>
  <w:num w:numId="2" w16cid:durableId="1677338454">
    <w:abstractNumId w:val="12"/>
  </w:num>
  <w:num w:numId="3" w16cid:durableId="38435379">
    <w:abstractNumId w:val="10"/>
  </w:num>
  <w:num w:numId="4" w16cid:durableId="614753452">
    <w:abstractNumId w:val="13"/>
  </w:num>
  <w:num w:numId="5" w16cid:durableId="833572671">
    <w:abstractNumId w:val="8"/>
  </w:num>
  <w:num w:numId="6" w16cid:durableId="564872787">
    <w:abstractNumId w:val="3"/>
  </w:num>
  <w:num w:numId="7" w16cid:durableId="741607505">
    <w:abstractNumId w:val="2"/>
  </w:num>
  <w:num w:numId="8" w16cid:durableId="1576092187">
    <w:abstractNumId w:val="1"/>
  </w:num>
  <w:num w:numId="9" w16cid:durableId="1670674700">
    <w:abstractNumId w:val="0"/>
  </w:num>
  <w:num w:numId="10" w16cid:durableId="1545672265">
    <w:abstractNumId w:val="9"/>
  </w:num>
  <w:num w:numId="11" w16cid:durableId="1532448737">
    <w:abstractNumId w:val="7"/>
  </w:num>
  <w:num w:numId="12" w16cid:durableId="1595702604">
    <w:abstractNumId w:val="6"/>
  </w:num>
  <w:num w:numId="13" w16cid:durableId="464662366">
    <w:abstractNumId w:val="5"/>
  </w:num>
  <w:num w:numId="14" w16cid:durableId="616066073">
    <w:abstractNumId w:val="4"/>
  </w:num>
  <w:num w:numId="15" w16cid:durableId="1106999263">
    <w:abstractNumId w:val="16"/>
  </w:num>
  <w:num w:numId="16" w16cid:durableId="619922428">
    <w:abstractNumId w:val="15"/>
  </w:num>
  <w:num w:numId="17" w16cid:durableId="1419525434">
    <w:abstractNumId w:val="14"/>
  </w:num>
  <w:num w:numId="18" w16cid:durableId="3213930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Photonic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ev5s0vsf0ezlepfx75ez2stv0pvzapwt2p&quot;&gt;My EndNote Library&lt;record-ids&gt;&lt;item&gt;11&lt;/item&gt;&lt;item&gt;16&lt;/item&gt;&lt;item&gt;22&lt;/item&gt;&lt;item&gt;50&lt;/item&gt;&lt;item&gt;59&lt;/item&gt;&lt;item&gt;90&lt;/item&gt;&lt;item&gt;95&lt;/item&gt;&lt;item&gt;98&lt;/item&gt;&lt;item&gt;113&lt;/item&gt;&lt;item&gt;116&lt;/item&gt;&lt;/record-ids&gt;&lt;/item&gt;&lt;/Libraries&gt;"/>
  </w:docVars>
  <w:rsids>
    <w:rsidRoot w:val="0086357C"/>
    <w:rsid w:val="00004460"/>
    <w:rsid w:val="00005CD9"/>
    <w:rsid w:val="00007A53"/>
    <w:rsid w:val="00012583"/>
    <w:rsid w:val="00023AC8"/>
    <w:rsid w:val="00036DCA"/>
    <w:rsid w:val="00046376"/>
    <w:rsid w:val="000517CA"/>
    <w:rsid w:val="0005203F"/>
    <w:rsid w:val="000547AD"/>
    <w:rsid w:val="000551D3"/>
    <w:rsid w:val="00064707"/>
    <w:rsid w:val="00066B46"/>
    <w:rsid w:val="00082747"/>
    <w:rsid w:val="00085E70"/>
    <w:rsid w:val="00093EF9"/>
    <w:rsid w:val="000A2AC4"/>
    <w:rsid w:val="000A3FAA"/>
    <w:rsid w:val="000B267C"/>
    <w:rsid w:val="000B2BC8"/>
    <w:rsid w:val="000B470E"/>
    <w:rsid w:val="000C3C5C"/>
    <w:rsid w:val="000D1C41"/>
    <w:rsid w:val="000D5F3E"/>
    <w:rsid w:val="000D65E7"/>
    <w:rsid w:val="000E108C"/>
    <w:rsid w:val="000E4B86"/>
    <w:rsid w:val="000E6D7C"/>
    <w:rsid w:val="000F152D"/>
    <w:rsid w:val="000F5BB0"/>
    <w:rsid w:val="000F7FD0"/>
    <w:rsid w:val="00103BB4"/>
    <w:rsid w:val="00104C87"/>
    <w:rsid w:val="00110738"/>
    <w:rsid w:val="00115366"/>
    <w:rsid w:val="00115EFD"/>
    <w:rsid w:val="00130B94"/>
    <w:rsid w:val="00131354"/>
    <w:rsid w:val="00134D78"/>
    <w:rsid w:val="00141E8F"/>
    <w:rsid w:val="00144218"/>
    <w:rsid w:val="00150F0F"/>
    <w:rsid w:val="00151682"/>
    <w:rsid w:val="00151D40"/>
    <w:rsid w:val="00152A08"/>
    <w:rsid w:val="001538F2"/>
    <w:rsid w:val="001539B8"/>
    <w:rsid w:val="00157182"/>
    <w:rsid w:val="00157441"/>
    <w:rsid w:val="00173EDC"/>
    <w:rsid w:val="0017457E"/>
    <w:rsid w:val="001801BF"/>
    <w:rsid w:val="001806AE"/>
    <w:rsid w:val="00187D32"/>
    <w:rsid w:val="001970A5"/>
    <w:rsid w:val="001A0A01"/>
    <w:rsid w:val="001A2524"/>
    <w:rsid w:val="001A2816"/>
    <w:rsid w:val="001B6B94"/>
    <w:rsid w:val="001C381A"/>
    <w:rsid w:val="001C494E"/>
    <w:rsid w:val="001C735E"/>
    <w:rsid w:val="001D608E"/>
    <w:rsid w:val="001D7DED"/>
    <w:rsid w:val="001E2920"/>
    <w:rsid w:val="00201161"/>
    <w:rsid w:val="00201BAA"/>
    <w:rsid w:val="002068C9"/>
    <w:rsid w:val="00212AE9"/>
    <w:rsid w:val="002158EE"/>
    <w:rsid w:val="00225C2C"/>
    <w:rsid w:val="0022605D"/>
    <w:rsid w:val="00231CE2"/>
    <w:rsid w:val="00241972"/>
    <w:rsid w:val="00242712"/>
    <w:rsid w:val="002519FE"/>
    <w:rsid w:val="002527D0"/>
    <w:rsid w:val="0025308C"/>
    <w:rsid w:val="00255F82"/>
    <w:rsid w:val="00262ECD"/>
    <w:rsid w:val="002635C9"/>
    <w:rsid w:val="00264229"/>
    <w:rsid w:val="002647C7"/>
    <w:rsid w:val="0027353C"/>
    <w:rsid w:val="00275C6E"/>
    <w:rsid w:val="00284F7C"/>
    <w:rsid w:val="00285B5A"/>
    <w:rsid w:val="00292430"/>
    <w:rsid w:val="0029277B"/>
    <w:rsid w:val="00295508"/>
    <w:rsid w:val="002A4109"/>
    <w:rsid w:val="002A4783"/>
    <w:rsid w:val="002A5770"/>
    <w:rsid w:val="002A59C9"/>
    <w:rsid w:val="002B01FD"/>
    <w:rsid w:val="002B3D47"/>
    <w:rsid w:val="002B6B2B"/>
    <w:rsid w:val="002B6DDA"/>
    <w:rsid w:val="002C7304"/>
    <w:rsid w:val="002D7F65"/>
    <w:rsid w:val="002E487C"/>
    <w:rsid w:val="002E5F02"/>
    <w:rsid w:val="002F741D"/>
    <w:rsid w:val="0030788D"/>
    <w:rsid w:val="003078D1"/>
    <w:rsid w:val="00316ED4"/>
    <w:rsid w:val="00324AD6"/>
    <w:rsid w:val="00325657"/>
    <w:rsid w:val="00326F4A"/>
    <w:rsid w:val="003347AF"/>
    <w:rsid w:val="00340E52"/>
    <w:rsid w:val="003427CF"/>
    <w:rsid w:val="00346289"/>
    <w:rsid w:val="00353099"/>
    <w:rsid w:val="0035371C"/>
    <w:rsid w:val="0036717D"/>
    <w:rsid w:val="00370C63"/>
    <w:rsid w:val="003758A4"/>
    <w:rsid w:val="00381C79"/>
    <w:rsid w:val="0039226C"/>
    <w:rsid w:val="00396733"/>
    <w:rsid w:val="00396F5C"/>
    <w:rsid w:val="00397A6F"/>
    <w:rsid w:val="003A0261"/>
    <w:rsid w:val="003B51FB"/>
    <w:rsid w:val="003B5387"/>
    <w:rsid w:val="003C1304"/>
    <w:rsid w:val="003C1998"/>
    <w:rsid w:val="003C2B1F"/>
    <w:rsid w:val="003C5A59"/>
    <w:rsid w:val="003C64ED"/>
    <w:rsid w:val="003D5FCA"/>
    <w:rsid w:val="003E206C"/>
    <w:rsid w:val="003E6AFD"/>
    <w:rsid w:val="003F0D25"/>
    <w:rsid w:val="003F1A05"/>
    <w:rsid w:val="004018E8"/>
    <w:rsid w:val="00404F8C"/>
    <w:rsid w:val="00405B7A"/>
    <w:rsid w:val="00407E9C"/>
    <w:rsid w:val="00414B1B"/>
    <w:rsid w:val="004162D9"/>
    <w:rsid w:val="00417A9E"/>
    <w:rsid w:val="0042020D"/>
    <w:rsid w:val="004204EE"/>
    <w:rsid w:val="00421A5C"/>
    <w:rsid w:val="00431633"/>
    <w:rsid w:val="0043417C"/>
    <w:rsid w:val="004459CF"/>
    <w:rsid w:val="004465F7"/>
    <w:rsid w:val="0044702B"/>
    <w:rsid w:val="00455E32"/>
    <w:rsid w:val="00456AC2"/>
    <w:rsid w:val="00462FB5"/>
    <w:rsid w:val="00466054"/>
    <w:rsid w:val="004662B0"/>
    <w:rsid w:val="00472E1B"/>
    <w:rsid w:val="00474884"/>
    <w:rsid w:val="00475265"/>
    <w:rsid w:val="004761C2"/>
    <w:rsid w:val="00483682"/>
    <w:rsid w:val="00486E1F"/>
    <w:rsid w:val="00490075"/>
    <w:rsid w:val="00492164"/>
    <w:rsid w:val="004A0BB4"/>
    <w:rsid w:val="004A0E74"/>
    <w:rsid w:val="004A1E9A"/>
    <w:rsid w:val="004A3B2C"/>
    <w:rsid w:val="004A47D8"/>
    <w:rsid w:val="004A7B65"/>
    <w:rsid w:val="004B4823"/>
    <w:rsid w:val="004B7648"/>
    <w:rsid w:val="004D19F7"/>
    <w:rsid w:val="004D2F05"/>
    <w:rsid w:val="004D5C2E"/>
    <w:rsid w:val="004E0606"/>
    <w:rsid w:val="004E2CB7"/>
    <w:rsid w:val="00506E45"/>
    <w:rsid w:val="005160BF"/>
    <w:rsid w:val="00520FF5"/>
    <w:rsid w:val="005226B2"/>
    <w:rsid w:val="00522899"/>
    <w:rsid w:val="0052364A"/>
    <w:rsid w:val="005238C6"/>
    <w:rsid w:val="00527068"/>
    <w:rsid w:val="00531B20"/>
    <w:rsid w:val="00533144"/>
    <w:rsid w:val="00537D61"/>
    <w:rsid w:val="0054271E"/>
    <w:rsid w:val="00547137"/>
    <w:rsid w:val="00551706"/>
    <w:rsid w:val="00555259"/>
    <w:rsid w:val="00565464"/>
    <w:rsid w:val="0057142F"/>
    <w:rsid w:val="005755B3"/>
    <w:rsid w:val="005756A5"/>
    <w:rsid w:val="005777A0"/>
    <w:rsid w:val="00577845"/>
    <w:rsid w:val="00582421"/>
    <w:rsid w:val="00583E06"/>
    <w:rsid w:val="005841DE"/>
    <w:rsid w:val="00593179"/>
    <w:rsid w:val="005978DD"/>
    <w:rsid w:val="005A420B"/>
    <w:rsid w:val="005A76A4"/>
    <w:rsid w:val="005B7109"/>
    <w:rsid w:val="005C12C1"/>
    <w:rsid w:val="005C7B64"/>
    <w:rsid w:val="005D1F8C"/>
    <w:rsid w:val="005E1CA7"/>
    <w:rsid w:val="005E7462"/>
    <w:rsid w:val="005F07C0"/>
    <w:rsid w:val="005F1F17"/>
    <w:rsid w:val="005F3AD1"/>
    <w:rsid w:val="005F66EE"/>
    <w:rsid w:val="00601126"/>
    <w:rsid w:val="006122B1"/>
    <w:rsid w:val="006132BB"/>
    <w:rsid w:val="00627EEB"/>
    <w:rsid w:val="00632158"/>
    <w:rsid w:val="006375AD"/>
    <w:rsid w:val="00637EED"/>
    <w:rsid w:val="00640261"/>
    <w:rsid w:val="0064107C"/>
    <w:rsid w:val="00642277"/>
    <w:rsid w:val="00643AD7"/>
    <w:rsid w:val="00643E6F"/>
    <w:rsid w:val="00653BBF"/>
    <w:rsid w:val="00657878"/>
    <w:rsid w:val="00660125"/>
    <w:rsid w:val="006678F8"/>
    <w:rsid w:val="00680FCD"/>
    <w:rsid w:val="00685216"/>
    <w:rsid w:val="0068619F"/>
    <w:rsid w:val="006864DC"/>
    <w:rsid w:val="0068777B"/>
    <w:rsid w:val="006A06E2"/>
    <w:rsid w:val="006A090B"/>
    <w:rsid w:val="006A4D2F"/>
    <w:rsid w:val="006A70B8"/>
    <w:rsid w:val="006B0829"/>
    <w:rsid w:val="006B1260"/>
    <w:rsid w:val="006B1414"/>
    <w:rsid w:val="006B1854"/>
    <w:rsid w:val="006B4976"/>
    <w:rsid w:val="006D6777"/>
    <w:rsid w:val="006E2823"/>
    <w:rsid w:val="006E5D46"/>
    <w:rsid w:val="006F180C"/>
    <w:rsid w:val="006F525A"/>
    <w:rsid w:val="00710458"/>
    <w:rsid w:val="007159DB"/>
    <w:rsid w:val="0072281C"/>
    <w:rsid w:val="00731498"/>
    <w:rsid w:val="00732E36"/>
    <w:rsid w:val="00741303"/>
    <w:rsid w:val="0074256C"/>
    <w:rsid w:val="007442CB"/>
    <w:rsid w:val="00744D9C"/>
    <w:rsid w:val="00752E6D"/>
    <w:rsid w:val="00756201"/>
    <w:rsid w:val="0076013F"/>
    <w:rsid w:val="00767E66"/>
    <w:rsid w:val="00770162"/>
    <w:rsid w:val="007739A6"/>
    <w:rsid w:val="0078004E"/>
    <w:rsid w:val="007859BA"/>
    <w:rsid w:val="007909C2"/>
    <w:rsid w:val="00795B86"/>
    <w:rsid w:val="007A0820"/>
    <w:rsid w:val="007A0A6B"/>
    <w:rsid w:val="007A2D7A"/>
    <w:rsid w:val="007B394A"/>
    <w:rsid w:val="007C1DC4"/>
    <w:rsid w:val="007C3ADF"/>
    <w:rsid w:val="007C638B"/>
    <w:rsid w:val="007C7EA8"/>
    <w:rsid w:val="007D33F5"/>
    <w:rsid w:val="007D72C5"/>
    <w:rsid w:val="007E233D"/>
    <w:rsid w:val="007E4D98"/>
    <w:rsid w:val="007E5854"/>
    <w:rsid w:val="007E6F2E"/>
    <w:rsid w:val="007F17A5"/>
    <w:rsid w:val="007F192A"/>
    <w:rsid w:val="007F5884"/>
    <w:rsid w:val="008017F1"/>
    <w:rsid w:val="00806ACE"/>
    <w:rsid w:val="008101BE"/>
    <w:rsid w:val="008138A5"/>
    <w:rsid w:val="00824EA0"/>
    <w:rsid w:val="00827917"/>
    <w:rsid w:val="008327BC"/>
    <w:rsid w:val="00832C6E"/>
    <w:rsid w:val="008340D3"/>
    <w:rsid w:val="00835651"/>
    <w:rsid w:val="00842C2E"/>
    <w:rsid w:val="0085234F"/>
    <w:rsid w:val="0086357C"/>
    <w:rsid w:val="008638D8"/>
    <w:rsid w:val="008661D1"/>
    <w:rsid w:val="00870B70"/>
    <w:rsid w:val="00877DE9"/>
    <w:rsid w:val="008816B2"/>
    <w:rsid w:val="008861D1"/>
    <w:rsid w:val="0089162F"/>
    <w:rsid w:val="00896B2C"/>
    <w:rsid w:val="008A00CF"/>
    <w:rsid w:val="008A2FED"/>
    <w:rsid w:val="008A6517"/>
    <w:rsid w:val="008B662C"/>
    <w:rsid w:val="008C04E7"/>
    <w:rsid w:val="008C2F89"/>
    <w:rsid w:val="008D1B5F"/>
    <w:rsid w:val="008D27C6"/>
    <w:rsid w:val="008D6BF0"/>
    <w:rsid w:val="008E2F41"/>
    <w:rsid w:val="008E36F4"/>
    <w:rsid w:val="008E5851"/>
    <w:rsid w:val="008F52F6"/>
    <w:rsid w:val="00902698"/>
    <w:rsid w:val="009338D0"/>
    <w:rsid w:val="00944798"/>
    <w:rsid w:val="0094539B"/>
    <w:rsid w:val="00952AD3"/>
    <w:rsid w:val="009539CA"/>
    <w:rsid w:val="00954D35"/>
    <w:rsid w:val="00957ADD"/>
    <w:rsid w:val="0096791F"/>
    <w:rsid w:val="00970DC3"/>
    <w:rsid w:val="00977563"/>
    <w:rsid w:val="00980942"/>
    <w:rsid w:val="00981949"/>
    <w:rsid w:val="0098397F"/>
    <w:rsid w:val="00992120"/>
    <w:rsid w:val="0099217A"/>
    <w:rsid w:val="00996020"/>
    <w:rsid w:val="009A460D"/>
    <w:rsid w:val="009A582B"/>
    <w:rsid w:val="009C3F1E"/>
    <w:rsid w:val="009C4DD6"/>
    <w:rsid w:val="009C5C35"/>
    <w:rsid w:val="009C7776"/>
    <w:rsid w:val="009C7B54"/>
    <w:rsid w:val="009D139F"/>
    <w:rsid w:val="009E3F3E"/>
    <w:rsid w:val="009F2FCD"/>
    <w:rsid w:val="009F54E6"/>
    <w:rsid w:val="009F5A40"/>
    <w:rsid w:val="00A066E0"/>
    <w:rsid w:val="00A10610"/>
    <w:rsid w:val="00A121F1"/>
    <w:rsid w:val="00A171D6"/>
    <w:rsid w:val="00A17F44"/>
    <w:rsid w:val="00A20EFF"/>
    <w:rsid w:val="00A26BB5"/>
    <w:rsid w:val="00A37199"/>
    <w:rsid w:val="00A4539B"/>
    <w:rsid w:val="00A53A29"/>
    <w:rsid w:val="00A6280B"/>
    <w:rsid w:val="00A6665F"/>
    <w:rsid w:val="00A71669"/>
    <w:rsid w:val="00A767F0"/>
    <w:rsid w:val="00A91F50"/>
    <w:rsid w:val="00A9225D"/>
    <w:rsid w:val="00AA1A0B"/>
    <w:rsid w:val="00AA363A"/>
    <w:rsid w:val="00AA77EB"/>
    <w:rsid w:val="00AB096E"/>
    <w:rsid w:val="00AB2C42"/>
    <w:rsid w:val="00AB531B"/>
    <w:rsid w:val="00AC15C2"/>
    <w:rsid w:val="00AC2774"/>
    <w:rsid w:val="00AC5752"/>
    <w:rsid w:val="00AD280E"/>
    <w:rsid w:val="00AD28E9"/>
    <w:rsid w:val="00AD3B1E"/>
    <w:rsid w:val="00AE7DF5"/>
    <w:rsid w:val="00AF075B"/>
    <w:rsid w:val="00B00AA1"/>
    <w:rsid w:val="00B10AA9"/>
    <w:rsid w:val="00B10BB8"/>
    <w:rsid w:val="00B141BF"/>
    <w:rsid w:val="00B25A1D"/>
    <w:rsid w:val="00B30A91"/>
    <w:rsid w:val="00B33F7D"/>
    <w:rsid w:val="00B34B18"/>
    <w:rsid w:val="00B353EC"/>
    <w:rsid w:val="00B3670D"/>
    <w:rsid w:val="00B375F9"/>
    <w:rsid w:val="00B37FBE"/>
    <w:rsid w:val="00B408AE"/>
    <w:rsid w:val="00B420E7"/>
    <w:rsid w:val="00B439F9"/>
    <w:rsid w:val="00B50EF1"/>
    <w:rsid w:val="00B512B0"/>
    <w:rsid w:val="00B52BAD"/>
    <w:rsid w:val="00B548D8"/>
    <w:rsid w:val="00B558BA"/>
    <w:rsid w:val="00B56B42"/>
    <w:rsid w:val="00B56B48"/>
    <w:rsid w:val="00B603F3"/>
    <w:rsid w:val="00B62276"/>
    <w:rsid w:val="00B62C35"/>
    <w:rsid w:val="00B63238"/>
    <w:rsid w:val="00B641F6"/>
    <w:rsid w:val="00B71988"/>
    <w:rsid w:val="00B7222F"/>
    <w:rsid w:val="00B733E4"/>
    <w:rsid w:val="00B73566"/>
    <w:rsid w:val="00B85BD8"/>
    <w:rsid w:val="00B94899"/>
    <w:rsid w:val="00B948DA"/>
    <w:rsid w:val="00B958CB"/>
    <w:rsid w:val="00BA29D6"/>
    <w:rsid w:val="00BB3050"/>
    <w:rsid w:val="00BC0917"/>
    <w:rsid w:val="00BD37C0"/>
    <w:rsid w:val="00BE0AA1"/>
    <w:rsid w:val="00BE236E"/>
    <w:rsid w:val="00BE3679"/>
    <w:rsid w:val="00BE54C2"/>
    <w:rsid w:val="00BF408A"/>
    <w:rsid w:val="00BF7044"/>
    <w:rsid w:val="00C004E2"/>
    <w:rsid w:val="00C0714E"/>
    <w:rsid w:val="00C13531"/>
    <w:rsid w:val="00C140DA"/>
    <w:rsid w:val="00C21966"/>
    <w:rsid w:val="00C22CBE"/>
    <w:rsid w:val="00C27B2D"/>
    <w:rsid w:val="00C37A9C"/>
    <w:rsid w:val="00C408F3"/>
    <w:rsid w:val="00C433FA"/>
    <w:rsid w:val="00C4376A"/>
    <w:rsid w:val="00C43BD4"/>
    <w:rsid w:val="00C46DFD"/>
    <w:rsid w:val="00C51923"/>
    <w:rsid w:val="00C52216"/>
    <w:rsid w:val="00C52D73"/>
    <w:rsid w:val="00C56936"/>
    <w:rsid w:val="00C679F2"/>
    <w:rsid w:val="00C822D6"/>
    <w:rsid w:val="00C82E90"/>
    <w:rsid w:val="00C87505"/>
    <w:rsid w:val="00C915F1"/>
    <w:rsid w:val="00C95070"/>
    <w:rsid w:val="00C964A4"/>
    <w:rsid w:val="00CB230B"/>
    <w:rsid w:val="00CC61AB"/>
    <w:rsid w:val="00CD2FED"/>
    <w:rsid w:val="00CD4269"/>
    <w:rsid w:val="00CE23C4"/>
    <w:rsid w:val="00CE521A"/>
    <w:rsid w:val="00CE5817"/>
    <w:rsid w:val="00CF36FC"/>
    <w:rsid w:val="00CF3EAE"/>
    <w:rsid w:val="00D1227F"/>
    <w:rsid w:val="00D15B87"/>
    <w:rsid w:val="00D21AAD"/>
    <w:rsid w:val="00D21F38"/>
    <w:rsid w:val="00D2557A"/>
    <w:rsid w:val="00D27814"/>
    <w:rsid w:val="00D31EA8"/>
    <w:rsid w:val="00D32F8F"/>
    <w:rsid w:val="00D33BE7"/>
    <w:rsid w:val="00D36D59"/>
    <w:rsid w:val="00D374FA"/>
    <w:rsid w:val="00D40C21"/>
    <w:rsid w:val="00D47EF0"/>
    <w:rsid w:val="00D56D77"/>
    <w:rsid w:val="00D638E5"/>
    <w:rsid w:val="00D65188"/>
    <w:rsid w:val="00D7277E"/>
    <w:rsid w:val="00D80837"/>
    <w:rsid w:val="00D81630"/>
    <w:rsid w:val="00D8718A"/>
    <w:rsid w:val="00D93652"/>
    <w:rsid w:val="00D94F74"/>
    <w:rsid w:val="00D96C68"/>
    <w:rsid w:val="00D96D1F"/>
    <w:rsid w:val="00DA3B75"/>
    <w:rsid w:val="00DA7D7D"/>
    <w:rsid w:val="00DB41FE"/>
    <w:rsid w:val="00DC14DF"/>
    <w:rsid w:val="00DC5C9B"/>
    <w:rsid w:val="00DD188D"/>
    <w:rsid w:val="00DD3406"/>
    <w:rsid w:val="00DD3D4F"/>
    <w:rsid w:val="00DD44C6"/>
    <w:rsid w:val="00DD5D42"/>
    <w:rsid w:val="00DD69FE"/>
    <w:rsid w:val="00DF0069"/>
    <w:rsid w:val="00DF0499"/>
    <w:rsid w:val="00DF6538"/>
    <w:rsid w:val="00E007E4"/>
    <w:rsid w:val="00E0509E"/>
    <w:rsid w:val="00E07562"/>
    <w:rsid w:val="00E130BD"/>
    <w:rsid w:val="00E364C1"/>
    <w:rsid w:val="00E4195B"/>
    <w:rsid w:val="00E426EC"/>
    <w:rsid w:val="00E5112B"/>
    <w:rsid w:val="00E51A45"/>
    <w:rsid w:val="00E53D22"/>
    <w:rsid w:val="00E558BF"/>
    <w:rsid w:val="00E576FA"/>
    <w:rsid w:val="00E64436"/>
    <w:rsid w:val="00E70AFC"/>
    <w:rsid w:val="00E75987"/>
    <w:rsid w:val="00E83AD2"/>
    <w:rsid w:val="00E92CBB"/>
    <w:rsid w:val="00EB3340"/>
    <w:rsid w:val="00EB594A"/>
    <w:rsid w:val="00EB64DD"/>
    <w:rsid w:val="00EB6F1F"/>
    <w:rsid w:val="00EC177A"/>
    <w:rsid w:val="00EC4644"/>
    <w:rsid w:val="00EC7ED2"/>
    <w:rsid w:val="00ED1681"/>
    <w:rsid w:val="00ED1BCC"/>
    <w:rsid w:val="00ED37F5"/>
    <w:rsid w:val="00ED5706"/>
    <w:rsid w:val="00ED5DF8"/>
    <w:rsid w:val="00EE109B"/>
    <w:rsid w:val="00EE4C5D"/>
    <w:rsid w:val="00EE4D5D"/>
    <w:rsid w:val="00EE6210"/>
    <w:rsid w:val="00EF1BBB"/>
    <w:rsid w:val="00EF361F"/>
    <w:rsid w:val="00F007D6"/>
    <w:rsid w:val="00F153BE"/>
    <w:rsid w:val="00F209D7"/>
    <w:rsid w:val="00F22B3C"/>
    <w:rsid w:val="00F237D5"/>
    <w:rsid w:val="00F351BD"/>
    <w:rsid w:val="00F37804"/>
    <w:rsid w:val="00F4275E"/>
    <w:rsid w:val="00F45918"/>
    <w:rsid w:val="00F55A69"/>
    <w:rsid w:val="00F61071"/>
    <w:rsid w:val="00F63EEF"/>
    <w:rsid w:val="00F6642B"/>
    <w:rsid w:val="00F91246"/>
    <w:rsid w:val="00F94C0B"/>
    <w:rsid w:val="00F94C96"/>
    <w:rsid w:val="00FA0B73"/>
    <w:rsid w:val="00FB02D0"/>
    <w:rsid w:val="00FB736A"/>
    <w:rsid w:val="00FC11B5"/>
    <w:rsid w:val="00FD0EFC"/>
    <w:rsid w:val="00FD18A5"/>
    <w:rsid w:val="00FD3AAD"/>
    <w:rsid w:val="00FE1489"/>
    <w:rsid w:val="00FE48BB"/>
    <w:rsid w:val="00FF4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1E4EAF"/>
  <w14:defaultImageDpi w14:val="32767"/>
  <w15:chartTrackingRefBased/>
  <w15:docId w15:val="{6BF2E15F-2DB3-4710-A87F-7A15DED8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1854"/>
    <w:pPr>
      <w:widowControl w:val="0"/>
      <w:spacing w:after="100" w:line="300" w:lineRule="auto"/>
      <w:jc w:val="both"/>
    </w:pPr>
    <w:rPr>
      <w:rFonts w:ascii="Arial" w:hAnsi="Arial"/>
      <w:sz w:val="24"/>
    </w:rPr>
  </w:style>
  <w:style w:type="paragraph" w:styleId="1">
    <w:name w:val="heading 1"/>
    <w:basedOn w:val="a"/>
    <w:next w:val="a"/>
    <w:link w:val="10"/>
    <w:uiPriority w:val="9"/>
    <w:qFormat/>
    <w:rsid w:val="006B1854"/>
    <w:pPr>
      <w:keepNext/>
      <w:keepLines/>
      <w:snapToGrid w:val="0"/>
      <w:spacing w:afterLines="20" w:after="20" w:line="360" w:lineRule="auto"/>
      <w:outlineLvl w:val="0"/>
    </w:pPr>
    <w:rPr>
      <w:rFonts w:eastAsia="Arial"/>
      <w:b/>
      <w:bCs/>
      <w:kern w:val="44"/>
      <w:szCs w:val="44"/>
    </w:rPr>
  </w:style>
  <w:style w:type="paragraph" w:styleId="2">
    <w:name w:val="heading 2"/>
    <w:basedOn w:val="a"/>
    <w:next w:val="a"/>
    <w:link w:val="20"/>
    <w:uiPriority w:val="9"/>
    <w:unhideWhenUsed/>
    <w:qFormat/>
    <w:rsid w:val="000E6D7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357C"/>
    <w:pPr>
      <w:ind w:firstLine="420"/>
    </w:pPr>
  </w:style>
  <w:style w:type="paragraph" w:styleId="a4">
    <w:name w:val="header"/>
    <w:basedOn w:val="a"/>
    <w:link w:val="a5"/>
    <w:uiPriority w:val="99"/>
    <w:unhideWhenUsed/>
    <w:rsid w:val="00456AC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56AC2"/>
    <w:rPr>
      <w:sz w:val="18"/>
      <w:szCs w:val="18"/>
    </w:rPr>
  </w:style>
  <w:style w:type="paragraph" w:styleId="a6">
    <w:name w:val="footer"/>
    <w:basedOn w:val="a"/>
    <w:link w:val="a7"/>
    <w:uiPriority w:val="99"/>
    <w:unhideWhenUsed/>
    <w:rsid w:val="00456AC2"/>
    <w:pPr>
      <w:tabs>
        <w:tab w:val="center" w:pos="4153"/>
        <w:tab w:val="right" w:pos="8306"/>
      </w:tabs>
      <w:snapToGrid w:val="0"/>
      <w:jc w:val="left"/>
    </w:pPr>
    <w:rPr>
      <w:sz w:val="18"/>
      <w:szCs w:val="18"/>
    </w:rPr>
  </w:style>
  <w:style w:type="character" w:customStyle="1" w:styleId="a7">
    <w:name w:val="页脚 字符"/>
    <w:basedOn w:val="a0"/>
    <w:link w:val="a6"/>
    <w:uiPriority w:val="99"/>
    <w:rsid w:val="00456AC2"/>
    <w:rPr>
      <w:sz w:val="18"/>
      <w:szCs w:val="18"/>
    </w:rPr>
  </w:style>
  <w:style w:type="paragraph" w:styleId="a8">
    <w:name w:val="caption"/>
    <w:basedOn w:val="a"/>
    <w:next w:val="a"/>
    <w:link w:val="a9"/>
    <w:uiPriority w:val="35"/>
    <w:unhideWhenUsed/>
    <w:qFormat/>
    <w:rsid w:val="006B1854"/>
    <w:rPr>
      <w:rFonts w:asciiTheme="majorHAnsi" w:eastAsia="黑体" w:hAnsiTheme="majorHAnsi" w:cstheme="majorBidi"/>
      <w:sz w:val="20"/>
      <w:szCs w:val="20"/>
    </w:rPr>
  </w:style>
  <w:style w:type="paragraph" w:customStyle="1" w:styleId="Default">
    <w:name w:val="Default"/>
    <w:rsid w:val="000B267C"/>
    <w:pPr>
      <w:widowControl w:val="0"/>
      <w:autoSpaceDE w:val="0"/>
      <w:autoSpaceDN w:val="0"/>
      <w:adjustRightInd w:val="0"/>
    </w:pPr>
    <w:rPr>
      <w:rFonts w:ascii="Arial" w:hAnsi="Arial" w:cs="Arial"/>
      <w:color w:val="000000"/>
      <w:kern w:val="0"/>
      <w:sz w:val="24"/>
      <w:szCs w:val="24"/>
    </w:rPr>
  </w:style>
  <w:style w:type="character" w:customStyle="1" w:styleId="10">
    <w:name w:val="标题 1 字符"/>
    <w:basedOn w:val="a0"/>
    <w:link w:val="1"/>
    <w:uiPriority w:val="9"/>
    <w:rsid w:val="006B1854"/>
    <w:rPr>
      <w:rFonts w:ascii="Arial" w:eastAsia="Arial" w:hAnsi="Arial"/>
      <w:b/>
      <w:bCs/>
      <w:kern w:val="44"/>
      <w:sz w:val="24"/>
      <w:szCs w:val="44"/>
    </w:rPr>
  </w:style>
  <w:style w:type="character" w:customStyle="1" w:styleId="20">
    <w:name w:val="标题 2 字符"/>
    <w:basedOn w:val="a0"/>
    <w:link w:val="2"/>
    <w:uiPriority w:val="9"/>
    <w:rsid w:val="000E6D7C"/>
    <w:rPr>
      <w:rFonts w:asciiTheme="majorHAnsi" w:eastAsiaTheme="majorEastAsia" w:hAnsiTheme="majorHAnsi" w:cstheme="majorBidi"/>
      <w:b/>
      <w:bCs/>
      <w:sz w:val="32"/>
      <w:szCs w:val="32"/>
    </w:rPr>
  </w:style>
  <w:style w:type="table" w:styleId="aa">
    <w:name w:val="Table Grid"/>
    <w:basedOn w:val="a1"/>
    <w:uiPriority w:val="39"/>
    <w:rsid w:val="00324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397A6F"/>
    <w:pPr>
      <w:jc w:val="center"/>
    </w:pPr>
    <w:rPr>
      <w:rFonts w:eastAsia="等线" w:cs="Arial"/>
      <w:noProof/>
      <w:sz w:val="20"/>
    </w:rPr>
  </w:style>
  <w:style w:type="character" w:customStyle="1" w:styleId="EndNoteBibliographyTitle0">
    <w:name w:val="EndNote Bibliography Title 字符"/>
    <w:basedOn w:val="a0"/>
    <w:link w:val="EndNoteBibliographyTitle"/>
    <w:rsid w:val="00397A6F"/>
    <w:rPr>
      <w:rFonts w:ascii="Arial" w:eastAsia="等线" w:hAnsi="Arial" w:cs="Arial"/>
      <w:noProof/>
      <w:sz w:val="20"/>
    </w:rPr>
  </w:style>
  <w:style w:type="paragraph" w:customStyle="1" w:styleId="EndNoteBibliography">
    <w:name w:val="EndNote Bibliography"/>
    <w:basedOn w:val="a"/>
    <w:link w:val="EndNoteBibliography0"/>
    <w:rsid w:val="00397A6F"/>
    <w:rPr>
      <w:rFonts w:eastAsia="等线" w:cs="Arial"/>
      <w:noProof/>
      <w:sz w:val="20"/>
    </w:rPr>
  </w:style>
  <w:style w:type="character" w:customStyle="1" w:styleId="EndNoteBibliography0">
    <w:name w:val="EndNote Bibliography 字符"/>
    <w:basedOn w:val="a0"/>
    <w:link w:val="EndNoteBibliography"/>
    <w:rsid w:val="00397A6F"/>
    <w:rPr>
      <w:rFonts w:ascii="Arial" w:eastAsia="等线" w:hAnsi="Arial" w:cs="Arial"/>
      <w:noProof/>
      <w:sz w:val="20"/>
    </w:rPr>
  </w:style>
  <w:style w:type="character" w:styleId="ab">
    <w:name w:val="line number"/>
    <w:basedOn w:val="a0"/>
    <w:uiPriority w:val="99"/>
    <w:semiHidden/>
    <w:unhideWhenUsed/>
    <w:rsid w:val="00023AC8"/>
    <w:rPr>
      <w:rFonts w:ascii="Arial" w:eastAsia="Arial" w:hAnsi="Arial"/>
    </w:rPr>
  </w:style>
  <w:style w:type="paragraph" w:customStyle="1" w:styleId="ac">
    <w:name w:val="文章标题"/>
    <w:basedOn w:val="a"/>
    <w:link w:val="ad"/>
    <w:qFormat/>
    <w:rsid w:val="006B1854"/>
    <w:rPr>
      <w:rFonts w:eastAsia="Arial"/>
      <w:b/>
      <w:sz w:val="28"/>
    </w:rPr>
  </w:style>
  <w:style w:type="character" w:customStyle="1" w:styleId="ad">
    <w:name w:val="文章标题 字符"/>
    <w:basedOn w:val="a0"/>
    <w:link w:val="ac"/>
    <w:rsid w:val="006B1854"/>
    <w:rPr>
      <w:rFonts w:ascii="Arial" w:eastAsia="Arial" w:hAnsi="Arial"/>
      <w:b/>
      <w:sz w:val="28"/>
    </w:rPr>
  </w:style>
  <w:style w:type="paragraph" w:customStyle="1" w:styleId="ae">
    <w:name w:val="作者列表"/>
    <w:basedOn w:val="a"/>
    <w:link w:val="af"/>
    <w:qFormat/>
    <w:rsid w:val="006B1854"/>
  </w:style>
  <w:style w:type="character" w:customStyle="1" w:styleId="af">
    <w:name w:val="作者列表 字符"/>
    <w:basedOn w:val="a0"/>
    <w:link w:val="ae"/>
    <w:rsid w:val="006B1854"/>
    <w:rPr>
      <w:rFonts w:ascii="Arial" w:hAnsi="Arial"/>
      <w:sz w:val="24"/>
    </w:rPr>
  </w:style>
  <w:style w:type="paragraph" w:customStyle="1" w:styleId="af0">
    <w:name w:val="机构列表"/>
    <w:basedOn w:val="ae"/>
    <w:link w:val="af1"/>
    <w:qFormat/>
    <w:rsid w:val="006B1854"/>
    <w:pPr>
      <w:spacing w:after="0" w:line="240" w:lineRule="auto"/>
    </w:pPr>
    <w:rPr>
      <w:sz w:val="18"/>
    </w:rPr>
  </w:style>
  <w:style w:type="character" w:customStyle="1" w:styleId="af1">
    <w:name w:val="机构列表 字符"/>
    <w:basedOn w:val="af"/>
    <w:link w:val="af0"/>
    <w:rsid w:val="006B1854"/>
    <w:rPr>
      <w:rFonts w:ascii="Arial" w:hAnsi="Arial"/>
      <w:sz w:val="18"/>
    </w:rPr>
  </w:style>
  <w:style w:type="paragraph" w:customStyle="1" w:styleId="af2">
    <w:name w:val="图注"/>
    <w:basedOn w:val="a"/>
    <w:link w:val="af3"/>
    <w:qFormat/>
    <w:rsid w:val="006B1854"/>
    <w:pPr>
      <w:spacing w:after="0" w:line="240" w:lineRule="auto"/>
    </w:pPr>
    <w:rPr>
      <w:rFonts w:eastAsia="黑体" w:cstheme="majorBidi"/>
      <w:sz w:val="20"/>
      <w:szCs w:val="20"/>
    </w:rPr>
  </w:style>
  <w:style w:type="character" w:customStyle="1" w:styleId="af3">
    <w:name w:val="图注 字符"/>
    <w:basedOn w:val="a9"/>
    <w:link w:val="af2"/>
    <w:rsid w:val="006B1854"/>
    <w:rPr>
      <w:rFonts w:ascii="Arial" w:eastAsia="黑体" w:hAnsi="Arial" w:cstheme="majorBidi"/>
      <w:sz w:val="20"/>
      <w:szCs w:val="20"/>
    </w:rPr>
  </w:style>
  <w:style w:type="character" w:customStyle="1" w:styleId="a9">
    <w:name w:val="题注 字符"/>
    <w:basedOn w:val="a0"/>
    <w:link w:val="a8"/>
    <w:uiPriority w:val="35"/>
    <w:rsid w:val="006B1854"/>
    <w:rPr>
      <w:rFonts w:asciiTheme="majorHAnsi" w:eastAsia="黑体" w:hAnsiTheme="majorHAnsi" w:cstheme="majorBidi"/>
      <w:sz w:val="20"/>
      <w:szCs w:val="20"/>
    </w:rPr>
  </w:style>
  <w:style w:type="character" w:styleId="af4">
    <w:name w:val="annotation reference"/>
    <w:basedOn w:val="a0"/>
    <w:uiPriority w:val="99"/>
    <w:semiHidden/>
    <w:unhideWhenUsed/>
    <w:rsid w:val="008B662C"/>
    <w:rPr>
      <w:sz w:val="21"/>
      <w:szCs w:val="21"/>
    </w:rPr>
  </w:style>
  <w:style w:type="paragraph" w:styleId="af5">
    <w:name w:val="annotation text"/>
    <w:basedOn w:val="a"/>
    <w:link w:val="af6"/>
    <w:uiPriority w:val="99"/>
    <w:semiHidden/>
    <w:unhideWhenUsed/>
    <w:rsid w:val="008B662C"/>
    <w:pPr>
      <w:jc w:val="left"/>
    </w:pPr>
  </w:style>
  <w:style w:type="character" w:customStyle="1" w:styleId="af6">
    <w:name w:val="批注文字 字符"/>
    <w:basedOn w:val="a0"/>
    <w:link w:val="af5"/>
    <w:uiPriority w:val="99"/>
    <w:semiHidden/>
    <w:rsid w:val="008B662C"/>
    <w:rPr>
      <w:rFonts w:ascii="Arial" w:hAnsi="Arial"/>
      <w:sz w:val="24"/>
    </w:rPr>
  </w:style>
  <w:style w:type="paragraph" w:styleId="af7">
    <w:name w:val="annotation subject"/>
    <w:basedOn w:val="af5"/>
    <w:next w:val="af5"/>
    <w:link w:val="af8"/>
    <w:uiPriority w:val="99"/>
    <w:semiHidden/>
    <w:unhideWhenUsed/>
    <w:rsid w:val="008B662C"/>
    <w:rPr>
      <w:b/>
      <w:bCs/>
    </w:rPr>
  </w:style>
  <w:style w:type="character" w:customStyle="1" w:styleId="af8">
    <w:name w:val="批注主题 字符"/>
    <w:basedOn w:val="af6"/>
    <w:link w:val="af7"/>
    <w:uiPriority w:val="99"/>
    <w:semiHidden/>
    <w:rsid w:val="008B662C"/>
    <w:rPr>
      <w:rFonts w:ascii="Arial" w:hAnsi="Arial"/>
      <w:b/>
      <w:bCs/>
      <w:sz w:val="24"/>
    </w:rPr>
  </w:style>
  <w:style w:type="paragraph" w:styleId="af9">
    <w:name w:val="Revision"/>
    <w:hidden/>
    <w:uiPriority w:val="99"/>
    <w:semiHidden/>
    <w:rsid w:val="00E5112B"/>
    <w:rPr>
      <w:rFonts w:ascii="Arial" w:hAnsi="Arial"/>
      <w:sz w:val="24"/>
    </w:rPr>
  </w:style>
  <w:style w:type="character" w:styleId="afa">
    <w:name w:val="Strong"/>
    <w:basedOn w:val="a0"/>
    <w:uiPriority w:val="22"/>
    <w:qFormat/>
    <w:rsid w:val="006B1414"/>
    <w:rPr>
      <w:rFonts w:ascii="Times New Roman" w:eastAsia="黑体" w:hAnsi="Times New Roman"/>
      <w:b/>
      <w:bCs/>
      <w:color w:val="C00000"/>
      <w:sz w:val="24"/>
    </w:rPr>
  </w:style>
  <w:style w:type="paragraph" w:customStyle="1" w:styleId="afb">
    <w:name w:val="备注"/>
    <w:basedOn w:val="a"/>
    <w:link w:val="afc"/>
    <w:qFormat/>
    <w:rsid w:val="006B1414"/>
    <w:pPr>
      <w:spacing w:after="0" w:line="360" w:lineRule="auto"/>
      <w:ind w:leftChars="200" w:left="200"/>
    </w:pPr>
    <w:rPr>
      <w:rFonts w:ascii="Times New Roman" w:eastAsia="宋体" w:hAnsi="Times New Roman"/>
      <w:color w:val="C00000"/>
    </w:rPr>
  </w:style>
  <w:style w:type="character" w:customStyle="1" w:styleId="afc">
    <w:name w:val="备注 字符"/>
    <w:basedOn w:val="a0"/>
    <w:link w:val="afb"/>
    <w:rsid w:val="006B1414"/>
    <w:rPr>
      <w:rFonts w:ascii="Times New Roman" w:eastAsia="宋体" w:hAnsi="Times New Roman"/>
      <w:color w:val="C00000"/>
      <w:sz w:val="24"/>
    </w:rPr>
  </w:style>
  <w:style w:type="character" w:styleId="afd">
    <w:name w:val="Hyperlink"/>
    <w:basedOn w:val="a0"/>
    <w:uiPriority w:val="99"/>
    <w:semiHidden/>
    <w:unhideWhenUsed/>
    <w:rsid w:val="006B1414"/>
    <w:rPr>
      <w:color w:val="0563C1"/>
      <w:u w:val="single"/>
    </w:rPr>
  </w:style>
  <w:style w:type="character" w:styleId="afe">
    <w:name w:val="FollowedHyperlink"/>
    <w:basedOn w:val="a0"/>
    <w:uiPriority w:val="99"/>
    <w:semiHidden/>
    <w:unhideWhenUsed/>
    <w:rsid w:val="006B1414"/>
    <w:rPr>
      <w:color w:val="954F72"/>
      <w:u w:val="single"/>
    </w:rPr>
  </w:style>
  <w:style w:type="paragraph" w:customStyle="1" w:styleId="msonormal0">
    <w:name w:val="msonormal"/>
    <w:basedOn w:val="a"/>
    <w:rsid w:val="006B1414"/>
    <w:pPr>
      <w:widowControl/>
      <w:spacing w:before="100" w:beforeAutospacing="1" w:afterAutospacing="1" w:line="240" w:lineRule="auto"/>
      <w:jc w:val="left"/>
    </w:pPr>
    <w:rPr>
      <w:rFonts w:ascii="宋体" w:eastAsia="宋体" w:hAnsi="宋体" w:cs="宋体"/>
      <w:kern w:val="0"/>
      <w:szCs w:val="24"/>
    </w:rPr>
  </w:style>
  <w:style w:type="paragraph" w:customStyle="1" w:styleId="font5">
    <w:name w:val="font5"/>
    <w:basedOn w:val="a"/>
    <w:rsid w:val="006B1414"/>
    <w:pPr>
      <w:widowControl/>
      <w:spacing w:before="100" w:beforeAutospacing="1" w:afterAutospacing="1" w:line="240" w:lineRule="auto"/>
      <w:jc w:val="left"/>
    </w:pPr>
    <w:rPr>
      <w:rFonts w:ascii="等线" w:eastAsia="等线" w:hAnsi="等线" w:cs="宋体"/>
      <w:kern w:val="0"/>
      <w:sz w:val="18"/>
      <w:szCs w:val="18"/>
    </w:rPr>
  </w:style>
  <w:style w:type="paragraph" w:customStyle="1" w:styleId="xl65">
    <w:name w:val="xl65"/>
    <w:basedOn w:val="a"/>
    <w:rsid w:val="006B1414"/>
    <w:pPr>
      <w:widowControl/>
      <w:pBdr>
        <w:top w:val="single" w:sz="4" w:space="0" w:color="auto"/>
        <w:bottom w:val="single" w:sz="4" w:space="0" w:color="auto"/>
      </w:pBdr>
      <w:spacing w:before="100" w:beforeAutospacing="1" w:afterAutospacing="1" w:line="240" w:lineRule="auto"/>
      <w:jc w:val="left"/>
    </w:pPr>
    <w:rPr>
      <w:rFonts w:ascii="宋体" w:eastAsia="宋体" w:hAnsi="宋体" w:cs="宋体"/>
      <w:kern w:val="0"/>
      <w:szCs w:val="24"/>
    </w:rPr>
  </w:style>
  <w:style w:type="paragraph" w:customStyle="1" w:styleId="xl66">
    <w:name w:val="xl66"/>
    <w:basedOn w:val="a"/>
    <w:rsid w:val="006B1414"/>
    <w:pPr>
      <w:widowControl/>
      <w:pBdr>
        <w:top w:val="single" w:sz="4" w:space="0" w:color="auto"/>
        <w:bottom w:val="single" w:sz="4" w:space="0" w:color="auto"/>
      </w:pBdr>
      <w:spacing w:before="100" w:beforeAutospacing="1" w:afterAutospacing="1" w:line="240" w:lineRule="auto"/>
      <w:jc w:val="center"/>
      <w:textAlignment w:val="center"/>
    </w:pPr>
    <w:rPr>
      <w:rFonts w:ascii="宋体" w:eastAsia="宋体" w:hAnsi="宋体" w:cs="宋体"/>
      <w:kern w:val="0"/>
      <w:szCs w:val="24"/>
    </w:rPr>
  </w:style>
  <w:style w:type="paragraph" w:customStyle="1" w:styleId="xl67">
    <w:name w:val="xl67"/>
    <w:basedOn w:val="a"/>
    <w:rsid w:val="006B1414"/>
    <w:pPr>
      <w:widowControl/>
      <w:spacing w:before="100" w:beforeAutospacing="1" w:afterAutospacing="1" w:line="240" w:lineRule="auto"/>
      <w:jc w:val="center"/>
      <w:textAlignment w:val="center"/>
    </w:pPr>
    <w:rPr>
      <w:rFonts w:ascii="宋体" w:eastAsia="宋体" w:hAnsi="宋体" w:cs="宋体"/>
      <w:kern w:val="0"/>
      <w:szCs w:val="24"/>
    </w:rPr>
  </w:style>
  <w:style w:type="paragraph" w:customStyle="1" w:styleId="xl68">
    <w:name w:val="xl68"/>
    <w:basedOn w:val="a"/>
    <w:rsid w:val="006B1414"/>
    <w:pPr>
      <w:widowControl/>
      <w:spacing w:before="100" w:beforeAutospacing="1" w:afterAutospacing="1" w:line="240" w:lineRule="auto"/>
      <w:jc w:val="center"/>
      <w:textAlignment w:val="center"/>
    </w:pPr>
    <w:rPr>
      <w:rFonts w:ascii="宋体" w:eastAsia="宋体" w:hAnsi="宋体" w:cs="宋体"/>
      <w:kern w:val="0"/>
      <w:szCs w:val="24"/>
    </w:rPr>
  </w:style>
  <w:style w:type="paragraph" w:customStyle="1" w:styleId="xl69">
    <w:name w:val="xl69"/>
    <w:basedOn w:val="a"/>
    <w:rsid w:val="006B1414"/>
    <w:pPr>
      <w:widowControl/>
      <w:pBdr>
        <w:top w:val="single" w:sz="4" w:space="0" w:color="auto"/>
        <w:bottom w:val="single" w:sz="4" w:space="0" w:color="auto"/>
      </w:pBdr>
      <w:spacing w:before="100" w:beforeAutospacing="1" w:afterAutospacing="1" w:line="240" w:lineRule="auto"/>
      <w:jc w:val="center"/>
      <w:textAlignment w:val="center"/>
    </w:pPr>
    <w:rPr>
      <w:rFonts w:ascii="宋体" w:eastAsia="宋体" w:hAnsi="宋体" w:cs="宋体"/>
      <w:kern w:val="0"/>
      <w:szCs w:val="24"/>
    </w:rPr>
  </w:style>
  <w:style w:type="paragraph" w:customStyle="1" w:styleId="xl70">
    <w:name w:val="xl70"/>
    <w:basedOn w:val="a"/>
    <w:rsid w:val="006B1414"/>
    <w:pPr>
      <w:widowControl/>
      <w:pBdr>
        <w:top w:val="single" w:sz="4" w:space="0" w:color="auto"/>
      </w:pBdr>
      <w:spacing w:before="100" w:beforeAutospacing="1" w:afterAutospacing="1" w:line="240" w:lineRule="auto"/>
      <w:jc w:val="center"/>
      <w:textAlignment w:val="center"/>
    </w:pPr>
    <w:rPr>
      <w:rFonts w:ascii="宋体" w:eastAsia="宋体" w:hAnsi="宋体" w:cs="宋体"/>
      <w:kern w:val="0"/>
      <w:szCs w:val="24"/>
    </w:rPr>
  </w:style>
  <w:style w:type="paragraph" w:customStyle="1" w:styleId="xl71">
    <w:name w:val="xl71"/>
    <w:basedOn w:val="a"/>
    <w:rsid w:val="006B1414"/>
    <w:pPr>
      <w:widowControl/>
      <w:pBdr>
        <w:top w:val="single" w:sz="4" w:space="0" w:color="auto"/>
      </w:pBdr>
      <w:spacing w:before="100" w:beforeAutospacing="1" w:afterAutospacing="1" w:line="240" w:lineRule="auto"/>
      <w:jc w:val="center"/>
      <w:textAlignment w:val="center"/>
    </w:pPr>
    <w:rPr>
      <w:rFonts w:ascii="宋体" w:eastAsia="宋体" w:hAnsi="宋体" w:cs="宋体"/>
      <w:kern w:val="0"/>
      <w:szCs w:val="24"/>
    </w:rPr>
  </w:style>
  <w:style w:type="paragraph" w:customStyle="1" w:styleId="xl72">
    <w:name w:val="xl72"/>
    <w:basedOn w:val="a"/>
    <w:rsid w:val="009A460D"/>
    <w:pPr>
      <w:widowControl/>
      <w:spacing w:before="100" w:beforeAutospacing="1" w:afterAutospacing="1" w:line="240" w:lineRule="auto"/>
      <w:jc w:val="center"/>
      <w:textAlignment w:val="center"/>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535091">
      <w:bodyDiv w:val="1"/>
      <w:marLeft w:val="0"/>
      <w:marRight w:val="0"/>
      <w:marTop w:val="0"/>
      <w:marBottom w:val="0"/>
      <w:divBdr>
        <w:top w:val="none" w:sz="0" w:space="0" w:color="auto"/>
        <w:left w:val="none" w:sz="0" w:space="0" w:color="auto"/>
        <w:bottom w:val="none" w:sz="0" w:space="0" w:color="auto"/>
        <w:right w:val="none" w:sz="0" w:space="0" w:color="auto"/>
      </w:divBdr>
    </w:div>
    <w:div w:id="279996193">
      <w:bodyDiv w:val="1"/>
      <w:marLeft w:val="0"/>
      <w:marRight w:val="0"/>
      <w:marTop w:val="0"/>
      <w:marBottom w:val="0"/>
      <w:divBdr>
        <w:top w:val="none" w:sz="0" w:space="0" w:color="auto"/>
        <w:left w:val="none" w:sz="0" w:space="0" w:color="auto"/>
        <w:bottom w:val="none" w:sz="0" w:space="0" w:color="auto"/>
        <w:right w:val="none" w:sz="0" w:space="0" w:color="auto"/>
      </w:divBdr>
      <w:divsChild>
        <w:div w:id="369571994">
          <w:marLeft w:val="0"/>
          <w:marRight w:val="0"/>
          <w:marTop w:val="0"/>
          <w:marBottom w:val="0"/>
          <w:divBdr>
            <w:top w:val="none" w:sz="0" w:space="0" w:color="auto"/>
            <w:left w:val="none" w:sz="0" w:space="0" w:color="auto"/>
            <w:bottom w:val="none" w:sz="0" w:space="0" w:color="auto"/>
            <w:right w:val="none" w:sz="0" w:space="0" w:color="auto"/>
          </w:divBdr>
        </w:div>
      </w:divsChild>
    </w:div>
    <w:div w:id="565726243">
      <w:bodyDiv w:val="1"/>
      <w:marLeft w:val="0"/>
      <w:marRight w:val="0"/>
      <w:marTop w:val="0"/>
      <w:marBottom w:val="0"/>
      <w:divBdr>
        <w:top w:val="none" w:sz="0" w:space="0" w:color="auto"/>
        <w:left w:val="none" w:sz="0" w:space="0" w:color="auto"/>
        <w:bottom w:val="none" w:sz="0" w:space="0" w:color="auto"/>
        <w:right w:val="none" w:sz="0" w:space="0" w:color="auto"/>
      </w:divBdr>
    </w:div>
    <w:div w:id="1145512844">
      <w:bodyDiv w:val="1"/>
      <w:marLeft w:val="0"/>
      <w:marRight w:val="0"/>
      <w:marTop w:val="0"/>
      <w:marBottom w:val="0"/>
      <w:divBdr>
        <w:top w:val="none" w:sz="0" w:space="0" w:color="auto"/>
        <w:left w:val="none" w:sz="0" w:space="0" w:color="auto"/>
        <w:bottom w:val="none" w:sz="0" w:space="0" w:color="auto"/>
        <w:right w:val="none" w:sz="0" w:space="0" w:color="auto"/>
      </w:divBdr>
    </w:div>
    <w:div w:id="1282343556">
      <w:bodyDiv w:val="1"/>
      <w:marLeft w:val="0"/>
      <w:marRight w:val="0"/>
      <w:marTop w:val="0"/>
      <w:marBottom w:val="0"/>
      <w:divBdr>
        <w:top w:val="none" w:sz="0" w:space="0" w:color="auto"/>
        <w:left w:val="none" w:sz="0" w:space="0" w:color="auto"/>
        <w:bottom w:val="none" w:sz="0" w:space="0" w:color="auto"/>
        <w:right w:val="none" w:sz="0" w:space="0" w:color="auto"/>
      </w:divBdr>
    </w:div>
    <w:div w:id="1948849686">
      <w:bodyDiv w:val="1"/>
      <w:marLeft w:val="0"/>
      <w:marRight w:val="0"/>
      <w:marTop w:val="0"/>
      <w:marBottom w:val="0"/>
      <w:divBdr>
        <w:top w:val="none" w:sz="0" w:space="0" w:color="auto"/>
        <w:left w:val="none" w:sz="0" w:space="0" w:color="auto"/>
        <w:bottom w:val="none" w:sz="0" w:space="0" w:color="auto"/>
        <w:right w:val="none" w:sz="0" w:space="0" w:color="auto"/>
      </w:divBdr>
    </w:div>
    <w:div w:id="2067142665">
      <w:bodyDiv w:val="1"/>
      <w:marLeft w:val="0"/>
      <w:marRight w:val="0"/>
      <w:marTop w:val="0"/>
      <w:marBottom w:val="0"/>
      <w:divBdr>
        <w:top w:val="none" w:sz="0" w:space="0" w:color="auto"/>
        <w:left w:val="none" w:sz="0" w:space="0" w:color="auto"/>
        <w:bottom w:val="none" w:sz="0" w:space="0" w:color="auto"/>
        <w:right w:val="none" w:sz="0" w:space="0" w:color="auto"/>
      </w:divBdr>
    </w:div>
    <w:div w:id="2080444551">
      <w:bodyDiv w:val="1"/>
      <w:marLeft w:val="0"/>
      <w:marRight w:val="0"/>
      <w:marTop w:val="0"/>
      <w:marBottom w:val="0"/>
      <w:divBdr>
        <w:top w:val="none" w:sz="0" w:space="0" w:color="auto"/>
        <w:left w:val="none" w:sz="0" w:space="0" w:color="auto"/>
        <w:bottom w:val="none" w:sz="0" w:space="0" w:color="auto"/>
        <w:right w:val="none" w:sz="0" w:space="0" w:color="auto"/>
      </w:divBdr>
    </w:div>
    <w:div w:id="2103722783">
      <w:bodyDiv w:val="1"/>
      <w:marLeft w:val="0"/>
      <w:marRight w:val="0"/>
      <w:marTop w:val="0"/>
      <w:marBottom w:val="0"/>
      <w:divBdr>
        <w:top w:val="none" w:sz="0" w:space="0" w:color="auto"/>
        <w:left w:val="none" w:sz="0" w:space="0" w:color="auto"/>
        <w:bottom w:val="none" w:sz="0" w:space="0" w:color="auto"/>
        <w:right w:val="none" w:sz="0" w:space="0" w:color="auto"/>
      </w:divBdr>
    </w:div>
    <w:div w:id="214666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A994D-E946-476B-AECF-0108E67C3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6876</Words>
  <Characters>31702</Characters>
  <Application>Microsoft Office Word</Application>
  <DocSecurity>0</DocSecurity>
  <Lines>2882</Lines>
  <Paragraphs>2755</Paragraphs>
  <ScaleCrop>false</ScaleCrop>
  <Company/>
  <LinksUpToDate>false</LinksUpToDate>
  <CharactersWithSpaces>35823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Yinpeng</dc:creator>
  <cp:keywords/>
  <dc:description/>
  <cp:lastModifiedBy>欢 李</cp:lastModifiedBy>
  <cp:revision>2</cp:revision>
  <dcterms:created xsi:type="dcterms:W3CDTF">2025-08-27T00:40:00Z</dcterms:created>
  <dcterms:modified xsi:type="dcterms:W3CDTF">2025-08-27T00:40:00Z</dcterms:modified>
</cp:coreProperties>
</file>