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2E4F4" w14:textId="77777777" w:rsidR="003D0BC4" w:rsidRPr="00B57116" w:rsidRDefault="003D0BC4" w:rsidP="003D0BC4">
      <w:pPr>
        <w:rPr>
          <w:b/>
          <w:bCs/>
        </w:rPr>
      </w:pPr>
      <w:r w:rsidRPr="00B57116">
        <w:rPr>
          <w:b/>
          <w:bCs/>
        </w:rPr>
        <w:t xml:space="preserve">Table </w:t>
      </w:r>
      <w:r>
        <w:rPr>
          <w:b/>
          <w:bCs/>
        </w:rPr>
        <w:t xml:space="preserve">7 </w:t>
      </w:r>
      <w:r w:rsidRPr="00D3306D">
        <w:t xml:space="preserve">Changes </w:t>
      </w:r>
      <w:proofErr w:type="spellStart"/>
      <w:r w:rsidRPr="00D3306D">
        <w:t>within</w:t>
      </w:r>
      <w:proofErr w:type="spellEnd"/>
      <w:r w:rsidRPr="00D3306D">
        <w:t xml:space="preserve"> </w:t>
      </w:r>
      <w:proofErr w:type="spellStart"/>
      <w:r w:rsidRPr="00D3306D">
        <w:t>group</w:t>
      </w:r>
      <w:proofErr w:type="spellEnd"/>
    </w:p>
    <w:tbl>
      <w:tblPr>
        <w:tblStyle w:val="Tabellrutnt"/>
        <w:tblW w:w="4911" w:type="pct"/>
        <w:tblInd w:w="-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1845"/>
        <w:gridCol w:w="1363"/>
        <w:gridCol w:w="1363"/>
        <w:gridCol w:w="1362"/>
      </w:tblGrid>
      <w:tr w:rsidR="003D0BC4" w:rsidRPr="00373BB2" w14:paraId="067DE822" w14:textId="77777777" w:rsidTr="00D455A1">
        <w:tc>
          <w:tcPr>
            <w:tcW w:w="16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63617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sz w:val="18"/>
                <w:szCs w:val="18"/>
                <w:lang w:val="en-US"/>
              </w:rPr>
              <w:t>Measures</w:t>
            </w:r>
          </w:p>
          <w:p w14:paraId="04E5D4D8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316B3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sz w:val="18"/>
                <w:szCs w:val="18"/>
                <w:lang w:val="en-US"/>
              </w:rPr>
              <w:t>Group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A754B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sz w:val="18"/>
                <w:szCs w:val="18"/>
                <w:lang w:val="en-US"/>
              </w:rPr>
              <w:t>6 months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E294CA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sz w:val="18"/>
                <w:szCs w:val="18"/>
                <w:lang w:val="en-US"/>
              </w:rPr>
              <w:t>1 year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72E9BD" w14:textId="77777777" w:rsidR="003D0BC4" w:rsidRPr="00373BB2" w:rsidRDefault="003D0BC4" w:rsidP="00D455A1">
            <w:pPr>
              <w:jc w:val="center"/>
              <w:rPr>
                <w:b/>
                <w:iCs/>
                <w:sz w:val="18"/>
                <w:szCs w:val="18"/>
                <w:vertAlign w:val="superscript"/>
                <w:lang w:val="en-US"/>
              </w:rPr>
            </w:pPr>
            <w:r w:rsidRPr="00373BB2">
              <w:rPr>
                <w:b/>
                <w:iCs/>
                <w:sz w:val="18"/>
                <w:szCs w:val="18"/>
                <w:lang w:val="en-US"/>
              </w:rPr>
              <w:t>5 year</w:t>
            </w:r>
            <w:r>
              <w:rPr>
                <w:b/>
                <w:iCs/>
                <w:sz w:val="18"/>
                <w:szCs w:val="18"/>
                <w:lang w:val="en-US"/>
              </w:rPr>
              <w:t>s</w:t>
            </w:r>
          </w:p>
        </w:tc>
      </w:tr>
      <w:tr w:rsidR="003D0BC4" w:rsidRPr="00373BB2" w14:paraId="124F2C65" w14:textId="77777777" w:rsidTr="00D455A1">
        <w:tc>
          <w:tcPr>
            <w:tcW w:w="167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3F061E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sz w:val="18"/>
                <w:szCs w:val="18"/>
                <w:lang w:val="en-US"/>
              </w:rPr>
              <w:t>Anxiety</w:t>
            </w:r>
          </w:p>
        </w:tc>
        <w:tc>
          <w:tcPr>
            <w:tcW w:w="1035" w:type="pct"/>
            <w:tcBorders>
              <w:top w:val="single" w:sz="4" w:space="0" w:color="auto"/>
            </w:tcBorders>
          </w:tcPr>
          <w:p w14:paraId="37DA755B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  <w:tcBorders>
              <w:top w:val="single" w:sz="4" w:space="0" w:color="auto"/>
            </w:tcBorders>
            <w:shd w:val="clear" w:color="auto" w:fill="auto"/>
          </w:tcPr>
          <w:p w14:paraId="52D4F056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  <w:shd w:val="clear" w:color="auto" w:fill="auto"/>
          </w:tcPr>
          <w:p w14:paraId="4E14E9A2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auto" w:fill="auto"/>
          </w:tcPr>
          <w:p w14:paraId="1353D641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0650081C" w14:textId="77777777" w:rsidTr="00D455A1">
        <w:tc>
          <w:tcPr>
            <w:tcW w:w="1671" w:type="pct"/>
            <w:vMerge/>
            <w:shd w:val="clear" w:color="auto" w:fill="auto"/>
          </w:tcPr>
          <w:p w14:paraId="0266DBB0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3F069CDE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  <w:shd w:val="clear" w:color="auto" w:fill="auto"/>
          </w:tcPr>
          <w:p w14:paraId="7BBCD7C0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shd w:val="clear" w:color="auto" w:fill="auto"/>
          </w:tcPr>
          <w:p w14:paraId="16ADCF32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  <w:shd w:val="clear" w:color="auto" w:fill="auto"/>
          </w:tcPr>
          <w:p w14:paraId="24F2811D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1E6F0367" w14:textId="77777777" w:rsidTr="00D455A1">
        <w:tc>
          <w:tcPr>
            <w:tcW w:w="1671" w:type="pct"/>
            <w:vMerge/>
            <w:shd w:val="clear" w:color="auto" w:fill="auto"/>
          </w:tcPr>
          <w:p w14:paraId="4753D417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75FC5FDA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  <w:shd w:val="clear" w:color="auto" w:fill="auto"/>
          </w:tcPr>
          <w:p w14:paraId="6DF624CE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shd w:val="clear" w:color="auto" w:fill="auto"/>
          </w:tcPr>
          <w:p w14:paraId="16EEE15C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0.026</w:t>
            </w:r>
          </w:p>
        </w:tc>
        <w:tc>
          <w:tcPr>
            <w:tcW w:w="764" w:type="pct"/>
            <w:shd w:val="clear" w:color="auto" w:fill="auto"/>
          </w:tcPr>
          <w:p w14:paraId="654836E6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0147E25A" w14:textId="77777777" w:rsidTr="00D455A1">
        <w:tc>
          <w:tcPr>
            <w:tcW w:w="1671" w:type="pct"/>
            <w:vMerge w:val="restart"/>
            <w:vAlign w:val="center"/>
          </w:tcPr>
          <w:p w14:paraId="23E244D6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sz w:val="18"/>
                <w:szCs w:val="18"/>
                <w:lang w:val="en-US"/>
              </w:rPr>
              <w:t>Depression</w:t>
            </w:r>
          </w:p>
        </w:tc>
        <w:tc>
          <w:tcPr>
            <w:tcW w:w="1035" w:type="pct"/>
          </w:tcPr>
          <w:p w14:paraId="3A7784FB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163576B7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0.012</w:t>
            </w:r>
          </w:p>
        </w:tc>
        <w:tc>
          <w:tcPr>
            <w:tcW w:w="765" w:type="pct"/>
          </w:tcPr>
          <w:p w14:paraId="1C1802AE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0.001</w:t>
            </w:r>
          </w:p>
        </w:tc>
        <w:tc>
          <w:tcPr>
            <w:tcW w:w="764" w:type="pct"/>
          </w:tcPr>
          <w:p w14:paraId="602B8987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440DAFCB" w14:textId="77777777" w:rsidTr="00D455A1">
        <w:tc>
          <w:tcPr>
            <w:tcW w:w="1671" w:type="pct"/>
            <w:vMerge/>
          </w:tcPr>
          <w:p w14:paraId="3DC35629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09CD36F8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20C27F65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609DFB1D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27B774EF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4A05F715" w14:textId="77777777" w:rsidTr="00D455A1">
        <w:tc>
          <w:tcPr>
            <w:tcW w:w="1671" w:type="pct"/>
            <w:vMerge/>
            <w:tcBorders>
              <w:bottom w:val="single" w:sz="4" w:space="0" w:color="auto"/>
            </w:tcBorders>
          </w:tcPr>
          <w:p w14:paraId="5C1DD6B6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  <w:tcBorders>
              <w:bottom w:val="single" w:sz="4" w:space="0" w:color="auto"/>
            </w:tcBorders>
          </w:tcPr>
          <w:p w14:paraId="7FC2E765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73340161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D25D176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1EE17303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3F0D5F06" w14:textId="77777777" w:rsidTr="00D455A1">
        <w:tc>
          <w:tcPr>
            <w:tcW w:w="1671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E4B4EC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sz w:val="18"/>
                <w:szCs w:val="18"/>
                <w:lang w:val="en-US"/>
              </w:rPr>
              <w:t>Physical Symptoms</w:t>
            </w:r>
          </w:p>
        </w:tc>
        <w:tc>
          <w:tcPr>
            <w:tcW w:w="1035" w:type="pct"/>
            <w:tcBorders>
              <w:top w:val="single" w:sz="4" w:space="0" w:color="auto"/>
            </w:tcBorders>
            <w:shd w:val="clear" w:color="auto" w:fill="auto"/>
          </w:tcPr>
          <w:p w14:paraId="1DFDA8D7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  <w:tcBorders>
              <w:top w:val="single" w:sz="4" w:space="0" w:color="auto"/>
            </w:tcBorders>
            <w:shd w:val="clear" w:color="auto" w:fill="auto"/>
          </w:tcPr>
          <w:p w14:paraId="2742F12F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0.014</w:t>
            </w:r>
          </w:p>
        </w:tc>
        <w:tc>
          <w:tcPr>
            <w:tcW w:w="765" w:type="pct"/>
            <w:tcBorders>
              <w:top w:val="single" w:sz="4" w:space="0" w:color="auto"/>
            </w:tcBorders>
            <w:shd w:val="clear" w:color="auto" w:fill="auto"/>
          </w:tcPr>
          <w:p w14:paraId="4E2B70F0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0.032</w:t>
            </w: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auto" w:fill="auto"/>
          </w:tcPr>
          <w:p w14:paraId="7398915C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79B5CD9F" w14:textId="77777777" w:rsidTr="00D455A1">
        <w:tc>
          <w:tcPr>
            <w:tcW w:w="1671" w:type="pct"/>
            <w:vMerge/>
            <w:shd w:val="clear" w:color="auto" w:fill="auto"/>
          </w:tcPr>
          <w:p w14:paraId="7F033288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  <w:shd w:val="clear" w:color="auto" w:fill="auto"/>
          </w:tcPr>
          <w:p w14:paraId="38B684F1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  <w:shd w:val="clear" w:color="auto" w:fill="auto"/>
          </w:tcPr>
          <w:p w14:paraId="4D16DD01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shd w:val="clear" w:color="auto" w:fill="auto"/>
          </w:tcPr>
          <w:p w14:paraId="012945D6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0.045</w:t>
            </w:r>
          </w:p>
        </w:tc>
        <w:tc>
          <w:tcPr>
            <w:tcW w:w="764" w:type="pct"/>
            <w:shd w:val="clear" w:color="auto" w:fill="auto"/>
          </w:tcPr>
          <w:p w14:paraId="2768C762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68C7AA6A" w14:textId="77777777" w:rsidTr="00D455A1">
        <w:tc>
          <w:tcPr>
            <w:tcW w:w="1671" w:type="pct"/>
            <w:vMerge/>
            <w:shd w:val="clear" w:color="auto" w:fill="auto"/>
          </w:tcPr>
          <w:p w14:paraId="4E9E3BFE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  <w:shd w:val="clear" w:color="auto" w:fill="auto"/>
          </w:tcPr>
          <w:p w14:paraId="27705ECF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  <w:shd w:val="clear" w:color="auto" w:fill="auto"/>
          </w:tcPr>
          <w:p w14:paraId="1CF1F561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shd w:val="clear" w:color="auto" w:fill="auto"/>
          </w:tcPr>
          <w:p w14:paraId="095F5D56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  <w:shd w:val="clear" w:color="auto" w:fill="auto"/>
          </w:tcPr>
          <w:p w14:paraId="2A8C7094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75C4CB32" w14:textId="77777777" w:rsidTr="00D455A1">
        <w:tc>
          <w:tcPr>
            <w:tcW w:w="1671" w:type="pct"/>
            <w:vMerge w:val="restart"/>
            <w:shd w:val="clear" w:color="auto" w:fill="auto"/>
            <w:vAlign w:val="center"/>
          </w:tcPr>
          <w:p w14:paraId="4EE19DBE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sz w:val="18"/>
                <w:szCs w:val="18"/>
                <w:lang w:val="en-US"/>
              </w:rPr>
              <w:t>Psychological Symptoms</w:t>
            </w:r>
          </w:p>
        </w:tc>
        <w:tc>
          <w:tcPr>
            <w:tcW w:w="1035" w:type="pct"/>
            <w:shd w:val="clear" w:color="auto" w:fill="auto"/>
          </w:tcPr>
          <w:p w14:paraId="406D57D1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  <w:shd w:val="clear" w:color="auto" w:fill="auto"/>
          </w:tcPr>
          <w:p w14:paraId="3DCEC5F1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shd w:val="clear" w:color="auto" w:fill="auto"/>
          </w:tcPr>
          <w:p w14:paraId="408C804C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0.002</w:t>
            </w:r>
          </w:p>
        </w:tc>
        <w:tc>
          <w:tcPr>
            <w:tcW w:w="764" w:type="pct"/>
            <w:shd w:val="clear" w:color="auto" w:fill="auto"/>
          </w:tcPr>
          <w:p w14:paraId="6922C3F7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5913F926" w14:textId="77777777" w:rsidTr="00D455A1">
        <w:tc>
          <w:tcPr>
            <w:tcW w:w="1671" w:type="pct"/>
            <w:vMerge/>
            <w:shd w:val="clear" w:color="auto" w:fill="auto"/>
          </w:tcPr>
          <w:p w14:paraId="19B42FA8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  <w:shd w:val="clear" w:color="auto" w:fill="auto"/>
          </w:tcPr>
          <w:p w14:paraId="3095087D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  <w:shd w:val="clear" w:color="auto" w:fill="auto"/>
          </w:tcPr>
          <w:p w14:paraId="60736FAF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shd w:val="clear" w:color="auto" w:fill="auto"/>
          </w:tcPr>
          <w:p w14:paraId="47908954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  <w:shd w:val="clear" w:color="auto" w:fill="auto"/>
          </w:tcPr>
          <w:p w14:paraId="0EF145EB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13853B15" w14:textId="77777777" w:rsidTr="00D455A1">
        <w:tc>
          <w:tcPr>
            <w:tcW w:w="1671" w:type="pct"/>
            <w:vMerge/>
            <w:shd w:val="clear" w:color="auto" w:fill="auto"/>
          </w:tcPr>
          <w:p w14:paraId="6E4A0A28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  <w:shd w:val="clear" w:color="auto" w:fill="auto"/>
          </w:tcPr>
          <w:p w14:paraId="29749B31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  <w:shd w:val="clear" w:color="auto" w:fill="auto"/>
          </w:tcPr>
          <w:p w14:paraId="7972679C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shd w:val="clear" w:color="auto" w:fill="auto"/>
          </w:tcPr>
          <w:p w14:paraId="34FDD072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  <w:shd w:val="clear" w:color="auto" w:fill="auto"/>
          </w:tcPr>
          <w:p w14:paraId="08327A29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3668E327" w14:textId="77777777" w:rsidTr="00D455A1">
        <w:tc>
          <w:tcPr>
            <w:tcW w:w="1671" w:type="pct"/>
            <w:vMerge w:val="restart"/>
            <w:shd w:val="clear" w:color="auto" w:fill="auto"/>
            <w:vAlign w:val="center"/>
          </w:tcPr>
          <w:p w14:paraId="79385357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sz w:val="18"/>
                <w:szCs w:val="18"/>
                <w:lang w:val="en-US"/>
              </w:rPr>
              <w:t>Global Distress</w:t>
            </w:r>
          </w:p>
        </w:tc>
        <w:tc>
          <w:tcPr>
            <w:tcW w:w="1035" w:type="pct"/>
            <w:shd w:val="clear" w:color="auto" w:fill="auto"/>
          </w:tcPr>
          <w:p w14:paraId="00E23216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  <w:shd w:val="clear" w:color="auto" w:fill="auto"/>
          </w:tcPr>
          <w:p w14:paraId="00A824AD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0.034</w:t>
            </w:r>
          </w:p>
        </w:tc>
        <w:tc>
          <w:tcPr>
            <w:tcW w:w="765" w:type="pct"/>
            <w:shd w:val="clear" w:color="auto" w:fill="auto"/>
          </w:tcPr>
          <w:p w14:paraId="4D93BA8B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0.031</w:t>
            </w:r>
          </w:p>
        </w:tc>
        <w:tc>
          <w:tcPr>
            <w:tcW w:w="764" w:type="pct"/>
            <w:shd w:val="clear" w:color="auto" w:fill="auto"/>
          </w:tcPr>
          <w:p w14:paraId="37684697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64E92679" w14:textId="77777777" w:rsidTr="00D455A1">
        <w:tc>
          <w:tcPr>
            <w:tcW w:w="1671" w:type="pct"/>
            <w:vMerge/>
            <w:shd w:val="clear" w:color="auto" w:fill="auto"/>
          </w:tcPr>
          <w:p w14:paraId="70DF0FE7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  <w:shd w:val="clear" w:color="auto" w:fill="auto"/>
          </w:tcPr>
          <w:p w14:paraId="38720EB9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  <w:shd w:val="clear" w:color="auto" w:fill="auto"/>
          </w:tcPr>
          <w:p w14:paraId="0AABA827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shd w:val="clear" w:color="auto" w:fill="auto"/>
          </w:tcPr>
          <w:p w14:paraId="765E8495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  <w:shd w:val="clear" w:color="auto" w:fill="auto"/>
          </w:tcPr>
          <w:p w14:paraId="23112C9C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559A29FC" w14:textId="77777777" w:rsidTr="00D455A1">
        <w:tc>
          <w:tcPr>
            <w:tcW w:w="1671" w:type="pct"/>
            <w:vMerge/>
            <w:shd w:val="clear" w:color="auto" w:fill="auto"/>
          </w:tcPr>
          <w:p w14:paraId="5F75ECF0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  <w:shd w:val="clear" w:color="auto" w:fill="auto"/>
          </w:tcPr>
          <w:p w14:paraId="4A0F8C21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  <w:shd w:val="clear" w:color="auto" w:fill="auto"/>
          </w:tcPr>
          <w:p w14:paraId="517F98C4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shd w:val="clear" w:color="auto" w:fill="auto"/>
          </w:tcPr>
          <w:p w14:paraId="27147BAF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0.028</w:t>
            </w:r>
          </w:p>
        </w:tc>
        <w:tc>
          <w:tcPr>
            <w:tcW w:w="764" w:type="pct"/>
            <w:shd w:val="clear" w:color="auto" w:fill="auto"/>
          </w:tcPr>
          <w:p w14:paraId="57D9B24D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66A19BA2" w14:textId="77777777" w:rsidTr="00D455A1">
        <w:tc>
          <w:tcPr>
            <w:tcW w:w="1671" w:type="pct"/>
            <w:vMerge w:val="restart"/>
            <w:shd w:val="clear" w:color="auto" w:fill="auto"/>
            <w:vAlign w:val="center"/>
          </w:tcPr>
          <w:p w14:paraId="1649859C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sz w:val="18"/>
                <w:szCs w:val="18"/>
                <w:lang w:val="en-US"/>
              </w:rPr>
              <w:t>Total Symptom Burden</w:t>
            </w:r>
          </w:p>
        </w:tc>
        <w:tc>
          <w:tcPr>
            <w:tcW w:w="1035" w:type="pct"/>
            <w:shd w:val="clear" w:color="auto" w:fill="auto"/>
          </w:tcPr>
          <w:p w14:paraId="1D977C14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  <w:shd w:val="clear" w:color="auto" w:fill="auto"/>
          </w:tcPr>
          <w:p w14:paraId="577FCCE7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shd w:val="clear" w:color="auto" w:fill="auto"/>
          </w:tcPr>
          <w:p w14:paraId="5CE49840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  <w:shd w:val="clear" w:color="auto" w:fill="auto"/>
          </w:tcPr>
          <w:p w14:paraId="48B1C363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48AF3D4D" w14:textId="77777777" w:rsidTr="00D455A1">
        <w:tc>
          <w:tcPr>
            <w:tcW w:w="1671" w:type="pct"/>
            <w:vMerge/>
            <w:shd w:val="clear" w:color="auto" w:fill="auto"/>
          </w:tcPr>
          <w:p w14:paraId="60DC7A8E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  <w:shd w:val="clear" w:color="auto" w:fill="auto"/>
          </w:tcPr>
          <w:p w14:paraId="05567839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  <w:shd w:val="clear" w:color="auto" w:fill="auto"/>
          </w:tcPr>
          <w:p w14:paraId="614EE5FE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shd w:val="clear" w:color="auto" w:fill="auto"/>
          </w:tcPr>
          <w:p w14:paraId="2ADA1F76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  <w:shd w:val="clear" w:color="auto" w:fill="auto"/>
          </w:tcPr>
          <w:p w14:paraId="0CF5B1B6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5D3759EF" w14:textId="77777777" w:rsidTr="00D455A1">
        <w:tc>
          <w:tcPr>
            <w:tcW w:w="167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5CF96EE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auto"/>
          </w:tcPr>
          <w:p w14:paraId="07DDE7C7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</w:tcPr>
          <w:p w14:paraId="6711836C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</w:tcPr>
          <w:p w14:paraId="25EBC70A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auto"/>
          </w:tcPr>
          <w:p w14:paraId="613F8753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06983F40" w14:textId="77777777" w:rsidTr="00D455A1">
        <w:tc>
          <w:tcPr>
            <w:tcW w:w="1671" w:type="pct"/>
            <w:vMerge w:val="restart"/>
            <w:tcBorders>
              <w:top w:val="single" w:sz="4" w:space="0" w:color="auto"/>
            </w:tcBorders>
            <w:vAlign w:val="center"/>
          </w:tcPr>
          <w:p w14:paraId="2F821D69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rFonts w:eastAsia="Times New Roman"/>
                <w:b/>
                <w:sz w:val="18"/>
                <w:szCs w:val="18"/>
                <w:lang w:val="en" w:eastAsia="sv-SE"/>
              </w:rPr>
              <w:t>Vitality</w:t>
            </w:r>
          </w:p>
        </w:tc>
        <w:tc>
          <w:tcPr>
            <w:tcW w:w="1035" w:type="pct"/>
            <w:tcBorders>
              <w:top w:val="single" w:sz="4" w:space="0" w:color="auto"/>
            </w:tcBorders>
          </w:tcPr>
          <w:p w14:paraId="2DAF1B17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  <w:tcBorders>
              <w:top w:val="single" w:sz="4" w:space="0" w:color="auto"/>
            </w:tcBorders>
          </w:tcPr>
          <w:p w14:paraId="31AF01F2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5" w:type="pct"/>
            <w:tcBorders>
              <w:top w:val="single" w:sz="4" w:space="0" w:color="auto"/>
            </w:tcBorders>
          </w:tcPr>
          <w:p w14:paraId="21EA6A6C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4" w:type="pct"/>
            <w:tcBorders>
              <w:top w:val="single" w:sz="4" w:space="0" w:color="auto"/>
            </w:tcBorders>
          </w:tcPr>
          <w:p w14:paraId="39016BFB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67121FE0" w14:textId="77777777" w:rsidTr="00D455A1">
        <w:tc>
          <w:tcPr>
            <w:tcW w:w="1671" w:type="pct"/>
            <w:vMerge/>
          </w:tcPr>
          <w:p w14:paraId="19BF1D2B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53CEC6D3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3EAE5C14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0.017</w:t>
            </w:r>
          </w:p>
        </w:tc>
        <w:tc>
          <w:tcPr>
            <w:tcW w:w="765" w:type="pct"/>
          </w:tcPr>
          <w:p w14:paraId="420F336C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0.011</w:t>
            </w:r>
          </w:p>
        </w:tc>
        <w:tc>
          <w:tcPr>
            <w:tcW w:w="764" w:type="pct"/>
          </w:tcPr>
          <w:p w14:paraId="5C348D00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31B32A1E" w14:textId="77777777" w:rsidTr="00D455A1">
        <w:tc>
          <w:tcPr>
            <w:tcW w:w="1671" w:type="pct"/>
            <w:vMerge/>
          </w:tcPr>
          <w:p w14:paraId="3D5DBD46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50330BA8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</w:tcPr>
          <w:p w14:paraId="51531514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7B5C936D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2990C3C5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6D479EF0" w14:textId="77777777" w:rsidTr="00D455A1">
        <w:tc>
          <w:tcPr>
            <w:tcW w:w="1671" w:type="pct"/>
            <w:vMerge w:val="restart"/>
            <w:vAlign w:val="center"/>
          </w:tcPr>
          <w:p w14:paraId="41639AAA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rFonts w:eastAsia="Times New Roman"/>
                <w:b/>
                <w:sz w:val="18"/>
                <w:szCs w:val="18"/>
                <w:lang w:val="en" w:eastAsia="sv-SE"/>
              </w:rPr>
              <w:t>Physical functioning</w:t>
            </w:r>
          </w:p>
        </w:tc>
        <w:tc>
          <w:tcPr>
            <w:tcW w:w="1035" w:type="pct"/>
          </w:tcPr>
          <w:p w14:paraId="25313677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6C032A60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5" w:type="pct"/>
          </w:tcPr>
          <w:p w14:paraId="507D9917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4" w:type="pct"/>
          </w:tcPr>
          <w:p w14:paraId="7D66D6B3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0C0630A9" w14:textId="77777777" w:rsidTr="00D455A1">
        <w:tc>
          <w:tcPr>
            <w:tcW w:w="1671" w:type="pct"/>
            <w:vMerge/>
          </w:tcPr>
          <w:p w14:paraId="6FA95E96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4F9E9501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11C73297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21EC7B90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084CF957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6DC7031F" w14:textId="77777777" w:rsidTr="00D455A1">
        <w:tc>
          <w:tcPr>
            <w:tcW w:w="1671" w:type="pct"/>
            <w:vMerge/>
          </w:tcPr>
          <w:p w14:paraId="648583C2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711C8470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</w:tcPr>
          <w:p w14:paraId="6E11AA28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0.015</w:t>
            </w:r>
          </w:p>
        </w:tc>
        <w:tc>
          <w:tcPr>
            <w:tcW w:w="765" w:type="pct"/>
          </w:tcPr>
          <w:p w14:paraId="36B9A8E8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0.021</w:t>
            </w:r>
          </w:p>
        </w:tc>
        <w:tc>
          <w:tcPr>
            <w:tcW w:w="764" w:type="pct"/>
          </w:tcPr>
          <w:p w14:paraId="0B91A72C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6722AB3D" w14:textId="77777777" w:rsidTr="00D455A1">
        <w:tc>
          <w:tcPr>
            <w:tcW w:w="1671" w:type="pct"/>
            <w:vMerge w:val="restart"/>
            <w:vAlign w:val="center"/>
          </w:tcPr>
          <w:p w14:paraId="06CFA8B0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rFonts w:eastAsia="Times New Roman"/>
                <w:b/>
                <w:sz w:val="18"/>
                <w:szCs w:val="18"/>
                <w:lang w:val="en" w:eastAsia="sv-SE"/>
              </w:rPr>
              <w:t>General health perceptions</w:t>
            </w:r>
          </w:p>
        </w:tc>
        <w:tc>
          <w:tcPr>
            <w:tcW w:w="1035" w:type="pct"/>
          </w:tcPr>
          <w:p w14:paraId="6787151E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44420E0B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0.029</w:t>
            </w:r>
          </w:p>
        </w:tc>
        <w:tc>
          <w:tcPr>
            <w:tcW w:w="765" w:type="pct"/>
          </w:tcPr>
          <w:p w14:paraId="35219649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648F43A3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4229F2CC" w14:textId="77777777" w:rsidTr="00D455A1">
        <w:tc>
          <w:tcPr>
            <w:tcW w:w="1671" w:type="pct"/>
            <w:vMerge/>
          </w:tcPr>
          <w:p w14:paraId="381039FF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618DC89F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17566590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0.048</w:t>
            </w:r>
          </w:p>
        </w:tc>
        <w:tc>
          <w:tcPr>
            <w:tcW w:w="765" w:type="pct"/>
          </w:tcPr>
          <w:p w14:paraId="68830B12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064C8F81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5718B222" w14:textId="77777777" w:rsidTr="00D455A1">
        <w:tc>
          <w:tcPr>
            <w:tcW w:w="1671" w:type="pct"/>
            <w:vMerge/>
          </w:tcPr>
          <w:p w14:paraId="5E545905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64E7F7A5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</w:tcPr>
          <w:p w14:paraId="3214652F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537A99A9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2165BD37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131F5E7C" w14:textId="77777777" w:rsidTr="00D455A1">
        <w:tc>
          <w:tcPr>
            <w:tcW w:w="1671" w:type="pct"/>
            <w:vMerge w:val="restart"/>
            <w:vAlign w:val="center"/>
          </w:tcPr>
          <w:p w14:paraId="6976A34E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rFonts w:eastAsia="Times New Roman"/>
                <w:b/>
                <w:sz w:val="18"/>
                <w:szCs w:val="18"/>
                <w:lang w:val="en" w:eastAsia="sv-SE"/>
              </w:rPr>
              <w:t>Physical role functioning</w:t>
            </w:r>
          </w:p>
        </w:tc>
        <w:tc>
          <w:tcPr>
            <w:tcW w:w="1035" w:type="pct"/>
          </w:tcPr>
          <w:p w14:paraId="0763E931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1EF5A7F6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0.002</w:t>
            </w:r>
          </w:p>
        </w:tc>
        <w:tc>
          <w:tcPr>
            <w:tcW w:w="765" w:type="pct"/>
          </w:tcPr>
          <w:p w14:paraId="513953D2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4" w:type="pct"/>
          </w:tcPr>
          <w:p w14:paraId="1F5175C2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37BEE693" w14:textId="77777777" w:rsidTr="00D455A1">
        <w:tc>
          <w:tcPr>
            <w:tcW w:w="1671" w:type="pct"/>
            <w:vMerge/>
          </w:tcPr>
          <w:p w14:paraId="357867B5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672F481E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1BEE9E09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5" w:type="pct"/>
          </w:tcPr>
          <w:p w14:paraId="2C3191C4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4" w:type="pct"/>
          </w:tcPr>
          <w:p w14:paraId="04B1E586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0.005</w:t>
            </w:r>
          </w:p>
        </w:tc>
      </w:tr>
      <w:tr w:rsidR="003D0BC4" w:rsidRPr="00373BB2" w14:paraId="5D97B6D8" w14:textId="77777777" w:rsidTr="00D455A1">
        <w:tc>
          <w:tcPr>
            <w:tcW w:w="1671" w:type="pct"/>
            <w:vMerge/>
          </w:tcPr>
          <w:p w14:paraId="31A06547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715A2065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</w:tcPr>
          <w:p w14:paraId="2999A719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5" w:type="pct"/>
          </w:tcPr>
          <w:p w14:paraId="06AC2CD9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4" w:type="pct"/>
          </w:tcPr>
          <w:p w14:paraId="16412E3E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</w:tr>
      <w:tr w:rsidR="003D0BC4" w:rsidRPr="00373BB2" w14:paraId="3784F5E6" w14:textId="77777777" w:rsidTr="00D455A1">
        <w:tc>
          <w:tcPr>
            <w:tcW w:w="1671" w:type="pct"/>
            <w:vMerge w:val="restart"/>
            <w:vAlign w:val="center"/>
          </w:tcPr>
          <w:p w14:paraId="204E70C2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rFonts w:eastAsia="Times New Roman"/>
                <w:b/>
                <w:sz w:val="18"/>
                <w:szCs w:val="18"/>
                <w:lang w:val="en" w:eastAsia="sv-SE"/>
              </w:rPr>
              <w:t>Emotional role functioning</w:t>
            </w:r>
          </w:p>
        </w:tc>
        <w:tc>
          <w:tcPr>
            <w:tcW w:w="1035" w:type="pct"/>
          </w:tcPr>
          <w:p w14:paraId="7C4898B7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0817A74F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0.004</w:t>
            </w:r>
          </w:p>
        </w:tc>
        <w:tc>
          <w:tcPr>
            <w:tcW w:w="765" w:type="pct"/>
          </w:tcPr>
          <w:p w14:paraId="0E7A3ADF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0.048</w:t>
            </w:r>
          </w:p>
        </w:tc>
        <w:tc>
          <w:tcPr>
            <w:tcW w:w="764" w:type="pct"/>
          </w:tcPr>
          <w:p w14:paraId="02314732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748837D2" w14:textId="77777777" w:rsidTr="00D455A1">
        <w:tc>
          <w:tcPr>
            <w:tcW w:w="1671" w:type="pct"/>
            <w:vMerge/>
          </w:tcPr>
          <w:p w14:paraId="02DA3CE5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095EDA7D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16F090DB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0.038</w:t>
            </w:r>
          </w:p>
        </w:tc>
        <w:tc>
          <w:tcPr>
            <w:tcW w:w="765" w:type="pct"/>
          </w:tcPr>
          <w:p w14:paraId="25F1E8CF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0.076</w:t>
            </w:r>
          </w:p>
        </w:tc>
        <w:tc>
          <w:tcPr>
            <w:tcW w:w="764" w:type="pct"/>
          </w:tcPr>
          <w:p w14:paraId="4C7D0DD3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4FF28926" w14:textId="77777777" w:rsidTr="00D455A1">
        <w:tc>
          <w:tcPr>
            <w:tcW w:w="1671" w:type="pct"/>
            <w:vMerge/>
          </w:tcPr>
          <w:p w14:paraId="28D2657B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2A8BF2A1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</w:tcPr>
          <w:p w14:paraId="55E7E740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0.003</w:t>
            </w:r>
          </w:p>
        </w:tc>
        <w:tc>
          <w:tcPr>
            <w:tcW w:w="765" w:type="pct"/>
          </w:tcPr>
          <w:p w14:paraId="3C9F5725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47DEF890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0.026</w:t>
            </w:r>
          </w:p>
        </w:tc>
      </w:tr>
      <w:tr w:rsidR="003D0BC4" w:rsidRPr="00373BB2" w14:paraId="0902D83D" w14:textId="77777777" w:rsidTr="00D455A1">
        <w:tc>
          <w:tcPr>
            <w:tcW w:w="1671" w:type="pct"/>
            <w:vMerge w:val="restart"/>
            <w:vAlign w:val="center"/>
          </w:tcPr>
          <w:p w14:paraId="268452AB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rFonts w:eastAsia="Times New Roman"/>
                <w:b/>
                <w:sz w:val="18"/>
                <w:szCs w:val="18"/>
                <w:lang w:val="en" w:eastAsia="sv-SE"/>
              </w:rPr>
              <w:t>Social functioning</w:t>
            </w:r>
          </w:p>
        </w:tc>
        <w:tc>
          <w:tcPr>
            <w:tcW w:w="1035" w:type="pct"/>
          </w:tcPr>
          <w:p w14:paraId="3D64381F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48C9DA79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5" w:type="pct"/>
          </w:tcPr>
          <w:p w14:paraId="02CF2C4D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0.007</w:t>
            </w:r>
          </w:p>
        </w:tc>
        <w:tc>
          <w:tcPr>
            <w:tcW w:w="764" w:type="pct"/>
          </w:tcPr>
          <w:p w14:paraId="60E33F5E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0C46FA1F" w14:textId="77777777" w:rsidTr="00D455A1">
        <w:tc>
          <w:tcPr>
            <w:tcW w:w="1671" w:type="pct"/>
            <w:vMerge/>
          </w:tcPr>
          <w:p w14:paraId="4D2E5388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05476B2A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1FE6ED2C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0.032</w:t>
            </w:r>
          </w:p>
        </w:tc>
        <w:tc>
          <w:tcPr>
            <w:tcW w:w="765" w:type="pct"/>
          </w:tcPr>
          <w:p w14:paraId="79256C53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0.008</w:t>
            </w:r>
          </w:p>
        </w:tc>
        <w:tc>
          <w:tcPr>
            <w:tcW w:w="764" w:type="pct"/>
          </w:tcPr>
          <w:p w14:paraId="2BB9A6F6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5B8A636E" w14:textId="77777777" w:rsidTr="00D455A1">
        <w:tc>
          <w:tcPr>
            <w:tcW w:w="1671" w:type="pct"/>
            <w:vMerge/>
          </w:tcPr>
          <w:p w14:paraId="19F62712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13458CAC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</w:tcPr>
          <w:p w14:paraId="6E325FA0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0.031</w:t>
            </w:r>
          </w:p>
        </w:tc>
        <w:tc>
          <w:tcPr>
            <w:tcW w:w="765" w:type="pct"/>
          </w:tcPr>
          <w:p w14:paraId="1D8B5F5C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06D604FF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0.005</w:t>
            </w:r>
          </w:p>
        </w:tc>
      </w:tr>
      <w:tr w:rsidR="003D0BC4" w:rsidRPr="00373BB2" w14:paraId="2CA0140C" w14:textId="77777777" w:rsidTr="00D455A1">
        <w:tc>
          <w:tcPr>
            <w:tcW w:w="1671" w:type="pct"/>
            <w:vMerge w:val="restart"/>
            <w:vAlign w:val="center"/>
          </w:tcPr>
          <w:p w14:paraId="67156706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rFonts w:eastAsia="Times New Roman"/>
                <w:b/>
                <w:sz w:val="18"/>
                <w:szCs w:val="18"/>
                <w:lang w:val="en" w:eastAsia="sv-SE"/>
              </w:rPr>
              <w:t>Mental health</w:t>
            </w:r>
          </w:p>
        </w:tc>
        <w:tc>
          <w:tcPr>
            <w:tcW w:w="1035" w:type="pct"/>
          </w:tcPr>
          <w:p w14:paraId="3B1E38E2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1178F891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5" w:type="pct"/>
          </w:tcPr>
          <w:p w14:paraId="68E48A92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4" w:type="pct"/>
          </w:tcPr>
          <w:p w14:paraId="22A4F036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0.038</w:t>
            </w:r>
          </w:p>
        </w:tc>
      </w:tr>
      <w:tr w:rsidR="003D0BC4" w:rsidRPr="00373BB2" w14:paraId="30EC0106" w14:textId="77777777" w:rsidTr="00D455A1">
        <w:tc>
          <w:tcPr>
            <w:tcW w:w="1671" w:type="pct"/>
            <w:vMerge/>
          </w:tcPr>
          <w:p w14:paraId="142DCE54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3C51284F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10843698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3B2F1B2B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19321212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2B5B1BB3" w14:textId="77777777" w:rsidTr="00D455A1">
        <w:tc>
          <w:tcPr>
            <w:tcW w:w="1671" w:type="pct"/>
            <w:vMerge/>
            <w:tcBorders>
              <w:bottom w:val="single" w:sz="4" w:space="0" w:color="auto"/>
            </w:tcBorders>
          </w:tcPr>
          <w:p w14:paraId="68F01DC4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  <w:tcBorders>
              <w:bottom w:val="single" w:sz="4" w:space="0" w:color="auto"/>
            </w:tcBorders>
          </w:tcPr>
          <w:p w14:paraId="5EB2D932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0E4329B6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41A3D6BA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45716C78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46A7C140" w14:textId="77777777" w:rsidTr="00D455A1">
        <w:tc>
          <w:tcPr>
            <w:tcW w:w="1671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426F47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sz w:val="18"/>
                <w:szCs w:val="18"/>
                <w:lang w:val="en-US"/>
              </w:rPr>
              <w:t>Coping Capacity</w:t>
            </w:r>
          </w:p>
        </w:tc>
        <w:tc>
          <w:tcPr>
            <w:tcW w:w="1035" w:type="pct"/>
            <w:tcBorders>
              <w:top w:val="single" w:sz="4" w:space="0" w:color="auto"/>
            </w:tcBorders>
            <w:shd w:val="clear" w:color="auto" w:fill="auto"/>
          </w:tcPr>
          <w:p w14:paraId="4CB3DB0C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  <w:tcBorders>
              <w:top w:val="single" w:sz="4" w:space="0" w:color="auto"/>
            </w:tcBorders>
            <w:shd w:val="clear" w:color="auto" w:fill="auto"/>
          </w:tcPr>
          <w:p w14:paraId="2AE7368C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  <w:shd w:val="clear" w:color="auto" w:fill="auto"/>
          </w:tcPr>
          <w:p w14:paraId="032474E0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  <w:tcBorders>
              <w:top w:val="single" w:sz="4" w:space="0" w:color="auto"/>
            </w:tcBorders>
            <w:shd w:val="clear" w:color="auto" w:fill="auto"/>
          </w:tcPr>
          <w:p w14:paraId="28A46AF3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4B21336A" w14:textId="77777777" w:rsidTr="00D455A1">
        <w:tc>
          <w:tcPr>
            <w:tcW w:w="167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CAD7DFB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  <w:shd w:val="clear" w:color="auto" w:fill="auto"/>
          </w:tcPr>
          <w:p w14:paraId="16C6D5D6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  <w:shd w:val="clear" w:color="auto" w:fill="auto"/>
          </w:tcPr>
          <w:p w14:paraId="65062970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shd w:val="clear" w:color="auto" w:fill="auto"/>
          </w:tcPr>
          <w:p w14:paraId="38709E75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  <w:shd w:val="clear" w:color="auto" w:fill="auto"/>
          </w:tcPr>
          <w:p w14:paraId="537BB024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75239676" w14:textId="77777777" w:rsidTr="00D455A1">
        <w:tc>
          <w:tcPr>
            <w:tcW w:w="167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3BE3748" w14:textId="77777777" w:rsidR="003D0BC4" w:rsidRPr="00373BB2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  <w:tcBorders>
              <w:bottom w:val="single" w:sz="4" w:space="0" w:color="auto"/>
            </w:tcBorders>
            <w:shd w:val="clear" w:color="auto" w:fill="auto"/>
          </w:tcPr>
          <w:p w14:paraId="435BB3D3" w14:textId="77777777" w:rsidR="003D0BC4" w:rsidRPr="00373BB2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373BB2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</w:tcPr>
          <w:p w14:paraId="300E8A5B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auto"/>
          </w:tcPr>
          <w:p w14:paraId="38DEA3B2" w14:textId="77777777" w:rsidR="003D0BC4" w:rsidRPr="00373BB2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73BB2">
              <w:rPr>
                <w:b/>
                <w:bCs/>
                <w:sz w:val="18"/>
                <w:szCs w:val="18"/>
                <w:lang w:val="en-US"/>
              </w:rPr>
              <w:t>0.031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auto"/>
          </w:tcPr>
          <w:p w14:paraId="503AA6F3" w14:textId="77777777" w:rsidR="003D0BC4" w:rsidRPr="00373BB2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3A9A93F9" w14:textId="77777777" w:rsidTr="00D455A1">
        <w:trPr>
          <w:trHeight w:val="176"/>
        </w:trPr>
        <w:tc>
          <w:tcPr>
            <w:tcW w:w="1671" w:type="pct"/>
            <w:vMerge w:val="restart"/>
            <w:tcBorders>
              <w:top w:val="single" w:sz="4" w:space="0" w:color="auto"/>
            </w:tcBorders>
            <w:vAlign w:val="center"/>
          </w:tcPr>
          <w:p w14:paraId="71501311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rFonts w:eastAsia="Times New Roman"/>
                <w:b/>
                <w:sz w:val="18"/>
                <w:szCs w:val="18"/>
                <w:lang w:val="en" w:eastAsia="sv-SE"/>
              </w:rPr>
              <w:t>NK-cells activity</w:t>
            </w:r>
          </w:p>
        </w:tc>
        <w:tc>
          <w:tcPr>
            <w:tcW w:w="1035" w:type="pct"/>
            <w:tcBorders>
              <w:top w:val="single" w:sz="4" w:space="0" w:color="auto"/>
            </w:tcBorders>
          </w:tcPr>
          <w:p w14:paraId="27F86A17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  <w:tcBorders>
              <w:top w:val="single" w:sz="4" w:space="0" w:color="auto"/>
            </w:tcBorders>
          </w:tcPr>
          <w:p w14:paraId="000AB207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</w:tcPr>
          <w:p w14:paraId="355C5677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  <w:tcBorders>
              <w:top w:val="single" w:sz="4" w:space="0" w:color="auto"/>
            </w:tcBorders>
          </w:tcPr>
          <w:p w14:paraId="326DD53F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0.003</w:t>
            </w:r>
          </w:p>
        </w:tc>
      </w:tr>
      <w:tr w:rsidR="003D0BC4" w:rsidRPr="00373BB2" w14:paraId="176ABC31" w14:textId="77777777" w:rsidTr="00D455A1">
        <w:trPr>
          <w:trHeight w:val="176"/>
        </w:trPr>
        <w:tc>
          <w:tcPr>
            <w:tcW w:w="1671" w:type="pct"/>
            <w:vMerge/>
          </w:tcPr>
          <w:p w14:paraId="572B993D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3EA29493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7E2A95F4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42C7A794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0074AF03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0.001</w:t>
            </w:r>
          </w:p>
        </w:tc>
      </w:tr>
      <w:tr w:rsidR="003D0BC4" w:rsidRPr="00373BB2" w14:paraId="2F47880E" w14:textId="77777777" w:rsidTr="00D455A1">
        <w:trPr>
          <w:trHeight w:val="176"/>
        </w:trPr>
        <w:tc>
          <w:tcPr>
            <w:tcW w:w="1671" w:type="pct"/>
            <w:vMerge/>
          </w:tcPr>
          <w:p w14:paraId="74C25CD2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5F6FD265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</w:tcPr>
          <w:p w14:paraId="5FE756B7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48F68525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345EAE0A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0.003</w:t>
            </w:r>
          </w:p>
        </w:tc>
      </w:tr>
      <w:tr w:rsidR="003D0BC4" w:rsidRPr="00373BB2" w14:paraId="4B390BD8" w14:textId="77777777" w:rsidTr="00D455A1">
        <w:trPr>
          <w:trHeight w:val="176"/>
        </w:trPr>
        <w:tc>
          <w:tcPr>
            <w:tcW w:w="1671" w:type="pct"/>
            <w:vMerge w:val="restart"/>
            <w:vAlign w:val="center"/>
          </w:tcPr>
          <w:p w14:paraId="663B536E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rFonts w:eastAsia="Times New Roman"/>
                <w:b/>
                <w:sz w:val="18"/>
                <w:szCs w:val="18"/>
                <w:lang w:val="en" w:eastAsia="sv-SE"/>
              </w:rPr>
              <w:t>Lymphocytes x10e9/</w:t>
            </w:r>
            <w:r>
              <w:rPr>
                <w:rFonts w:eastAsia="Times New Roman"/>
                <w:b/>
                <w:sz w:val="18"/>
                <w:szCs w:val="18"/>
                <w:lang w:val="en" w:eastAsia="sv-SE"/>
              </w:rPr>
              <w:t>l</w:t>
            </w:r>
          </w:p>
        </w:tc>
        <w:tc>
          <w:tcPr>
            <w:tcW w:w="1035" w:type="pct"/>
          </w:tcPr>
          <w:p w14:paraId="0CFC94B5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50E18CE4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77E6D5F3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0.008</w:t>
            </w:r>
          </w:p>
        </w:tc>
        <w:tc>
          <w:tcPr>
            <w:tcW w:w="764" w:type="pct"/>
          </w:tcPr>
          <w:p w14:paraId="6DAAC449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0.004</w:t>
            </w:r>
          </w:p>
        </w:tc>
      </w:tr>
      <w:tr w:rsidR="003D0BC4" w:rsidRPr="00373BB2" w14:paraId="1BD7FDF1" w14:textId="77777777" w:rsidTr="00D455A1">
        <w:trPr>
          <w:trHeight w:val="176"/>
        </w:trPr>
        <w:tc>
          <w:tcPr>
            <w:tcW w:w="1671" w:type="pct"/>
            <w:vMerge/>
          </w:tcPr>
          <w:p w14:paraId="668849E3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1587834D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0AC4E1CA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0.003</w:t>
            </w:r>
          </w:p>
        </w:tc>
        <w:tc>
          <w:tcPr>
            <w:tcW w:w="765" w:type="pct"/>
          </w:tcPr>
          <w:p w14:paraId="3E16BA6E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0.008</w:t>
            </w:r>
          </w:p>
        </w:tc>
        <w:tc>
          <w:tcPr>
            <w:tcW w:w="764" w:type="pct"/>
          </w:tcPr>
          <w:p w14:paraId="08FAE2B5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</w:tr>
      <w:tr w:rsidR="003D0BC4" w:rsidRPr="00373BB2" w14:paraId="4F638573" w14:textId="77777777" w:rsidTr="00D455A1">
        <w:trPr>
          <w:trHeight w:val="176"/>
        </w:trPr>
        <w:tc>
          <w:tcPr>
            <w:tcW w:w="1671" w:type="pct"/>
            <w:vMerge/>
          </w:tcPr>
          <w:p w14:paraId="4835C544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51DD9CD1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</w:tcPr>
          <w:p w14:paraId="3DD5D2F8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4F0B5427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4" w:type="pct"/>
          </w:tcPr>
          <w:p w14:paraId="00A830C4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0.012</w:t>
            </w:r>
          </w:p>
        </w:tc>
      </w:tr>
      <w:tr w:rsidR="003D0BC4" w:rsidRPr="00373BB2" w14:paraId="6FCE5C0F" w14:textId="77777777" w:rsidTr="00D455A1">
        <w:trPr>
          <w:trHeight w:val="176"/>
        </w:trPr>
        <w:tc>
          <w:tcPr>
            <w:tcW w:w="1671" w:type="pct"/>
            <w:vMerge w:val="restart"/>
            <w:vAlign w:val="center"/>
          </w:tcPr>
          <w:p w14:paraId="38037A1A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rFonts w:eastAsia="Times New Roman"/>
                <w:b/>
                <w:sz w:val="18"/>
                <w:szCs w:val="18"/>
                <w:lang w:val="en" w:eastAsia="sv-SE"/>
              </w:rPr>
              <w:t>CD3</w:t>
            </w:r>
            <w:r>
              <w:rPr>
                <w:rFonts w:eastAsia="Times New Roman"/>
                <w:b/>
                <w:sz w:val="18"/>
                <w:szCs w:val="18"/>
                <w:lang w:val="en" w:eastAsia="sv-SE"/>
              </w:rPr>
              <w:t xml:space="preserve"> </w:t>
            </w:r>
            <w:r w:rsidRPr="00EF14F0">
              <w:rPr>
                <w:rFonts w:eastAsia="Times New Roman"/>
                <w:b/>
                <w:sz w:val="18"/>
                <w:szCs w:val="18"/>
                <w:lang w:val="en" w:eastAsia="sv-SE"/>
              </w:rPr>
              <w:t>T%</w:t>
            </w:r>
          </w:p>
        </w:tc>
        <w:tc>
          <w:tcPr>
            <w:tcW w:w="1035" w:type="pct"/>
          </w:tcPr>
          <w:p w14:paraId="786FF6E8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7A601CB6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5" w:type="pct"/>
          </w:tcPr>
          <w:p w14:paraId="543A6AD3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4" w:type="pct"/>
          </w:tcPr>
          <w:p w14:paraId="60211277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0.017</w:t>
            </w:r>
          </w:p>
        </w:tc>
      </w:tr>
      <w:tr w:rsidR="003D0BC4" w:rsidRPr="00373BB2" w14:paraId="312A9A81" w14:textId="77777777" w:rsidTr="00D455A1">
        <w:trPr>
          <w:trHeight w:val="176"/>
        </w:trPr>
        <w:tc>
          <w:tcPr>
            <w:tcW w:w="1671" w:type="pct"/>
            <w:vMerge/>
          </w:tcPr>
          <w:p w14:paraId="5AAE9CD0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77C2D105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07D99785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0.009</w:t>
            </w:r>
          </w:p>
        </w:tc>
        <w:tc>
          <w:tcPr>
            <w:tcW w:w="765" w:type="pct"/>
          </w:tcPr>
          <w:p w14:paraId="41966F9B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0.005</w:t>
            </w:r>
          </w:p>
        </w:tc>
        <w:tc>
          <w:tcPr>
            <w:tcW w:w="764" w:type="pct"/>
          </w:tcPr>
          <w:p w14:paraId="4344602E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5EAF8BAC" w14:textId="77777777" w:rsidTr="00D455A1">
        <w:trPr>
          <w:trHeight w:val="176"/>
        </w:trPr>
        <w:tc>
          <w:tcPr>
            <w:tcW w:w="1671" w:type="pct"/>
            <w:vMerge/>
          </w:tcPr>
          <w:p w14:paraId="4A761FE1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30B1CC7C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</w:tcPr>
          <w:p w14:paraId="2FFE9168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5" w:type="pct"/>
          </w:tcPr>
          <w:p w14:paraId="541D0CE2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4" w:type="pct"/>
          </w:tcPr>
          <w:p w14:paraId="79842C97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</w:tr>
      <w:tr w:rsidR="003D0BC4" w:rsidRPr="00373BB2" w14:paraId="64F8ADC8" w14:textId="77777777" w:rsidTr="00D455A1">
        <w:trPr>
          <w:trHeight w:val="176"/>
        </w:trPr>
        <w:tc>
          <w:tcPr>
            <w:tcW w:w="1671" w:type="pct"/>
            <w:vMerge w:val="restart"/>
            <w:vAlign w:val="center"/>
          </w:tcPr>
          <w:p w14:paraId="0F8E3834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sz w:val="18"/>
                <w:szCs w:val="18"/>
                <w:lang w:val="en-US"/>
              </w:rPr>
              <w:t>CD3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EF14F0">
              <w:rPr>
                <w:b/>
                <w:sz w:val="18"/>
                <w:szCs w:val="18"/>
                <w:lang w:val="en-US"/>
              </w:rPr>
              <w:t>Tx10e9/</w:t>
            </w:r>
            <w:r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1035" w:type="pct"/>
          </w:tcPr>
          <w:p w14:paraId="5E0ED9E3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7AC9BFBD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28CDB38B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766D94F7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433E4E7F" w14:textId="77777777" w:rsidTr="00D455A1">
        <w:trPr>
          <w:trHeight w:val="176"/>
        </w:trPr>
        <w:tc>
          <w:tcPr>
            <w:tcW w:w="1671" w:type="pct"/>
            <w:vMerge/>
          </w:tcPr>
          <w:p w14:paraId="332FBAC8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491D5E6D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06BC584A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0.039</w:t>
            </w:r>
          </w:p>
        </w:tc>
        <w:tc>
          <w:tcPr>
            <w:tcW w:w="765" w:type="pct"/>
          </w:tcPr>
          <w:p w14:paraId="0293B673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77CB09A7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0.001</w:t>
            </w:r>
          </w:p>
        </w:tc>
      </w:tr>
      <w:tr w:rsidR="003D0BC4" w:rsidRPr="00373BB2" w14:paraId="684D255A" w14:textId="77777777" w:rsidTr="00D455A1">
        <w:trPr>
          <w:trHeight w:val="176"/>
        </w:trPr>
        <w:tc>
          <w:tcPr>
            <w:tcW w:w="1671" w:type="pct"/>
            <w:vMerge/>
          </w:tcPr>
          <w:p w14:paraId="48562E3C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2D38944E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</w:tcPr>
          <w:p w14:paraId="6E9E4C60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49E4E920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0.020</w:t>
            </w:r>
          </w:p>
        </w:tc>
        <w:tc>
          <w:tcPr>
            <w:tcW w:w="764" w:type="pct"/>
          </w:tcPr>
          <w:p w14:paraId="6DD039FA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0.037</w:t>
            </w:r>
          </w:p>
        </w:tc>
      </w:tr>
      <w:tr w:rsidR="003D0BC4" w:rsidRPr="00373BB2" w14:paraId="03734D0C" w14:textId="77777777" w:rsidTr="00D455A1">
        <w:trPr>
          <w:trHeight w:val="176"/>
        </w:trPr>
        <w:tc>
          <w:tcPr>
            <w:tcW w:w="1671" w:type="pct"/>
            <w:vMerge w:val="restart"/>
            <w:vAlign w:val="center"/>
          </w:tcPr>
          <w:p w14:paraId="729EDF82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sz w:val="18"/>
                <w:szCs w:val="18"/>
                <w:lang w:val="en-US"/>
              </w:rPr>
              <w:t>CD3+4+Th%</w:t>
            </w:r>
          </w:p>
        </w:tc>
        <w:tc>
          <w:tcPr>
            <w:tcW w:w="1035" w:type="pct"/>
          </w:tcPr>
          <w:p w14:paraId="53F17B0E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720AB999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207F29E8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0.008</w:t>
            </w:r>
          </w:p>
        </w:tc>
        <w:tc>
          <w:tcPr>
            <w:tcW w:w="764" w:type="pct"/>
          </w:tcPr>
          <w:p w14:paraId="49775E8E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32D2DD7A" w14:textId="77777777" w:rsidTr="00D455A1">
        <w:trPr>
          <w:trHeight w:val="176"/>
        </w:trPr>
        <w:tc>
          <w:tcPr>
            <w:tcW w:w="1671" w:type="pct"/>
            <w:vMerge/>
          </w:tcPr>
          <w:p w14:paraId="795F8891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61072041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696D47EF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206D925D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2694BAE6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1F3F00E9" w14:textId="77777777" w:rsidTr="00D455A1">
        <w:trPr>
          <w:trHeight w:val="176"/>
        </w:trPr>
        <w:tc>
          <w:tcPr>
            <w:tcW w:w="1671" w:type="pct"/>
            <w:vMerge/>
          </w:tcPr>
          <w:p w14:paraId="5E875594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08EAFAD1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</w:tcPr>
          <w:p w14:paraId="39A4D48E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5" w:type="pct"/>
          </w:tcPr>
          <w:p w14:paraId="037B2102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4" w:type="pct"/>
          </w:tcPr>
          <w:p w14:paraId="25ADFFE7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0.046</w:t>
            </w:r>
          </w:p>
        </w:tc>
      </w:tr>
      <w:tr w:rsidR="003D0BC4" w:rsidRPr="00373BB2" w14:paraId="1E930FA6" w14:textId="77777777" w:rsidTr="00D455A1">
        <w:trPr>
          <w:trHeight w:val="176"/>
        </w:trPr>
        <w:tc>
          <w:tcPr>
            <w:tcW w:w="1671" w:type="pct"/>
            <w:vMerge w:val="restart"/>
            <w:vAlign w:val="center"/>
          </w:tcPr>
          <w:p w14:paraId="4F12A2C4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rFonts w:eastAsia="Times New Roman"/>
                <w:b/>
                <w:sz w:val="18"/>
                <w:szCs w:val="18"/>
                <w:lang w:val="en" w:eastAsia="sv-SE"/>
              </w:rPr>
              <w:t>CD3+4+x10e9/</w:t>
            </w:r>
            <w:r>
              <w:rPr>
                <w:rFonts w:eastAsia="Times New Roman"/>
                <w:b/>
                <w:sz w:val="18"/>
                <w:szCs w:val="18"/>
                <w:lang w:val="en" w:eastAsia="sv-SE"/>
              </w:rPr>
              <w:t>l</w:t>
            </w:r>
          </w:p>
        </w:tc>
        <w:tc>
          <w:tcPr>
            <w:tcW w:w="1035" w:type="pct"/>
          </w:tcPr>
          <w:p w14:paraId="18FB14EB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735E3B6F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011AF6C8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027A080A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0.001</w:t>
            </w:r>
          </w:p>
        </w:tc>
      </w:tr>
      <w:tr w:rsidR="003D0BC4" w:rsidRPr="00373BB2" w14:paraId="43A83942" w14:textId="77777777" w:rsidTr="00D455A1">
        <w:trPr>
          <w:trHeight w:val="176"/>
        </w:trPr>
        <w:tc>
          <w:tcPr>
            <w:tcW w:w="1671" w:type="pct"/>
            <w:vMerge/>
          </w:tcPr>
          <w:p w14:paraId="0ACC1222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51E05DBB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2778BA0C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0.009</w:t>
            </w:r>
          </w:p>
        </w:tc>
        <w:tc>
          <w:tcPr>
            <w:tcW w:w="765" w:type="pct"/>
          </w:tcPr>
          <w:p w14:paraId="5D8617C1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0.021</w:t>
            </w:r>
          </w:p>
        </w:tc>
        <w:tc>
          <w:tcPr>
            <w:tcW w:w="764" w:type="pct"/>
          </w:tcPr>
          <w:p w14:paraId="7C4A2632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</w:tr>
      <w:tr w:rsidR="003D0BC4" w:rsidRPr="00373BB2" w14:paraId="0079760B" w14:textId="77777777" w:rsidTr="00D455A1">
        <w:trPr>
          <w:trHeight w:val="176"/>
        </w:trPr>
        <w:tc>
          <w:tcPr>
            <w:tcW w:w="1671" w:type="pct"/>
            <w:vMerge/>
          </w:tcPr>
          <w:p w14:paraId="27A984CD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2D586E90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</w:tcPr>
          <w:p w14:paraId="349645BB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03FDF25A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0.007</w:t>
            </w:r>
          </w:p>
        </w:tc>
        <w:tc>
          <w:tcPr>
            <w:tcW w:w="764" w:type="pct"/>
          </w:tcPr>
          <w:p w14:paraId="40470AE3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0.012</w:t>
            </w:r>
          </w:p>
        </w:tc>
      </w:tr>
      <w:tr w:rsidR="003D0BC4" w:rsidRPr="00373BB2" w14:paraId="5AF709B9" w14:textId="77777777" w:rsidTr="00D455A1">
        <w:trPr>
          <w:trHeight w:val="176"/>
        </w:trPr>
        <w:tc>
          <w:tcPr>
            <w:tcW w:w="1671" w:type="pct"/>
            <w:vMerge w:val="restart"/>
            <w:vAlign w:val="center"/>
          </w:tcPr>
          <w:p w14:paraId="4EB233BA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rFonts w:eastAsia="Times New Roman"/>
                <w:b/>
                <w:sz w:val="18"/>
                <w:szCs w:val="18"/>
                <w:lang w:val="en" w:eastAsia="sv-SE"/>
              </w:rPr>
              <w:t>CD3+8+T cy/s%</w:t>
            </w:r>
          </w:p>
        </w:tc>
        <w:tc>
          <w:tcPr>
            <w:tcW w:w="1035" w:type="pct"/>
          </w:tcPr>
          <w:p w14:paraId="25773519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693CCCCE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5" w:type="pct"/>
          </w:tcPr>
          <w:p w14:paraId="5C89FB09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0.002</w:t>
            </w:r>
          </w:p>
        </w:tc>
        <w:tc>
          <w:tcPr>
            <w:tcW w:w="764" w:type="pct"/>
          </w:tcPr>
          <w:p w14:paraId="3470804E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0.006</w:t>
            </w:r>
          </w:p>
        </w:tc>
      </w:tr>
      <w:tr w:rsidR="003D0BC4" w:rsidRPr="00373BB2" w14:paraId="091C15B8" w14:textId="77777777" w:rsidTr="00D455A1">
        <w:trPr>
          <w:trHeight w:val="176"/>
        </w:trPr>
        <w:tc>
          <w:tcPr>
            <w:tcW w:w="1671" w:type="pct"/>
            <w:vMerge/>
          </w:tcPr>
          <w:p w14:paraId="523CF2CB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073B47DE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0840B544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0.013</w:t>
            </w:r>
          </w:p>
        </w:tc>
        <w:tc>
          <w:tcPr>
            <w:tcW w:w="765" w:type="pct"/>
          </w:tcPr>
          <w:p w14:paraId="3576AC39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&lt;0.001</w:t>
            </w:r>
          </w:p>
        </w:tc>
        <w:tc>
          <w:tcPr>
            <w:tcW w:w="764" w:type="pct"/>
          </w:tcPr>
          <w:p w14:paraId="24B9DB3A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1A21D781" w14:textId="77777777" w:rsidTr="00D455A1">
        <w:trPr>
          <w:trHeight w:val="176"/>
        </w:trPr>
        <w:tc>
          <w:tcPr>
            <w:tcW w:w="1671" w:type="pct"/>
            <w:vMerge/>
          </w:tcPr>
          <w:p w14:paraId="1579D890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7E75BFEF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</w:tcPr>
          <w:p w14:paraId="065139CD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0.044</w:t>
            </w:r>
          </w:p>
        </w:tc>
        <w:tc>
          <w:tcPr>
            <w:tcW w:w="765" w:type="pct"/>
          </w:tcPr>
          <w:p w14:paraId="75231841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0.003</w:t>
            </w:r>
          </w:p>
        </w:tc>
        <w:tc>
          <w:tcPr>
            <w:tcW w:w="764" w:type="pct"/>
          </w:tcPr>
          <w:p w14:paraId="5E666AF3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0A7EC4E2" w14:textId="77777777" w:rsidTr="00D455A1">
        <w:trPr>
          <w:trHeight w:val="176"/>
        </w:trPr>
        <w:tc>
          <w:tcPr>
            <w:tcW w:w="1671" w:type="pct"/>
            <w:vMerge w:val="restart"/>
            <w:vAlign w:val="center"/>
          </w:tcPr>
          <w:p w14:paraId="1F552092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rFonts w:eastAsia="Times New Roman"/>
                <w:b/>
                <w:sz w:val="18"/>
                <w:szCs w:val="18"/>
                <w:lang w:val="en" w:eastAsia="sv-SE"/>
              </w:rPr>
              <w:t>CD3+8+x10e9/</w:t>
            </w:r>
            <w:r>
              <w:rPr>
                <w:rFonts w:eastAsia="Times New Roman"/>
                <w:b/>
                <w:sz w:val="18"/>
                <w:szCs w:val="18"/>
                <w:lang w:val="en" w:eastAsia="sv-SE"/>
              </w:rPr>
              <w:t>l</w:t>
            </w:r>
          </w:p>
        </w:tc>
        <w:tc>
          <w:tcPr>
            <w:tcW w:w="1035" w:type="pct"/>
          </w:tcPr>
          <w:p w14:paraId="1FCF3711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6B80393A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31204CCC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3F2F0926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10010A01" w14:textId="77777777" w:rsidTr="00D455A1">
        <w:trPr>
          <w:trHeight w:val="176"/>
        </w:trPr>
        <w:tc>
          <w:tcPr>
            <w:tcW w:w="1671" w:type="pct"/>
            <w:vMerge/>
          </w:tcPr>
          <w:p w14:paraId="3C53CFEB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765C3E96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4BDA06FD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064AF38D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046E2152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0.005</w:t>
            </w:r>
          </w:p>
        </w:tc>
      </w:tr>
      <w:tr w:rsidR="003D0BC4" w:rsidRPr="00373BB2" w14:paraId="339C5953" w14:textId="77777777" w:rsidTr="00D455A1">
        <w:trPr>
          <w:trHeight w:val="176"/>
        </w:trPr>
        <w:tc>
          <w:tcPr>
            <w:tcW w:w="1671" w:type="pct"/>
            <w:vMerge/>
          </w:tcPr>
          <w:p w14:paraId="12E97938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21DC1D4E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</w:tcPr>
          <w:p w14:paraId="145D0983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5042A7B4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  <w:lang w:val="en-US"/>
              </w:rPr>
              <w:t>0.024</w:t>
            </w:r>
          </w:p>
        </w:tc>
        <w:tc>
          <w:tcPr>
            <w:tcW w:w="764" w:type="pct"/>
          </w:tcPr>
          <w:p w14:paraId="28287850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0AE06053" w14:textId="77777777" w:rsidTr="00D455A1">
        <w:trPr>
          <w:trHeight w:val="176"/>
        </w:trPr>
        <w:tc>
          <w:tcPr>
            <w:tcW w:w="1671" w:type="pct"/>
            <w:vMerge w:val="restart"/>
            <w:vAlign w:val="center"/>
          </w:tcPr>
          <w:p w14:paraId="101B8AD7" w14:textId="77777777" w:rsidR="003D0BC4" w:rsidRPr="00C015CA" w:rsidRDefault="003D0BC4" w:rsidP="00D455A1">
            <w:pPr>
              <w:rPr>
                <w:sz w:val="18"/>
                <w:szCs w:val="18"/>
              </w:rPr>
            </w:pPr>
            <w:r w:rsidRPr="00EF14F0">
              <w:rPr>
                <w:rFonts w:eastAsia="Times New Roman"/>
                <w:b/>
                <w:sz w:val="18"/>
                <w:szCs w:val="18"/>
                <w:lang w:eastAsia="sv-SE"/>
              </w:rPr>
              <w:t>CD3-16+56+NKx10e9/</w:t>
            </w:r>
            <w:r>
              <w:rPr>
                <w:rFonts w:eastAsia="Times New Roman"/>
                <w:b/>
                <w:sz w:val="18"/>
                <w:szCs w:val="18"/>
                <w:lang w:eastAsia="sv-SE"/>
              </w:rPr>
              <w:t>l</w:t>
            </w:r>
          </w:p>
        </w:tc>
        <w:tc>
          <w:tcPr>
            <w:tcW w:w="1035" w:type="pct"/>
          </w:tcPr>
          <w:p w14:paraId="0BAA0ABD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156AA3B8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37178005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1B96FFCF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2EACE980" w14:textId="77777777" w:rsidTr="00D455A1">
        <w:trPr>
          <w:trHeight w:val="176"/>
        </w:trPr>
        <w:tc>
          <w:tcPr>
            <w:tcW w:w="1671" w:type="pct"/>
            <w:vMerge/>
          </w:tcPr>
          <w:p w14:paraId="5CDC0580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7FCBE5EC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4C409A8D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EF14F0">
              <w:rPr>
                <w:b/>
                <w:bCs/>
                <w:sz w:val="18"/>
                <w:szCs w:val="18"/>
              </w:rPr>
              <w:t>0.013</w:t>
            </w:r>
            <w:proofErr w:type="gramEnd"/>
          </w:p>
        </w:tc>
        <w:tc>
          <w:tcPr>
            <w:tcW w:w="765" w:type="pct"/>
          </w:tcPr>
          <w:p w14:paraId="6575EAF6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77C3D41A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EF14F0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</w:tr>
      <w:tr w:rsidR="003D0BC4" w:rsidRPr="00373BB2" w14:paraId="36077C0E" w14:textId="77777777" w:rsidTr="00D455A1">
        <w:trPr>
          <w:trHeight w:val="176"/>
        </w:trPr>
        <w:tc>
          <w:tcPr>
            <w:tcW w:w="1671" w:type="pct"/>
            <w:vMerge/>
          </w:tcPr>
          <w:p w14:paraId="3A869750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58679A4C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</w:tcPr>
          <w:p w14:paraId="19974555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EF14F0">
              <w:rPr>
                <w:b/>
                <w:bCs/>
                <w:sz w:val="18"/>
                <w:szCs w:val="18"/>
              </w:rPr>
              <w:t>0.014</w:t>
            </w:r>
            <w:proofErr w:type="gramEnd"/>
          </w:p>
        </w:tc>
        <w:tc>
          <w:tcPr>
            <w:tcW w:w="765" w:type="pct"/>
          </w:tcPr>
          <w:p w14:paraId="5B4B7AAF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EF14F0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764" w:type="pct"/>
          </w:tcPr>
          <w:p w14:paraId="79AE7D3D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proofErr w:type="gramStart"/>
            <w:r w:rsidRPr="00EF14F0">
              <w:rPr>
                <w:b/>
                <w:bCs/>
                <w:sz w:val="18"/>
                <w:szCs w:val="18"/>
              </w:rPr>
              <w:t>0.011</w:t>
            </w:r>
            <w:proofErr w:type="gramEnd"/>
          </w:p>
        </w:tc>
      </w:tr>
      <w:tr w:rsidR="003D0BC4" w:rsidRPr="00373BB2" w14:paraId="130302A7" w14:textId="77777777" w:rsidTr="00D455A1">
        <w:trPr>
          <w:trHeight w:val="176"/>
        </w:trPr>
        <w:tc>
          <w:tcPr>
            <w:tcW w:w="1671" w:type="pct"/>
            <w:vMerge w:val="restart"/>
            <w:vAlign w:val="center"/>
          </w:tcPr>
          <w:p w14:paraId="582EF855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sz w:val="18"/>
                <w:szCs w:val="18"/>
              </w:rPr>
              <w:t>CD19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F14F0">
              <w:rPr>
                <w:b/>
                <w:sz w:val="18"/>
                <w:szCs w:val="18"/>
              </w:rPr>
              <w:t>B%</w:t>
            </w:r>
          </w:p>
        </w:tc>
        <w:tc>
          <w:tcPr>
            <w:tcW w:w="1035" w:type="pct"/>
          </w:tcPr>
          <w:p w14:paraId="1CF9A727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308E4794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EF14F0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765" w:type="pct"/>
          </w:tcPr>
          <w:p w14:paraId="5D5CCC62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EF14F0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764" w:type="pct"/>
          </w:tcPr>
          <w:p w14:paraId="4C19C0B7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proofErr w:type="gramStart"/>
            <w:r w:rsidRPr="00EF14F0">
              <w:rPr>
                <w:b/>
                <w:bCs/>
                <w:sz w:val="18"/>
                <w:szCs w:val="18"/>
              </w:rPr>
              <w:t>0.002</w:t>
            </w:r>
            <w:proofErr w:type="gramEnd"/>
          </w:p>
        </w:tc>
      </w:tr>
      <w:tr w:rsidR="003D0BC4" w:rsidRPr="00373BB2" w14:paraId="0DE83E6E" w14:textId="77777777" w:rsidTr="00D455A1">
        <w:trPr>
          <w:trHeight w:val="176"/>
        </w:trPr>
        <w:tc>
          <w:tcPr>
            <w:tcW w:w="1671" w:type="pct"/>
            <w:vMerge/>
          </w:tcPr>
          <w:p w14:paraId="75896FCC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3492C89D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7E271143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EF14F0">
              <w:rPr>
                <w:b/>
                <w:bCs/>
                <w:sz w:val="18"/>
                <w:szCs w:val="18"/>
              </w:rPr>
              <w:t>0.003</w:t>
            </w:r>
            <w:proofErr w:type="gramEnd"/>
          </w:p>
        </w:tc>
        <w:tc>
          <w:tcPr>
            <w:tcW w:w="765" w:type="pct"/>
          </w:tcPr>
          <w:p w14:paraId="3BCE3C90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EF14F0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764" w:type="pct"/>
          </w:tcPr>
          <w:p w14:paraId="71F638A6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236E68D9" w14:textId="77777777" w:rsidTr="00D455A1">
        <w:trPr>
          <w:trHeight w:val="176"/>
        </w:trPr>
        <w:tc>
          <w:tcPr>
            <w:tcW w:w="1671" w:type="pct"/>
            <w:vMerge/>
          </w:tcPr>
          <w:p w14:paraId="21AFBAD5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6D9F520C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</w:tcPr>
          <w:p w14:paraId="141B79F1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EF14F0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765" w:type="pct"/>
          </w:tcPr>
          <w:p w14:paraId="7D21D575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EF14F0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764" w:type="pct"/>
          </w:tcPr>
          <w:p w14:paraId="1606F194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EF14F0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</w:tr>
      <w:tr w:rsidR="003D0BC4" w:rsidRPr="00373BB2" w14:paraId="6B8E212D" w14:textId="77777777" w:rsidTr="00D455A1">
        <w:trPr>
          <w:trHeight w:val="176"/>
        </w:trPr>
        <w:tc>
          <w:tcPr>
            <w:tcW w:w="1671" w:type="pct"/>
            <w:vMerge w:val="restart"/>
            <w:vAlign w:val="center"/>
          </w:tcPr>
          <w:p w14:paraId="5DB91B81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sz w:val="18"/>
                <w:szCs w:val="18"/>
                <w:lang w:val="en-US"/>
              </w:rPr>
              <w:t>CD19</w:t>
            </w:r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r w:rsidRPr="00EF14F0">
              <w:rPr>
                <w:b/>
                <w:sz w:val="18"/>
                <w:szCs w:val="18"/>
                <w:lang w:val="en-US"/>
              </w:rPr>
              <w:t>Bx10e9/</w:t>
            </w:r>
            <w:r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1035" w:type="pct"/>
          </w:tcPr>
          <w:p w14:paraId="2161196E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25194437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EF14F0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765" w:type="pct"/>
          </w:tcPr>
          <w:p w14:paraId="555AAEBF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EF14F0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764" w:type="pct"/>
          </w:tcPr>
          <w:p w14:paraId="12EEBB24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EF14F0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</w:tr>
      <w:tr w:rsidR="003D0BC4" w:rsidRPr="00373BB2" w14:paraId="1553D9F1" w14:textId="77777777" w:rsidTr="00D455A1">
        <w:trPr>
          <w:trHeight w:val="176"/>
        </w:trPr>
        <w:tc>
          <w:tcPr>
            <w:tcW w:w="1671" w:type="pct"/>
            <w:vMerge/>
          </w:tcPr>
          <w:p w14:paraId="469BB807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5EEFC7F9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2FD776B9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EF14F0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765" w:type="pct"/>
          </w:tcPr>
          <w:p w14:paraId="77F253D2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EF14F0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764" w:type="pct"/>
          </w:tcPr>
          <w:p w14:paraId="26869D78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EF14F0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</w:tr>
      <w:tr w:rsidR="003D0BC4" w:rsidRPr="00373BB2" w14:paraId="108BE7D2" w14:textId="77777777" w:rsidTr="00D455A1">
        <w:trPr>
          <w:trHeight w:val="176"/>
        </w:trPr>
        <w:tc>
          <w:tcPr>
            <w:tcW w:w="1671" w:type="pct"/>
            <w:vMerge/>
          </w:tcPr>
          <w:p w14:paraId="4CDCA1C1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47365396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</w:tcPr>
          <w:p w14:paraId="0A317F9B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EF14F0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765" w:type="pct"/>
          </w:tcPr>
          <w:p w14:paraId="27F9162E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EF14F0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  <w:tc>
          <w:tcPr>
            <w:tcW w:w="764" w:type="pct"/>
          </w:tcPr>
          <w:p w14:paraId="19D4B762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  <w:r w:rsidRPr="00EF14F0">
              <w:rPr>
                <w:b/>
                <w:bCs/>
                <w:sz w:val="18"/>
                <w:szCs w:val="18"/>
              </w:rPr>
              <w:t>&lt;</w:t>
            </w:r>
            <w:proofErr w:type="gramStart"/>
            <w:r w:rsidRPr="00EF14F0">
              <w:rPr>
                <w:b/>
                <w:bCs/>
                <w:sz w:val="18"/>
                <w:szCs w:val="18"/>
              </w:rPr>
              <w:t>0.001</w:t>
            </w:r>
            <w:proofErr w:type="gramEnd"/>
          </w:p>
        </w:tc>
      </w:tr>
      <w:tr w:rsidR="003D0BC4" w:rsidRPr="00373BB2" w14:paraId="3ED98C47" w14:textId="77777777" w:rsidTr="00D455A1">
        <w:trPr>
          <w:trHeight w:val="176"/>
        </w:trPr>
        <w:tc>
          <w:tcPr>
            <w:tcW w:w="1671" w:type="pct"/>
            <w:vMerge w:val="restart"/>
            <w:tcBorders>
              <w:bottom w:val="single" w:sz="4" w:space="0" w:color="auto"/>
            </w:tcBorders>
            <w:vAlign w:val="center"/>
          </w:tcPr>
          <w:p w14:paraId="62492620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  <w:r w:rsidRPr="00EF14F0">
              <w:rPr>
                <w:b/>
                <w:sz w:val="18"/>
                <w:szCs w:val="18"/>
                <w:lang w:val="en-US"/>
              </w:rPr>
              <w:t>CD3+4+/CD3+8+quotient%</w:t>
            </w:r>
          </w:p>
        </w:tc>
        <w:tc>
          <w:tcPr>
            <w:tcW w:w="1035" w:type="pct"/>
          </w:tcPr>
          <w:p w14:paraId="2B48745D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MBSR</w:t>
            </w:r>
          </w:p>
        </w:tc>
        <w:tc>
          <w:tcPr>
            <w:tcW w:w="765" w:type="pct"/>
          </w:tcPr>
          <w:p w14:paraId="15A4EC5A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730C06FE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</w:tcPr>
          <w:p w14:paraId="2F75375C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5904C7DE" w14:textId="77777777" w:rsidTr="00D455A1">
        <w:trPr>
          <w:trHeight w:val="176"/>
        </w:trPr>
        <w:tc>
          <w:tcPr>
            <w:tcW w:w="1671" w:type="pct"/>
            <w:vMerge/>
            <w:tcBorders>
              <w:bottom w:val="single" w:sz="4" w:space="0" w:color="auto"/>
            </w:tcBorders>
          </w:tcPr>
          <w:p w14:paraId="3AE7610D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</w:tcPr>
          <w:p w14:paraId="598300B8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Active controls</w:t>
            </w:r>
          </w:p>
        </w:tc>
        <w:tc>
          <w:tcPr>
            <w:tcW w:w="765" w:type="pct"/>
          </w:tcPr>
          <w:p w14:paraId="11BF7A3F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</w:tcPr>
          <w:p w14:paraId="79C18FD6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  <w:proofErr w:type="gramStart"/>
            <w:r w:rsidRPr="00EF14F0">
              <w:rPr>
                <w:b/>
                <w:bCs/>
                <w:sz w:val="18"/>
                <w:szCs w:val="18"/>
              </w:rPr>
              <w:t>0.023</w:t>
            </w:r>
            <w:proofErr w:type="gramEnd"/>
          </w:p>
        </w:tc>
        <w:tc>
          <w:tcPr>
            <w:tcW w:w="764" w:type="pct"/>
          </w:tcPr>
          <w:p w14:paraId="11B7F37D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  <w:tr w:rsidR="003D0BC4" w:rsidRPr="00373BB2" w14:paraId="7774607B" w14:textId="77777777" w:rsidTr="00D455A1">
        <w:trPr>
          <w:trHeight w:val="176"/>
        </w:trPr>
        <w:tc>
          <w:tcPr>
            <w:tcW w:w="1671" w:type="pct"/>
            <w:vMerge/>
            <w:tcBorders>
              <w:bottom w:val="single" w:sz="4" w:space="0" w:color="auto"/>
            </w:tcBorders>
          </w:tcPr>
          <w:p w14:paraId="2774781A" w14:textId="77777777" w:rsidR="003D0BC4" w:rsidRPr="00EF14F0" w:rsidRDefault="003D0BC4" w:rsidP="00D455A1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035" w:type="pct"/>
            <w:tcBorders>
              <w:bottom w:val="single" w:sz="4" w:space="0" w:color="auto"/>
            </w:tcBorders>
          </w:tcPr>
          <w:p w14:paraId="3A3038DD" w14:textId="77777777" w:rsidR="003D0BC4" w:rsidRPr="00EF14F0" w:rsidRDefault="003D0BC4" w:rsidP="00D455A1">
            <w:pPr>
              <w:rPr>
                <w:bCs/>
                <w:sz w:val="18"/>
                <w:szCs w:val="18"/>
                <w:lang w:val="en-US"/>
              </w:rPr>
            </w:pPr>
            <w:r w:rsidRPr="00EF14F0">
              <w:rPr>
                <w:bCs/>
                <w:sz w:val="18"/>
                <w:szCs w:val="18"/>
                <w:lang w:val="en-US"/>
              </w:rPr>
              <w:t>Non-MBSR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670251B2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5F050A94" w14:textId="77777777" w:rsidR="003D0BC4" w:rsidRPr="00EF14F0" w:rsidRDefault="003D0BC4" w:rsidP="00D455A1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64" w:type="pct"/>
            <w:tcBorders>
              <w:bottom w:val="single" w:sz="4" w:space="0" w:color="auto"/>
            </w:tcBorders>
          </w:tcPr>
          <w:p w14:paraId="5F73C5B3" w14:textId="77777777" w:rsidR="003D0BC4" w:rsidRPr="00EF14F0" w:rsidRDefault="003D0BC4" w:rsidP="00D455A1">
            <w:pPr>
              <w:jc w:val="center"/>
              <w:rPr>
                <w:b/>
                <w:i/>
                <w:sz w:val="18"/>
                <w:szCs w:val="18"/>
                <w:lang w:val="en-US"/>
              </w:rPr>
            </w:pPr>
          </w:p>
        </w:tc>
      </w:tr>
    </w:tbl>
    <w:p w14:paraId="46A64392" w14:textId="77777777" w:rsidR="003D0BC4" w:rsidRDefault="003D0BC4" w:rsidP="003D0BC4">
      <w:pPr>
        <w:spacing w:after="0" w:line="240" w:lineRule="auto"/>
        <w:rPr>
          <w:sz w:val="18"/>
          <w:szCs w:val="18"/>
          <w:lang w:val="en-US"/>
        </w:rPr>
      </w:pPr>
    </w:p>
    <w:p w14:paraId="737B1FA9" w14:textId="77777777" w:rsidR="003D0BC4" w:rsidRDefault="003D0BC4" w:rsidP="003D0BC4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br w:type="page"/>
      </w:r>
    </w:p>
    <w:p w14:paraId="557A9E9D" w14:textId="77777777" w:rsidR="003D0BC4" w:rsidRPr="008E02AD" w:rsidRDefault="003D0BC4" w:rsidP="003D0BC4">
      <w:pPr>
        <w:rPr>
          <w:b/>
          <w:bCs/>
          <w:lang w:val="en-US"/>
        </w:rPr>
      </w:pPr>
      <w:r w:rsidRPr="008E02AD">
        <w:rPr>
          <w:b/>
          <w:bCs/>
          <w:lang w:val="en-US"/>
        </w:rPr>
        <w:lastRenderedPageBreak/>
        <w:t xml:space="preserve">Table </w:t>
      </w:r>
      <w:r>
        <w:rPr>
          <w:b/>
          <w:bCs/>
          <w:lang w:val="en-US"/>
        </w:rPr>
        <w:t>8</w:t>
      </w:r>
      <w:r w:rsidRPr="008E02AD">
        <w:rPr>
          <w:b/>
          <w:bCs/>
          <w:lang w:val="en-US"/>
        </w:rPr>
        <w:t xml:space="preserve"> </w:t>
      </w:r>
      <w:r>
        <w:rPr>
          <w:lang w:val="en-US"/>
        </w:rPr>
        <w:t>Changes between groups and effect size</w:t>
      </w:r>
    </w:p>
    <w:tbl>
      <w:tblPr>
        <w:tblStyle w:val="Tabellrutnt"/>
        <w:tblW w:w="9776" w:type="dxa"/>
        <w:tblInd w:w="0" w:type="dxa"/>
        <w:tblBorders>
          <w:top w:val="single" w:sz="4" w:space="0" w:color="45B0E1" w:themeColor="accent1" w:themeTint="99"/>
          <w:left w:val="single" w:sz="4" w:space="0" w:color="45B0E1" w:themeColor="accent1" w:themeTint="99"/>
          <w:bottom w:val="single" w:sz="4" w:space="0" w:color="45B0E1" w:themeColor="accent1" w:themeTint="99"/>
          <w:right w:val="single" w:sz="4" w:space="0" w:color="45B0E1" w:themeColor="accent1" w:themeTint="99"/>
          <w:insideH w:val="single" w:sz="4" w:space="0" w:color="45B0E1" w:themeColor="accent1" w:themeTint="99"/>
          <w:insideV w:val="single" w:sz="4" w:space="0" w:color="45B0E1" w:themeColor="accent1" w:themeTint="99"/>
        </w:tblBorders>
        <w:tblLook w:val="04A0" w:firstRow="1" w:lastRow="0" w:firstColumn="1" w:lastColumn="0" w:noHBand="0" w:noVBand="1"/>
      </w:tblPr>
      <w:tblGrid>
        <w:gridCol w:w="2547"/>
        <w:gridCol w:w="1843"/>
        <w:gridCol w:w="1843"/>
        <w:gridCol w:w="1842"/>
        <w:gridCol w:w="1701"/>
      </w:tblGrid>
      <w:tr w:rsidR="003D0BC4" w14:paraId="54B165E8" w14:textId="77777777" w:rsidTr="00D455A1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23CF91" w14:textId="77777777" w:rsidR="003D0BC4" w:rsidRPr="003C71C9" w:rsidRDefault="003D0BC4" w:rsidP="00D455A1">
            <w:pPr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sz w:val="20"/>
                <w:szCs w:val="20"/>
                <w:lang w:val="en-US"/>
              </w:rPr>
              <w:t>Measures</w:t>
            </w:r>
          </w:p>
          <w:p w14:paraId="64DEC20B" w14:textId="77777777" w:rsidR="003D0BC4" w:rsidRPr="003C71C9" w:rsidRDefault="003D0BC4" w:rsidP="00D455A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70E11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sz w:val="20"/>
                <w:szCs w:val="20"/>
                <w:lang w:val="en-US"/>
              </w:rPr>
              <w:t>3 months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73757E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sz w:val="20"/>
                <w:szCs w:val="20"/>
                <w:lang w:val="en-US"/>
              </w:rPr>
              <w:t>6 months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6F6261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sz w:val="20"/>
                <w:szCs w:val="20"/>
                <w:lang w:val="en-US"/>
              </w:rPr>
              <w:t>1 year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DE39A" w14:textId="77777777" w:rsidR="003D0BC4" w:rsidRPr="003C71C9" w:rsidRDefault="003D0BC4" w:rsidP="00D455A1">
            <w:pPr>
              <w:jc w:val="center"/>
              <w:rPr>
                <w:b/>
                <w:iCs/>
                <w:sz w:val="20"/>
                <w:szCs w:val="20"/>
                <w:vertAlign w:val="superscript"/>
                <w:lang w:val="en-US"/>
              </w:rPr>
            </w:pPr>
            <w:r w:rsidRPr="003C71C9">
              <w:rPr>
                <w:b/>
                <w:iCs/>
                <w:sz w:val="20"/>
                <w:szCs w:val="20"/>
                <w:lang w:val="en-US"/>
              </w:rPr>
              <w:t xml:space="preserve">5 </w:t>
            </w:r>
            <w:proofErr w:type="gramStart"/>
            <w:r w:rsidRPr="003C71C9">
              <w:rPr>
                <w:b/>
                <w:iCs/>
                <w:sz w:val="20"/>
                <w:szCs w:val="20"/>
                <w:lang w:val="en-US"/>
              </w:rPr>
              <w:t>year</w:t>
            </w:r>
            <w:proofErr w:type="gramEnd"/>
          </w:p>
        </w:tc>
      </w:tr>
      <w:tr w:rsidR="003D0BC4" w:rsidRPr="00094718" w14:paraId="51AD7231" w14:textId="77777777" w:rsidTr="00D455A1">
        <w:tc>
          <w:tcPr>
            <w:tcW w:w="2547" w:type="dxa"/>
            <w:tcBorders>
              <w:top w:val="single" w:sz="4" w:space="0" w:color="auto"/>
              <w:bottom w:val="single" w:sz="4" w:space="0" w:color="45B0E1" w:themeColor="accent1" w:themeTint="99"/>
            </w:tcBorders>
            <w:shd w:val="clear" w:color="auto" w:fill="auto"/>
          </w:tcPr>
          <w:p w14:paraId="349F62C1" w14:textId="77777777" w:rsidR="003D0BC4" w:rsidRPr="003C71C9" w:rsidRDefault="003D0BC4" w:rsidP="00D455A1">
            <w:pPr>
              <w:rPr>
                <w:bCs/>
                <w:sz w:val="20"/>
                <w:szCs w:val="20"/>
                <w:lang w:val="en-US"/>
              </w:rPr>
            </w:pPr>
            <w:r w:rsidRPr="003C71C9">
              <w:rPr>
                <w:bCs/>
                <w:sz w:val="20"/>
                <w:szCs w:val="20"/>
                <w:lang w:val="en-US"/>
              </w:rPr>
              <w:t>Depression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45B0E1" w:themeColor="accent1" w:themeTint="99"/>
            </w:tcBorders>
            <w:shd w:val="clear" w:color="auto" w:fill="auto"/>
          </w:tcPr>
          <w:p w14:paraId="619C480C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>0.015; 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=0.5)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45B0E1" w:themeColor="accent1" w:themeTint="99"/>
            </w:tcBorders>
            <w:shd w:val="clear" w:color="auto" w:fill="auto"/>
          </w:tcPr>
          <w:p w14:paraId="4384EE91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45B0E1" w:themeColor="accent1" w:themeTint="99"/>
            </w:tcBorders>
            <w:shd w:val="clear" w:color="auto" w:fill="auto"/>
          </w:tcPr>
          <w:p w14:paraId="5DC11454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>0.013; 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=0.5)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45B0E1" w:themeColor="accent1" w:themeTint="99"/>
            </w:tcBorders>
            <w:shd w:val="clear" w:color="auto" w:fill="auto"/>
          </w:tcPr>
          <w:p w14:paraId="5335CAAF" w14:textId="77777777" w:rsidR="003D0BC4" w:rsidRPr="003C71C9" w:rsidRDefault="003D0BC4" w:rsidP="00D455A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3D0BC4" w:rsidRPr="00094718" w14:paraId="60BF58F4" w14:textId="77777777" w:rsidTr="00D455A1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06029ABF" w14:textId="77777777" w:rsidR="003D0BC4" w:rsidRPr="003C71C9" w:rsidRDefault="003D0BC4" w:rsidP="00D455A1">
            <w:pPr>
              <w:rPr>
                <w:bCs/>
                <w:sz w:val="20"/>
                <w:szCs w:val="20"/>
                <w:lang w:val="en-US"/>
              </w:rPr>
            </w:pPr>
            <w:r w:rsidRPr="003C71C9">
              <w:rPr>
                <w:bCs/>
                <w:sz w:val="20"/>
                <w:szCs w:val="20"/>
                <w:lang w:val="en-US"/>
              </w:rPr>
              <w:t xml:space="preserve">Anxiety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CF735CE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2D7DDF4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E6AA35F" w14:textId="77777777" w:rsidR="003D0BC4" w:rsidRPr="003C71C9" w:rsidRDefault="003D0BC4" w:rsidP="00D455A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>0.023; 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C0A4328" w14:textId="77777777" w:rsidR="003D0BC4" w:rsidRPr="003C71C9" w:rsidRDefault="003D0BC4" w:rsidP="00D455A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3D0BC4" w14:paraId="60E5A5B3" w14:textId="77777777" w:rsidTr="00D455A1"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</w:tcPr>
          <w:p w14:paraId="27C4798F" w14:textId="77777777" w:rsidR="003D0BC4" w:rsidRPr="003C71C9" w:rsidRDefault="003D0BC4" w:rsidP="00D455A1">
            <w:pPr>
              <w:rPr>
                <w:bCs/>
                <w:sz w:val="20"/>
                <w:szCs w:val="20"/>
                <w:lang w:val="en-US"/>
              </w:rPr>
            </w:pPr>
            <w:r w:rsidRPr="003C71C9">
              <w:rPr>
                <w:bCs/>
                <w:sz w:val="20"/>
                <w:szCs w:val="20"/>
                <w:lang w:val="en-US"/>
              </w:rPr>
              <w:t xml:space="preserve">Psychological </w:t>
            </w:r>
          </w:p>
          <w:p w14:paraId="37783286" w14:textId="77777777" w:rsidR="003D0BC4" w:rsidRPr="003C71C9" w:rsidRDefault="003D0BC4" w:rsidP="00D455A1">
            <w:pPr>
              <w:rPr>
                <w:bCs/>
                <w:sz w:val="20"/>
                <w:szCs w:val="20"/>
                <w:lang w:val="en-US"/>
              </w:rPr>
            </w:pPr>
            <w:r w:rsidRPr="003C71C9">
              <w:rPr>
                <w:bCs/>
                <w:sz w:val="20"/>
                <w:szCs w:val="20"/>
                <w:lang w:val="en-US"/>
              </w:rPr>
              <w:t xml:space="preserve">symptoms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93714C6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>0.019; 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=0.4)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7124BE74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29AB4FC5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>0.005; 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=0.6)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2C1FF423" w14:textId="77777777" w:rsidR="003D0BC4" w:rsidRPr="003C71C9" w:rsidRDefault="003D0BC4" w:rsidP="00D455A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3D0BC4" w14:paraId="4582E314" w14:textId="77777777" w:rsidTr="00D455A1">
        <w:tc>
          <w:tcPr>
            <w:tcW w:w="2547" w:type="dxa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6512ACB3" w14:textId="77777777" w:rsidR="003D0BC4" w:rsidRPr="003C71C9" w:rsidRDefault="003D0BC4" w:rsidP="00D455A1">
            <w:pPr>
              <w:rPr>
                <w:bCs/>
                <w:sz w:val="20"/>
                <w:szCs w:val="20"/>
                <w:lang w:val="en-US"/>
              </w:rPr>
            </w:pPr>
            <w:r w:rsidRPr="003C71C9">
              <w:rPr>
                <w:bCs/>
                <w:sz w:val="20"/>
                <w:szCs w:val="20"/>
                <w:lang w:val="en-US"/>
              </w:rPr>
              <w:t xml:space="preserve">Global distress </w:t>
            </w:r>
          </w:p>
        </w:tc>
        <w:tc>
          <w:tcPr>
            <w:tcW w:w="1843" w:type="dxa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187845B7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>0.013; 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=0.5)</w:t>
            </w:r>
          </w:p>
        </w:tc>
        <w:tc>
          <w:tcPr>
            <w:tcW w:w="1843" w:type="dxa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59174C87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6DDFC915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>0.002; 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=0.6)</w:t>
            </w:r>
          </w:p>
        </w:tc>
        <w:tc>
          <w:tcPr>
            <w:tcW w:w="1701" w:type="dxa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3D321600" w14:textId="77777777" w:rsidR="003D0BC4" w:rsidRPr="003C71C9" w:rsidRDefault="003D0BC4" w:rsidP="00D455A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3D0BC4" w14:paraId="59D46369" w14:textId="77777777" w:rsidTr="00D455A1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494E5161" w14:textId="77777777" w:rsidR="003D0BC4" w:rsidRPr="003C71C9" w:rsidRDefault="003D0BC4" w:rsidP="00D455A1">
            <w:pPr>
              <w:rPr>
                <w:bCs/>
                <w:sz w:val="20"/>
                <w:szCs w:val="20"/>
                <w:lang w:val="en-US"/>
              </w:rPr>
            </w:pPr>
            <w:r w:rsidRPr="003C71C9">
              <w:rPr>
                <w:bCs/>
                <w:sz w:val="20"/>
                <w:szCs w:val="20"/>
                <w:lang w:val="en-US"/>
              </w:rPr>
              <w:t>Total symptom burden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C94CB48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3476937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59C3792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>0.046; 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50CDF05" w14:textId="77777777" w:rsidR="003D0BC4" w:rsidRPr="003C71C9" w:rsidRDefault="003D0BC4" w:rsidP="00D455A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3D0BC4" w14:paraId="22395EA6" w14:textId="77777777" w:rsidTr="00D455A1"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</w:tcPr>
          <w:p w14:paraId="43F68D82" w14:textId="77777777" w:rsidR="003D0BC4" w:rsidRPr="003C71C9" w:rsidRDefault="003D0BC4" w:rsidP="00D455A1">
            <w:pPr>
              <w:rPr>
                <w:bCs/>
                <w:sz w:val="20"/>
                <w:szCs w:val="20"/>
                <w:lang w:val="en-US"/>
              </w:rPr>
            </w:pPr>
            <w:r w:rsidRPr="003C71C9">
              <w:rPr>
                <w:bCs/>
                <w:sz w:val="20"/>
                <w:szCs w:val="20"/>
                <w:lang w:val="en-US"/>
              </w:rPr>
              <w:t>Vitality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649F9050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8702FF7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62ED0DF1" w14:textId="77777777" w:rsidR="003D0BC4" w:rsidRPr="003C71C9" w:rsidRDefault="003D0BC4" w:rsidP="00D455A1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>0.007; 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=0.5)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B3CB004" w14:textId="77777777" w:rsidR="003D0BC4" w:rsidRPr="003C71C9" w:rsidRDefault="003D0BC4" w:rsidP="00D455A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3D0BC4" w14:paraId="2F0B20FF" w14:textId="77777777" w:rsidTr="00D455A1">
        <w:tc>
          <w:tcPr>
            <w:tcW w:w="2547" w:type="dxa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0DF0CDF1" w14:textId="77777777" w:rsidR="003D0BC4" w:rsidRPr="003C71C9" w:rsidRDefault="003D0BC4" w:rsidP="00D455A1">
            <w:pPr>
              <w:rPr>
                <w:bCs/>
                <w:sz w:val="20"/>
                <w:szCs w:val="20"/>
                <w:lang w:val="en-US"/>
              </w:rPr>
            </w:pPr>
            <w:r w:rsidRPr="003C71C9">
              <w:rPr>
                <w:bCs/>
                <w:sz w:val="20"/>
                <w:szCs w:val="20"/>
                <w:lang w:val="en-US"/>
              </w:rPr>
              <w:t>General health perceptions</w:t>
            </w:r>
          </w:p>
        </w:tc>
        <w:tc>
          <w:tcPr>
            <w:tcW w:w="1843" w:type="dxa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6A193C8A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6534577E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240D630D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>0.031; 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=0.4)</w:t>
            </w:r>
          </w:p>
        </w:tc>
        <w:tc>
          <w:tcPr>
            <w:tcW w:w="1701" w:type="dxa"/>
            <w:tcBorders>
              <w:bottom w:val="single" w:sz="4" w:space="0" w:color="45B0E1" w:themeColor="accent1" w:themeTint="99"/>
            </w:tcBorders>
            <w:shd w:val="clear" w:color="auto" w:fill="auto"/>
          </w:tcPr>
          <w:p w14:paraId="309DC13D" w14:textId="77777777" w:rsidR="003D0BC4" w:rsidRPr="003C71C9" w:rsidRDefault="003D0BC4" w:rsidP="00D455A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3D0BC4" w14:paraId="4754B7C0" w14:textId="77777777" w:rsidTr="00D455A1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58FD9653" w14:textId="77777777" w:rsidR="003D0BC4" w:rsidRPr="003C71C9" w:rsidRDefault="003D0BC4" w:rsidP="00D455A1">
            <w:pPr>
              <w:rPr>
                <w:bCs/>
                <w:sz w:val="20"/>
                <w:szCs w:val="20"/>
                <w:lang w:val="en-US"/>
              </w:rPr>
            </w:pPr>
            <w:r w:rsidRPr="003C71C9">
              <w:rPr>
                <w:bCs/>
                <w:sz w:val="20"/>
                <w:szCs w:val="20"/>
                <w:lang w:val="en-US"/>
              </w:rPr>
              <w:t>Mental Health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37CD721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 xml:space="preserve">&lt;0.001;( 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=0.7)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755D2D3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>0.008; 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=0.5)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7285A737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>&lt;0.001; 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=0.8)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C6CDC86" w14:textId="77777777" w:rsidR="003D0BC4" w:rsidRPr="003C71C9" w:rsidRDefault="003D0BC4" w:rsidP="00D455A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3D0BC4" w14:paraId="02252792" w14:textId="77777777" w:rsidTr="00D455A1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A2E00" w14:textId="77777777" w:rsidR="003D0BC4" w:rsidRPr="003C71C9" w:rsidRDefault="003D0BC4" w:rsidP="00D455A1">
            <w:pPr>
              <w:rPr>
                <w:bCs/>
                <w:sz w:val="20"/>
                <w:szCs w:val="20"/>
                <w:lang w:val="en-US"/>
              </w:rPr>
            </w:pPr>
            <w:r w:rsidRPr="003C71C9">
              <w:rPr>
                <w:bCs/>
                <w:sz w:val="20"/>
                <w:szCs w:val="20"/>
                <w:lang w:val="en-US"/>
              </w:rPr>
              <w:t>Coping capacity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636308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>0.028; 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=0.4)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DB0A1D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>0.044; 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=0.4)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FDD12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>0.006; 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=0.6)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70A98B" w14:textId="77777777" w:rsidR="003D0BC4" w:rsidRPr="003C71C9" w:rsidRDefault="003D0BC4" w:rsidP="00D455A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3D0BC4" w14:paraId="593CA3AC" w14:textId="77777777" w:rsidTr="00D455A1"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BB8FE" w14:textId="77777777" w:rsidR="003D0BC4" w:rsidRPr="003C71C9" w:rsidRDefault="003D0BC4" w:rsidP="00D455A1">
            <w:pPr>
              <w:rPr>
                <w:rFonts w:eastAsia="Times New Roman"/>
                <w:bCs/>
                <w:sz w:val="20"/>
                <w:szCs w:val="20"/>
                <w:lang w:val="en-US" w:eastAsia="sv-SE"/>
              </w:rPr>
            </w:pPr>
            <w:bookmarkStart w:id="0" w:name="_Hlk180068366"/>
            <w:r w:rsidRPr="003C71C9">
              <w:rPr>
                <w:rFonts w:eastAsia="Times New Roman"/>
                <w:bCs/>
                <w:sz w:val="20"/>
                <w:szCs w:val="20"/>
                <w:lang w:eastAsia="sv-SE"/>
              </w:rPr>
              <w:t>CD3-16+56+NKx10e9/l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A4E7E1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gramStart"/>
            <w:r w:rsidRPr="003C71C9">
              <w:rPr>
                <w:b/>
                <w:bCs/>
                <w:sz w:val="20"/>
                <w:szCs w:val="20"/>
              </w:rPr>
              <w:t>0.041</w:t>
            </w:r>
            <w:proofErr w:type="gramEnd"/>
            <w:r w:rsidRPr="003C71C9">
              <w:rPr>
                <w:b/>
                <w:bCs/>
                <w:sz w:val="20"/>
                <w:szCs w:val="20"/>
              </w:rPr>
              <w:t>; 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=0.4)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607A08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364FD5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A190CC" w14:textId="77777777" w:rsidR="003D0BC4" w:rsidRPr="003C71C9" w:rsidRDefault="003D0BC4" w:rsidP="00D455A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3D0BC4" w14:paraId="3E72A0EF" w14:textId="77777777" w:rsidTr="00D455A1">
        <w:tc>
          <w:tcPr>
            <w:tcW w:w="2547" w:type="dxa"/>
            <w:tcBorders>
              <w:top w:val="single" w:sz="4" w:space="0" w:color="auto"/>
              <w:bottom w:val="single" w:sz="4" w:space="0" w:color="45B0E1" w:themeColor="accent1" w:themeTint="99"/>
            </w:tcBorders>
            <w:shd w:val="clear" w:color="auto" w:fill="auto"/>
          </w:tcPr>
          <w:p w14:paraId="065FD4DB" w14:textId="77777777" w:rsidR="003D0BC4" w:rsidRPr="003C71C9" w:rsidRDefault="003D0BC4" w:rsidP="00D455A1">
            <w:pPr>
              <w:rPr>
                <w:bCs/>
                <w:sz w:val="20"/>
                <w:szCs w:val="20"/>
                <w:lang w:val="en-US"/>
              </w:rPr>
            </w:pPr>
            <w:r w:rsidRPr="003C71C9">
              <w:rPr>
                <w:bCs/>
                <w:sz w:val="20"/>
                <w:szCs w:val="20"/>
                <w:lang w:val="en-US"/>
              </w:rPr>
              <w:t>IL-6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45B0E1" w:themeColor="accent1" w:themeTint="99"/>
            </w:tcBorders>
            <w:shd w:val="clear" w:color="auto" w:fill="auto"/>
          </w:tcPr>
          <w:p w14:paraId="25758118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45B0E1" w:themeColor="accent1" w:themeTint="99"/>
            </w:tcBorders>
            <w:shd w:val="clear" w:color="auto" w:fill="auto"/>
          </w:tcPr>
          <w:p w14:paraId="27E63DA7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>0.049</w:t>
            </w:r>
            <w:r w:rsidRPr="003C71C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=0.4)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45B0E1" w:themeColor="accent1" w:themeTint="99"/>
            </w:tcBorders>
            <w:shd w:val="clear" w:color="auto" w:fill="auto"/>
          </w:tcPr>
          <w:p w14:paraId="46D7F188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45B0E1" w:themeColor="accent1" w:themeTint="99"/>
            </w:tcBorders>
            <w:shd w:val="clear" w:color="auto" w:fill="auto"/>
          </w:tcPr>
          <w:p w14:paraId="6559BB48" w14:textId="77777777" w:rsidR="003D0BC4" w:rsidRPr="003C71C9" w:rsidRDefault="003D0BC4" w:rsidP="00D455A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tr w:rsidR="003D0BC4" w14:paraId="5C012FE0" w14:textId="77777777" w:rsidTr="00D455A1"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14:paraId="4E94BA41" w14:textId="77777777" w:rsidR="003D0BC4" w:rsidRPr="003C71C9" w:rsidRDefault="003D0BC4" w:rsidP="00D455A1">
            <w:pPr>
              <w:rPr>
                <w:bCs/>
                <w:sz w:val="20"/>
                <w:szCs w:val="20"/>
                <w:lang w:val="en-US"/>
              </w:rPr>
            </w:pPr>
            <w:r w:rsidRPr="003C71C9">
              <w:rPr>
                <w:bCs/>
                <w:sz w:val="20"/>
                <w:szCs w:val="20"/>
                <w:lang w:val="en-US"/>
              </w:rPr>
              <w:t>IL-8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ABA29C1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2E0984C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14:paraId="4D3F6484" w14:textId="77777777" w:rsidR="003D0BC4" w:rsidRPr="003C71C9" w:rsidRDefault="003D0BC4" w:rsidP="00D455A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C71C9">
              <w:rPr>
                <w:b/>
                <w:bCs/>
                <w:sz w:val="20"/>
                <w:szCs w:val="20"/>
                <w:lang w:val="en-US"/>
              </w:rPr>
              <w:t xml:space="preserve">0.039 </w:t>
            </w:r>
            <w:r w:rsidRPr="003C71C9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3C71C9">
              <w:rPr>
                <w:b/>
                <w:bCs/>
                <w:color w:val="303030"/>
                <w:sz w:val="20"/>
                <w:szCs w:val="20"/>
              </w:rPr>
              <w:t>d</w:t>
            </w:r>
            <w:r w:rsidRPr="003C71C9">
              <w:rPr>
                <w:b/>
                <w:bCs/>
                <w:color w:val="303030"/>
                <w:sz w:val="20"/>
                <w:szCs w:val="20"/>
                <w:vertAlign w:val="subscript"/>
              </w:rPr>
              <w:t>Cohen</w:t>
            </w:r>
            <w:proofErr w:type="spellEnd"/>
            <w:r w:rsidRPr="003C71C9">
              <w:rPr>
                <w:b/>
                <w:bCs/>
                <w:color w:val="303030"/>
                <w:sz w:val="20"/>
                <w:szCs w:val="20"/>
              </w:rPr>
              <w:t>=0.4)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3FFEBAE" w14:textId="77777777" w:rsidR="003D0BC4" w:rsidRPr="003C71C9" w:rsidRDefault="003D0BC4" w:rsidP="00D455A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</w:tr>
      <w:bookmarkEnd w:id="0"/>
    </w:tbl>
    <w:p w14:paraId="34969106" w14:textId="77777777" w:rsidR="003D0BC4" w:rsidRDefault="003D0BC4" w:rsidP="003D0BC4">
      <w:pPr>
        <w:rPr>
          <w:lang w:val="en-US"/>
        </w:rPr>
      </w:pPr>
    </w:p>
    <w:p w14:paraId="0F465532" w14:textId="77777777" w:rsidR="003D0BC4" w:rsidRPr="005512EE" w:rsidRDefault="003D0BC4" w:rsidP="003D0BC4">
      <w:pPr>
        <w:spacing w:after="0" w:line="240" w:lineRule="auto"/>
        <w:rPr>
          <w:sz w:val="18"/>
          <w:szCs w:val="18"/>
          <w:lang w:val="en-US"/>
        </w:rPr>
      </w:pPr>
    </w:p>
    <w:p w14:paraId="3AB4D575" w14:textId="77777777" w:rsidR="00B429B4" w:rsidRPr="003D0BC4" w:rsidRDefault="00B429B4" w:rsidP="003D0BC4"/>
    <w:sectPr w:rsidR="00B429B4" w:rsidRPr="003D0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C4"/>
    <w:rsid w:val="001B37FD"/>
    <w:rsid w:val="0038408C"/>
    <w:rsid w:val="003D0BC4"/>
    <w:rsid w:val="007D2259"/>
    <w:rsid w:val="00A27B80"/>
    <w:rsid w:val="00A31525"/>
    <w:rsid w:val="00B429B4"/>
    <w:rsid w:val="00C21915"/>
    <w:rsid w:val="00CB2BEE"/>
    <w:rsid w:val="00D3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D4C85"/>
  <w15:chartTrackingRefBased/>
  <w15:docId w15:val="{E2974399-E46C-4782-B25F-6CE38065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C4"/>
  </w:style>
  <w:style w:type="paragraph" w:styleId="Rubrik1">
    <w:name w:val="heading 1"/>
    <w:basedOn w:val="Normal"/>
    <w:next w:val="Normal"/>
    <w:link w:val="Rubrik1Char"/>
    <w:uiPriority w:val="9"/>
    <w:qFormat/>
    <w:rsid w:val="003D0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0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0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0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0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0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0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0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0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0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0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0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0BC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0BC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0BC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0BC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0BC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0B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0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0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0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0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0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0B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0B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0BC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0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0BC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0BC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D0BC4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2535</Characters>
  <Application>Microsoft Office Word</Application>
  <DocSecurity>0</DocSecurity>
  <Lines>42</Lines>
  <Paragraphs>9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Emanuelsson Loft</dc:creator>
  <cp:keywords/>
  <dc:description/>
  <cp:lastModifiedBy>Elisabeth Kenne Sarenmalm</cp:lastModifiedBy>
  <cp:revision>2</cp:revision>
  <dcterms:created xsi:type="dcterms:W3CDTF">2025-09-02T13:45:00Z</dcterms:created>
  <dcterms:modified xsi:type="dcterms:W3CDTF">2025-09-02T13:45:00Z</dcterms:modified>
</cp:coreProperties>
</file>