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7B72D">
      <w:pPr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 xml:space="preserve">Table S2 </w:t>
      </w:r>
      <w:r>
        <w:rPr>
          <w:rFonts w:hint="default" w:ascii="Arial" w:hAnsi="Arial" w:cs="Arial"/>
          <w:b/>
          <w:bCs/>
          <w:sz w:val="28"/>
          <w:szCs w:val="28"/>
        </w:rPr>
        <w:t>Primer sequences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 xml:space="preserve"> and antibodies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</w:t>
      </w:r>
    </w:p>
    <w:p w14:paraId="0B6280CB">
      <w:pPr>
        <w:rPr>
          <w:rFonts w:hint="default" w:ascii="Arial" w:hAnsi="Arial" w:cs="Arial"/>
          <w:sz w:val="24"/>
          <w:szCs w:val="24"/>
        </w:rPr>
      </w:pPr>
    </w:p>
    <w:p w14:paraId="4E69986E"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Primer sequences for </w:t>
      </w:r>
      <w:r>
        <w:rPr>
          <w:rFonts w:hint="eastAsia" w:ascii="Arial" w:hAnsi="Arial" w:cs="Arial"/>
          <w:sz w:val="24"/>
          <w:szCs w:val="24"/>
          <w:lang w:val="en-US" w:eastAsia="zh-CN"/>
        </w:rPr>
        <w:t>RT-qPCR</w:t>
      </w:r>
      <w:r>
        <w:rPr>
          <w:rFonts w:hint="default" w:ascii="Arial" w:hAnsi="Arial" w:cs="Arial"/>
          <w:sz w:val="24"/>
          <w:szCs w:val="24"/>
        </w:rPr>
        <w:t xml:space="preserve"> analysis</w:t>
      </w:r>
    </w:p>
    <w:tbl>
      <w:tblPr>
        <w:tblStyle w:val="2"/>
        <w:tblpPr w:leftFromText="180" w:rightFromText="180" w:vertAnchor="text" w:horzAnchor="page" w:tblpX="1916" w:tblpY="222"/>
        <w:tblOverlap w:val="never"/>
        <w:tblW w:w="8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505"/>
        <w:gridCol w:w="3712"/>
      </w:tblGrid>
      <w:tr w14:paraId="39D8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0680B8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1FA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primer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( 5′ to 3′)</w:t>
            </w:r>
          </w:p>
        </w:tc>
        <w:tc>
          <w:tcPr>
            <w:tcW w:w="37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2D6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Reverse primer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( 5′ to 3′)</w:t>
            </w:r>
          </w:p>
        </w:tc>
      </w:tr>
      <w:tr w14:paraId="42BA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54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CCL28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87A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GTCAGCCCGCACAACCATAC</w:t>
            </w:r>
          </w:p>
        </w:tc>
        <w:tc>
          <w:tcPr>
            <w:tcW w:w="37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64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CCTGTTACTGTTCCTCTTGCCATG</w:t>
            </w:r>
          </w:p>
        </w:tc>
      </w:tr>
      <w:tr w14:paraId="413D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95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CCR3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20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GGCAATGTGGTGGTGGTGATG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AB9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AATGGAAGGGTGACGAGGAAGAG</w:t>
            </w:r>
          </w:p>
        </w:tc>
      </w:tr>
      <w:tr w14:paraId="792C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15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CCR10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D94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TTGGTCTCCGTCATCGTGTGG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EC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CCTTCCCGCTGCCCATCC</w:t>
            </w:r>
          </w:p>
        </w:tc>
      </w:tr>
      <w:tr w14:paraId="7552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24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ARG1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4E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GGACCTGCCCTTTGCTGACATC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108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TTCTTGACTTCTGCCACCTTGCC</w:t>
            </w:r>
          </w:p>
        </w:tc>
      </w:tr>
      <w:tr w14:paraId="27DD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D5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IL-10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D35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GTTGTTAAAGGAGTCCTTGCTG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5E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TTCACAGGGAAGAAATCGATGA</w:t>
            </w:r>
          </w:p>
        </w:tc>
      </w:tr>
      <w:tr w14:paraId="6B58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4E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CD163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8A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ATCAACCCTGCATCTTTAGACA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92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CTTGTTGTCACATGTGATCCAG</w:t>
            </w:r>
          </w:p>
        </w:tc>
      </w:tr>
      <w:tr w14:paraId="0FD0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C6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CD206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D1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GACGTGGCTGTGGATAAATAAC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30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CAGAAGACGCATGTAAAGCTAC</w:t>
            </w:r>
          </w:p>
        </w:tc>
      </w:tr>
      <w:tr w14:paraId="3936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800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β-Actin</w:t>
            </w: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BA6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ACAGAGCCTCGCCTTTGCCG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ABB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TTGCACATGCCGGAGCCGTT</w:t>
            </w:r>
          </w:p>
        </w:tc>
      </w:tr>
    </w:tbl>
    <w:p w14:paraId="7E6103B5">
      <w:pPr>
        <w:rPr>
          <w:rFonts w:hint="default" w:ascii="Arial" w:hAnsi="Arial" w:cs="Arial"/>
          <w:sz w:val="24"/>
          <w:szCs w:val="24"/>
        </w:rPr>
      </w:pPr>
    </w:p>
    <w:p w14:paraId="009C683F"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Primer sequences </w:t>
      </w:r>
      <w:r>
        <w:rPr>
          <w:rFonts w:hint="eastAsia" w:ascii="Arial" w:hAnsi="Arial" w:cs="Arial"/>
          <w:sz w:val="24"/>
          <w:szCs w:val="24"/>
          <w:lang w:val="en-US" w:eastAsia="zh-CN"/>
        </w:rPr>
        <w:t>for</w:t>
      </w:r>
      <w:r>
        <w:rPr>
          <w:rFonts w:hint="default" w:ascii="Arial" w:hAnsi="Arial" w:cs="Arial"/>
          <w:sz w:val="24"/>
          <w:szCs w:val="24"/>
        </w:rPr>
        <w:t xml:space="preserve"> ChIP-PCR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analysis</w:t>
      </w:r>
    </w:p>
    <w:p w14:paraId="644A6575">
      <w:pPr>
        <w:rPr>
          <w:rFonts w:hint="default" w:ascii="Arial" w:hAnsi="Arial" w:cs="Arial"/>
          <w:sz w:val="24"/>
          <w:szCs w:val="24"/>
        </w:rPr>
      </w:pPr>
    </w:p>
    <w:tbl>
      <w:tblPr>
        <w:tblStyle w:val="2"/>
        <w:tblW w:w="8244" w:type="dxa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088"/>
        <w:gridCol w:w="1725"/>
        <w:gridCol w:w="4132"/>
      </w:tblGrid>
      <w:tr w14:paraId="0A62D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06366"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  <w:t>Promoter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E2353D"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  <w:t>Region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2168A9"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  <w:t>Primers</w:t>
            </w:r>
          </w:p>
        </w:tc>
        <w:tc>
          <w:tcPr>
            <w:tcW w:w="41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B8ECD8"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  <w:t>Sequence</w:t>
            </w:r>
          </w:p>
        </w:tc>
      </w:tr>
      <w:tr w14:paraId="6A6E4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31A69D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 w:eastAsia="zh-CN"/>
              </w:rPr>
              <w:t>PO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2"/>
                <w:lang w:val="en-US" w:eastAsia="zh-CN"/>
              </w:rPr>
              <w:t>U6F2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18AE8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 w:eastAsia="zh-CN"/>
              </w:rPr>
              <w:t>Site1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AD71F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Forward primer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BAF3C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TGTCCACTTCCAATTCACAAA</w:t>
            </w:r>
          </w:p>
        </w:tc>
      </w:tr>
      <w:tr w14:paraId="3F8E2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continue"/>
            <w:tcBorders>
              <w:left w:val="nil"/>
              <w:right w:val="nil"/>
            </w:tcBorders>
            <w:vAlign w:val="center"/>
          </w:tcPr>
          <w:p w14:paraId="234F4254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0512E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7222F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Reverse primer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7420F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TCTTAAGGGGTCCCTAATGATTT</w:t>
            </w:r>
          </w:p>
        </w:tc>
      </w:tr>
      <w:tr w14:paraId="2D6FD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continue"/>
            <w:tcBorders>
              <w:left w:val="nil"/>
              <w:right w:val="nil"/>
            </w:tcBorders>
            <w:vAlign w:val="center"/>
          </w:tcPr>
          <w:p w14:paraId="4AEB1402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B6EB0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 w:eastAsia="zh-CN"/>
              </w:rPr>
              <w:t>Site2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2273C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Forward primer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805B6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GCACAAAAATCAAAGTCTTAATGG</w:t>
            </w:r>
          </w:p>
        </w:tc>
      </w:tr>
      <w:tr w14:paraId="41E18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continue"/>
            <w:tcBorders>
              <w:left w:val="nil"/>
              <w:right w:val="nil"/>
            </w:tcBorders>
            <w:vAlign w:val="center"/>
          </w:tcPr>
          <w:p w14:paraId="3614EB5F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67919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088E7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Reverse primer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0D113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TCTTCCGCTAAAGGTTTAACAA</w:t>
            </w:r>
          </w:p>
        </w:tc>
      </w:tr>
      <w:tr w14:paraId="728FD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continue"/>
            <w:tcBorders>
              <w:left w:val="nil"/>
              <w:right w:val="nil"/>
            </w:tcBorders>
            <w:vAlign w:val="center"/>
          </w:tcPr>
          <w:p w14:paraId="030B63A1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9C2A5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 w:eastAsia="zh-CN"/>
              </w:rPr>
              <w:t>Site</w:t>
            </w:r>
            <w:r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D25C3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Forward primer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70F3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TTCGGTCCTTCATTCTTTGC</w:t>
            </w:r>
          </w:p>
        </w:tc>
      </w:tr>
      <w:tr w14:paraId="7A29E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3FFFDD4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B96B61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595F61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Reverse primer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ACB860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GGTCGGGTAGCAATGAGAAA</w:t>
            </w:r>
          </w:p>
        </w:tc>
      </w:tr>
      <w:tr w14:paraId="24E43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9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3595A546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2"/>
                <w:lang w:val="en-US" w:eastAsia="zh-CN"/>
              </w:rPr>
              <w:t>CTNNB1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0EA4B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 w:eastAsia="zh-CN"/>
              </w:rPr>
              <w:t>Site1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FE1D0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Forward primer</w:t>
            </w:r>
          </w:p>
        </w:tc>
        <w:tc>
          <w:tcPr>
            <w:tcW w:w="41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6A27B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GCCCTGTAAAAGTGGTTAATCTG</w:t>
            </w:r>
          </w:p>
        </w:tc>
      </w:tr>
      <w:tr w14:paraId="267AF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continue"/>
            <w:tcBorders>
              <w:left w:val="nil"/>
              <w:right w:val="nil"/>
            </w:tcBorders>
            <w:vAlign w:val="center"/>
          </w:tcPr>
          <w:p w14:paraId="61660552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7093C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A1299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Reverse primer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83C38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TGGTTGTGGTCACAATTCAAA</w:t>
            </w:r>
          </w:p>
        </w:tc>
      </w:tr>
      <w:tr w14:paraId="55765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continue"/>
            <w:tcBorders>
              <w:left w:val="nil"/>
              <w:right w:val="nil"/>
            </w:tcBorders>
            <w:vAlign w:val="center"/>
          </w:tcPr>
          <w:p w14:paraId="55B6279D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90752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 w:eastAsia="zh-CN"/>
              </w:rPr>
              <w:t>Site2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32672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Forward primer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6AF78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GCCTAGAGAAACTGAATCGATCATA</w:t>
            </w:r>
          </w:p>
        </w:tc>
      </w:tr>
      <w:tr w14:paraId="314E1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continue"/>
            <w:tcBorders>
              <w:left w:val="nil"/>
              <w:right w:val="nil"/>
            </w:tcBorders>
            <w:vAlign w:val="center"/>
          </w:tcPr>
          <w:p w14:paraId="36EB0607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3108F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F2BDF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Reverse primer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2CF78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TCGATTAAGCAGCCTCCAAT</w:t>
            </w:r>
          </w:p>
        </w:tc>
      </w:tr>
      <w:tr w14:paraId="61223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continue"/>
            <w:tcBorders>
              <w:left w:val="nil"/>
              <w:right w:val="nil"/>
            </w:tcBorders>
            <w:vAlign w:val="center"/>
          </w:tcPr>
          <w:p w14:paraId="1BD6E2C8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6C7B5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 w:eastAsia="zh-CN"/>
              </w:rPr>
              <w:t>Site</w:t>
            </w:r>
            <w:r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8354E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Forward primer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1E747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CCAAAGAAAAATCCCCACAA</w:t>
            </w:r>
          </w:p>
        </w:tc>
      </w:tr>
      <w:tr w14:paraId="56FA1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9CB28F2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EEB9B0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564C76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Reverse primer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C01534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CCGCAATTCAACAAGTCCTTA</w:t>
            </w:r>
          </w:p>
        </w:tc>
      </w:tr>
      <w:tr w14:paraId="6E4D8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5358D8EA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2"/>
                <w:lang w:val="en-US" w:eastAsia="zh-CN"/>
              </w:rPr>
              <w:t>CCL28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49DCED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 w:eastAsia="zh-CN"/>
              </w:rPr>
              <w:t>Site1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2256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Forward primer</w:t>
            </w:r>
          </w:p>
        </w:tc>
        <w:tc>
          <w:tcPr>
            <w:tcW w:w="41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B0938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TGAAAACATAAAAAGAAATGGGTGAAA</w:t>
            </w:r>
          </w:p>
        </w:tc>
      </w:tr>
      <w:tr w14:paraId="15F93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continue"/>
            <w:tcBorders>
              <w:left w:val="nil"/>
              <w:right w:val="nil"/>
            </w:tcBorders>
            <w:vAlign w:val="center"/>
          </w:tcPr>
          <w:p w14:paraId="2FBCA797"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6217F"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FF695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Reverse primer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365E8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ACACTGGATTTCAAAGACTGGGT</w:t>
            </w:r>
          </w:p>
        </w:tc>
      </w:tr>
      <w:tr w14:paraId="1BE57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continue"/>
            <w:tcBorders>
              <w:left w:val="nil"/>
              <w:right w:val="nil"/>
            </w:tcBorders>
            <w:vAlign w:val="center"/>
          </w:tcPr>
          <w:p w14:paraId="4C556BA2"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79513E"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 w:eastAsia="zh-CN"/>
              </w:rPr>
              <w:t>Site2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30901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Forward primer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B73AA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ACCTGGGAGTTCTGGTTTACAAAT</w:t>
            </w:r>
          </w:p>
        </w:tc>
      </w:tr>
      <w:tr w14:paraId="0C907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continue"/>
            <w:tcBorders>
              <w:left w:val="nil"/>
              <w:right w:val="nil"/>
            </w:tcBorders>
            <w:vAlign w:val="center"/>
          </w:tcPr>
          <w:p w14:paraId="1988D9F2"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right w:val="nil"/>
            </w:tcBorders>
            <w:vAlign w:val="center"/>
          </w:tcPr>
          <w:p w14:paraId="41AE3E86"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82D39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Reverse primer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12EF1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CAGGGTCACTGTGAGGTGG</w:t>
            </w:r>
          </w:p>
        </w:tc>
      </w:tr>
      <w:tr w14:paraId="603F6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continue"/>
            <w:tcBorders>
              <w:left w:val="nil"/>
              <w:right w:val="nil"/>
            </w:tcBorders>
            <w:vAlign w:val="center"/>
          </w:tcPr>
          <w:p w14:paraId="2DF7638A"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E65ABC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 w:eastAsia="zh-CN"/>
              </w:rPr>
              <w:t>Site</w:t>
            </w:r>
            <w:r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B3561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Forward primer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69AC5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GGAGGAGCCTGGTCTTAAGG</w:t>
            </w:r>
          </w:p>
        </w:tc>
      </w:tr>
      <w:tr w14:paraId="41ECC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692CD44"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C8B0E5C"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D492A9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Reverse primer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2841AD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CACAGAGAAAGTGCAGAGGA</w:t>
            </w:r>
          </w:p>
        </w:tc>
      </w:tr>
    </w:tbl>
    <w:p w14:paraId="5E8239B3">
      <w:pPr>
        <w:rPr>
          <w:rFonts w:hint="default" w:ascii="Arial" w:hAnsi="Arial" w:cs="Arial"/>
          <w:sz w:val="21"/>
          <w:szCs w:val="21"/>
        </w:rPr>
      </w:pPr>
    </w:p>
    <w:tbl>
      <w:tblPr>
        <w:tblStyle w:val="2"/>
        <w:tblpPr w:leftFromText="180" w:rightFromText="180" w:vertAnchor="text" w:horzAnchor="page" w:tblpX="1914" w:tblpY="512"/>
        <w:tblOverlap w:val="never"/>
        <w:tblW w:w="81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016"/>
        <w:gridCol w:w="4576"/>
      </w:tblGrid>
      <w:tr w14:paraId="51A94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21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59A88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2"/>
                <w:lang w:val="en-US" w:eastAsia="zh-CN"/>
              </w:rPr>
              <w:t>CCL28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A5DA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Forward primer</w:t>
            </w:r>
          </w:p>
        </w:tc>
        <w:tc>
          <w:tcPr>
            <w:tcW w:w="45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F586D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GGTGCCAGAACATTTCTCTATCGAT</w:t>
            </w:r>
          </w:p>
        </w:tc>
      </w:tr>
      <w:tr w14:paraId="0C2A1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22E7F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6D8CE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Reverse primer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EC77F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CAAGCTTACTTAGATCGCAGATCTC</w:t>
            </w:r>
          </w:p>
        </w:tc>
      </w:tr>
      <w:tr w14:paraId="28BEF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0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POU6F2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C01D9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Forward primer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57CA8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ACGACTCACTATAGGGAGACC</w:t>
            </w:r>
          </w:p>
        </w:tc>
      </w:tr>
      <w:tr w14:paraId="0A865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C297C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2FBB8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Reverse primer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189D0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GCCGCCACTGTGCTGGAT</w:t>
            </w:r>
          </w:p>
        </w:tc>
      </w:tr>
      <w:tr w14:paraId="7616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5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CTNNB1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63C89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Forward primer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1C1E9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CCAGAACATTTCTCTATCGATAGG</w:t>
            </w:r>
          </w:p>
        </w:tc>
      </w:tr>
      <w:tr w14:paraId="483D5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A37B28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F22B69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Reverse primer</w:t>
            </w:r>
          </w:p>
        </w:tc>
        <w:tc>
          <w:tcPr>
            <w:tcW w:w="4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07DB28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GCTTTACCAACAGTACCGG</w:t>
            </w:r>
          </w:p>
        </w:tc>
      </w:tr>
    </w:tbl>
    <w:p w14:paraId="1602E4B3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</w:rPr>
        <w:t xml:space="preserve">Primer sequences </w:t>
      </w:r>
      <w:r>
        <w:rPr>
          <w:rFonts w:hint="eastAsia" w:ascii="Arial" w:hAnsi="Arial" w:cs="Arial"/>
          <w:sz w:val="24"/>
          <w:szCs w:val="24"/>
          <w:lang w:val="en-US" w:eastAsia="zh-CN"/>
        </w:rPr>
        <w:t>for dual-luciferase reporter assay</w:t>
      </w:r>
    </w:p>
    <w:p w14:paraId="288E2F85">
      <w:pPr>
        <w:rPr>
          <w:rFonts w:hint="default" w:ascii="Arial" w:hAnsi="Arial" w:cs="Arial"/>
          <w:sz w:val="24"/>
          <w:szCs w:val="24"/>
        </w:rPr>
      </w:pPr>
    </w:p>
    <w:p w14:paraId="2C5467A9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siRNAs</w:t>
      </w:r>
    </w:p>
    <w:p w14:paraId="78A9742B">
      <w:pPr>
        <w:rPr>
          <w:rFonts w:hint="default" w:ascii="Arial" w:hAnsi="Arial" w:cs="Arial"/>
          <w:sz w:val="24"/>
          <w:szCs w:val="24"/>
        </w:rPr>
      </w:pPr>
    </w:p>
    <w:tbl>
      <w:tblPr>
        <w:tblStyle w:val="2"/>
        <w:tblW w:w="828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342"/>
        <w:gridCol w:w="2667"/>
      </w:tblGrid>
      <w:tr w14:paraId="741E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415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QIAGEN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80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Negative Control siRNA FlexiTube siRNA</w:t>
            </w:r>
          </w:p>
        </w:tc>
        <w:tc>
          <w:tcPr>
            <w:tcW w:w="26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90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SI03650325</w:t>
            </w:r>
          </w:p>
        </w:tc>
      </w:tr>
      <w:tr w14:paraId="7C93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5FC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QIAGEN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03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Hs_ONECUT2_7 FlexiTube siRNA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9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SI04340049</w:t>
            </w:r>
          </w:p>
        </w:tc>
      </w:tr>
      <w:tr w14:paraId="213C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4C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QIAGEN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EF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Hs_ONECUT2_8 FlexiTube siRNA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19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SI04346384</w:t>
            </w:r>
          </w:p>
        </w:tc>
      </w:tr>
      <w:tr w14:paraId="2E0B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C31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QIAGEN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17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Hs_ONECUT2_6 FlexiTube siRNA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21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SI04181709</w:t>
            </w:r>
          </w:p>
        </w:tc>
      </w:tr>
      <w:tr w14:paraId="103F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3C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QIAGEN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87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Hs_ONECUT2_4 FlexiTube siRNA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FD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SI00665504</w:t>
            </w:r>
          </w:p>
        </w:tc>
      </w:tr>
      <w:tr w14:paraId="7E87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59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QIAGEN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84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Hs_POU6F2_9 FlexiTube siRNA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8C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SI05185635</w:t>
            </w:r>
          </w:p>
        </w:tc>
      </w:tr>
      <w:tr w14:paraId="09DB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73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QIAGEN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6C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Hs_POU6F2_6 FlexiTube siRNA 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CE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SI04200784</w:t>
            </w:r>
          </w:p>
        </w:tc>
      </w:tr>
      <w:tr w14:paraId="0806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D3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QIAGEN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61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Hs_POU6F2_5 FlexiTube siRNA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17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SI03159499</w:t>
            </w:r>
          </w:p>
        </w:tc>
      </w:tr>
      <w:tr w14:paraId="56C1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E0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QIAGEN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F4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Hs_POU6F2_1 FlexiTube siRNA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3A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SI00690431</w:t>
            </w:r>
          </w:p>
        </w:tc>
      </w:tr>
      <w:tr w14:paraId="4A22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C3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QIAGEN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B7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Hs_CTNNB1_5 FlexiTube siRNA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AE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SI02662478 </w:t>
            </w:r>
          </w:p>
        </w:tc>
      </w:tr>
      <w:tr w14:paraId="7E22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47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QIAGEN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88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Hs_CTNNB1_9 FlexiTube siRNA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97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SI04379662</w:t>
            </w:r>
          </w:p>
        </w:tc>
      </w:tr>
      <w:tr w14:paraId="5D9D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8B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QIAGEN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0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Hs_CTNNB1_8 FlexiTube siRNA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47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SI04379655</w:t>
            </w:r>
          </w:p>
        </w:tc>
      </w:tr>
      <w:tr w14:paraId="107D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7131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QIAGEN</w:t>
            </w:r>
          </w:p>
        </w:tc>
        <w:tc>
          <w:tcPr>
            <w:tcW w:w="43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161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Hs_CTNNB1_4 FlexiTube siRNA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81C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SI00029750</w:t>
            </w:r>
          </w:p>
        </w:tc>
      </w:tr>
    </w:tbl>
    <w:p w14:paraId="5A53BDF1">
      <w:pPr>
        <w:rPr>
          <w:rFonts w:hint="default" w:ascii="Arial" w:hAnsi="Arial" w:cs="Arial"/>
          <w:sz w:val="24"/>
          <w:szCs w:val="24"/>
        </w:rPr>
      </w:pPr>
    </w:p>
    <w:p w14:paraId="5C7FE908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sz w:val="24"/>
          <w:szCs w:val="24"/>
        </w:rPr>
        <w:t xml:space="preserve">equences </w:t>
      </w:r>
      <w:r>
        <w:rPr>
          <w:rFonts w:hint="eastAsia" w:ascii="Arial" w:hAnsi="Arial" w:cs="Arial"/>
          <w:sz w:val="24"/>
          <w:szCs w:val="24"/>
          <w:lang w:val="en-US" w:eastAsia="zh-CN"/>
        </w:rPr>
        <w:t>of o</w:t>
      </w:r>
      <w:r>
        <w:rPr>
          <w:rFonts w:hint="default" w:ascii="Arial" w:hAnsi="Arial" w:cs="Arial" w:eastAsiaTheme="minorEastAsia"/>
          <w:sz w:val="24"/>
          <w:szCs w:val="24"/>
          <w:lang w:val="en-US" w:eastAsia="zh-CN"/>
        </w:rPr>
        <w:t>verexpression plasmid</w:t>
      </w:r>
      <w:r>
        <w:rPr>
          <w:rFonts w:hint="eastAsia" w:ascii="Arial" w:hAnsi="Arial" w:cs="Arial"/>
          <w:sz w:val="24"/>
          <w:szCs w:val="24"/>
          <w:lang w:val="en-US" w:eastAsia="zh-CN"/>
        </w:rPr>
        <w:t>s</w:t>
      </w:r>
    </w:p>
    <w:tbl>
      <w:tblPr>
        <w:tblStyle w:val="2"/>
        <w:tblpPr w:leftFromText="180" w:rightFromText="180" w:vertAnchor="text" w:horzAnchor="page" w:tblpX="1914" w:tblpY="512"/>
        <w:tblOverlap w:val="never"/>
        <w:tblW w:w="81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098"/>
        <w:gridCol w:w="5494"/>
      </w:tblGrid>
      <w:tr w14:paraId="55A7D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21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D0D8B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2"/>
                <w:lang w:val="en-US" w:eastAsia="zh-CN"/>
              </w:rPr>
              <w:t>CCL28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2C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Forward</w:t>
            </w:r>
          </w:p>
        </w:tc>
        <w:tc>
          <w:tcPr>
            <w:tcW w:w="549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19602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ACTCACTATAGGGAGACCCAAGCTGGCTAGCGCCACCATGCAGCAGAGAGGACTCGCC</w:t>
            </w:r>
          </w:p>
        </w:tc>
      </w:tr>
      <w:tr w14:paraId="5702F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4D5394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AFE4AB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Reverse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63B6AF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AGAATTCCACCACACTGGACTAGTGGATCCGAGCTCGGTACCAAGCTTCTACTTGTCATCGTC</w:t>
            </w:r>
          </w:p>
        </w:tc>
      </w:tr>
      <w:tr w14:paraId="2613E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21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2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POU6F2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AEE52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Forward</w:t>
            </w:r>
          </w:p>
        </w:tc>
        <w:tc>
          <w:tcPr>
            <w:tcW w:w="549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15948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ACGACTCACTATAGGGAGACC</w:t>
            </w:r>
          </w:p>
        </w:tc>
      </w:tr>
      <w:tr w14:paraId="78C60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5CB113">
            <w:pPr>
              <w:widowControl/>
              <w:jc w:val="center"/>
              <w:rPr>
                <w:rFonts w:hint="default" w:ascii="Arial" w:hAnsi="Arial" w:eastAsia="等线" w:cs="Arial"/>
                <w:color w:val="000000"/>
                <w:kern w:val="0"/>
                <w:sz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3830D1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Reverse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7F3863"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1"/>
                <w:szCs w:val="21"/>
              </w:rPr>
              <w:t>GCCGCCACTGTGCTGGAT</w:t>
            </w:r>
          </w:p>
        </w:tc>
      </w:tr>
    </w:tbl>
    <w:p w14:paraId="130ABDEC">
      <w:pPr>
        <w:numPr>
          <w:ilvl w:val="0"/>
          <w:numId w:val="0"/>
        </w:numPr>
        <w:ind w:leftChars="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</w:p>
    <w:p w14:paraId="2D996E92">
      <w:pPr>
        <w:numPr>
          <w:ilvl w:val="0"/>
          <w:numId w:val="0"/>
        </w:numPr>
        <w:ind w:leftChars="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</w:p>
    <w:p w14:paraId="03B79391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default" w:ascii="Arial" w:hAnsi="Arial" w:cs="Arial" w:eastAsiaTheme="minorEastAsia"/>
          <w:sz w:val="24"/>
          <w:szCs w:val="24"/>
          <w:lang w:val="en-US" w:eastAsia="zh-CN"/>
        </w:rPr>
        <w:t xml:space="preserve">Antibodies </w:t>
      </w:r>
      <w:r>
        <w:rPr>
          <w:rFonts w:hint="eastAsia" w:ascii="Arial" w:hAnsi="Arial" w:cs="Arial"/>
          <w:sz w:val="24"/>
          <w:szCs w:val="24"/>
          <w:lang w:val="en-US" w:eastAsia="zh-CN"/>
        </w:rPr>
        <w:t>for western blotting</w:t>
      </w:r>
    </w:p>
    <w:p w14:paraId="3EE9A075">
      <w:pPr>
        <w:numPr>
          <w:ilvl w:val="0"/>
          <w:numId w:val="0"/>
        </w:numPr>
        <w:ind w:leftChars="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</w:p>
    <w:tbl>
      <w:tblPr>
        <w:tblStyle w:val="2"/>
        <w:tblW w:w="812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3325"/>
        <w:gridCol w:w="1361"/>
        <w:gridCol w:w="904"/>
      </w:tblGrid>
      <w:tr w14:paraId="173627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5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6E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Proteintech</w:t>
            </w:r>
          </w:p>
        </w:tc>
        <w:tc>
          <w:tcPr>
            <w:tcW w:w="33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EC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CCL28 Polyclonal antibody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CA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18214-1-AP</w:t>
            </w: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85F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1:1000</w:t>
            </w:r>
          </w:p>
        </w:tc>
      </w:tr>
      <w:tr w14:paraId="651B9E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C8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ABclonal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70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CCR3 Rabbit pAb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93C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A20253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1B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1:1000</w:t>
            </w:r>
          </w:p>
        </w:tc>
      </w:tr>
      <w:tr w14:paraId="75A17F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67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Proteintech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3E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CCR10 ployclonal antibody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FF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22071-1-AP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1D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1:1000</w:t>
            </w:r>
          </w:p>
        </w:tc>
      </w:tr>
      <w:tr w14:paraId="1B2428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AA5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Proteintech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86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ONECUT2 Polyclonal antibody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DA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21916-1-AP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095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1:1000</w:t>
            </w:r>
          </w:p>
        </w:tc>
      </w:tr>
      <w:tr w14:paraId="40B0E4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15F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Invitrogen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17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Pou6f2 Polyclonal Antibody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23C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PA5-148435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EF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1:1000</w:t>
            </w:r>
          </w:p>
        </w:tc>
      </w:tr>
      <w:tr w14:paraId="7F5253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F2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CellSignalingTechnology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13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β-Catenin Antibody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88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9562S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73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1:1000</w:t>
            </w:r>
          </w:p>
        </w:tc>
      </w:tr>
      <w:tr w14:paraId="2D88F8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15C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CellSignalingTechnology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08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Notch1 (D6F11) XP® Rabbit mAb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61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4380S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8D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1:1000</w:t>
            </w:r>
          </w:p>
        </w:tc>
      </w:tr>
      <w:tr w14:paraId="4114E5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3A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CellSignalingTechnology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E2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Nanog Antibody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72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3580S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0E7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1:1000</w:t>
            </w:r>
          </w:p>
        </w:tc>
      </w:tr>
      <w:tr w14:paraId="6394C2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2C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Proteintech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61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Lamin B1 Polyclonal antibody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F2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12987-1-AP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C5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1:1000</w:t>
            </w:r>
          </w:p>
        </w:tc>
      </w:tr>
      <w:tr w14:paraId="4C38AC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9C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CellSignalingTechnology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85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Phospho-GSK-3β (Ser9) (D85E12) XP® Rabbit mAb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BC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5558T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4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1:1000</w:t>
            </w:r>
          </w:p>
        </w:tc>
      </w:tr>
      <w:tr w14:paraId="3A9E1C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EA5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CellSignalingTechnology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64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GSK-3β (D5C5Z) XP® Rabbit mAb #12456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83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12456T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A5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1:1000</w:t>
            </w:r>
          </w:p>
        </w:tc>
      </w:tr>
      <w:tr w14:paraId="7AC4BC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5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A68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CellSignalingTechnology</w:t>
            </w: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2DD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GAPDH (14C10) Rabbit mAb 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B01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2118S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793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1:1000</w:t>
            </w:r>
          </w:p>
        </w:tc>
      </w:tr>
    </w:tbl>
    <w:p w14:paraId="34E3C185">
      <w:pPr>
        <w:numPr>
          <w:ilvl w:val="0"/>
          <w:numId w:val="0"/>
        </w:numPr>
        <w:ind w:leftChars="0"/>
        <w:rPr>
          <w:rFonts w:hint="default" w:ascii="Arial" w:hAnsi="Arial" w:cs="Arial" w:eastAsiaTheme="minorEastAsia"/>
          <w:sz w:val="21"/>
          <w:szCs w:val="21"/>
          <w:lang w:val="en-US" w:eastAsia="zh-CN"/>
        </w:rPr>
      </w:pPr>
    </w:p>
    <w:p w14:paraId="36343B47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default" w:ascii="Arial" w:hAnsi="Arial" w:cs="Arial" w:eastAsiaTheme="minorEastAsia"/>
          <w:sz w:val="24"/>
          <w:szCs w:val="24"/>
          <w:lang w:val="en-US" w:eastAsia="zh-CN"/>
        </w:rPr>
        <w:t xml:space="preserve">Antibodies </w:t>
      </w:r>
      <w:r>
        <w:rPr>
          <w:rFonts w:hint="eastAsia" w:ascii="Arial" w:hAnsi="Arial" w:cs="Arial"/>
          <w:sz w:val="24"/>
          <w:szCs w:val="24"/>
          <w:lang w:val="en-US" w:eastAsia="zh-CN"/>
        </w:rPr>
        <w:t>for IHC</w:t>
      </w:r>
    </w:p>
    <w:p w14:paraId="04BEE17B">
      <w:pPr>
        <w:numPr>
          <w:ilvl w:val="0"/>
          <w:numId w:val="0"/>
        </w:numPr>
        <w:ind w:leftChars="0"/>
        <w:rPr>
          <w:rFonts w:hint="eastAsia" w:ascii="Arial" w:hAnsi="Arial" w:cs="Arial"/>
          <w:sz w:val="24"/>
          <w:szCs w:val="24"/>
          <w:lang w:val="en-US" w:eastAsia="zh-CN"/>
        </w:rPr>
      </w:pPr>
    </w:p>
    <w:tbl>
      <w:tblPr>
        <w:tblStyle w:val="2"/>
        <w:tblW w:w="8259" w:type="dxa"/>
        <w:tblInd w:w="-1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3095"/>
        <w:gridCol w:w="1466"/>
        <w:gridCol w:w="1138"/>
      </w:tblGrid>
      <w:tr w14:paraId="7F852E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3A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Proteintech</w:t>
            </w:r>
          </w:p>
        </w:tc>
        <w:tc>
          <w:tcPr>
            <w:tcW w:w="30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4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ONECUT2 Polyclonal antibody</w:t>
            </w:r>
          </w:p>
        </w:tc>
        <w:tc>
          <w:tcPr>
            <w:tcW w:w="14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2E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21916-1-AP</w:t>
            </w:r>
          </w:p>
        </w:tc>
        <w:tc>
          <w:tcPr>
            <w:tcW w:w="11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42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1:600</w:t>
            </w:r>
          </w:p>
        </w:tc>
      </w:tr>
      <w:tr w14:paraId="1F7FB6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B8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Invitrogen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5F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Pou6f2 Polyclonal Antibody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64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PA5-148435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0F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</w:t>
            </w:r>
          </w:p>
        </w:tc>
      </w:tr>
      <w:tr w14:paraId="68F6AC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E1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CellSignalingTechnology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43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β-Catenin Antibody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70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9562S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C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1:1000</w:t>
            </w:r>
          </w:p>
        </w:tc>
      </w:tr>
      <w:tr w14:paraId="79418B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C84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Proteintech</w:t>
            </w:r>
          </w:p>
        </w:tc>
        <w:tc>
          <w:tcPr>
            <w:tcW w:w="30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FDE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CCL28 Polyclonal antibody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163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18214-1-AP</w:t>
            </w: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EB8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1:200</w:t>
            </w:r>
          </w:p>
        </w:tc>
      </w:tr>
    </w:tbl>
    <w:p w14:paraId="76DA6740">
      <w:pPr>
        <w:numPr>
          <w:ilvl w:val="0"/>
          <w:numId w:val="0"/>
        </w:numPr>
        <w:ind w:leftChars="0"/>
        <w:rPr>
          <w:rFonts w:hint="eastAsia" w:ascii="Arial" w:hAnsi="Arial" w:cs="Arial"/>
          <w:sz w:val="24"/>
          <w:szCs w:val="24"/>
          <w:lang w:val="en-US" w:eastAsia="zh-CN"/>
        </w:rPr>
      </w:pPr>
    </w:p>
    <w:p w14:paraId="337C4BCC">
      <w:pPr>
        <w:numPr>
          <w:ilvl w:val="0"/>
          <w:numId w:val="0"/>
        </w:numPr>
        <w:ind w:leftChars="0"/>
        <w:rPr>
          <w:rFonts w:hint="eastAsia" w:ascii="Arial" w:hAnsi="Arial" w:cs="Arial"/>
          <w:sz w:val="24"/>
          <w:szCs w:val="24"/>
          <w:lang w:val="en-US" w:eastAsia="zh-CN"/>
        </w:rPr>
      </w:pPr>
    </w:p>
    <w:p w14:paraId="5B838A5E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default" w:ascii="Arial" w:hAnsi="Arial" w:cs="Arial" w:eastAsiaTheme="minorEastAsia"/>
          <w:sz w:val="24"/>
          <w:szCs w:val="24"/>
          <w:lang w:val="en-US" w:eastAsia="zh-CN"/>
        </w:rPr>
        <w:t xml:space="preserve">Antibodies </w:t>
      </w:r>
      <w:r>
        <w:rPr>
          <w:rFonts w:hint="eastAsia" w:ascii="Arial" w:hAnsi="Arial" w:cs="Arial"/>
          <w:sz w:val="24"/>
          <w:szCs w:val="24"/>
          <w:lang w:val="en-US" w:eastAsia="zh-CN"/>
        </w:rPr>
        <w:t>for mIHC</w:t>
      </w:r>
    </w:p>
    <w:p w14:paraId="0D36F60C"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sz w:val="24"/>
          <w:szCs w:val="24"/>
          <w:lang w:val="en-US" w:eastAsia="zh-CN"/>
        </w:rPr>
      </w:pPr>
    </w:p>
    <w:tbl>
      <w:tblPr>
        <w:tblStyle w:val="2"/>
        <w:tblW w:w="8237" w:type="dxa"/>
        <w:tblInd w:w="10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3190"/>
        <w:gridCol w:w="1440"/>
        <w:gridCol w:w="950"/>
      </w:tblGrid>
      <w:tr w14:paraId="39AA5E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6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96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Proteintech</w:t>
            </w:r>
          </w:p>
        </w:tc>
        <w:tc>
          <w:tcPr>
            <w:tcW w:w="3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D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ONECUT2 Polyclonal antibody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1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21916-1-AP</w:t>
            </w:r>
          </w:p>
        </w:tc>
        <w:tc>
          <w:tcPr>
            <w:tcW w:w="9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E3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1:200</w:t>
            </w:r>
          </w:p>
        </w:tc>
      </w:tr>
      <w:tr w14:paraId="485745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5A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Invitrogen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1B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Pou6f2 Polyclonal Antibody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AF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PA5-148435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6E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</w:t>
            </w:r>
          </w:p>
        </w:tc>
      </w:tr>
      <w:tr w14:paraId="26B664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E1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CellSignalingTechnology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6A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β-Catenin Antibody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E3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9562S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26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</w:t>
            </w:r>
          </w:p>
        </w:tc>
      </w:tr>
      <w:tr w14:paraId="6DC549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73D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Sigma-Aldrich</w:t>
            </w:r>
          </w:p>
        </w:tc>
        <w:tc>
          <w:tcPr>
            <w:tcW w:w="3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A58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Monoclonal anti-cytokeratin, PAN (mixture).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44B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C2562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8A3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1:1000</w:t>
            </w:r>
          </w:p>
        </w:tc>
      </w:tr>
    </w:tbl>
    <w:p w14:paraId="4AD7E7A9"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sz w:val="24"/>
          <w:szCs w:val="24"/>
          <w:lang w:val="en-US" w:eastAsia="zh-CN"/>
        </w:rPr>
      </w:pPr>
    </w:p>
    <w:p w14:paraId="0590A510"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sz w:val="24"/>
          <w:szCs w:val="24"/>
          <w:lang w:val="en-US" w:eastAsia="zh-CN"/>
        </w:rPr>
      </w:pPr>
    </w:p>
    <w:p w14:paraId="297D89A3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default" w:ascii="Arial" w:hAnsi="Arial" w:cs="Arial" w:eastAsiaTheme="minorEastAsia"/>
          <w:sz w:val="24"/>
          <w:szCs w:val="24"/>
          <w:lang w:val="en-US" w:eastAsia="zh-CN"/>
        </w:rPr>
        <w:t xml:space="preserve">Antibodies </w:t>
      </w:r>
      <w:r>
        <w:rPr>
          <w:rFonts w:hint="eastAsia" w:ascii="Arial" w:hAnsi="Arial" w:cs="Arial"/>
          <w:sz w:val="24"/>
          <w:szCs w:val="24"/>
          <w:lang w:val="en-US" w:eastAsia="zh-CN"/>
        </w:rPr>
        <w:t>for f</w:t>
      </w:r>
      <w:r>
        <w:rPr>
          <w:rFonts w:hint="default" w:ascii="Arial" w:hAnsi="Arial" w:cs="Arial" w:eastAsiaTheme="minorEastAsia"/>
          <w:sz w:val="24"/>
          <w:szCs w:val="24"/>
          <w:lang w:val="en-US" w:eastAsia="zh-CN"/>
        </w:rPr>
        <w:t xml:space="preserve">low </w:t>
      </w:r>
      <w:r>
        <w:rPr>
          <w:rFonts w:hint="eastAsia" w:ascii="Arial" w:hAnsi="Arial" w:cs="Arial"/>
          <w:sz w:val="24"/>
          <w:szCs w:val="24"/>
          <w:lang w:val="en-US" w:eastAsia="zh-CN"/>
        </w:rPr>
        <w:t>c</w:t>
      </w:r>
      <w:r>
        <w:rPr>
          <w:rFonts w:hint="default" w:ascii="Arial" w:hAnsi="Arial" w:cs="Arial" w:eastAsiaTheme="minorEastAsia"/>
          <w:sz w:val="24"/>
          <w:szCs w:val="24"/>
          <w:lang w:val="en-US" w:eastAsia="zh-CN"/>
        </w:rPr>
        <w:t>ytometry</w:t>
      </w:r>
    </w:p>
    <w:p w14:paraId="41A6A8CE">
      <w:pPr>
        <w:widowControl w:val="0"/>
        <w:numPr>
          <w:ilvl w:val="0"/>
          <w:numId w:val="0"/>
        </w:numPr>
        <w:jc w:val="both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</w:p>
    <w:tbl>
      <w:tblPr>
        <w:tblStyle w:val="2"/>
        <w:tblW w:w="8209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5302"/>
        <w:gridCol w:w="1129"/>
      </w:tblGrid>
      <w:tr w14:paraId="1BB0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6E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Invitrogen™</w:t>
            </w:r>
          </w:p>
        </w:tc>
        <w:tc>
          <w:tcPr>
            <w:tcW w:w="53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8E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LIVE/DEAD™ Fixable Near IR (780) Viability Kit, for 633 nm excitation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87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L34994</w:t>
            </w:r>
          </w:p>
        </w:tc>
      </w:tr>
      <w:tr w14:paraId="44FE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82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biolegend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B5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APC anti-mouse CD45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B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103112</w:t>
            </w:r>
          </w:p>
        </w:tc>
      </w:tr>
      <w:tr w14:paraId="322D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DB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biolegend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75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PerCP/Cyanine5.5 anti-mouse CD3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9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100218</w:t>
            </w:r>
          </w:p>
        </w:tc>
      </w:tr>
      <w:tr w14:paraId="27AD9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5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biolegend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70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PE/Cyanine7 anti-mouse/human CD11b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C2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101215</w:t>
            </w:r>
          </w:p>
        </w:tc>
      </w:tr>
      <w:tr w14:paraId="3042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74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biolegend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0D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Brilliant Violet 510™ anti-mouse CD4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DD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100559</w:t>
            </w:r>
          </w:p>
        </w:tc>
      </w:tr>
      <w:tr w14:paraId="05BA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4B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biolegend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88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FITC anti-mouse F4/80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8E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123107</w:t>
            </w:r>
          </w:p>
        </w:tc>
      </w:tr>
      <w:tr w14:paraId="3D09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6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biolegend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5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PE/Cyanine7 anti-mouse CD8a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AF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100721</w:t>
            </w:r>
          </w:p>
        </w:tc>
      </w:tr>
      <w:tr w14:paraId="7837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A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biolegend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C5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FITC anti-mouse CD19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3D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152403</w:t>
            </w:r>
          </w:p>
        </w:tc>
      </w:tr>
      <w:tr w14:paraId="23D1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93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biolegend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CC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anti-mouse CD49b (pan-NK cells)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CE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108907</w:t>
            </w:r>
          </w:p>
        </w:tc>
      </w:tr>
      <w:tr w14:paraId="4452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D4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biolegend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7D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Brilliant Violet 421™ anti-mouse FOXP3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7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126419</w:t>
            </w:r>
          </w:p>
        </w:tc>
      </w:tr>
      <w:tr w14:paraId="22B9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FE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biolegend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3F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anti-mouse CD163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3C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155307</w:t>
            </w:r>
          </w:p>
        </w:tc>
      </w:tr>
      <w:tr w14:paraId="6F06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AF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biolegend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80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Zombie NlR" Fixable Viability Kit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83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423106</w:t>
            </w:r>
          </w:p>
        </w:tc>
      </w:tr>
      <w:tr w14:paraId="7050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5E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biolegend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95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PerCP/Cyanine5.5 anti-human CD68 Antibody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A0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333814</w:t>
            </w:r>
          </w:p>
        </w:tc>
      </w:tr>
      <w:tr w14:paraId="2229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DF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biolegend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1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APC anti-human CD163 Antibody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4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326510</w:t>
            </w:r>
          </w:p>
        </w:tc>
      </w:tr>
      <w:tr w14:paraId="4B9E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43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 Biosciences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F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Mouse Anti-Human CD24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9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555428</w:t>
            </w:r>
          </w:p>
        </w:tc>
      </w:tr>
      <w:tr w14:paraId="32C0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B94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biolegend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7B3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PerCP/Cyanine5.5 anti-mouse/human CD44 Antibody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E87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103032</w:t>
            </w:r>
          </w:p>
        </w:tc>
      </w:tr>
    </w:tbl>
    <w:p w14:paraId="6E6625E3">
      <w:pPr>
        <w:widowControl w:val="0"/>
        <w:numPr>
          <w:ilvl w:val="0"/>
          <w:numId w:val="0"/>
        </w:numPr>
        <w:jc w:val="both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</w:p>
    <w:p w14:paraId="6D497ACF">
      <w:pPr>
        <w:widowControl w:val="0"/>
        <w:numPr>
          <w:ilvl w:val="0"/>
          <w:numId w:val="0"/>
        </w:numPr>
        <w:jc w:val="both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</w:p>
    <w:p w14:paraId="16A2036C">
      <w:pPr>
        <w:widowControl w:val="0"/>
        <w:numPr>
          <w:ilvl w:val="0"/>
          <w:numId w:val="0"/>
        </w:numPr>
        <w:jc w:val="both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</w:p>
    <w:p w14:paraId="0B4F1E23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default" w:ascii="Arial" w:hAnsi="Arial" w:cs="Arial" w:eastAsiaTheme="minorEastAsia"/>
          <w:sz w:val="24"/>
          <w:szCs w:val="24"/>
          <w:lang w:val="en-US" w:eastAsia="zh-CN"/>
        </w:rPr>
        <w:t xml:space="preserve">Antibodies </w:t>
      </w:r>
      <w:r>
        <w:rPr>
          <w:rFonts w:hint="eastAsia" w:ascii="Arial" w:hAnsi="Arial" w:cs="Arial"/>
          <w:sz w:val="24"/>
          <w:szCs w:val="24"/>
          <w:lang w:val="en-US" w:eastAsia="zh-CN"/>
        </w:rPr>
        <w:t>for Co-IP</w:t>
      </w:r>
    </w:p>
    <w:p w14:paraId="5F110CDA">
      <w:pPr>
        <w:numPr>
          <w:ilvl w:val="0"/>
          <w:numId w:val="0"/>
        </w:numPr>
        <w:ind w:leftChars="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</w:p>
    <w:tbl>
      <w:tblPr>
        <w:tblStyle w:val="2"/>
        <w:tblW w:w="8321" w:type="dxa"/>
        <w:tblInd w:w="10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5173"/>
        <w:gridCol w:w="1577"/>
      </w:tblGrid>
      <w:tr w14:paraId="4E4026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FA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CellSignalingTechnology</w:t>
            </w:r>
          </w:p>
        </w:tc>
        <w:tc>
          <w:tcPr>
            <w:tcW w:w="51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C6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Rabbit (DA1E) mAb IgG XP® Isotype Control </w:t>
            </w:r>
          </w:p>
        </w:tc>
        <w:tc>
          <w:tcPr>
            <w:tcW w:w="15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C6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3900S</w:t>
            </w:r>
          </w:p>
        </w:tc>
      </w:tr>
      <w:tr w14:paraId="53ECB3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8AA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Proteintech</w:t>
            </w:r>
          </w:p>
        </w:tc>
        <w:tc>
          <w:tcPr>
            <w:tcW w:w="51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FFC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ONECUT2 Polyclonal antibody</w:t>
            </w:r>
          </w:p>
        </w:tc>
        <w:tc>
          <w:tcPr>
            <w:tcW w:w="1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FB5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21916-1-AP</w:t>
            </w:r>
          </w:p>
        </w:tc>
      </w:tr>
    </w:tbl>
    <w:p w14:paraId="2C1AEDC5">
      <w:pPr>
        <w:rPr>
          <w:rFonts w:hint="default" w:ascii="Arial" w:hAnsi="Arial" w:cs="Arial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808565"/>
    <w:multiLevelType w:val="singleLevel"/>
    <w:tmpl w:val="7680856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EE16DC"/>
    <w:rsid w:val="37D21C87"/>
    <w:rsid w:val="4AF73571"/>
    <w:rsid w:val="4B933469"/>
    <w:rsid w:val="7029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479</Words>
  <Characters>4223</Characters>
  <Lines>0</Lines>
  <Paragraphs>0</Paragraphs>
  <TotalTime>0</TotalTime>
  <ScaleCrop>false</ScaleCrop>
  <LinksUpToDate>false</LinksUpToDate>
  <CharactersWithSpaces>4426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2025-08-30T04:09:00Z</dcterms:created>
  <dc:creator>mengs</dc:creator>
  <cp:lastModifiedBy>沈梦</cp:lastModifiedBy>
  <dcterms:modified xsi:type="dcterms:W3CDTF">2025-08-30T05:23:50Z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eyJoZGlkIjoiODEyOWUzN2RkYTY1N2RhZTA3OGM3ZmEwZjJmZjY1YjgiLCJ1c2VySWQiOiI0ODIxMDg1MTMifQ==</vt:lpwstr>
  </property>
  <property fmtid="{D5CDD505-2E9C-101B-9397-08002B2CF9AE}" pid="4" name="ICV">
    <vt:lpwstr>5A88ADF1059D4FF29D51B1D228652DE3_12</vt:lpwstr>
  </property>
</Properties>
</file>