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F39718" w14:textId="77777777" w:rsidR="00F24ECE" w:rsidRPr="001277BD" w:rsidRDefault="00F24ECE" w:rsidP="00F24ECE">
      <w:pPr>
        <w:spacing w:after="0" w:line="480" w:lineRule="auto"/>
        <w:rPr>
          <w:rFonts w:ascii="Arial" w:hAnsi="Arial" w:cs="Arial"/>
          <w:b/>
          <w:bCs/>
        </w:rPr>
      </w:pPr>
      <w:r w:rsidRPr="001277BD">
        <w:rPr>
          <w:rFonts w:ascii="Arial" w:hAnsi="Arial" w:cs="Arial"/>
          <w:b/>
          <w:bCs/>
        </w:rPr>
        <w:t>Supplementary Material</w:t>
      </w:r>
    </w:p>
    <w:p w14:paraId="14F84625" w14:textId="77777777" w:rsidR="00F24ECE" w:rsidRDefault="00F24ECE" w:rsidP="00F24ECE">
      <w:pPr>
        <w:spacing w:after="0" w:line="480" w:lineRule="auto"/>
        <w:rPr>
          <w:rFonts w:ascii="Arial" w:hAnsi="Arial" w:cs="Arial"/>
        </w:rPr>
      </w:pPr>
      <w:r w:rsidRPr="001277BD">
        <w:rPr>
          <w:rFonts w:ascii="Arial" w:hAnsi="Arial" w:cs="Arial"/>
          <w:b/>
          <w:bCs/>
        </w:rPr>
        <w:t>Table S1</w:t>
      </w:r>
      <w:r>
        <w:rPr>
          <w:rFonts w:ascii="Arial" w:hAnsi="Arial" w:cs="Arial"/>
          <w:b/>
          <w:bCs/>
        </w:rPr>
        <w:t>.</w:t>
      </w:r>
      <w:r>
        <w:rPr>
          <w:rFonts w:ascii="Arial" w:hAnsi="Arial" w:cs="Arial"/>
        </w:rPr>
        <w:t xml:space="preserve"> PCR primers used to amplify the coding sequences of </w:t>
      </w:r>
      <w:r w:rsidRPr="001277BD">
        <w:rPr>
          <w:rFonts w:ascii="Arial" w:hAnsi="Arial" w:cs="Arial"/>
          <w:i/>
          <w:iCs/>
        </w:rPr>
        <w:t xml:space="preserve">An. </w:t>
      </w:r>
      <w:proofErr w:type="spellStart"/>
      <w:r w:rsidRPr="001277BD">
        <w:rPr>
          <w:rFonts w:ascii="Arial" w:hAnsi="Arial" w:cs="Arial"/>
          <w:i/>
          <w:iCs/>
        </w:rPr>
        <w:t>dirus</w:t>
      </w:r>
      <w:proofErr w:type="spellEnd"/>
      <w:r>
        <w:rPr>
          <w:rFonts w:ascii="Arial" w:hAnsi="Arial" w:cs="Arial"/>
        </w:rPr>
        <w:t xml:space="preserve"> and </w:t>
      </w:r>
      <w:r w:rsidRPr="001277BD">
        <w:rPr>
          <w:rFonts w:ascii="Arial" w:hAnsi="Arial" w:cs="Arial"/>
          <w:i/>
          <w:iCs/>
        </w:rPr>
        <w:t xml:space="preserve">An. </w:t>
      </w:r>
      <w:proofErr w:type="spellStart"/>
      <w:r w:rsidRPr="001277BD">
        <w:rPr>
          <w:rFonts w:ascii="Arial" w:hAnsi="Arial" w:cs="Arial"/>
          <w:i/>
          <w:iCs/>
        </w:rPr>
        <w:t>minimus</w:t>
      </w:r>
      <w:proofErr w:type="spellEnd"/>
      <w:r>
        <w:rPr>
          <w:rFonts w:ascii="Arial" w:hAnsi="Arial" w:cs="Arial"/>
        </w:rPr>
        <w:t xml:space="preserve"> </w:t>
      </w:r>
      <w:proofErr w:type="spellStart"/>
      <w:r>
        <w:rPr>
          <w:rFonts w:ascii="Arial" w:hAnsi="Arial" w:cs="Arial"/>
        </w:rPr>
        <w:t>GluCl</w:t>
      </w:r>
      <w:proofErr w:type="spellEnd"/>
      <w:r>
        <w:rPr>
          <w:rFonts w:ascii="Arial" w:hAnsi="Arial" w:cs="Arial"/>
        </w:rPr>
        <w:t>.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3897"/>
        <w:gridCol w:w="3898"/>
      </w:tblGrid>
      <w:tr w:rsidR="00F24ECE" w:rsidRPr="003D35A3" w14:paraId="776CDFE9" w14:textId="77777777" w:rsidTr="006224E4">
        <w:tc>
          <w:tcPr>
            <w:tcW w:w="1555" w:type="dxa"/>
          </w:tcPr>
          <w:p w14:paraId="13A7A56D" w14:textId="77777777" w:rsidR="00F24ECE" w:rsidRPr="001277BD" w:rsidRDefault="00F24ECE" w:rsidP="006224E4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 w:rsidRPr="001277BD">
              <w:rPr>
                <w:rFonts w:ascii="Arial" w:hAnsi="Arial" w:cs="Arial"/>
                <w:b/>
                <w:bCs/>
              </w:rPr>
              <w:t>Species</w:t>
            </w:r>
          </w:p>
        </w:tc>
        <w:tc>
          <w:tcPr>
            <w:tcW w:w="3897" w:type="dxa"/>
          </w:tcPr>
          <w:p w14:paraId="218211FA" w14:textId="77777777" w:rsidR="00F24ECE" w:rsidRPr="001277BD" w:rsidRDefault="00F24ECE" w:rsidP="006224E4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Forward Primer</w:t>
            </w:r>
          </w:p>
        </w:tc>
        <w:tc>
          <w:tcPr>
            <w:tcW w:w="3898" w:type="dxa"/>
          </w:tcPr>
          <w:p w14:paraId="15F87352" w14:textId="77777777" w:rsidR="00F24ECE" w:rsidRPr="001277BD" w:rsidRDefault="00F24ECE" w:rsidP="006224E4">
            <w:pPr>
              <w:spacing w:line="480" w:lineRule="auto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Reverse Primer</w:t>
            </w:r>
          </w:p>
        </w:tc>
      </w:tr>
      <w:tr w:rsidR="00F24ECE" w14:paraId="69B4BF43" w14:textId="77777777" w:rsidTr="006224E4">
        <w:tc>
          <w:tcPr>
            <w:tcW w:w="1555" w:type="dxa"/>
          </w:tcPr>
          <w:p w14:paraId="26D6E6A8" w14:textId="77777777" w:rsidR="00F24ECE" w:rsidRPr="001277BD" w:rsidRDefault="00F24ECE" w:rsidP="006224E4">
            <w:pPr>
              <w:spacing w:line="480" w:lineRule="auto"/>
              <w:rPr>
                <w:rFonts w:ascii="Arial" w:hAnsi="Arial" w:cs="Arial"/>
                <w:i/>
                <w:iCs/>
              </w:rPr>
            </w:pPr>
            <w:r w:rsidRPr="001277BD">
              <w:rPr>
                <w:rFonts w:ascii="Arial" w:hAnsi="Arial" w:cs="Arial"/>
                <w:i/>
                <w:iCs/>
              </w:rPr>
              <w:t xml:space="preserve">An. </w:t>
            </w:r>
            <w:proofErr w:type="spellStart"/>
            <w:r w:rsidRPr="001277BD">
              <w:rPr>
                <w:rFonts w:ascii="Arial" w:hAnsi="Arial" w:cs="Arial"/>
                <w:i/>
                <w:iCs/>
              </w:rPr>
              <w:t>dirus</w:t>
            </w:r>
            <w:proofErr w:type="spellEnd"/>
          </w:p>
        </w:tc>
        <w:tc>
          <w:tcPr>
            <w:tcW w:w="3897" w:type="dxa"/>
          </w:tcPr>
          <w:p w14:paraId="1D5B7BFF" w14:textId="77777777" w:rsidR="00F24ECE" w:rsidRPr="001277BD" w:rsidRDefault="00F24ECE" w:rsidP="006224E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277BD">
              <w:rPr>
                <w:rFonts w:ascii="Arial" w:hAnsi="Arial" w:cs="Arial"/>
                <w:sz w:val="20"/>
                <w:szCs w:val="20"/>
              </w:rPr>
              <w:t>5’- ATGGCCTCGGGCCATTTC -3’</w:t>
            </w:r>
          </w:p>
        </w:tc>
        <w:tc>
          <w:tcPr>
            <w:tcW w:w="3898" w:type="dxa"/>
          </w:tcPr>
          <w:p w14:paraId="59B0AB9E" w14:textId="77777777" w:rsidR="00F24ECE" w:rsidRPr="001277BD" w:rsidRDefault="00F24ECE" w:rsidP="006224E4">
            <w:pPr>
              <w:spacing w:line="480" w:lineRule="auto"/>
              <w:rPr>
                <w:rFonts w:ascii="Arial" w:hAnsi="Arial" w:cs="Arial"/>
                <w:sz w:val="20"/>
                <w:szCs w:val="20"/>
              </w:rPr>
            </w:pPr>
            <w:r w:rsidRPr="001277BD">
              <w:rPr>
                <w:rFonts w:ascii="Arial" w:hAnsi="Arial" w:cs="Arial"/>
                <w:sz w:val="20"/>
                <w:szCs w:val="20"/>
              </w:rPr>
              <w:t>5’ – TTAGTCTTCCTCCTCTTCGCG ‘3’</w:t>
            </w:r>
          </w:p>
        </w:tc>
      </w:tr>
      <w:tr w:rsidR="00F24ECE" w14:paraId="5FAB8EBE" w14:textId="77777777" w:rsidTr="006224E4">
        <w:tc>
          <w:tcPr>
            <w:tcW w:w="1555" w:type="dxa"/>
          </w:tcPr>
          <w:p w14:paraId="561A58A3" w14:textId="77777777" w:rsidR="00F24ECE" w:rsidRPr="001277BD" w:rsidRDefault="00F24ECE" w:rsidP="006224E4">
            <w:pPr>
              <w:spacing w:line="480" w:lineRule="auto"/>
              <w:rPr>
                <w:rFonts w:ascii="Arial" w:hAnsi="Arial" w:cs="Arial"/>
                <w:i/>
                <w:iCs/>
              </w:rPr>
            </w:pPr>
            <w:r w:rsidRPr="001277BD">
              <w:rPr>
                <w:rFonts w:ascii="Arial" w:hAnsi="Arial" w:cs="Arial"/>
                <w:i/>
                <w:iCs/>
              </w:rPr>
              <w:t xml:space="preserve">An. </w:t>
            </w:r>
            <w:proofErr w:type="spellStart"/>
            <w:r w:rsidRPr="001277BD">
              <w:rPr>
                <w:rFonts w:ascii="Arial" w:hAnsi="Arial" w:cs="Arial"/>
                <w:i/>
                <w:iCs/>
              </w:rPr>
              <w:t>minimus</w:t>
            </w:r>
            <w:proofErr w:type="spellEnd"/>
          </w:p>
        </w:tc>
        <w:tc>
          <w:tcPr>
            <w:tcW w:w="3897" w:type="dxa"/>
          </w:tcPr>
          <w:p w14:paraId="4BC74340" w14:textId="77777777" w:rsidR="00F24ECE" w:rsidRDefault="00F24ECE" w:rsidP="006224E4">
            <w:pPr>
              <w:spacing w:line="480" w:lineRule="auto"/>
              <w:rPr>
                <w:rFonts w:ascii="Arial" w:hAnsi="Arial" w:cs="Arial"/>
              </w:rPr>
            </w:pPr>
            <w:r w:rsidRPr="0034781E">
              <w:rPr>
                <w:rFonts w:ascii="Arial" w:hAnsi="Arial" w:cs="Arial"/>
                <w:sz w:val="20"/>
                <w:szCs w:val="20"/>
              </w:rPr>
              <w:t>5’- ATGGCCTCGGGCCATTTC -3’</w:t>
            </w:r>
          </w:p>
        </w:tc>
        <w:tc>
          <w:tcPr>
            <w:tcW w:w="3898" w:type="dxa"/>
          </w:tcPr>
          <w:p w14:paraId="366BC684" w14:textId="77777777" w:rsidR="00F24ECE" w:rsidRDefault="00F24ECE" w:rsidP="006224E4">
            <w:pPr>
              <w:spacing w:line="480" w:lineRule="auto"/>
              <w:rPr>
                <w:rFonts w:ascii="Arial" w:hAnsi="Arial" w:cs="Arial"/>
              </w:rPr>
            </w:pPr>
            <w:r w:rsidRPr="0034781E">
              <w:rPr>
                <w:rFonts w:ascii="Arial" w:hAnsi="Arial" w:cs="Arial"/>
                <w:sz w:val="20"/>
                <w:szCs w:val="20"/>
              </w:rPr>
              <w:t>5’ – TTAGTC</w:t>
            </w:r>
            <w:r>
              <w:rPr>
                <w:rFonts w:ascii="Arial" w:hAnsi="Arial" w:cs="Arial"/>
                <w:sz w:val="20"/>
                <w:szCs w:val="20"/>
              </w:rPr>
              <w:t>C</w:t>
            </w:r>
            <w:r w:rsidRPr="0034781E">
              <w:rPr>
                <w:rFonts w:ascii="Arial" w:hAnsi="Arial" w:cs="Arial"/>
                <w:sz w:val="20"/>
                <w:szCs w:val="20"/>
              </w:rPr>
              <w:t>TCCTCCTCTTCGCG ‘3’</w:t>
            </w:r>
          </w:p>
        </w:tc>
      </w:tr>
    </w:tbl>
    <w:p w14:paraId="538FF23A" w14:textId="77777777" w:rsidR="00F24ECE" w:rsidRDefault="00F24ECE" w:rsidP="00F24ECE">
      <w:pPr>
        <w:spacing w:after="0" w:line="480" w:lineRule="auto"/>
        <w:rPr>
          <w:rFonts w:ascii="Arial" w:hAnsi="Arial" w:cs="Arial"/>
        </w:rPr>
      </w:pPr>
    </w:p>
    <w:p w14:paraId="544C87CA" w14:textId="77777777" w:rsidR="00F24ECE" w:rsidRDefault="00F24ECE" w:rsidP="00F24ECE">
      <w:pPr>
        <w:spacing w:after="0" w:line="480" w:lineRule="auto"/>
        <w:rPr>
          <w:rFonts w:ascii="Arial" w:hAnsi="Arial" w:cs="Arial"/>
        </w:rPr>
      </w:pPr>
      <w:r>
        <w:rPr>
          <w:rFonts w:ascii="Arial" w:hAnsi="Arial" w:cs="Arial"/>
          <w:noProof/>
          <w:lang w:val="en-GB" w:eastAsia="en-GB"/>
        </w:rPr>
        <w:drawing>
          <wp:inline distT="0" distB="0" distL="0" distR="0" wp14:anchorId="3E2B7F40" wp14:editId="4155889F">
            <wp:extent cx="3984927" cy="2171700"/>
            <wp:effectExtent l="0" t="0" r="0" b="0"/>
            <wp:docPr id="3" name="Picture 3" descr="A close up of a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lose up of a text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1095" cy="21750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23FBB" w14:textId="77777777" w:rsidR="00F24ECE" w:rsidRPr="001277BD" w:rsidRDefault="00F24ECE" w:rsidP="00F24ECE">
      <w:pPr>
        <w:spacing w:after="0" w:line="480" w:lineRule="auto"/>
        <w:rPr>
          <w:rFonts w:ascii="Arial" w:hAnsi="Arial" w:cs="Arial"/>
        </w:rPr>
      </w:pPr>
      <w:r w:rsidRPr="001277BD">
        <w:rPr>
          <w:rFonts w:ascii="Arial" w:hAnsi="Arial" w:cs="Arial"/>
          <w:b/>
        </w:rPr>
        <w:t>Figure S1.</w:t>
      </w:r>
      <w:r>
        <w:rPr>
          <w:rFonts w:ascii="Arial" w:hAnsi="Arial" w:cs="Arial"/>
        </w:rPr>
        <w:t xml:space="preserve"> Alignment of alternatively spliced </w:t>
      </w:r>
      <w:proofErr w:type="spellStart"/>
      <w:r>
        <w:rPr>
          <w:rFonts w:ascii="Arial" w:hAnsi="Arial" w:cs="Arial"/>
        </w:rPr>
        <w:t>GluCl</w:t>
      </w:r>
      <w:proofErr w:type="spellEnd"/>
      <w:r>
        <w:rPr>
          <w:rFonts w:ascii="Arial" w:hAnsi="Arial" w:cs="Arial"/>
        </w:rPr>
        <w:t xml:space="preserve"> exon 3 sequences of </w:t>
      </w:r>
      <w:r w:rsidRPr="001277BD">
        <w:rPr>
          <w:rFonts w:ascii="Arial" w:hAnsi="Arial" w:cs="Arial"/>
          <w:i/>
        </w:rPr>
        <w:t xml:space="preserve">An. </w:t>
      </w:r>
      <w:proofErr w:type="spellStart"/>
      <w:r w:rsidRPr="001277BD">
        <w:rPr>
          <w:rFonts w:ascii="Arial" w:hAnsi="Arial" w:cs="Arial"/>
          <w:i/>
        </w:rPr>
        <w:t>dirus</w:t>
      </w:r>
      <w:proofErr w:type="spellEnd"/>
      <w:r>
        <w:rPr>
          <w:rFonts w:ascii="Arial" w:hAnsi="Arial" w:cs="Arial"/>
        </w:rPr>
        <w:t xml:space="preserve">, </w:t>
      </w:r>
      <w:r w:rsidRPr="001277BD">
        <w:rPr>
          <w:rFonts w:ascii="Arial" w:hAnsi="Arial" w:cs="Arial"/>
          <w:i/>
        </w:rPr>
        <w:t>An. gambiae</w:t>
      </w:r>
      <w:r>
        <w:rPr>
          <w:rFonts w:ascii="Arial" w:hAnsi="Arial" w:cs="Arial"/>
        </w:rPr>
        <w:t xml:space="preserve"> and </w:t>
      </w:r>
      <w:r w:rsidRPr="001277BD">
        <w:rPr>
          <w:rFonts w:ascii="Arial" w:hAnsi="Arial" w:cs="Arial"/>
          <w:i/>
        </w:rPr>
        <w:t xml:space="preserve">An. </w:t>
      </w:r>
      <w:proofErr w:type="spellStart"/>
      <w:r w:rsidRPr="001277BD">
        <w:rPr>
          <w:rFonts w:ascii="Arial" w:hAnsi="Arial" w:cs="Arial"/>
          <w:i/>
        </w:rPr>
        <w:t>minimus</w:t>
      </w:r>
      <w:proofErr w:type="spellEnd"/>
      <w:r>
        <w:rPr>
          <w:rFonts w:ascii="Arial" w:hAnsi="Arial" w:cs="Arial"/>
        </w:rPr>
        <w:t>. Residues that are not identical in all three species for each variant are shown in bold.</w:t>
      </w:r>
    </w:p>
    <w:p w14:paraId="4C539943" w14:textId="77777777" w:rsidR="00F24ECE" w:rsidRPr="00D41B03" w:rsidRDefault="00F24ECE" w:rsidP="00F24ECE">
      <w:pPr>
        <w:spacing w:after="0" w:line="480" w:lineRule="auto"/>
      </w:pPr>
    </w:p>
    <w:p w14:paraId="0FC5419C" w14:textId="77777777" w:rsidR="00A91650" w:rsidRDefault="00A91650"/>
    <w:sectPr w:rsidR="00A91650" w:rsidSect="00F24ECE">
      <w:foot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72922" w14:textId="77777777" w:rsidR="00F24ECE" w:rsidRDefault="00F24ECE">
    <w:pPr>
      <w:pStyle w:val="Footer"/>
      <w:jc w:val="center"/>
      <w:rPr>
        <w:caps/>
        <w:noProof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 xml:space="preserve"> PAGE   \* MERGEFORMAT </w:instrText>
    </w:r>
    <w:r>
      <w:rPr>
        <w:caps/>
        <w:color w:val="156082" w:themeColor="accent1"/>
      </w:rPr>
      <w:fldChar w:fldCharType="separate"/>
    </w:r>
    <w:r>
      <w:rPr>
        <w:caps/>
        <w:noProof/>
        <w:color w:val="156082" w:themeColor="accent1"/>
      </w:rPr>
      <w:t>2</w:t>
    </w:r>
    <w:r>
      <w:rPr>
        <w:caps/>
        <w:noProof/>
        <w:color w:val="156082" w:themeColor="accent1"/>
      </w:rPr>
      <w:fldChar w:fldCharType="end"/>
    </w:r>
  </w:p>
  <w:p w14:paraId="17C1E9ED" w14:textId="77777777" w:rsidR="00F24ECE" w:rsidRDefault="00F24ECE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ECE"/>
    <w:rsid w:val="000E2EDD"/>
    <w:rsid w:val="008F51FF"/>
    <w:rsid w:val="00A91650"/>
    <w:rsid w:val="00E559FE"/>
    <w:rsid w:val="00E633FC"/>
    <w:rsid w:val="00F24E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7987F"/>
  <w15:chartTrackingRefBased/>
  <w15:docId w15:val="{E7922B47-9FA7-43B8-B09C-2256426C1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4ECE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4EC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4EC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4ECE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4ECE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4ECE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4ECE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4ECE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4ECE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4ECE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4EC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4EC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4EC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4EC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4EC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4EC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4EC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4EC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4EC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4EC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F24EC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4ECE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F24EC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4ECE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F24EC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4ECE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F24EC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4EC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4EC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4EC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F24ECE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F24E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ECE"/>
    <w:rPr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2025-09-22T09:07:00Z</dcterms:created>
  <dcterms:modified xsi:type="dcterms:W3CDTF">2025-09-22T09:07:00Z</dcterms:modified>
</cp:coreProperties>
</file>