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4B809" w14:textId="77777777" w:rsidR="00B766D4" w:rsidRDefault="00000000">
      <w:pPr>
        <w:spacing w:line="360" w:lineRule="auto"/>
        <w:ind w:left="420" w:hanging="420"/>
        <w:jc w:val="center"/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Supplementary Material</w:t>
      </w:r>
    </w:p>
    <w:p w14:paraId="1EE52064" w14:textId="77777777" w:rsidR="00B766D4" w:rsidRDefault="00000000">
      <w:pPr>
        <w:widowControl/>
        <w:spacing w:line="480" w:lineRule="auto"/>
        <w:jc w:val="left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Table of content</w:t>
      </w:r>
    </w:p>
    <w:p w14:paraId="57185E30" w14:textId="77777777" w:rsidR="00B766D4" w:rsidRDefault="00000000">
      <w:pPr>
        <w:spacing w:line="48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 w:hint="eastAsia"/>
          <w:b/>
          <w:sz w:val="28"/>
          <w:szCs w:val="28"/>
          <w:shd w:val="clear" w:color="auto" w:fill="FFFFFF"/>
        </w:rPr>
        <w:t>MRI Protocol</w:t>
      </w:r>
    </w:p>
    <w:p w14:paraId="5CE24AAD" w14:textId="77777777" w:rsidR="00B766D4" w:rsidRDefault="00000000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Table </w:t>
      </w:r>
      <w:r>
        <w:rPr>
          <w:rFonts w:ascii="Arial" w:hAnsi="Arial" w:cs="Arial" w:hint="eastAsia"/>
          <w:b/>
          <w:sz w:val="28"/>
          <w:szCs w:val="28"/>
          <w:shd w:val="clear" w:color="auto" w:fill="FFFFFF"/>
        </w:rPr>
        <w:t>S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1. </w:t>
      </w:r>
      <w:r>
        <w:rPr>
          <w:rFonts w:ascii="Arial" w:hAnsi="Arial" w:cs="Arial"/>
          <w:bCs/>
          <w:sz w:val="28"/>
          <w:szCs w:val="28"/>
          <w:shd w:val="clear" w:color="auto" w:fill="FFFFFF"/>
        </w:rPr>
        <w:t>Parameters of MRI sequence</w:t>
      </w:r>
    </w:p>
    <w:p w14:paraId="7057B69F" w14:textId="77777777" w:rsidR="00B766D4" w:rsidRDefault="00000000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hAnsi="Arial" w:cs="Arial" w:hint="eastAsia"/>
          <w:b/>
          <w:sz w:val="28"/>
          <w:szCs w:val="28"/>
          <w:shd w:val="clear" w:color="auto" w:fill="FFFFFF"/>
        </w:rPr>
        <w:t xml:space="preserve">Table S2. </w:t>
      </w:r>
      <w:r>
        <w:rPr>
          <w:rFonts w:ascii="Arial" w:hAnsi="Arial" w:cs="Arial" w:hint="eastAsia"/>
          <w:bCs/>
          <w:sz w:val="28"/>
          <w:szCs w:val="28"/>
          <w:shd w:val="clear" w:color="auto" w:fill="FFFFFF"/>
        </w:rPr>
        <w:t>Univariate analysis of clinical characteristics of patients in the training cohort</w:t>
      </w:r>
    </w:p>
    <w:p w14:paraId="7005E18D" w14:textId="77777777" w:rsidR="00B766D4" w:rsidRDefault="0000000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Table </w:t>
      </w:r>
      <w:r>
        <w:rPr>
          <w:rFonts w:ascii="Arial" w:hAnsi="Arial" w:cs="Arial" w:hint="eastAsia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. </w:t>
      </w:r>
      <w:r>
        <w:rPr>
          <w:rFonts w:ascii="Arial" w:hAnsi="Arial" w:cs="Arial" w:hint="eastAsia"/>
          <w:sz w:val="28"/>
          <w:szCs w:val="28"/>
        </w:rPr>
        <w:t>Radiomics Feature Selection Procedure</w:t>
      </w:r>
    </w:p>
    <w:p w14:paraId="2CAADEBA" w14:textId="1C0FFB46" w:rsidR="00B766D4" w:rsidRDefault="0000000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bCs/>
          <w:sz w:val="28"/>
          <w:szCs w:val="28"/>
        </w:rPr>
        <w:t>Table S4</w:t>
      </w:r>
      <w:r w:rsidR="00E9738A">
        <w:rPr>
          <w:rFonts w:ascii="Arial" w:hAnsi="Arial" w:cs="Arial" w:hint="eastAsia"/>
          <w:b/>
          <w:bCs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Selected Features </w:t>
      </w:r>
      <w:r>
        <w:rPr>
          <w:rFonts w:ascii="Arial" w:hAnsi="Arial" w:cs="Arial" w:hint="eastAsia"/>
          <w:sz w:val="28"/>
          <w:szCs w:val="28"/>
        </w:rPr>
        <w:t>and t</w:t>
      </w:r>
      <w:r>
        <w:rPr>
          <w:rFonts w:ascii="Arial" w:hAnsi="Arial" w:cs="Arial"/>
          <w:sz w:val="28"/>
          <w:szCs w:val="28"/>
        </w:rPr>
        <w:t>heir Coefficients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of the T2WI, DWI, ADC, </w:t>
      </w:r>
      <w:proofErr w:type="spellStart"/>
      <w:r>
        <w:rPr>
          <w:rFonts w:ascii="Arial" w:hAnsi="Arial" w:cs="Arial"/>
          <w:sz w:val="28"/>
          <w:szCs w:val="28"/>
        </w:rPr>
        <w:t>DelayCE</w:t>
      </w:r>
      <w:proofErr w:type="spellEnd"/>
      <w:r>
        <w:rPr>
          <w:rFonts w:ascii="Arial" w:hAnsi="Arial" w:cs="Arial"/>
          <w:sz w:val="28"/>
          <w:szCs w:val="28"/>
        </w:rPr>
        <w:t xml:space="preserve"> and Merged Models</w:t>
      </w:r>
    </w:p>
    <w:p w14:paraId="322F4CD4" w14:textId="2C2760F5" w:rsidR="00B766D4" w:rsidRDefault="0000000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Table S5</w:t>
      </w:r>
      <w:r w:rsidR="00E9738A">
        <w:rPr>
          <w:rFonts w:ascii="Arial" w:hAnsi="Arial" w:cs="Arial" w:hint="eastAsia"/>
          <w:b/>
          <w:bCs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Comparison of Six Machine Learning Models Using Merged T2WI, DWI, ADC, and </w:t>
      </w:r>
      <w:proofErr w:type="spellStart"/>
      <w:r>
        <w:rPr>
          <w:rFonts w:ascii="Arial" w:hAnsi="Arial" w:cs="Arial"/>
          <w:sz w:val="28"/>
          <w:szCs w:val="28"/>
        </w:rPr>
        <w:t>delayCE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E9738A">
        <w:rPr>
          <w:rFonts w:ascii="Arial" w:hAnsi="Arial" w:cs="Arial" w:hint="eastAsia"/>
          <w:sz w:val="28"/>
          <w:szCs w:val="28"/>
        </w:rPr>
        <w:t>Image</w:t>
      </w:r>
      <w:r>
        <w:rPr>
          <w:rFonts w:ascii="Arial" w:hAnsi="Arial" w:cs="Arial"/>
          <w:sz w:val="28"/>
          <w:szCs w:val="28"/>
        </w:rPr>
        <w:t>s for Diagnostic Performance</w:t>
      </w:r>
    </w:p>
    <w:p w14:paraId="5BA330E3" w14:textId="7DBF5724" w:rsidR="00B766D4" w:rsidRDefault="0000000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Table S6</w:t>
      </w:r>
      <w:r w:rsidR="00E9738A">
        <w:rPr>
          <w:rFonts w:ascii="Arial" w:hAnsi="Arial" w:cs="Arial" w:hint="eastAsia"/>
          <w:b/>
          <w:bCs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The diagnostic performance of individual and merged models using machine learning method based on ADC, T2WI, DWI, and </w:t>
      </w:r>
      <w:proofErr w:type="spellStart"/>
      <w:r>
        <w:rPr>
          <w:rFonts w:ascii="Arial" w:hAnsi="Arial" w:cs="Arial"/>
          <w:sz w:val="28"/>
          <w:szCs w:val="28"/>
        </w:rPr>
        <w:t>delayCE</w:t>
      </w:r>
      <w:proofErr w:type="spellEnd"/>
    </w:p>
    <w:p w14:paraId="1E97666F" w14:textId="77777777" w:rsidR="00B766D4" w:rsidRDefault="00000000">
      <w:pPr>
        <w:spacing w:line="360" w:lineRule="auto"/>
        <w:jc w:val="lef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sz w:val="28"/>
          <w:szCs w:val="28"/>
          <w:shd w:val="clear" w:color="auto" w:fill="FFFFFF"/>
        </w:rPr>
        <w:t xml:space="preserve">Figure S1 </w:t>
      </w:r>
      <w:r>
        <w:rPr>
          <w:rFonts w:ascii="Arial" w:hAnsi="Arial" w:cs="Arial" w:hint="eastAsia"/>
          <w:bCs/>
          <w:sz w:val="28"/>
          <w:szCs w:val="28"/>
          <w:shd w:val="clear" w:color="auto" w:fill="FFFFFF"/>
        </w:rPr>
        <w:t>The performance of the gross extrathyroidal extension (ETE)-predicting nomogram via 10-fold cross-validation in training and test cohorts</w:t>
      </w:r>
    </w:p>
    <w:p w14:paraId="31416E5E" w14:textId="77777777" w:rsidR="00B766D4" w:rsidRDefault="0000000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sz w:val="24"/>
          <w:szCs w:val="24"/>
          <w:shd w:val="clear" w:color="auto" w:fill="FFFFFF"/>
        </w:rPr>
        <w:br w:type="page"/>
      </w:r>
    </w:p>
    <w:p w14:paraId="3633CEE9" w14:textId="77777777" w:rsidR="00B766D4" w:rsidRDefault="00000000">
      <w:pPr>
        <w:spacing w:line="360" w:lineRule="auto"/>
        <w:jc w:val="lef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sz w:val="24"/>
          <w:szCs w:val="24"/>
          <w:shd w:val="clear" w:color="auto" w:fill="FFFFFF"/>
        </w:rPr>
        <w:lastRenderedPageBreak/>
        <w:t>MRI Protocol</w:t>
      </w:r>
    </w:p>
    <w:p w14:paraId="7C959469" w14:textId="77777777" w:rsidR="00B766D4" w:rsidRDefault="00000000">
      <w:pPr>
        <w:spacing w:line="360" w:lineRule="auto"/>
        <w:ind w:firstLine="420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bCs/>
          <w:shd w:val="clear" w:color="auto" w:fill="FFFFFF"/>
        </w:rPr>
        <w:t>The MRI protocol encompassed various sequences, including coronal and axial T2-weighted imaging, axial T1-weighted imaging, diffusion-weighted imaging at b values of 0 and 800 s/mm</w:t>
      </w:r>
      <w:r>
        <w:rPr>
          <w:rFonts w:ascii="Arial" w:hAnsi="Arial" w:cs="Arial" w:hint="eastAsia"/>
          <w:bCs/>
          <w:shd w:val="clear" w:color="auto" w:fill="FFFFFF"/>
        </w:rPr>
        <w:t>²</w:t>
      </w:r>
      <w:r>
        <w:rPr>
          <w:rFonts w:ascii="Arial" w:hAnsi="Arial" w:cs="Arial" w:hint="eastAsia"/>
          <w:bCs/>
          <w:shd w:val="clear" w:color="auto" w:fill="FFFFFF"/>
        </w:rPr>
        <w:t>, and axial multiphasic contrast-enhanced T1-weighted imaging. The Gadolinium-based contrast agent (</w:t>
      </w:r>
      <w:proofErr w:type="spellStart"/>
      <w:r>
        <w:rPr>
          <w:rFonts w:ascii="Arial" w:hAnsi="Arial" w:cs="Arial" w:hint="eastAsia"/>
          <w:bCs/>
          <w:shd w:val="clear" w:color="auto" w:fill="FFFFFF"/>
        </w:rPr>
        <w:t>Magnevist</w:t>
      </w:r>
      <w:proofErr w:type="spellEnd"/>
      <w:r>
        <w:rPr>
          <w:rFonts w:ascii="Arial" w:hAnsi="Arial" w:cs="Arial" w:hint="eastAsia"/>
          <w:bCs/>
          <w:shd w:val="clear" w:color="auto" w:fill="FFFFFF"/>
        </w:rPr>
        <w:t>; Bayer Healthcare, Berlin, Germany) was administered at a rate of 3 ml/s (0.2 ml/kg), with a subsequent flush of 20ml of physiological saline. Imaging was conducted at specific time intervals (30s, 60s, 120s, 180s, 240s, and 300s) post-contrast agent injection, with patients instructed to hold their breath during scanning. For a detailed overview of the MRI protocols utilized, please refer to the Table S1.</w:t>
      </w:r>
    </w:p>
    <w:p w14:paraId="116B8333" w14:textId="77777777" w:rsidR="00B766D4" w:rsidRDefault="00B766D4">
      <w:pPr>
        <w:spacing w:line="360" w:lineRule="auto"/>
        <w:jc w:val="left"/>
        <w:rPr>
          <w:rFonts w:ascii="Arial" w:hAnsi="Arial" w:cs="Arial"/>
          <w:bCs/>
          <w:sz w:val="22"/>
          <w:szCs w:val="24"/>
          <w:shd w:val="clear" w:color="auto" w:fill="FFFFFF"/>
        </w:rPr>
      </w:pPr>
    </w:p>
    <w:p w14:paraId="6494E32A" w14:textId="77777777" w:rsidR="00B766D4" w:rsidRDefault="00000000">
      <w:pPr>
        <w:spacing w:line="360" w:lineRule="auto"/>
        <w:jc w:val="left"/>
        <w:rPr>
          <w:rFonts w:ascii="Arial" w:hAnsi="Arial" w:cs="Arial"/>
          <w:b/>
          <w:sz w:val="22"/>
          <w:szCs w:val="24"/>
          <w:shd w:val="clear" w:color="auto" w:fill="FFFFFF"/>
        </w:rPr>
      </w:pPr>
      <w:r>
        <w:rPr>
          <w:rFonts w:ascii="Arial" w:hAnsi="Arial" w:cs="Arial"/>
          <w:b/>
          <w:sz w:val="22"/>
          <w:szCs w:val="24"/>
          <w:shd w:val="clear" w:color="auto" w:fill="FFFFFF"/>
        </w:rPr>
        <w:t xml:space="preserve">Table </w:t>
      </w:r>
      <w:r>
        <w:rPr>
          <w:rFonts w:ascii="Arial" w:hAnsi="Arial" w:cs="Arial" w:hint="eastAsia"/>
          <w:b/>
          <w:sz w:val="22"/>
          <w:szCs w:val="24"/>
          <w:shd w:val="clear" w:color="auto" w:fill="FFFFFF"/>
        </w:rPr>
        <w:t>S</w:t>
      </w:r>
      <w:r>
        <w:rPr>
          <w:rFonts w:ascii="Arial" w:hAnsi="Arial" w:cs="Arial"/>
          <w:b/>
          <w:sz w:val="22"/>
          <w:szCs w:val="24"/>
          <w:shd w:val="clear" w:color="auto" w:fill="FFFFFF"/>
        </w:rPr>
        <w:t xml:space="preserve">1. </w:t>
      </w:r>
      <w:r>
        <w:rPr>
          <w:rFonts w:ascii="Arial" w:hAnsi="Arial" w:cs="Arial"/>
          <w:bCs/>
          <w:sz w:val="22"/>
          <w:szCs w:val="24"/>
          <w:shd w:val="clear" w:color="auto" w:fill="FFFFFF"/>
        </w:rPr>
        <w:t>Parameters of MRI sequence</w:t>
      </w:r>
    </w:p>
    <w:tbl>
      <w:tblPr>
        <w:tblW w:w="1382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918"/>
        <w:gridCol w:w="917"/>
        <w:gridCol w:w="1446"/>
        <w:gridCol w:w="1045"/>
        <w:gridCol w:w="1535"/>
        <w:gridCol w:w="1001"/>
        <w:gridCol w:w="1261"/>
        <w:gridCol w:w="1160"/>
        <w:gridCol w:w="1167"/>
        <w:gridCol w:w="1006"/>
      </w:tblGrid>
      <w:tr w:rsidR="00B766D4" w14:paraId="6F475157" w14:textId="77777777">
        <w:trPr>
          <w:trHeight w:val="672"/>
          <w:jc w:val="center"/>
        </w:trPr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EDB9F78" w14:textId="77777777" w:rsidR="00B766D4" w:rsidRDefault="000000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MR scanner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8196F0" w14:textId="77777777" w:rsidR="00B766D4" w:rsidRDefault="000000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MRI sequence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882E96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Plane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B6FE937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Repetition time</w:t>
            </w:r>
          </w:p>
          <w:p w14:paraId="5F52A9B6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 w:hint="eastAsia"/>
                <w:b/>
                <w:sz w:val="20"/>
                <w:szCs w:val="20"/>
              </w:rPr>
              <w:t>ms</w:t>
            </w:r>
            <w:proofErr w:type="spellEnd"/>
            <w:r>
              <w:rPr>
                <w:rFonts w:ascii="Arial" w:hAnsi="Arial" w:cs="Arial" w:hint="eastAsia"/>
                <w:b/>
                <w:sz w:val="20"/>
                <w:szCs w:val="20"/>
              </w:rPr>
              <w:t>)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14596F1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Echo time</w:t>
            </w:r>
          </w:p>
          <w:p w14:paraId="65BC5DA3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 w:hint="eastAsia"/>
                <w:b/>
                <w:sz w:val="20"/>
                <w:szCs w:val="20"/>
              </w:rPr>
              <w:t>ms</w:t>
            </w:r>
            <w:proofErr w:type="spellEnd"/>
            <w:r>
              <w:rPr>
                <w:rFonts w:ascii="Arial" w:hAnsi="Arial" w:cs="Arial" w:hint="eastAsia"/>
                <w:b/>
                <w:sz w:val="20"/>
                <w:szCs w:val="20"/>
              </w:rPr>
              <w:t>)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6611800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Slice thickness</w:t>
            </w:r>
          </w:p>
          <w:p w14:paraId="55E27883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(mm)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36227D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 xml:space="preserve">Slice gap </w:t>
            </w:r>
          </w:p>
          <w:p w14:paraId="73D5FAA3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(mm)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2FD2856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Number of excitations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016573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Field of view</w:t>
            </w:r>
          </w:p>
          <w:p w14:paraId="519DD082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E54DC13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Matrix size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88B9E5F" w14:textId="77777777" w:rsidR="00B766D4" w:rsidRDefault="000000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Sequence</w:t>
            </w:r>
          </w:p>
        </w:tc>
      </w:tr>
      <w:tr w:rsidR="00B766D4" w14:paraId="2EBC9673" w14:textId="77777777">
        <w:trPr>
          <w:trHeight w:val="552"/>
          <w:jc w:val="center"/>
        </w:trPr>
        <w:tc>
          <w:tcPr>
            <w:tcW w:w="13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08649A" w14:textId="77777777" w:rsidR="00B766D4" w:rsidRDefault="000000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1.5 Tesla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08344C" w14:textId="77777777" w:rsidR="00B766D4" w:rsidRDefault="000000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T2WI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with fat suppression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CCB24F9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Coronal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856246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1300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BBE2807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81.2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912746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076D0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0.5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BED890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2AE4D8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3DFE252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288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192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FA2DD2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FRFSE</w:t>
            </w:r>
          </w:p>
        </w:tc>
      </w:tr>
      <w:tr w:rsidR="00B766D4" w14:paraId="6FE98A07" w14:textId="77777777">
        <w:trPr>
          <w:trHeight w:val="569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4865B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31CF6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T1WI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AE34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19C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540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07C6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10.6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063D7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F756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77BFA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C089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D8AE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288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224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2468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FSE-XL</w:t>
            </w:r>
          </w:p>
        </w:tc>
      </w:tr>
      <w:tr w:rsidR="00B766D4" w14:paraId="31C51C21" w14:textId="77777777">
        <w:trPr>
          <w:trHeight w:val="56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123A7" w14:textId="77777777" w:rsidR="00B766D4" w:rsidRDefault="00B766D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1BA46" w14:textId="77777777" w:rsidR="00B766D4" w:rsidRDefault="000000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T2WI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with fat suppression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3EBF7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0491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3000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0891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86.9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8F93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CC5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0FE9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C57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C360E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320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224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2BBA2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FRFSE</w:t>
            </w:r>
          </w:p>
        </w:tc>
      </w:tr>
      <w:tr w:rsidR="00B766D4" w14:paraId="0EDFBE87" w14:textId="77777777">
        <w:trPr>
          <w:trHeight w:val="571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4F580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B35B3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DWI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7D3CB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4DC5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6550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5443B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74A6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D0E8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3401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E6D2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217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128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128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32B4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SE-EPI</w:t>
            </w:r>
          </w:p>
        </w:tc>
      </w:tr>
      <w:tr w:rsidR="00B766D4" w14:paraId="3323F75D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E6F5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51B65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Contrast-enhanced T1WI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8DC17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0358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5.5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12C7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1.6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4B211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028C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9405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658F1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F01D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256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192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C14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FSPGR</w:t>
            </w:r>
          </w:p>
        </w:tc>
      </w:tr>
      <w:tr w:rsidR="00B766D4" w14:paraId="777DF74C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58454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3.0 Tesla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24050" w14:textId="77777777" w:rsidR="00B766D4" w:rsidRDefault="000000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T2WI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with fat suppression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26E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Coronal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91FE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5782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177B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85.4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A9B66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84B7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39236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CD8C4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20*20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4A50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240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264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F05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FSE</w:t>
            </w:r>
          </w:p>
        </w:tc>
      </w:tr>
      <w:tr w:rsidR="00B766D4" w14:paraId="47A327B8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524CF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1D8F7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T1WI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D454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8CFC7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613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7C45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8.56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2DB54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4DAB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71AFE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3340C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18*18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735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256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204.8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6979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FSE</w:t>
            </w:r>
          </w:p>
        </w:tc>
      </w:tr>
      <w:tr w:rsidR="00B766D4" w14:paraId="74153A96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794D6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5AB29" w14:textId="77777777" w:rsidR="00B766D4" w:rsidRDefault="0000000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T2WI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with fat suppression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206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D025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7582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E958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74.2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BF793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5827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AF4B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9B52A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18*18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7F310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256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256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6862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DE</w:t>
            </w:r>
          </w:p>
        </w:tc>
      </w:tr>
      <w:tr w:rsidR="00B766D4" w14:paraId="1A4B23C6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752A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CC305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DWI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26CE9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8F52C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3550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25A3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04B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BDAD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85B6E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84A34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16*8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36C0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128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115.2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533A5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SE-EPI</w:t>
            </w:r>
          </w:p>
        </w:tc>
      </w:tr>
      <w:tr w:rsidR="00B766D4" w14:paraId="18FD445F" w14:textId="77777777">
        <w:trPr>
          <w:trHeight w:val="573"/>
          <w:jc w:val="center"/>
        </w:trPr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A82CCF" w14:textId="77777777" w:rsidR="00B766D4" w:rsidRDefault="00B766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1CBDECA" w14:textId="77777777" w:rsidR="00B766D4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Contrast-enhanced T1WI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52E99D8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Axial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7D09842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6.26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6E13ED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1.86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1FF5499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4.5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5D41D4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-1.5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B35076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1.5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1228ED1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22*16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CDBA7F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304</w:t>
            </w:r>
            <w:r>
              <w:rPr>
                <w:rFonts w:ascii="Arial" w:hAnsi="Arial" w:cs="Arial" w:hint="eastAsia"/>
                <w:sz w:val="20"/>
                <w:szCs w:val="20"/>
              </w:rPr>
              <w:t>×</w:t>
            </w:r>
            <w:r>
              <w:rPr>
                <w:rFonts w:ascii="Arial" w:hAnsi="Arial" w:cs="Arial" w:hint="eastAsia"/>
                <w:sz w:val="20"/>
                <w:szCs w:val="20"/>
              </w:rPr>
              <w:t>258.4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0787A6C" w14:textId="77777777" w:rsidR="00B766D4" w:rsidRDefault="00000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 w:hint="eastAsia"/>
                <w:sz w:val="20"/>
                <w:szCs w:val="20"/>
              </w:rPr>
              <w:t>GRE_sp</w:t>
            </w:r>
            <w:proofErr w:type="spellEnd"/>
          </w:p>
        </w:tc>
      </w:tr>
    </w:tbl>
    <w:p w14:paraId="4734C0C3" w14:textId="77777777" w:rsidR="00B766D4" w:rsidRDefault="00000000">
      <w:pPr>
        <w:spacing w:line="240" w:lineRule="atLeast"/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</w:rPr>
        <w:t>Abbreviations:</w:t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 xml:space="preserve"> T2WI, T2-weighted imag</w:t>
      </w:r>
      <w:r>
        <w:rPr>
          <w:rFonts w:ascii="Arial" w:hAnsi="Arial" w:cs="Arial" w:hint="eastAsia"/>
          <w:color w:val="252525"/>
          <w:sz w:val="20"/>
          <w:szCs w:val="20"/>
          <w:shd w:val="clear" w:color="auto" w:fill="FFFFFF"/>
        </w:rPr>
        <w:t>ing</w:t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>; T1WI, T1-weighted imag</w:t>
      </w:r>
      <w:r>
        <w:rPr>
          <w:rFonts w:ascii="Arial" w:hAnsi="Arial" w:cs="Arial" w:hint="eastAsia"/>
          <w:color w:val="252525"/>
          <w:sz w:val="20"/>
          <w:szCs w:val="20"/>
          <w:shd w:val="clear" w:color="auto" w:fill="FFFFFF"/>
        </w:rPr>
        <w:t>ing</w:t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>; DWI, diffusion-weighted imaging; FRFSE, fast recovery fast spin echo; FSE, fast spin echo; SS-EPI, single shot echo-planar imaging; FSPGR, fast spoiled gradient echo</w:t>
      </w:r>
      <w:r>
        <w:rPr>
          <w:rFonts w:ascii="Arial" w:hAnsi="Arial" w:cs="Arial" w:hint="eastAsia"/>
          <w:color w:val="252525"/>
          <w:sz w:val="20"/>
          <w:szCs w:val="20"/>
          <w:shd w:val="clear" w:color="auto" w:fill="FFFFFF"/>
        </w:rPr>
        <w:t xml:space="preserve">; </w:t>
      </w:r>
      <w:proofErr w:type="spellStart"/>
      <w:r>
        <w:rPr>
          <w:rFonts w:ascii="Arial" w:hAnsi="Arial" w:cs="Arial" w:hint="eastAsia"/>
          <w:color w:val="252525"/>
          <w:sz w:val="20"/>
          <w:szCs w:val="20"/>
          <w:shd w:val="clear" w:color="auto" w:fill="FFFFFF"/>
        </w:rPr>
        <w:t>GRE_sp</w:t>
      </w:r>
      <w:proofErr w:type="spellEnd"/>
      <w:r>
        <w:rPr>
          <w:rFonts w:ascii="Arial" w:hAnsi="Arial" w:cs="Arial" w:hint="eastAsia"/>
          <w:color w:val="252525"/>
          <w:sz w:val="20"/>
          <w:szCs w:val="20"/>
          <w:shd w:val="clear" w:color="auto" w:fill="FFFFFF"/>
        </w:rPr>
        <w:t>, spoiled gradient echo; DE, Driven Equilibrium</w:t>
      </w:r>
      <w:r>
        <w:rPr>
          <w:rFonts w:ascii="Arial" w:hAnsi="Arial" w:cs="Arial"/>
          <w:color w:val="252525"/>
          <w:sz w:val="20"/>
          <w:szCs w:val="20"/>
          <w:shd w:val="clear" w:color="auto" w:fill="FFFFFF"/>
        </w:rPr>
        <w:t>.</w:t>
      </w:r>
    </w:p>
    <w:p w14:paraId="4DD3C0EC" w14:textId="77777777" w:rsidR="00B766D4" w:rsidRDefault="00B766D4">
      <w:pPr>
        <w:spacing w:line="360" w:lineRule="auto"/>
        <w:ind w:left="420" w:hanging="420"/>
        <w:rPr>
          <w:rFonts w:ascii="Arial" w:hAnsi="Arial" w:cs="Arial"/>
          <w:b/>
          <w:bCs/>
          <w:sz w:val="32"/>
          <w:szCs w:val="36"/>
        </w:rPr>
      </w:pPr>
    </w:p>
    <w:p w14:paraId="4F9CED88" w14:textId="77777777" w:rsidR="00B766D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40" w:after="40" w:line="360" w:lineRule="auto"/>
        <w:ind w:right="100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Cs w:val="21"/>
        </w:rPr>
        <w:t xml:space="preserve">Table S2. </w:t>
      </w:r>
      <w:r>
        <w:rPr>
          <w:rFonts w:ascii="Arial" w:hAnsi="Arial" w:cs="Arial" w:hint="eastAsia"/>
          <w:szCs w:val="21"/>
        </w:rPr>
        <w:t>Univariate analysis of clinical characteristics of patients in the training cohort</w:t>
      </w:r>
    </w:p>
    <w:tbl>
      <w:tblPr>
        <w:tblW w:w="10088" w:type="dxa"/>
        <w:tblLayout w:type="fixed"/>
        <w:tblLook w:val="04A0" w:firstRow="1" w:lastRow="0" w:firstColumn="1" w:lastColumn="0" w:noHBand="0" w:noVBand="1"/>
      </w:tblPr>
      <w:tblGrid>
        <w:gridCol w:w="2820"/>
        <w:gridCol w:w="1976"/>
        <w:gridCol w:w="1977"/>
        <w:gridCol w:w="2220"/>
        <w:gridCol w:w="1095"/>
      </w:tblGrid>
      <w:tr w:rsidR="00B766D4" w14:paraId="51D110E7" w14:textId="77777777">
        <w:trPr>
          <w:trHeight w:hRule="exact" w:val="567"/>
        </w:trPr>
        <w:tc>
          <w:tcPr>
            <w:tcW w:w="2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16567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characteristics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C08F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zCs w:val="21"/>
              </w:rPr>
              <w:t>o-ETE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1"/>
              </w:rPr>
              <w:t>(N=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72</w:t>
            </w:r>
            <w:r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1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FEE4D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ETE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1"/>
              </w:rPr>
              <w:t>(N=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30</w:t>
            </w:r>
            <w:r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5D743" w14:textId="77777777" w:rsidR="00B766D4" w:rsidRDefault="00000000">
            <w:pPr>
              <w:spacing w:line="24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Odds ratio (95% CI)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016A3" w14:textId="77777777" w:rsidR="00B766D4" w:rsidRDefault="00000000">
            <w:pPr>
              <w:spacing w:line="24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</w:rPr>
              <w:t>P value</w:t>
            </w:r>
          </w:p>
        </w:tc>
      </w:tr>
      <w:tr w:rsidR="00B766D4" w14:paraId="22904B85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C072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Sex, n (%)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B1ECF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9DB8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73B9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59ACB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0.877  </w:t>
            </w:r>
          </w:p>
        </w:tc>
      </w:tr>
      <w:tr w:rsidR="00B766D4" w14:paraId="4678A526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DFBC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>female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06EDC" w14:textId="53A013CE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50 (69.4)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9D3E7" w14:textId="3F24AE10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22 (73.3)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300A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Ref.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C3E23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6558D193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473E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>male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E46BF" w14:textId="2B5B0FB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22 (30.6)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CD637" w14:textId="7D3668AF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8 (26.7)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2EB1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0.83 [0.30;2.13]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2064E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2EFD0901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CDC2E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zCs w:val="21"/>
              </w:rPr>
              <w:t>oca</w:t>
            </w: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tion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, n (%)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79A2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13137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9F887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01BF3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0.127  </w:t>
            </w:r>
          </w:p>
        </w:tc>
      </w:tr>
      <w:tr w:rsidR="00B766D4" w14:paraId="50B6F153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F2908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>isthmus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5DE30" w14:textId="5F76A8FC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 (1.39) 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9BFD0" w14:textId="663DACA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3 (10.0)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0696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Ref.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7676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03C06A9E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4D04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Left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EB95" w14:textId="0F04C451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30 (41.7)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BA625" w14:textId="67156C1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10 (33.3)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1AC6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0.13 [0.00;1.23]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F2EBB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2C802FC4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6E91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right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9124F" w14:textId="331A3234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41 (56.9)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063AD" w14:textId="3BE09E00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17 (56.7)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CAACD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0.15 [0.01;1.44]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17B3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4E081E46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53CC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T</w:t>
            </w: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 xml:space="preserve">umor </w:t>
            </w:r>
            <w:r>
              <w:rPr>
                <w:rFonts w:ascii="Arial" w:eastAsia="Arial" w:hAnsi="Arial" w:cs="Arial"/>
                <w:b/>
                <w:bCs/>
                <w:color w:val="000000"/>
                <w:szCs w:val="21"/>
              </w:rPr>
              <w:t>number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, n (%)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8AE0C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FED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1667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4316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0.112  </w:t>
            </w:r>
          </w:p>
        </w:tc>
      </w:tr>
      <w:tr w:rsidR="00B766D4" w14:paraId="0775AB1C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E45F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>multifocal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EC2BD" w14:textId="44EC1F95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14 (19.4)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1945D" w14:textId="2225D31D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11 (36.7)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5AD77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Ref.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CADD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7BE61647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205C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>unifocal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44409" w14:textId="31846DE6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58 (80.6)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2F592" w14:textId="7B345821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19 (63.3)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3B5E3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0.42 [0.16;1.10]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582C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552AF51A" w14:textId="77777777">
        <w:trPr>
          <w:trHeight w:hRule="exact" w:val="46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19EC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Cs w:val="21"/>
              </w:rPr>
              <w:t>H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T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, n (%)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4EAE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337CB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D024DC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 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2FC0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0.620  </w:t>
            </w:r>
          </w:p>
        </w:tc>
      </w:tr>
      <w:tr w:rsidR="00B766D4" w14:paraId="72B021C3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9C38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 xml:space="preserve">absent 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E1CA1" w14:textId="4078D111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50 (69.4)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D3490" w14:textId="75F96213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23 (76.7)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65D9F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Ref.     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2400D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469A8563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C3D6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right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Cs w:val="21"/>
              </w:rPr>
              <w:t xml:space="preserve">present 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BC911" w14:textId="2020D362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22 (30.6) 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D83AA" w14:textId="265A13E5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7 (23.3)  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0FF9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0.70 [0.24;1.83]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99D0A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       </w:t>
            </w:r>
          </w:p>
        </w:tc>
      </w:tr>
      <w:tr w:rsidR="00B766D4" w14:paraId="33495F8F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B1EA8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lastRenderedPageBreak/>
              <w:t>LDH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 xml:space="preserve"> (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U/L)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3C53C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143 [132;154] 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25D1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143 [133;157] 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A5ACD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1.01 [1.00;1.02]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A58B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0.559  </w:t>
            </w:r>
          </w:p>
        </w:tc>
      </w:tr>
      <w:tr w:rsidR="00B766D4" w14:paraId="5954330D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3C1F3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t xml:space="preserve">TSH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(</w:t>
            </w:r>
            <w:proofErr w:type="spellStart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ulU</w:t>
            </w:r>
            <w:proofErr w:type="spellEnd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/ml)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4485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2.71 [1.48;3.06]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7186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2.71 [2.38;3.82]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F099F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1.05 [0.88;1.25]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0DE1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0.113  </w:t>
            </w:r>
          </w:p>
        </w:tc>
      </w:tr>
      <w:tr w:rsidR="00B766D4" w14:paraId="0860EF01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763C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t xml:space="preserve">T3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(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nmol/L)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A710C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1.67 [1.52;1.79]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FD153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1.65 [1.49;1.67]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094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0.47 [0.11;2.11]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70ED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0.231  </w:t>
            </w:r>
          </w:p>
        </w:tc>
      </w:tr>
      <w:tr w:rsidR="00B766D4" w14:paraId="20E4197E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DA2E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t xml:space="preserve">T4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(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nmol/L)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E36FA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98.2 [90.1;101] 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FF939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96.9 [85.0;98.2]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8E8D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0.97 [0.94;1.00]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90727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0.140  </w:t>
            </w:r>
          </w:p>
        </w:tc>
      </w:tr>
      <w:tr w:rsidR="00B766D4" w14:paraId="394CD43B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2C4B2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t xml:space="preserve">F_T4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(</w:t>
            </w:r>
            <w:proofErr w:type="spellStart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pmol</w:t>
            </w:r>
            <w:proofErr w:type="spellEnd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/L)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0DD46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16.5 [15.2;17.6]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57C88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16.5 [15.0;16.7]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7266D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0.81 [0.66;1.01]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A063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0.263  </w:t>
            </w:r>
          </w:p>
        </w:tc>
      </w:tr>
      <w:tr w:rsidR="00B766D4" w14:paraId="4C518F99" w14:textId="77777777">
        <w:trPr>
          <w:trHeight w:hRule="exact" w:val="454"/>
        </w:trPr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769F05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right="100"/>
              <w:jc w:val="left"/>
              <w:rPr>
                <w:rFonts w:ascii="Arial" w:eastAsia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b/>
                <w:bCs/>
                <w:color w:val="000000"/>
                <w:szCs w:val="21"/>
              </w:rPr>
              <w:t xml:space="preserve">F_T3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(</w:t>
            </w:r>
            <w:proofErr w:type="spellStart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pmol</w:t>
            </w:r>
            <w:proofErr w:type="spellEnd"/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/L)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F5684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4.79 [4.55;4.96]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6B54F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4.67 [4.27;4.79]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669C0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eastAsia="Arial" w:hAnsi="Arial" w:cs="Arial"/>
                <w:color w:val="000000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>0.60 [0.30;1.20]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39A41" w14:textId="77777777" w:rsidR="00B766D4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Arial" w:hAnsi="Arial" w:cs="Arial" w:hint="eastAsia"/>
                <w:color w:val="000000"/>
                <w:sz w:val="22"/>
              </w:rPr>
              <w:t xml:space="preserve">  0.069  </w:t>
            </w:r>
          </w:p>
        </w:tc>
      </w:tr>
    </w:tbl>
    <w:p w14:paraId="6FFEAE35" w14:textId="42EB6A41" w:rsidR="00B766D4" w:rsidRDefault="00000000">
      <w:pPr>
        <w:rPr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Abbreviations: </w:t>
      </w:r>
      <w:r>
        <w:rPr>
          <w:rFonts w:ascii="Arial" w:hAnsi="Arial" w:cs="Arial" w:hint="eastAsia"/>
          <w:sz w:val="18"/>
          <w:szCs w:val="18"/>
        </w:rPr>
        <w:t>n, number of lesions;</w:t>
      </w:r>
      <w:r>
        <w:rPr>
          <w:rFonts w:ascii="Arial" w:hAnsi="Arial" w:cs="Arial" w:hint="eastAsia"/>
          <w:b/>
          <w:bCs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>HT, Hashimoto's thyroiditis; LDH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 w:hint="eastAsia"/>
          <w:sz w:val="18"/>
          <w:szCs w:val="18"/>
        </w:rPr>
        <w:t>lactate dehydrogenase; TSH, thyroid stimulating hormone; T3, triiodothyronine; T4, thyroxine; F_T3, free triiodothyronine; F_T4, free thyroxine</w:t>
      </w:r>
      <w:r>
        <w:rPr>
          <w:rFonts w:ascii="Arial" w:hAnsi="Arial" w:cs="Arial"/>
          <w:sz w:val="18"/>
          <w:szCs w:val="18"/>
        </w:rPr>
        <w:t xml:space="preserve">; </w:t>
      </w:r>
      <w:r>
        <w:rPr>
          <w:rFonts w:ascii="Arial" w:eastAsia="Arial" w:hAnsi="Arial" w:cs="Arial"/>
          <w:bCs/>
          <w:color w:val="000000"/>
          <w:sz w:val="18"/>
          <w:szCs w:val="18"/>
        </w:rPr>
        <w:t>ETE,</w:t>
      </w:r>
      <w:r>
        <w:rPr>
          <w:rFonts w:ascii="Arial" w:hAnsi="Arial" w:cs="Arial" w:hint="eastAsia"/>
          <w:bCs/>
          <w:color w:val="000000"/>
          <w:sz w:val="18"/>
          <w:szCs w:val="18"/>
        </w:rPr>
        <w:t xml:space="preserve"> extrathyroidal extension; *, P</w:t>
      </w:r>
      <w:r>
        <w:rPr>
          <w:rFonts w:ascii="Arial" w:eastAsia="Arial" w:hAnsi="Arial" w:cs="Arial"/>
          <w:color w:val="000000"/>
          <w:sz w:val="18"/>
          <w:szCs w:val="18"/>
        </w:rPr>
        <w:t>&lt;0.0</w:t>
      </w:r>
      <w:r>
        <w:rPr>
          <w:rFonts w:ascii="Arial" w:hAnsi="Arial" w:cs="Arial" w:hint="eastAsia"/>
          <w:color w:val="000000"/>
          <w:sz w:val="18"/>
          <w:szCs w:val="18"/>
        </w:rPr>
        <w:t>5</w:t>
      </w:r>
      <w:r>
        <w:rPr>
          <w:rFonts w:ascii="Arial" w:hAnsi="Arial" w:cs="Arial"/>
          <w:bCs/>
          <w:sz w:val="18"/>
          <w:szCs w:val="18"/>
        </w:rPr>
        <w:t>.</w:t>
      </w:r>
    </w:p>
    <w:p w14:paraId="186E07FD" w14:textId="77777777" w:rsidR="00B766D4" w:rsidRDefault="00B766D4">
      <w:pPr>
        <w:spacing w:line="360" w:lineRule="auto"/>
        <w:jc w:val="left"/>
        <w:rPr>
          <w:rFonts w:ascii="Arial" w:eastAsia="等线" w:hAnsi="Arial" w:cs="Arial"/>
          <w:szCs w:val="21"/>
        </w:rPr>
      </w:pPr>
    </w:p>
    <w:p w14:paraId="50353B91" w14:textId="77777777" w:rsidR="00B766D4" w:rsidRDefault="00000000">
      <w:pPr>
        <w:spacing w:line="360" w:lineRule="auto"/>
        <w:jc w:val="left"/>
        <w:rPr>
          <w:rFonts w:ascii="Arial" w:hAnsi="Arial" w:cs="Arial"/>
          <w:b/>
          <w:szCs w:val="21"/>
          <w:shd w:val="clear" w:color="auto" w:fill="FFFFFF"/>
        </w:rPr>
      </w:pPr>
      <w:r>
        <w:rPr>
          <w:rFonts w:ascii="Arial" w:hAnsi="Arial" w:cs="Arial"/>
          <w:b/>
          <w:szCs w:val="21"/>
          <w:shd w:val="clear" w:color="auto" w:fill="FFFFFF"/>
        </w:rPr>
        <w:t xml:space="preserve">Table </w:t>
      </w:r>
      <w:r>
        <w:rPr>
          <w:rFonts w:ascii="Arial" w:hAnsi="Arial" w:cs="Arial" w:hint="eastAsia"/>
          <w:b/>
          <w:szCs w:val="21"/>
          <w:shd w:val="clear" w:color="auto" w:fill="FFFFFF"/>
        </w:rPr>
        <w:t>S3</w:t>
      </w:r>
      <w:r>
        <w:rPr>
          <w:rFonts w:ascii="Arial" w:hAnsi="Arial" w:cs="Arial"/>
          <w:b/>
          <w:szCs w:val="21"/>
          <w:shd w:val="clear" w:color="auto" w:fill="FFFFFF"/>
        </w:rPr>
        <w:t xml:space="preserve">. </w:t>
      </w:r>
      <w:r>
        <w:rPr>
          <w:rFonts w:ascii="Arial" w:hAnsi="Arial" w:cs="Arial" w:hint="eastAsia"/>
          <w:bCs/>
          <w:szCs w:val="21"/>
          <w:shd w:val="clear" w:color="auto" w:fill="FFFFFF"/>
        </w:rPr>
        <w:t xml:space="preserve">Radiomics Feature Selection Procedure </w:t>
      </w:r>
    </w:p>
    <w:tbl>
      <w:tblPr>
        <w:tblStyle w:val="a9"/>
        <w:tblW w:w="13960" w:type="dxa"/>
        <w:tblInd w:w="105" w:type="dxa"/>
        <w:tblLayout w:type="fixed"/>
        <w:tblLook w:val="04A0" w:firstRow="1" w:lastRow="0" w:firstColumn="1" w:lastColumn="0" w:noHBand="0" w:noVBand="1"/>
      </w:tblPr>
      <w:tblGrid>
        <w:gridCol w:w="2750"/>
        <w:gridCol w:w="1460"/>
        <w:gridCol w:w="2635"/>
        <w:gridCol w:w="935"/>
        <w:gridCol w:w="3950"/>
        <w:gridCol w:w="1115"/>
        <w:gridCol w:w="1115"/>
      </w:tblGrid>
      <w:tr w:rsidR="00B766D4" w14:paraId="1DDD7EEF" w14:textId="77777777">
        <w:trPr>
          <w:trHeight w:val="1048"/>
        </w:trPr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3B0E88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  <w:shd w:val="clear" w:color="auto" w:fill="FFFFFF"/>
              </w:rPr>
              <w:t>sequence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5A93D9D" w14:textId="77777777" w:rsidR="00B766D4" w:rsidRDefault="00000000">
            <w:pPr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Total feature</w:t>
            </w:r>
          </w:p>
        </w:tc>
        <w:tc>
          <w:tcPr>
            <w:tcW w:w="26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AD9172" w14:textId="77777777" w:rsidR="00B766D4" w:rsidRDefault="00000000">
            <w:pPr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interobserver ICCs &gt; 0.8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B17AFD" w14:textId="77777777" w:rsidR="00B766D4" w:rsidRDefault="00000000">
            <w:pPr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P&lt;0.05</w:t>
            </w:r>
          </w:p>
        </w:tc>
        <w:tc>
          <w:tcPr>
            <w:tcW w:w="39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4C7F4B5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Pearson correlation coefficient &gt; 0.9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6039175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proofErr w:type="spellStart"/>
            <w:r>
              <w:rPr>
                <w:rFonts w:ascii="Arial" w:hAnsi="Arial" w:cs="Arial"/>
                <w:b/>
                <w:szCs w:val="21"/>
              </w:rPr>
              <w:t>mRMR</w:t>
            </w:r>
            <w:proofErr w:type="spellEnd"/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1EFF6D7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LASSO</w:t>
            </w:r>
          </w:p>
        </w:tc>
      </w:tr>
      <w:tr w:rsidR="00B766D4" w14:paraId="07CDFA27" w14:textId="77777777">
        <w:tc>
          <w:tcPr>
            <w:tcW w:w="27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55B4ECB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T2WI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AEAB5E3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1106</w:t>
            </w:r>
          </w:p>
        </w:tc>
        <w:tc>
          <w:tcPr>
            <w:tcW w:w="26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508DC6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1016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5BA344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246</w:t>
            </w:r>
          </w:p>
        </w:tc>
        <w:tc>
          <w:tcPr>
            <w:tcW w:w="39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0936CB3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77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BDF8C0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FCC2E6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</w:tr>
      <w:tr w:rsidR="00B766D4" w14:paraId="18B1B5B7" w14:textId="77777777"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262BE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DWI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2CBD1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1106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204FE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1039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6459D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176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95A80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19866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047DC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 w:rsidR="00B766D4" w14:paraId="3071538D" w14:textId="77777777"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4EB71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ADC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95693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1106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AF715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848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A484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74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52529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F5B21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7D488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</w:tr>
      <w:tr w:rsidR="00B766D4" w14:paraId="70FE501A" w14:textId="77777777"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F22AA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/>
                <w:szCs w:val="21"/>
              </w:rPr>
              <w:t>delayCE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9074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1106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F6A90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938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7E789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227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48B7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60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45511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05D0B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</w:tr>
      <w:tr w:rsidR="00B766D4" w14:paraId="7E1BD56C" w14:textId="77777777"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3DEDE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T2WI+DWI+ADC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9DA5F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3318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1B53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2900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3E418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492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2353F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150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1AB7F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CF97D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</w:tr>
      <w:tr w:rsidR="00B766D4" w14:paraId="244EB726" w14:textId="77777777"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CD7861A" w14:textId="77777777" w:rsidR="00B766D4" w:rsidRDefault="00000000">
            <w:pPr>
              <w:tabs>
                <w:tab w:val="left" w:pos="2112"/>
              </w:tabs>
              <w:spacing w:line="360" w:lineRule="auto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T2WI+DWI+ADC+delayCE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4047D2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4424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101BDB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3837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9096EDC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717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9EEC0A5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209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6141CD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926105D" w14:textId="77777777" w:rsidR="00B766D4" w:rsidRDefault="00000000">
            <w:pPr>
              <w:tabs>
                <w:tab w:val="left" w:pos="2112"/>
              </w:tabs>
              <w:spacing w:line="360" w:lineRule="auto"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</w:tr>
    </w:tbl>
    <w:p w14:paraId="7AD4EDD7" w14:textId="77777777" w:rsidR="00B766D4" w:rsidRDefault="00000000">
      <w:pPr>
        <w:tabs>
          <w:tab w:val="left" w:pos="2112"/>
        </w:tabs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 xml:space="preserve">Abbreviations: </w:t>
      </w:r>
      <w:r>
        <w:rPr>
          <w:rFonts w:ascii="Arial" w:hAnsi="Arial" w:cs="Arial" w:hint="eastAsia"/>
          <w:sz w:val="18"/>
          <w:szCs w:val="18"/>
        </w:rPr>
        <w:t xml:space="preserve">ICC, Intraclass correlation coefficient; </w:t>
      </w:r>
      <w:proofErr w:type="spellStart"/>
      <w:r>
        <w:rPr>
          <w:rFonts w:ascii="Arial" w:hAnsi="Arial" w:cs="Arial" w:hint="eastAsia"/>
          <w:sz w:val="18"/>
          <w:szCs w:val="18"/>
        </w:rPr>
        <w:t>mRMR</w:t>
      </w:r>
      <w:proofErr w:type="spellEnd"/>
      <w:r>
        <w:rPr>
          <w:rFonts w:ascii="Arial" w:hAnsi="Arial" w:cs="Arial" w:hint="eastAsia"/>
          <w:sz w:val="18"/>
          <w:szCs w:val="18"/>
        </w:rPr>
        <w:t>, minimum-redundancy maximum-relevance; LASSO, least absolute shrinkage and selection operator.</w:t>
      </w:r>
    </w:p>
    <w:p w14:paraId="55B5446B" w14:textId="77777777" w:rsidR="00B766D4" w:rsidRDefault="00B766D4">
      <w:pPr>
        <w:spacing w:line="360" w:lineRule="auto"/>
        <w:jc w:val="left"/>
        <w:rPr>
          <w:rFonts w:ascii="Arial" w:eastAsia="等线" w:hAnsi="Arial" w:cs="Arial"/>
          <w:szCs w:val="21"/>
        </w:rPr>
      </w:pPr>
    </w:p>
    <w:p w14:paraId="1043BE0C" w14:textId="77777777" w:rsidR="00E9738A" w:rsidRDefault="00E9738A">
      <w:pPr>
        <w:spacing w:line="360" w:lineRule="auto"/>
        <w:jc w:val="left"/>
        <w:rPr>
          <w:rFonts w:ascii="Arial" w:eastAsia="等线" w:hAnsi="Arial" w:cs="Arial"/>
          <w:szCs w:val="21"/>
        </w:rPr>
      </w:pPr>
    </w:p>
    <w:p w14:paraId="5D3FEFBA" w14:textId="77777777" w:rsidR="00E9738A" w:rsidRDefault="00E9738A">
      <w:pPr>
        <w:keepLines/>
        <w:rPr>
          <w:rFonts w:ascii="Arial" w:eastAsia="等线" w:hAnsi="Arial" w:cs="Arial"/>
          <w:b/>
          <w:bCs/>
          <w:lang w:bidi="ar"/>
        </w:rPr>
      </w:pPr>
    </w:p>
    <w:p w14:paraId="260EABB1" w14:textId="6B8EB844" w:rsidR="00B766D4" w:rsidRDefault="00000000">
      <w:pPr>
        <w:keepLines/>
        <w:rPr>
          <w:rFonts w:ascii="Arial" w:hAnsi="Arial" w:cs="Arial"/>
        </w:rPr>
      </w:pPr>
      <w:r>
        <w:rPr>
          <w:rFonts w:ascii="Arial" w:eastAsia="等线" w:hAnsi="Arial" w:cs="Arial" w:hint="eastAsia"/>
          <w:b/>
          <w:bCs/>
          <w:lang w:bidi="ar"/>
        </w:rPr>
        <w:lastRenderedPageBreak/>
        <w:t>Table S4</w:t>
      </w:r>
      <w:r>
        <w:rPr>
          <w:rFonts w:ascii="Arial" w:eastAsia="等线" w:hAnsi="Arial" w:cs="Arial"/>
          <w:lang w:bidi="ar"/>
        </w:rPr>
        <w:t xml:space="preserve"> Selected Features </w:t>
      </w:r>
      <w:r>
        <w:rPr>
          <w:rFonts w:ascii="Arial" w:eastAsia="等线" w:hAnsi="Arial" w:cs="Arial" w:hint="eastAsia"/>
          <w:lang w:bidi="ar"/>
        </w:rPr>
        <w:t>and t</w:t>
      </w:r>
      <w:r>
        <w:rPr>
          <w:rFonts w:ascii="Arial" w:eastAsia="等线" w:hAnsi="Arial" w:cs="Arial"/>
          <w:lang w:bidi="ar"/>
        </w:rPr>
        <w:t>heir Coefficients</w:t>
      </w:r>
      <w:r>
        <w:rPr>
          <w:rFonts w:ascii="Arial" w:eastAsia="等线" w:hAnsi="Arial" w:cs="Arial" w:hint="eastAsia"/>
          <w:lang w:bidi="ar"/>
        </w:rPr>
        <w:t xml:space="preserve"> </w:t>
      </w:r>
      <w:r>
        <w:rPr>
          <w:rFonts w:ascii="Arial" w:eastAsia="等线" w:hAnsi="Arial" w:cs="Arial"/>
          <w:lang w:bidi="ar"/>
        </w:rPr>
        <w:t xml:space="preserve">of the T2WI, DWI, ADC, </w:t>
      </w:r>
      <w:proofErr w:type="spellStart"/>
      <w:r>
        <w:rPr>
          <w:rFonts w:ascii="Arial" w:eastAsia="等线" w:hAnsi="Arial" w:cs="Arial"/>
          <w:lang w:bidi="ar"/>
        </w:rPr>
        <w:t>DelayCE</w:t>
      </w:r>
      <w:proofErr w:type="spellEnd"/>
      <w:r>
        <w:rPr>
          <w:rFonts w:ascii="Arial" w:eastAsia="等线" w:hAnsi="Arial" w:cs="Arial"/>
          <w:lang w:bidi="ar"/>
        </w:rPr>
        <w:t xml:space="preserve"> and Merged Models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82"/>
        <w:gridCol w:w="8785"/>
        <w:gridCol w:w="2175"/>
      </w:tblGrid>
      <w:tr w:rsidR="00B766D4" w14:paraId="128C229B" w14:textId="77777777">
        <w:trPr>
          <w:trHeight w:val="63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7195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1129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Selected features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15E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Coefficients</w:t>
            </w:r>
          </w:p>
        </w:tc>
      </w:tr>
      <w:tr w:rsidR="00B766D4" w14:paraId="41427447" w14:textId="77777777">
        <w:trPr>
          <w:trHeight w:val="478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8514D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T2WI Model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3CB45" w14:textId="77777777" w:rsidR="00B766D4" w:rsidRDefault="00000000">
            <w:pPr>
              <w:pStyle w:val="HTML"/>
              <w:widowControl/>
              <w:shd w:val="clear" w:color="auto" w:fill="FFFFFF"/>
              <w:wordWrap w:val="0"/>
              <w:jc w:val="both"/>
              <w:textAlignment w:val="baseline"/>
              <w:rPr>
                <w:rFonts w:ascii="Arial" w:eastAsiaTheme="minorEastAsia" w:hAnsi="Arial" w:cs="Arial" w:hint="default"/>
                <w:sz w:val="21"/>
                <w:szCs w:val="21"/>
              </w:rPr>
            </w:pPr>
            <w:r>
              <w:rPr>
                <w:rFonts w:ascii="Arial" w:eastAsiaTheme="minorEastAsia" w:hAnsi="Arial" w:cs="Arial" w:hint="default"/>
                <w:sz w:val="21"/>
                <w:szCs w:val="21"/>
              </w:rPr>
              <w:t>wavelet_LHL_ngtdm_Contrast_T2WI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D6CF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-0.037126</w:t>
            </w:r>
          </w:p>
        </w:tc>
      </w:tr>
      <w:tr w:rsidR="00B766D4" w14:paraId="355BE121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3A0A9" w14:textId="77777777" w:rsidR="00B766D4" w:rsidRDefault="00B766D4">
            <w:pPr>
              <w:keepLines/>
              <w:jc w:val="center"/>
              <w:rPr>
                <w:rFonts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73734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wavelet_LLL_glcm_Correlation_T2WI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AE7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0.007966</w:t>
            </w:r>
          </w:p>
        </w:tc>
      </w:tr>
      <w:tr w:rsidR="00B766D4" w14:paraId="3681A5B2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88229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2A33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wavelet_HLL_glszm_LargeAreaHighGrayLevelEmphasis_T2WI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AF0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0.041688</w:t>
            </w:r>
          </w:p>
        </w:tc>
      </w:tr>
      <w:tr w:rsidR="00B766D4" w14:paraId="2379B4A4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E6FF0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90E98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original_glszm_ZoneVariance_T2WI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D735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0.078862</w:t>
            </w:r>
          </w:p>
        </w:tc>
      </w:tr>
      <w:tr w:rsidR="00B766D4" w14:paraId="1AC190C2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3CDC0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EDE2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log_sigma_3_0_mm_3D_ngtdm_Strength_T2WI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B43F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-0.002514</w:t>
            </w:r>
          </w:p>
        </w:tc>
      </w:tr>
      <w:tr w:rsidR="00B766D4" w14:paraId="2EB046F4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DB1AFA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9AA7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wavelet_LLL_ngtdm_Coarseness_T2WI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A420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-0.043650</w:t>
            </w:r>
          </w:p>
        </w:tc>
      </w:tr>
      <w:tr w:rsidR="00B766D4" w14:paraId="60C98845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EC4A0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FAA0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log_sigma_3_0_mm_3D_gldm_DependenceVariance_T2WI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B76C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0.062120</w:t>
            </w:r>
          </w:p>
        </w:tc>
      </w:tr>
      <w:tr w:rsidR="00B766D4" w14:paraId="000BE3E1" w14:textId="77777777">
        <w:trPr>
          <w:trHeight w:val="478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9755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70AC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wavelet_LHL_glszm_LargeAreaHighGrayLevelEmphasis_T2WI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3354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0.047284</w:t>
            </w:r>
          </w:p>
        </w:tc>
      </w:tr>
      <w:tr w:rsidR="00B766D4" w14:paraId="622F4983" w14:textId="77777777">
        <w:trPr>
          <w:trHeight w:val="498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31D15A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DWI Model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66C1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wavelet_HLH_glrlm_RunVariance_DWI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C14B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0.068286</w:t>
            </w:r>
          </w:p>
        </w:tc>
      </w:tr>
      <w:tr w:rsidR="00B766D4" w14:paraId="4F8F9A65" w14:textId="77777777">
        <w:trPr>
          <w:trHeight w:val="482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241CC0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ADC Model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DCBF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wavelet_LHH_glszm_ZoneVariance_ADC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73EA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-0.053212</w:t>
            </w:r>
          </w:p>
        </w:tc>
      </w:tr>
      <w:tr w:rsidR="00B766D4" w14:paraId="4A2B7D70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2EBFB" w14:textId="77777777" w:rsidR="00B766D4" w:rsidRDefault="00B766D4">
            <w:pPr>
              <w:keepLines/>
              <w:jc w:val="center"/>
              <w:rPr>
                <w:rFonts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ED79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log_sigma_3_0_mm_3D_glrlm_ShortRunLowGrayLevelEmphasis_ADC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2D5F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-0.100188</w:t>
            </w:r>
          </w:p>
        </w:tc>
      </w:tr>
      <w:tr w:rsidR="00B766D4" w14:paraId="0DF5A217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78090F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2FFB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wavelet_LLH_firstorder_Mean_ADC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9E7B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+0.033528</w:t>
            </w:r>
          </w:p>
        </w:tc>
      </w:tr>
      <w:tr w:rsidR="00B766D4" w14:paraId="36940CFE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57F1D2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D83B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original_glcm_ClusterTendency_ADC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5290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-0.015979</w:t>
            </w:r>
          </w:p>
        </w:tc>
      </w:tr>
      <w:tr w:rsidR="00B766D4" w14:paraId="286942FF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C34C54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2D7A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wavelet_HLH_glszm_LargeAreaHighGrayLevelEmphasis_ADC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15791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+0.039776</w:t>
            </w:r>
          </w:p>
        </w:tc>
      </w:tr>
      <w:tr w:rsidR="00B766D4" w14:paraId="3E2CF167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C0B00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DB16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original_glcm_Imc1_ADC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BDE7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+0.087691</w:t>
            </w:r>
          </w:p>
        </w:tc>
      </w:tr>
      <w:tr w:rsidR="00B766D4" w14:paraId="3F9BB339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5D5E2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1FC2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wavelet_LLL_firstorder_Minimum_ADC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3B74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-0.098678</w:t>
            </w:r>
          </w:p>
        </w:tc>
      </w:tr>
      <w:tr w:rsidR="00B766D4" w14:paraId="6E326D34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762A1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9AED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log_sigma_1_0_mm_3D_ngtdm_Strength_ADC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20C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-0.027289</w:t>
            </w:r>
          </w:p>
        </w:tc>
      </w:tr>
      <w:tr w:rsidR="00B766D4" w14:paraId="1562D20B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45316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3BC0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wavelet_LLL_glszm_GrayLevelNonUniformity_ADC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F68A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+0.031659</w:t>
            </w:r>
          </w:p>
        </w:tc>
      </w:tr>
      <w:tr w:rsidR="00B766D4" w14:paraId="111975D6" w14:textId="77777777">
        <w:trPr>
          <w:trHeight w:val="48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20B588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0EB77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wavelet_HLH_glcm_MaximumProbability_ADC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EB87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+0.104582</w:t>
            </w:r>
          </w:p>
        </w:tc>
      </w:tr>
      <w:tr w:rsidR="00B766D4" w14:paraId="15EDA6D3" w14:textId="77777777">
        <w:trPr>
          <w:trHeight w:val="451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A3EE1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eastAsia="等线" w:hAnsi="Arial" w:cs="Arial" w:hint="default"/>
                <w:szCs w:val="21"/>
                <w:lang w:bidi="ar"/>
              </w:rPr>
              <w:t>delayCE</w:t>
            </w:r>
            <w:proofErr w:type="spellEnd"/>
            <w:r>
              <w:rPr>
                <w:rFonts w:ascii="Arial" w:eastAsia="等线" w:hAnsi="Arial" w:cs="Arial" w:hint="default"/>
                <w:szCs w:val="21"/>
                <w:lang w:bidi="ar"/>
              </w:rPr>
              <w:t xml:space="preserve"> Model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F0B1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original_shape_Maximum2DDiameterSlice_delay_CE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7D8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0.070852</w:t>
            </w:r>
          </w:p>
        </w:tc>
      </w:tr>
      <w:tr w:rsidR="00B766D4" w14:paraId="2633058A" w14:textId="77777777">
        <w:trPr>
          <w:trHeight w:val="491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5B841" w14:textId="77777777" w:rsidR="00B766D4" w:rsidRDefault="00B766D4">
            <w:pPr>
              <w:keepLines/>
              <w:jc w:val="center"/>
              <w:rPr>
                <w:rFonts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7A05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log_sigma_3_0_mm_3D_gldm_DependenceNonUniformityNormalized_delay_CE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D493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0.097156</w:t>
            </w:r>
          </w:p>
        </w:tc>
      </w:tr>
      <w:tr w:rsidR="00B766D4" w14:paraId="1040A0C3" w14:textId="77777777">
        <w:trPr>
          <w:trHeight w:val="481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68359C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572C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log_sigma_1_0_mm_3D_glcm_Imc1_delay_CE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00FD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0.063098</w:t>
            </w:r>
          </w:p>
        </w:tc>
      </w:tr>
      <w:tr w:rsidR="00B766D4" w14:paraId="348D7D21" w14:textId="77777777">
        <w:trPr>
          <w:trHeight w:val="501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40AD2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D3B0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wavelet_HHH_glszm_LargeAreaLowGrayLevelEmphasis_delay_CE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BFA9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0.036393</w:t>
            </w:r>
          </w:p>
        </w:tc>
      </w:tr>
      <w:tr w:rsidR="00B766D4" w14:paraId="2838AC97" w14:textId="77777777">
        <w:trPr>
          <w:trHeight w:val="501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62073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9DDE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log_sigma_3_0_mm_3D_firstorder_Maximum_delay_CE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00911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0.048405</w:t>
            </w:r>
          </w:p>
        </w:tc>
      </w:tr>
      <w:tr w:rsidR="00B766D4" w14:paraId="111833CA" w14:textId="77777777">
        <w:trPr>
          <w:trHeight w:val="516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1E769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76B7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wavelet_LLH_glszm_HighGrayLevelZoneEmphasis_delay_CE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46F0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0.012789</w:t>
            </w:r>
          </w:p>
        </w:tc>
      </w:tr>
      <w:tr w:rsidR="00B766D4" w14:paraId="009D6311" w14:textId="77777777">
        <w:trPr>
          <w:trHeight w:val="491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949D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28C6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wavelet_LLH_glcm_Correlation_delay_CE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F052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0.070920</w:t>
            </w:r>
          </w:p>
        </w:tc>
      </w:tr>
      <w:tr w:rsidR="00B766D4" w14:paraId="247E368B" w14:textId="77777777">
        <w:trPr>
          <w:trHeight w:val="483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E3E98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428A2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wavelet_LHH_glszm_LargeAreaHighGrayLevelEmphasis_delay_CE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A4E8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0.024890</w:t>
            </w:r>
          </w:p>
        </w:tc>
      </w:tr>
      <w:tr w:rsidR="00B766D4" w14:paraId="72A28B2E" w14:textId="77777777">
        <w:trPr>
          <w:trHeight w:val="491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F394E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 xml:space="preserve">Merged </w:t>
            </w:r>
            <w:r>
              <w:rPr>
                <w:rFonts w:ascii="Arial" w:eastAsia="等线" w:hAnsi="Arial" w:cs="Arial"/>
                <w:szCs w:val="21"/>
                <w:lang w:bidi="ar"/>
              </w:rPr>
              <w:t>M</w:t>
            </w:r>
            <w:r>
              <w:rPr>
                <w:rFonts w:ascii="Arial" w:eastAsia="等线" w:hAnsi="Arial" w:cs="Arial" w:hint="default"/>
                <w:szCs w:val="21"/>
                <w:lang w:bidi="ar"/>
              </w:rPr>
              <w:t>odel</w:t>
            </w:r>
            <w:r>
              <w:rPr>
                <w:rFonts w:ascii="Arial" w:eastAsia="等线" w:hAnsi="Arial" w:cs="Arial"/>
                <w:szCs w:val="21"/>
                <w:lang w:bidi="ar"/>
              </w:rPr>
              <w:t xml:space="preserve"> 1</w:t>
            </w:r>
          </w:p>
          <w:p w14:paraId="124631C4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(</w:t>
            </w:r>
            <w:r>
              <w:rPr>
                <w:rFonts w:ascii="Arial" w:eastAsia="等线" w:hAnsi="Arial" w:cs="Arial"/>
                <w:szCs w:val="21"/>
                <w:lang w:bidi="ar"/>
              </w:rPr>
              <w:t>T2WI</w:t>
            </w:r>
            <w:r>
              <w:rPr>
                <w:rFonts w:ascii="Arial" w:eastAsia="等线" w:hAnsi="Arial" w:cs="Arial" w:hint="default"/>
                <w:szCs w:val="21"/>
                <w:lang w:bidi="ar"/>
              </w:rPr>
              <w:t>_DWI_</w:t>
            </w:r>
            <w:r>
              <w:rPr>
                <w:rFonts w:ascii="Arial" w:eastAsia="等线" w:hAnsi="Arial" w:cs="Arial"/>
                <w:szCs w:val="21"/>
                <w:lang w:bidi="ar"/>
              </w:rPr>
              <w:t>ADC</w:t>
            </w:r>
            <w:r>
              <w:rPr>
                <w:rFonts w:ascii="Arial" w:eastAsia="等线" w:hAnsi="Arial" w:cs="Arial" w:hint="default"/>
                <w:szCs w:val="21"/>
                <w:lang w:bidi="ar"/>
              </w:rPr>
              <w:t>)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EA2C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wavelet_LHL_ngtdm_Contrast_T2WI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55C6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-0.041884</w:t>
            </w:r>
          </w:p>
        </w:tc>
      </w:tr>
      <w:tr w:rsidR="00B766D4" w14:paraId="484F0FF4" w14:textId="77777777">
        <w:trPr>
          <w:trHeight w:val="536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C26676" w14:textId="77777777" w:rsidR="00B766D4" w:rsidRDefault="00B766D4">
            <w:pPr>
              <w:keepLines/>
              <w:jc w:val="center"/>
              <w:rPr>
                <w:rFonts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955C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log_sigma_3_0_mm_3D_firstorder_Kurtosis_DWI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B1C2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0.024048</w:t>
            </w:r>
          </w:p>
        </w:tc>
      </w:tr>
      <w:tr w:rsidR="00B766D4" w14:paraId="28E14D25" w14:textId="77777777">
        <w:trPr>
          <w:trHeight w:val="541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3F17D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06D4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wavelet_HLH_glrlm_RunVariance_DWI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B242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0.102072</w:t>
            </w:r>
          </w:p>
        </w:tc>
      </w:tr>
      <w:tr w:rsidR="00B766D4" w14:paraId="7413A7F6" w14:textId="77777777">
        <w:trPr>
          <w:trHeight w:val="546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593CA3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81BE6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log_sigma_3_0_mm_3D_gldm_DependenceVariance_T2WI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0280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0.077713</w:t>
            </w:r>
          </w:p>
        </w:tc>
      </w:tr>
      <w:tr w:rsidR="00B766D4" w14:paraId="05963D2B" w14:textId="77777777">
        <w:trPr>
          <w:trHeight w:val="432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1F82CE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DBC0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log_sigma_3_0_mm_3D_glrlm_ShortRunLowGrayLevelEmphasis_ADC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1018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-0.028943</w:t>
            </w:r>
          </w:p>
        </w:tc>
      </w:tr>
      <w:tr w:rsidR="00B766D4" w14:paraId="000E3006" w14:textId="77777777">
        <w:trPr>
          <w:trHeight w:val="544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542EE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Merged Model</w:t>
            </w:r>
            <w:r>
              <w:rPr>
                <w:rFonts w:ascii="Arial" w:eastAsia="等线" w:hAnsi="Arial" w:cs="Arial"/>
                <w:szCs w:val="21"/>
                <w:lang w:bidi="ar"/>
              </w:rPr>
              <w:t xml:space="preserve"> 2</w:t>
            </w:r>
          </w:p>
          <w:p w14:paraId="17D59A07" w14:textId="77777777" w:rsidR="00B766D4" w:rsidRDefault="00000000">
            <w:pPr>
              <w:keepLines/>
              <w:jc w:val="left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eastAsia="等线" w:hAnsi="Arial" w:cs="Arial" w:hint="default"/>
                <w:szCs w:val="21"/>
                <w:lang w:bidi="ar"/>
              </w:rPr>
              <w:t>(</w:t>
            </w:r>
            <w:r>
              <w:rPr>
                <w:rFonts w:ascii="Arial" w:eastAsia="等线" w:hAnsi="Arial" w:cs="Arial"/>
                <w:szCs w:val="21"/>
                <w:lang w:bidi="ar"/>
              </w:rPr>
              <w:t>T2WI</w:t>
            </w:r>
            <w:r>
              <w:rPr>
                <w:rFonts w:ascii="Arial" w:eastAsia="等线" w:hAnsi="Arial" w:cs="Arial" w:hint="default"/>
                <w:szCs w:val="21"/>
                <w:lang w:bidi="ar"/>
              </w:rPr>
              <w:t>_DWI_</w:t>
            </w:r>
            <w:r>
              <w:rPr>
                <w:rFonts w:ascii="Arial" w:eastAsia="等线" w:hAnsi="Arial" w:cs="Arial"/>
                <w:szCs w:val="21"/>
                <w:lang w:bidi="ar"/>
              </w:rPr>
              <w:t>ADC</w:t>
            </w:r>
            <w:r>
              <w:rPr>
                <w:rFonts w:ascii="Arial" w:eastAsia="等线" w:hAnsi="Arial" w:cs="Arial" w:hint="default"/>
                <w:szCs w:val="21"/>
                <w:lang w:bidi="ar"/>
              </w:rPr>
              <w:t>_delayCE)</w:t>
            </w: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B1DE" w14:textId="77777777" w:rsidR="00B766D4" w:rsidRDefault="00000000">
            <w:pPr>
              <w:pStyle w:val="HTML"/>
              <w:widowControl/>
              <w:shd w:val="clear" w:color="auto" w:fill="FFFFFF"/>
              <w:wordWrap w:val="0"/>
              <w:jc w:val="both"/>
              <w:textAlignment w:val="baseline"/>
              <w:rPr>
                <w:rFonts w:ascii="Arial" w:eastAsiaTheme="minorEastAsia" w:hAnsi="Arial" w:cs="Arial" w:hint="default"/>
                <w:sz w:val="21"/>
                <w:szCs w:val="21"/>
              </w:rPr>
            </w:pPr>
            <w:r>
              <w:rPr>
                <w:rFonts w:ascii="Arial" w:eastAsiaTheme="minorEastAsia" w:hAnsi="Arial" w:cs="Arial" w:hint="default"/>
                <w:sz w:val="21"/>
                <w:szCs w:val="21"/>
              </w:rPr>
              <w:t>log_sigma_3_0_mm_3D_gldm_DependenceVariance_T2WI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7BBF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0.086868</w:t>
            </w:r>
          </w:p>
        </w:tc>
      </w:tr>
      <w:tr w:rsidR="00B766D4" w14:paraId="25B522E4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54FD4B" w14:textId="77777777" w:rsidR="00B766D4" w:rsidRDefault="00B766D4">
            <w:pPr>
              <w:keepLines/>
              <w:jc w:val="center"/>
              <w:rPr>
                <w:rFonts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5F90B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proofErr w:type="spellStart"/>
            <w:r>
              <w:rPr>
                <w:rFonts w:ascii="Arial" w:hAnsi="Arial" w:cs="Arial" w:hint="default"/>
                <w:szCs w:val="21"/>
              </w:rPr>
              <w:t>wavelet_HLH_glrlm_RunVariance_DWI</w:t>
            </w:r>
            <w:proofErr w:type="spellEnd"/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F776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0.078122</w:t>
            </w:r>
          </w:p>
        </w:tc>
      </w:tr>
      <w:tr w:rsidR="00B766D4" w14:paraId="497DECD9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084112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2AE1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log_sigma_1_0_mm_3D_glcm_Imc1_delay_CE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BD53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0.070751</w:t>
            </w:r>
          </w:p>
        </w:tc>
      </w:tr>
      <w:tr w:rsidR="00B766D4" w14:paraId="5C29C5C0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F4168C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F144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log_sigma_3_0_mm_3D_glrlm_LongRunHighGrayLevelEmphasis_delay_CE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BA02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0.046499</w:t>
            </w:r>
          </w:p>
        </w:tc>
      </w:tr>
      <w:tr w:rsidR="00B766D4" w14:paraId="28DA6506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944D96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507A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original_shape_Maximum2DDiameterSlice_delay_CE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421E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0.031408</w:t>
            </w:r>
          </w:p>
        </w:tc>
      </w:tr>
      <w:tr w:rsidR="00B766D4" w14:paraId="14957C3D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24EDA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D977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log_sigma_3_0_mm_3D_firstorder_Kurtosis_DWI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5CA8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0.004200</w:t>
            </w:r>
          </w:p>
        </w:tc>
      </w:tr>
      <w:tr w:rsidR="00B766D4" w14:paraId="7F77F8E1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BF685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154C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log_sigma_2_0_mm_3D_glrlm_ShortRunLowGrayLevelEmphasis_DWI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DB4D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-0.000614</w:t>
            </w:r>
          </w:p>
        </w:tc>
      </w:tr>
      <w:tr w:rsidR="00B766D4" w14:paraId="3D1DC94A" w14:textId="77777777">
        <w:trPr>
          <w:trHeight w:val="544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3BCC2" w14:textId="77777777" w:rsidR="00B766D4" w:rsidRDefault="00B766D4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</w:p>
        </w:tc>
        <w:tc>
          <w:tcPr>
            <w:tcW w:w="8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4368" w14:textId="77777777" w:rsidR="00B766D4" w:rsidRDefault="00000000">
            <w:pPr>
              <w:keepLines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wavelet_LHL_ngtdm_Contrast_T2WI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B9F4" w14:textId="77777777" w:rsidR="00B766D4" w:rsidRDefault="00000000">
            <w:pPr>
              <w:keepLines/>
              <w:jc w:val="center"/>
              <w:rPr>
                <w:rFonts w:ascii="Arial" w:hAnsi="Arial" w:cs="Arial" w:hint="default"/>
                <w:szCs w:val="21"/>
              </w:rPr>
            </w:pPr>
            <w:r>
              <w:rPr>
                <w:rFonts w:ascii="Arial" w:hAnsi="Arial" w:cs="Arial" w:hint="default"/>
                <w:szCs w:val="21"/>
              </w:rPr>
              <w:t>-0.021089</w:t>
            </w:r>
          </w:p>
        </w:tc>
      </w:tr>
    </w:tbl>
    <w:p w14:paraId="3ABFFB44" w14:textId="77777777" w:rsidR="00B766D4" w:rsidRDefault="00000000">
      <w:pPr>
        <w:keepLine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Abbreviations: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ADC, apparent diffusion coefficient;</w:t>
      </w:r>
      <w:r>
        <w:rPr>
          <w:rFonts w:ascii="Arial" w:hAnsi="Arial" w:cs="Arial" w:hint="eastAsia"/>
          <w:sz w:val="18"/>
          <w:szCs w:val="18"/>
        </w:rPr>
        <w:t xml:space="preserve"> T2WI, T2-weighted image; DWI, diffusion-weighted imaging; </w:t>
      </w:r>
      <w:proofErr w:type="spellStart"/>
      <w:r>
        <w:rPr>
          <w:rFonts w:ascii="Arial" w:hAnsi="Arial" w:cs="Arial" w:hint="eastAsia"/>
          <w:sz w:val="18"/>
          <w:szCs w:val="18"/>
        </w:rPr>
        <w:t>delayCE</w:t>
      </w:r>
      <w:proofErr w:type="spellEnd"/>
      <w:r>
        <w:rPr>
          <w:rFonts w:ascii="Arial" w:hAnsi="Arial" w:cs="Arial" w:hint="eastAsia"/>
          <w:sz w:val="18"/>
          <w:szCs w:val="18"/>
        </w:rPr>
        <w:t>, delayed-phase contrast-enhanced.</w:t>
      </w:r>
    </w:p>
    <w:p w14:paraId="7217424E" w14:textId="77777777" w:rsidR="00B766D4" w:rsidRDefault="00B766D4">
      <w:pPr>
        <w:rPr>
          <w:rFonts w:ascii="Arial" w:hAnsi="Arial" w:cs="Arial"/>
        </w:rPr>
      </w:pPr>
    </w:p>
    <w:p w14:paraId="0157AC0A" w14:textId="77777777" w:rsidR="00B766D4" w:rsidRDefault="00B766D4">
      <w:pPr>
        <w:rPr>
          <w:rFonts w:ascii="Arial" w:hAnsi="Arial" w:cs="Arial"/>
        </w:rPr>
      </w:pPr>
    </w:p>
    <w:p w14:paraId="1B6FBF4C" w14:textId="77777777" w:rsidR="00B766D4" w:rsidRDefault="00000000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 xml:space="preserve">Table </w:t>
      </w:r>
      <w:r>
        <w:rPr>
          <w:rFonts w:ascii="Arial" w:hAnsi="Arial" w:cs="Arial" w:hint="eastAsia"/>
          <w:b/>
          <w:bCs/>
          <w:szCs w:val="21"/>
        </w:rPr>
        <w:t>S5</w:t>
      </w:r>
      <w:r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Comparison of Six Machine Learning Models Using Merged T2WI, DWI, ADC, and </w:t>
      </w:r>
      <w:proofErr w:type="spellStart"/>
      <w:r>
        <w:rPr>
          <w:rFonts w:ascii="Arial" w:hAnsi="Arial" w:cs="Arial" w:hint="eastAsia"/>
          <w:szCs w:val="21"/>
        </w:rPr>
        <w:t>delayCE</w:t>
      </w:r>
      <w:proofErr w:type="spellEnd"/>
      <w:r>
        <w:rPr>
          <w:rFonts w:ascii="Arial" w:hAnsi="Arial" w:cs="Arial" w:hint="eastAsia"/>
          <w:szCs w:val="21"/>
        </w:rPr>
        <w:t xml:space="preserve"> Sequences for Diagnostic Performance</w:t>
      </w:r>
    </w:p>
    <w:tbl>
      <w:tblPr>
        <w:tblW w:w="13949" w:type="dxa"/>
        <w:tblInd w:w="101" w:type="dxa"/>
        <w:tblLayout w:type="fixed"/>
        <w:tblLook w:val="04A0" w:firstRow="1" w:lastRow="0" w:firstColumn="1" w:lastColumn="0" w:noHBand="0" w:noVBand="1"/>
      </w:tblPr>
      <w:tblGrid>
        <w:gridCol w:w="1284"/>
        <w:gridCol w:w="1755"/>
        <w:gridCol w:w="1245"/>
        <w:gridCol w:w="1170"/>
        <w:gridCol w:w="945"/>
        <w:gridCol w:w="1720"/>
        <w:gridCol w:w="1457"/>
        <w:gridCol w:w="1457"/>
        <w:gridCol w:w="1457"/>
        <w:gridCol w:w="1459"/>
      </w:tblGrid>
      <w:tr w:rsidR="00B766D4" w14:paraId="490028EE" w14:textId="77777777">
        <w:trPr>
          <w:trHeight w:val="680"/>
        </w:trPr>
        <w:tc>
          <w:tcPr>
            <w:tcW w:w="1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90A7AEA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Models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21A19BF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Machine Learning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E5A6F1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 xml:space="preserve">Cohort 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E64BE7A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Accuracy</w:t>
            </w:r>
          </w:p>
        </w:tc>
        <w:tc>
          <w:tcPr>
            <w:tcW w:w="26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9EC2CD8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AUC (95% CI)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812672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Sensitivity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9ACC44C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Specificity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3F36C21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PPV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8803A2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NPV</w:t>
            </w:r>
          </w:p>
        </w:tc>
      </w:tr>
      <w:tr w:rsidR="00B766D4" w14:paraId="1F0E89EA" w14:textId="77777777">
        <w:trPr>
          <w:trHeight w:val="460"/>
        </w:trPr>
        <w:tc>
          <w:tcPr>
            <w:tcW w:w="128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2F0C7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Merged_1 Model</w:t>
            </w:r>
          </w:p>
          <w:p w14:paraId="75FD7762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(T2WI+DWI+ADC)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9E21D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LR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4419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4E32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BD3F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09C4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0.7044 - 0.8882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823F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0.833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7875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0.583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0676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0.455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ACC5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0.894</w:t>
            </w:r>
          </w:p>
        </w:tc>
      </w:tr>
      <w:tr w:rsidR="00B766D4" w14:paraId="0F341738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CD9B18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3AD53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D3F8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B6AA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0.632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824A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2B7D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0.6568 - 0.9653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299A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D758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0.581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1CDE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0.316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4C9F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0.947</w:t>
            </w:r>
          </w:p>
        </w:tc>
      </w:tr>
      <w:tr w:rsidR="00B766D4" w14:paraId="0154B164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6B6BB3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FA040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SVM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3722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EC67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0.824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9E1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0A54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0.7697 - 0.9608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2901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E3AF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7E3B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7340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0.935</w:t>
            </w:r>
          </w:p>
        </w:tc>
      </w:tr>
      <w:tr w:rsidR="00B766D4" w14:paraId="7213B39A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25F490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0ABC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CAC2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4E17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A888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50F2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0.4299 - 0.9711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2BF5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2DEE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DC7D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0.500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7617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</w:tr>
      <w:tr w:rsidR="00B766D4" w14:paraId="1B87529C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DE07D0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EB3EA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RandomForest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913DE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BE8D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14F7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322C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0.8716 - 0.9826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A51A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B95B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C493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2208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</w:tr>
      <w:tr w:rsidR="00B766D4" w14:paraId="7C61D310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78E38B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E202B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4CED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FD0F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F884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0.825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C577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0.6585 - 0.9913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3A51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0C30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80BA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0.455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3495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</w:t>
            </w:r>
            <w:r>
              <w:rPr>
                <w:rFonts w:ascii="Arial" w:eastAsia="等线" w:hAnsi="Arial" w:cs="Arial" w:hint="eastAsia"/>
                <w:kern w:val="0"/>
                <w:szCs w:val="21"/>
              </w:rPr>
              <w:t>6</w:t>
            </w:r>
          </w:p>
        </w:tc>
      </w:tr>
      <w:tr w:rsidR="00B766D4" w14:paraId="0723A826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EB170E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052E0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XGBoost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8063C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401B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3969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5CE8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0.9654 - 1.0000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1655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89E7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3B3A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0.824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04D5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0.971</w:t>
            </w:r>
          </w:p>
        </w:tc>
      </w:tr>
      <w:tr w:rsidR="00B766D4" w14:paraId="3C542246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F67BBD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5FBDE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C5761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0F51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267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B2BB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0.6862 - 1.0000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839A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8D4B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680B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0.500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605A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</w:tr>
      <w:tr w:rsidR="00B766D4" w14:paraId="680C8663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B3B744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A6B6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LightGBM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6C44E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5C12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090D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1A2D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0.8363 - 0.9605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0A2A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D331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0.722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CEED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0.565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2810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0.929</w:t>
            </w:r>
          </w:p>
        </w:tc>
      </w:tr>
      <w:tr w:rsidR="00B766D4" w14:paraId="0C66DFD5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8C819F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57BB2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7015A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BC18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CF6A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E93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0.6197 - 0.9886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6A61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DE35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87D6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F42E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</w:t>
            </w:r>
          </w:p>
        </w:tc>
      </w:tr>
      <w:tr w:rsidR="00B766D4" w14:paraId="45ED8076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A5932B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BB995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ExtraTrees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B3E40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0152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0.735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7AB2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E671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0.7845 - 0.9336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5A85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8A47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966C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0.533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8D76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0.895</w:t>
            </w:r>
          </w:p>
        </w:tc>
      </w:tr>
      <w:tr w:rsidR="00B766D4" w14:paraId="508C2B4A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65FF1E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8E9FB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511F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FB52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68E3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B7C8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0.5838 - 0.9231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5DE2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8491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9102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0.312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CD03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0.909</w:t>
            </w:r>
          </w:p>
        </w:tc>
      </w:tr>
      <w:tr w:rsidR="00B766D4" w14:paraId="3252BC13" w14:textId="77777777">
        <w:trPr>
          <w:trHeight w:val="460"/>
        </w:trPr>
        <w:tc>
          <w:tcPr>
            <w:tcW w:w="128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</w:tcPr>
          <w:p w14:paraId="2C658BFA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Merged_2 Model</w:t>
            </w:r>
          </w:p>
          <w:p w14:paraId="4EB7C458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(T2WI+DWI+ADC+delayCE)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44B9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LR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4E81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8037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88DB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0AD5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0.7460 - 0.9197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7E8D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0.633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C0C9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F00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0.679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1F6B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0.851</w:t>
            </w:r>
          </w:p>
        </w:tc>
      </w:tr>
      <w:tr w:rsidR="00B766D4" w14:paraId="28BA7AC7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05E677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73A99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FD17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4239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7264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3A53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0.7146 - 0.9905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616C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3D9E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B736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0.353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7BD6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0.952</w:t>
            </w:r>
          </w:p>
        </w:tc>
      </w:tr>
      <w:tr w:rsidR="00B766D4" w14:paraId="65F1BC9C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04F405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2217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SVM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B5855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8770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0.882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BA36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BE0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0.8338 - 0.9874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284D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FD61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53F5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AF62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0.917</w:t>
            </w:r>
          </w:p>
        </w:tc>
      </w:tr>
      <w:tr w:rsidR="00B766D4" w14:paraId="3FBE5F85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DD9E58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3823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669F5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BD4A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95BF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ACC8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0.5195 - 0.9735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54C2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770B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B588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0.312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FC9D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0.909</w:t>
            </w:r>
          </w:p>
        </w:tc>
      </w:tr>
      <w:tr w:rsidR="00B766D4" w14:paraId="5DE63D2E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635041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A866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RandomForest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337D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2412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AF77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3AEA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0.9074 - 0.9870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0E9C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65E3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8A6C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277A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0.938</w:t>
            </w:r>
          </w:p>
        </w:tc>
      </w:tr>
      <w:tr w:rsidR="00B766D4" w14:paraId="1752D7B4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C5E7EC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F3D40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D850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7A5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448A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42D1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0.4227 - 0.8768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1F5C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F0F9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0.323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5D91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0.222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61AE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0.909</w:t>
            </w:r>
          </w:p>
        </w:tc>
      </w:tr>
      <w:tr w:rsidR="00B766D4" w14:paraId="42CE6522" w14:textId="77777777">
        <w:trPr>
          <w:trHeight w:val="454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29C850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6A08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XGBoost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9DB8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742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0.951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FD92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A96F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0.9896 - 1.0000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E6DD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9223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0.972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309B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7F0D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0.959</w:t>
            </w:r>
          </w:p>
        </w:tc>
      </w:tr>
      <w:tr w:rsidR="00B766D4" w14:paraId="54A5B6BB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0A8FB7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80219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54FC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255D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3FD0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00E2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0.6696 - 0.9894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ACE1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55B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0.774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E971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0.417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6DF6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0.923</w:t>
            </w:r>
          </w:p>
        </w:tc>
      </w:tr>
      <w:tr w:rsidR="00B766D4" w14:paraId="27C3EA32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5FF9E0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1ED5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LightGBM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A792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755A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E3BF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E569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0.8537 - 0.9829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C574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D7E7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940C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0.774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69F8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0.915</w:t>
            </w:r>
          </w:p>
        </w:tc>
      </w:tr>
      <w:tr w:rsidR="00B766D4" w14:paraId="3AE6D389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FC5150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83909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0F95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A6E1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0.737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E99B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BB2C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0.6229 - 0.9485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6906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F836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0.742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1168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0.385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9380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0.920</w:t>
            </w:r>
          </w:p>
        </w:tc>
      </w:tr>
      <w:tr w:rsidR="00B766D4" w14:paraId="4CD58D05" w14:textId="77777777">
        <w:trPr>
          <w:trHeight w:val="460"/>
        </w:trPr>
        <w:tc>
          <w:tcPr>
            <w:tcW w:w="12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4DFFC4" w14:textId="77777777" w:rsidR="00B766D4" w:rsidRDefault="00B766D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9E99A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ExtraTrees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3AC43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44EC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FB46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8105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0.8099 - 0.9443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85D7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628A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2254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DA8E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</w:t>
            </w:r>
          </w:p>
        </w:tc>
      </w:tr>
      <w:tr w:rsidR="00B766D4" w14:paraId="7E2CB848" w14:textId="77777777">
        <w:trPr>
          <w:trHeight w:val="460"/>
        </w:trPr>
        <w:tc>
          <w:tcPr>
            <w:tcW w:w="128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78FD042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3354CD8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ED1BE4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7D926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F65F60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59CFD8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0.7053 - 0.9997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B715D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0.571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4CE6F6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941A5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0.667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2C301E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0.906</w:t>
            </w:r>
          </w:p>
        </w:tc>
      </w:tr>
    </w:tbl>
    <w:p w14:paraId="14A6994C" w14:textId="77777777" w:rsidR="00B766D4" w:rsidRDefault="000000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Abbreviations:</w:t>
      </w:r>
      <w:r>
        <w:rPr>
          <w:rFonts w:ascii="Arial" w:hAnsi="Arial" w:cs="Arial"/>
          <w:sz w:val="18"/>
          <w:szCs w:val="18"/>
        </w:rPr>
        <w:t xml:space="preserve"> PPV</w:t>
      </w:r>
      <w:r>
        <w:rPr>
          <w:rFonts w:ascii="Arial" w:hAnsi="Arial" w:cs="Arial" w:hint="eastAsia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positive predictive value; NPV, negative predictive value; AUC, area under the curve; </w:t>
      </w:r>
      <w:r>
        <w:rPr>
          <w:rFonts w:ascii="Arial" w:hAnsi="Arial" w:cs="Arial" w:hint="eastAsia"/>
          <w:sz w:val="18"/>
          <w:szCs w:val="18"/>
        </w:rPr>
        <w:t>ADC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 w:hint="eastAsia"/>
          <w:sz w:val="18"/>
          <w:szCs w:val="18"/>
        </w:rPr>
        <w:t xml:space="preserve">apparent diffusion coefficient; T2WI, T2-weighted imaging; DWI, diffusion-weighted imaging; </w:t>
      </w:r>
      <w:proofErr w:type="spellStart"/>
      <w:r>
        <w:rPr>
          <w:rFonts w:ascii="Arial" w:hAnsi="Arial" w:cs="Arial" w:hint="eastAsia"/>
          <w:sz w:val="18"/>
          <w:szCs w:val="18"/>
        </w:rPr>
        <w:t>delayCE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delayed-phase contrast-enhanced; LR, Logistic Regression; SVM, Support Vector Machine; </w:t>
      </w:r>
      <w:proofErr w:type="spellStart"/>
      <w:r>
        <w:rPr>
          <w:rFonts w:ascii="Arial" w:hAnsi="Arial" w:cs="Arial" w:hint="eastAsia"/>
          <w:sz w:val="18"/>
          <w:szCs w:val="18"/>
        </w:rPr>
        <w:t>XGBoost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</w:t>
      </w:r>
      <w:proofErr w:type="spellStart"/>
      <w:r>
        <w:rPr>
          <w:rFonts w:ascii="Arial" w:hAnsi="Arial" w:cs="Arial" w:hint="eastAsia"/>
          <w:sz w:val="18"/>
          <w:szCs w:val="18"/>
        </w:rPr>
        <w:t>eXtreme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 Gradient Boosting; </w:t>
      </w:r>
      <w:proofErr w:type="spellStart"/>
      <w:r>
        <w:rPr>
          <w:rFonts w:ascii="Arial" w:hAnsi="Arial" w:cs="Arial" w:hint="eastAsia"/>
          <w:sz w:val="18"/>
          <w:szCs w:val="18"/>
        </w:rPr>
        <w:t>LightGBM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Light Gradient Boosting Machine; </w:t>
      </w:r>
      <w:proofErr w:type="spellStart"/>
      <w:r>
        <w:rPr>
          <w:rFonts w:ascii="Arial" w:hAnsi="Arial" w:cs="Arial" w:hint="eastAsia"/>
          <w:sz w:val="18"/>
          <w:szCs w:val="18"/>
        </w:rPr>
        <w:t>ExtraTrees</w:t>
      </w:r>
      <w:proofErr w:type="spellEnd"/>
      <w:r>
        <w:rPr>
          <w:rFonts w:ascii="Arial" w:hAnsi="Arial" w:cs="Arial" w:hint="eastAsia"/>
          <w:sz w:val="18"/>
          <w:szCs w:val="18"/>
        </w:rPr>
        <w:t>, Extremely Randomized Trees.</w:t>
      </w:r>
    </w:p>
    <w:p w14:paraId="5653A4E4" w14:textId="77777777" w:rsidR="00B766D4" w:rsidRDefault="00B766D4">
      <w:pPr>
        <w:rPr>
          <w:rFonts w:ascii="Arial" w:hAnsi="Arial" w:cs="Arial"/>
        </w:rPr>
      </w:pPr>
    </w:p>
    <w:p w14:paraId="445EB7A3" w14:textId="77777777" w:rsidR="00E9738A" w:rsidRDefault="00E9738A">
      <w:pPr>
        <w:spacing w:line="360" w:lineRule="auto"/>
        <w:jc w:val="left"/>
        <w:rPr>
          <w:rFonts w:ascii="Arial" w:hAnsi="Arial" w:cs="Arial"/>
          <w:b/>
          <w:bCs/>
          <w:szCs w:val="21"/>
        </w:rPr>
      </w:pPr>
    </w:p>
    <w:p w14:paraId="26685011" w14:textId="77777777" w:rsidR="00E9738A" w:rsidRDefault="00E9738A">
      <w:pPr>
        <w:spacing w:line="360" w:lineRule="auto"/>
        <w:jc w:val="left"/>
        <w:rPr>
          <w:rFonts w:ascii="Arial" w:hAnsi="Arial" w:cs="Arial"/>
          <w:b/>
          <w:bCs/>
          <w:szCs w:val="21"/>
        </w:rPr>
      </w:pPr>
    </w:p>
    <w:p w14:paraId="129B21D2" w14:textId="77777777" w:rsidR="00E9738A" w:rsidRDefault="00E9738A">
      <w:pPr>
        <w:spacing w:line="360" w:lineRule="auto"/>
        <w:jc w:val="left"/>
        <w:rPr>
          <w:rFonts w:ascii="Arial" w:hAnsi="Arial" w:cs="Arial"/>
          <w:b/>
          <w:bCs/>
          <w:szCs w:val="21"/>
        </w:rPr>
      </w:pPr>
    </w:p>
    <w:p w14:paraId="4CA33336" w14:textId="77777777" w:rsidR="00E9738A" w:rsidRDefault="00E9738A">
      <w:pPr>
        <w:spacing w:line="360" w:lineRule="auto"/>
        <w:jc w:val="left"/>
        <w:rPr>
          <w:rFonts w:ascii="Arial" w:hAnsi="Arial" w:cs="Arial"/>
          <w:b/>
          <w:bCs/>
          <w:szCs w:val="21"/>
        </w:rPr>
      </w:pPr>
    </w:p>
    <w:p w14:paraId="61E9A614" w14:textId="646D3550" w:rsidR="00B766D4" w:rsidRDefault="00000000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lastRenderedPageBreak/>
        <w:t xml:space="preserve">Table </w:t>
      </w:r>
      <w:r>
        <w:rPr>
          <w:rFonts w:ascii="Arial" w:hAnsi="Arial" w:cs="Arial" w:hint="eastAsia"/>
          <w:b/>
          <w:bCs/>
          <w:szCs w:val="21"/>
        </w:rPr>
        <w:t>S6</w:t>
      </w:r>
      <w:r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The diagnostic performance of individual and merged models using machine learning method based on ADC, T2WI, DWI, and </w:t>
      </w:r>
      <w:proofErr w:type="spellStart"/>
      <w:r>
        <w:rPr>
          <w:rFonts w:ascii="Arial" w:hAnsi="Arial" w:cs="Arial" w:hint="eastAsia"/>
          <w:szCs w:val="21"/>
        </w:rPr>
        <w:t>delayCE</w:t>
      </w:r>
      <w:proofErr w:type="spellEnd"/>
    </w:p>
    <w:tbl>
      <w:tblPr>
        <w:tblW w:w="13949" w:type="dxa"/>
        <w:tblInd w:w="101" w:type="dxa"/>
        <w:tblLayout w:type="fixed"/>
        <w:tblLook w:val="04A0" w:firstRow="1" w:lastRow="0" w:firstColumn="1" w:lastColumn="0" w:noHBand="0" w:noVBand="1"/>
      </w:tblPr>
      <w:tblGrid>
        <w:gridCol w:w="2149"/>
        <w:gridCol w:w="1200"/>
        <w:gridCol w:w="1365"/>
        <w:gridCol w:w="1295"/>
        <w:gridCol w:w="2105"/>
        <w:gridCol w:w="1470"/>
        <w:gridCol w:w="1440"/>
        <w:gridCol w:w="1465"/>
        <w:gridCol w:w="1460"/>
      </w:tblGrid>
      <w:tr w:rsidR="00B766D4" w14:paraId="651C6145" w14:textId="77777777">
        <w:trPr>
          <w:trHeight w:val="680"/>
        </w:trPr>
        <w:tc>
          <w:tcPr>
            <w:tcW w:w="21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B9532A4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Models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5C4B491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 xml:space="preserve">Cohort 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64FE33C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Accuracy</w:t>
            </w:r>
          </w:p>
        </w:tc>
        <w:tc>
          <w:tcPr>
            <w:tcW w:w="3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1CD565B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AUC (95% CI)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D76A791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Sensitivity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073C98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Specificity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AC61AC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PPV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C2BBDC7" w14:textId="77777777" w:rsidR="00B766D4" w:rsidRDefault="00000000">
            <w:pPr>
              <w:widowControl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NPV</w:t>
            </w:r>
          </w:p>
        </w:tc>
      </w:tr>
      <w:tr w:rsidR="00B766D4" w14:paraId="069B9B42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CC762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T2WI_LR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D60BB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A00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0.765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B177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EEBB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0.7044 - 0.8956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4D47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8D4E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C16F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A611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0.843</w:t>
            </w:r>
          </w:p>
        </w:tc>
      </w:tr>
      <w:tr w:rsidR="00B766D4" w14:paraId="4A6F145E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FD5AC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4DEC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37A7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D2E7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0.742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BB83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0.5789 - 0.9050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8188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21CD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8E1C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0.353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A9DA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0.952</w:t>
            </w:r>
          </w:p>
        </w:tc>
      </w:tr>
      <w:tr w:rsidR="00B766D4" w14:paraId="3F83B90F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6D27ED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DWI_LightGBM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1776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E8F1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576E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0.743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F18D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0.6422 - 0.8439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8CE7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492D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0.736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1977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CC95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0.803</w:t>
            </w:r>
          </w:p>
        </w:tc>
      </w:tr>
      <w:tr w:rsidR="00B766D4" w14:paraId="115815BB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F5ABA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8691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450D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D94B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EA65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0.4365 - 0.9368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129F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4671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490B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0.250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0736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0.846</w:t>
            </w:r>
          </w:p>
        </w:tc>
      </w:tr>
      <w:tr w:rsidR="00B766D4" w14:paraId="30C52E92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465C34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ADC_LightGBM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C3CB6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1FBD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0.892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74C4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0.967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5620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0.9395 - 0.9953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FAA7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ABED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724E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E941F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0.969</w:t>
            </w:r>
          </w:p>
        </w:tc>
      </w:tr>
      <w:tr w:rsidR="00B766D4" w14:paraId="14B83AD2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8718E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9183F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4038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909D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0.645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A8FB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0.4392 - 0.8512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80B7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C9F9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0.452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3F32B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0.227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4AE1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</w:tr>
      <w:tr w:rsidR="00B766D4" w14:paraId="04230EA4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B54B2C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delayCE_SVM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1E2BA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3CA4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3849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298A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0.7967 - 0.9533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7376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44F9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F300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3196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0.784</w:t>
            </w:r>
          </w:p>
        </w:tc>
      </w:tr>
      <w:tr w:rsidR="00B766D4" w14:paraId="4CD95A91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56B37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EFB51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C203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0.737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C333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0.512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4E9D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0.2350 - 0.7880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CC84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0.143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C5BE2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DABE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0.200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82BE9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0.818</w:t>
            </w:r>
          </w:p>
        </w:tc>
      </w:tr>
      <w:tr w:rsidR="00B766D4" w14:paraId="37FD6D0A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744D1C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T2WI+DWI+ADC_XGBoost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EFC3F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FC4E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0.922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14E06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0.984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B04F0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0.9654 - 1.0000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92CF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F38B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0.917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0237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D7BA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0.971</w:t>
            </w:r>
          </w:p>
        </w:tc>
      </w:tr>
      <w:tr w:rsidR="00B766D4" w14:paraId="7E2DE14F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CFB64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4EE3C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47BD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0.816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0C817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0.848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90F78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0.6862 - 1.0000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344C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0.429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1C25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91A6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603D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0.875</w:t>
            </w:r>
          </w:p>
        </w:tc>
      </w:tr>
      <w:tr w:rsidR="00B766D4" w14:paraId="7F4595FF" w14:textId="77777777">
        <w:trPr>
          <w:trHeight w:val="460"/>
        </w:trPr>
        <w:tc>
          <w:tcPr>
            <w:tcW w:w="21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299939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Cs w:val="21"/>
              </w:rPr>
              <w:t>rad_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T2WI+DWI+ADC+delayCE_ExtraTrees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7ED8E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Training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1563A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A97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21AA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0.8099 - 0.9443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96B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79AFC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0.847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1BCF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A4C15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0.871</w:t>
            </w:r>
          </w:p>
        </w:tc>
      </w:tr>
      <w:tr w:rsidR="00B766D4" w14:paraId="0E89FDED" w14:textId="77777777">
        <w:trPr>
          <w:trHeight w:val="460"/>
        </w:trPr>
        <w:tc>
          <w:tcPr>
            <w:tcW w:w="214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9845B5" w14:textId="77777777" w:rsidR="00B766D4" w:rsidRDefault="00B766D4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B70427" w14:textId="77777777" w:rsidR="00B766D4" w:rsidRDefault="00000000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Cs w:val="21"/>
              </w:rPr>
              <w:t>Test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727060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1E839E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0.853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0AC3F21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0.7053 - 0.9997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AFEC334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0.571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A93A98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0.935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DAD7BD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0.667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933CA3" w14:textId="77777777" w:rsidR="00B766D4" w:rsidRDefault="00000000">
            <w:pPr>
              <w:widowControl/>
              <w:jc w:val="center"/>
              <w:textAlignment w:val="center"/>
              <w:rPr>
                <w:rFonts w:ascii="Arial" w:eastAsia="等线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kern w:val="0"/>
                <w:szCs w:val="21"/>
              </w:rPr>
              <w:t>0.906</w:t>
            </w:r>
          </w:p>
        </w:tc>
      </w:tr>
    </w:tbl>
    <w:p w14:paraId="5EDF363A" w14:textId="77777777" w:rsidR="00B766D4" w:rsidRDefault="0000000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Abbreviations: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 xml:space="preserve">LR, Logistic Regression; </w:t>
      </w:r>
      <w:r>
        <w:rPr>
          <w:rFonts w:ascii="Arial" w:hAnsi="Arial" w:cs="Arial"/>
          <w:sz w:val="18"/>
          <w:szCs w:val="18"/>
        </w:rPr>
        <w:t>PPV</w:t>
      </w:r>
      <w:r>
        <w:rPr>
          <w:rFonts w:ascii="Arial" w:hAnsi="Arial" w:cs="Arial" w:hint="eastAsia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positive predictive value; NPV, negative predictive value; AUC, area under the curve; </w:t>
      </w:r>
      <w:r>
        <w:rPr>
          <w:rFonts w:ascii="Arial" w:hAnsi="Arial" w:cs="Arial" w:hint="eastAsia"/>
          <w:sz w:val="18"/>
          <w:szCs w:val="18"/>
        </w:rPr>
        <w:t>ADC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 w:hint="eastAsia"/>
          <w:sz w:val="18"/>
          <w:szCs w:val="18"/>
        </w:rPr>
        <w:t xml:space="preserve">apparent diffusion coefficient; T2WI, T2-weighted imaging; DWI, diffusion-weighted imaging; </w:t>
      </w:r>
      <w:proofErr w:type="spellStart"/>
      <w:r>
        <w:rPr>
          <w:rFonts w:ascii="Arial" w:hAnsi="Arial" w:cs="Arial" w:hint="eastAsia"/>
          <w:sz w:val="18"/>
          <w:szCs w:val="18"/>
        </w:rPr>
        <w:t>delayCE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delayed-phase contrast-enhanced; rad, radiomics; LR, Logistic Regression; SVM, Support Vector Machine; </w:t>
      </w:r>
      <w:proofErr w:type="spellStart"/>
      <w:r>
        <w:rPr>
          <w:rFonts w:ascii="Arial" w:hAnsi="Arial" w:cs="Arial" w:hint="eastAsia"/>
          <w:sz w:val="18"/>
          <w:szCs w:val="18"/>
        </w:rPr>
        <w:t>XGBoost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</w:t>
      </w:r>
      <w:proofErr w:type="spellStart"/>
      <w:r>
        <w:rPr>
          <w:rFonts w:ascii="Arial" w:hAnsi="Arial" w:cs="Arial" w:hint="eastAsia"/>
          <w:sz w:val="18"/>
          <w:szCs w:val="18"/>
        </w:rPr>
        <w:t>eXtreme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 Gradient Boosting; </w:t>
      </w:r>
      <w:proofErr w:type="spellStart"/>
      <w:r>
        <w:rPr>
          <w:rFonts w:ascii="Arial" w:hAnsi="Arial" w:cs="Arial" w:hint="eastAsia"/>
          <w:sz w:val="18"/>
          <w:szCs w:val="18"/>
        </w:rPr>
        <w:t>LightGBM</w:t>
      </w:r>
      <w:proofErr w:type="spellEnd"/>
      <w:r>
        <w:rPr>
          <w:rFonts w:ascii="Arial" w:hAnsi="Arial" w:cs="Arial" w:hint="eastAsia"/>
          <w:sz w:val="18"/>
          <w:szCs w:val="18"/>
        </w:rPr>
        <w:t xml:space="preserve">, Light Gradient Boosting Machine; </w:t>
      </w:r>
      <w:proofErr w:type="spellStart"/>
      <w:r>
        <w:rPr>
          <w:rFonts w:ascii="Arial" w:eastAsia="等线" w:hAnsi="Arial" w:cs="Arial" w:hint="eastAsia"/>
          <w:color w:val="000000"/>
          <w:kern w:val="0"/>
          <w:sz w:val="18"/>
          <w:szCs w:val="18"/>
        </w:rPr>
        <w:t>ExtraTrees</w:t>
      </w:r>
      <w:proofErr w:type="spellEnd"/>
      <w:r>
        <w:rPr>
          <w:rFonts w:ascii="Arial" w:hAnsi="Arial" w:cs="Arial" w:hint="eastAsia"/>
          <w:sz w:val="18"/>
          <w:szCs w:val="18"/>
        </w:rPr>
        <w:t>, Extremely Randomized Trees.</w:t>
      </w:r>
    </w:p>
    <w:p w14:paraId="343033B3" w14:textId="77777777" w:rsidR="00B766D4" w:rsidRDefault="00B766D4">
      <w:pPr>
        <w:rPr>
          <w:rFonts w:ascii="Arial" w:hAnsi="Arial" w:cs="Arial"/>
        </w:rPr>
      </w:pPr>
    </w:p>
    <w:p w14:paraId="383C31B2" w14:textId="77777777" w:rsidR="00B766D4" w:rsidRDefault="00B766D4">
      <w:pPr>
        <w:spacing w:line="240" w:lineRule="atLeast"/>
        <w:rPr>
          <w:rFonts w:ascii="Arial" w:hAnsi="Arial" w:cs="Arial"/>
          <w:color w:val="252525"/>
          <w:sz w:val="20"/>
          <w:szCs w:val="20"/>
          <w:shd w:val="clear" w:color="auto" w:fill="FFFFFF"/>
        </w:rPr>
      </w:pPr>
    </w:p>
    <w:p w14:paraId="784B4111" w14:textId="77777777" w:rsidR="00B766D4" w:rsidRDefault="0000000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7A0C2D59" w14:textId="77777777" w:rsidR="00B766D4" w:rsidRDefault="00000000">
      <w:pPr>
        <w:tabs>
          <w:tab w:val="left" w:pos="2112"/>
        </w:tabs>
        <w:spacing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lastRenderedPageBreak/>
        <w:drawing>
          <wp:inline distT="0" distB="0" distL="114300" distR="114300" wp14:anchorId="3CE09351" wp14:editId="0E804D1E">
            <wp:extent cx="8825230" cy="3867150"/>
            <wp:effectExtent l="0" t="0" r="6350" b="3810"/>
            <wp:docPr id="1" name="图片 1" descr="10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fol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52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990E" w14:textId="77777777" w:rsidR="00B766D4" w:rsidRDefault="00000000">
      <w:pPr>
        <w:tabs>
          <w:tab w:val="left" w:pos="2112"/>
        </w:tabs>
        <w:spacing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b/>
          <w:bCs/>
          <w:sz w:val="24"/>
          <w:szCs w:val="28"/>
        </w:rPr>
        <w:t>Figure S1</w:t>
      </w:r>
      <w:r>
        <w:rPr>
          <w:rFonts w:ascii="Arial" w:hAnsi="Arial" w:cs="Arial" w:hint="eastAsia"/>
          <w:sz w:val="24"/>
          <w:szCs w:val="28"/>
        </w:rPr>
        <w:t xml:space="preserve"> The performance of the gross extrathyroidal extension (ETE)-predicting nomogram via 10-fold cross-validation in training and test cohorts</w:t>
      </w:r>
    </w:p>
    <w:sectPr w:rsidR="00B766D4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4F4A8" w14:textId="77777777" w:rsidR="00324507" w:rsidRDefault="00324507" w:rsidP="00CA6B47">
      <w:r>
        <w:separator/>
      </w:r>
    </w:p>
  </w:endnote>
  <w:endnote w:type="continuationSeparator" w:id="0">
    <w:p w14:paraId="6169E3BA" w14:textId="77777777" w:rsidR="00324507" w:rsidRDefault="00324507" w:rsidP="00CA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B3B0C" w14:textId="77777777" w:rsidR="00324507" w:rsidRDefault="00324507" w:rsidP="00CA6B47">
      <w:r>
        <w:separator/>
      </w:r>
    </w:p>
  </w:footnote>
  <w:footnote w:type="continuationSeparator" w:id="0">
    <w:p w14:paraId="09E9871C" w14:textId="77777777" w:rsidR="00324507" w:rsidRDefault="00324507" w:rsidP="00CA6B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2I3OGFmOGRlMWI1OTU0OGQzYzU1YTY5NGRlYTIifQ=="/>
  </w:docVars>
  <w:rsids>
    <w:rsidRoot w:val="001A74D2"/>
    <w:rsid w:val="00021342"/>
    <w:rsid w:val="000548C6"/>
    <w:rsid w:val="00105D80"/>
    <w:rsid w:val="001149F0"/>
    <w:rsid w:val="00134DA5"/>
    <w:rsid w:val="0015692F"/>
    <w:rsid w:val="00176EC0"/>
    <w:rsid w:val="00177A49"/>
    <w:rsid w:val="00197312"/>
    <w:rsid w:val="001A42F4"/>
    <w:rsid w:val="001A74D2"/>
    <w:rsid w:val="001B4D6E"/>
    <w:rsid w:val="001D06E8"/>
    <w:rsid w:val="001F597C"/>
    <w:rsid w:val="00202E50"/>
    <w:rsid w:val="00217D31"/>
    <w:rsid w:val="00247965"/>
    <w:rsid w:val="0025586B"/>
    <w:rsid w:val="00271E85"/>
    <w:rsid w:val="002C339F"/>
    <w:rsid w:val="002D29DE"/>
    <w:rsid w:val="00324507"/>
    <w:rsid w:val="003F4E30"/>
    <w:rsid w:val="00407F60"/>
    <w:rsid w:val="0048418F"/>
    <w:rsid w:val="004E32C0"/>
    <w:rsid w:val="00500138"/>
    <w:rsid w:val="00530732"/>
    <w:rsid w:val="00544BC3"/>
    <w:rsid w:val="00546A7B"/>
    <w:rsid w:val="00592989"/>
    <w:rsid w:val="005E700D"/>
    <w:rsid w:val="00630302"/>
    <w:rsid w:val="00691462"/>
    <w:rsid w:val="006A345F"/>
    <w:rsid w:val="006B2716"/>
    <w:rsid w:val="006D03F9"/>
    <w:rsid w:val="006E22F9"/>
    <w:rsid w:val="006F0F24"/>
    <w:rsid w:val="00722B45"/>
    <w:rsid w:val="0074167A"/>
    <w:rsid w:val="0074608D"/>
    <w:rsid w:val="00747700"/>
    <w:rsid w:val="007713CA"/>
    <w:rsid w:val="007958E0"/>
    <w:rsid w:val="007B1538"/>
    <w:rsid w:val="007B192E"/>
    <w:rsid w:val="007D3B7A"/>
    <w:rsid w:val="007F1A93"/>
    <w:rsid w:val="00834C4A"/>
    <w:rsid w:val="00842325"/>
    <w:rsid w:val="00845145"/>
    <w:rsid w:val="008E650B"/>
    <w:rsid w:val="00911383"/>
    <w:rsid w:val="009710D3"/>
    <w:rsid w:val="00977B2B"/>
    <w:rsid w:val="009B5EC9"/>
    <w:rsid w:val="00A12027"/>
    <w:rsid w:val="00A1536E"/>
    <w:rsid w:val="00A87870"/>
    <w:rsid w:val="00AA5D2C"/>
    <w:rsid w:val="00AC13BE"/>
    <w:rsid w:val="00AD42E3"/>
    <w:rsid w:val="00AE1C8A"/>
    <w:rsid w:val="00AE3749"/>
    <w:rsid w:val="00B21C04"/>
    <w:rsid w:val="00B22D6B"/>
    <w:rsid w:val="00B61E73"/>
    <w:rsid w:val="00B70459"/>
    <w:rsid w:val="00B766D4"/>
    <w:rsid w:val="00B93E8C"/>
    <w:rsid w:val="00B95C57"/>
    <w:rsid w:val="00BB0DC8"/>
    <w:rsid w:val="00BB13F3"/>
    <w:rsid w:val="00BC5F5E"/>
    <w:rsid w:val="00C21399"/>
    <w:rsid w:val="00C55EF9"/>
    <w:rsid w:val="00C604EE"/>
    <w:rsid w:val="00C90351"/>
    <w:rsid w:val="00CA13BC"/>
    <w:rsid w:val="00CA6B47"/>
    <w:rsid w:val="00CB3EB9"/>
    <w:rsid w:val="00D1092D"/>
    <w:rsid w:val="00D637BC"/>
    <w:rsid w:val="00D900B9"/>
    <w:rsid w:val="00E06B62"/>
    <w:rsid w:val="00E344F6"/>
    <w:rsid w:val="00E37B84"/>
    <w:rsid w:val="00E6134C"/>
    <w:rsid w:val="00E617D0"/>
    <w:rsid w:val="00E96170"/>
    <w:rsid w:val="00E9738A"/>
    <w:rsid w:val="00EA1A76"/>
    <w:rsid w:val="00F20CF0"/>
    <w:rsid w:val="00F5780B"/>
    <w:rsid w:val="00F91611"/>
    <w:rsid w:val="00FA432F"/>
    <w:rsid w:val="00FC1823"/>
    <w:rsid w:val="00FE0281"/>
    <w:rsid w:val="02111B48"/>
    <w:rsid w:val="022A49B8"/>
    <w:rsid w:val="028247F4"/>
    <w:rsid w:val="04E11CA6"/>
    <w:rsid w:val="05143E2A"/>
    <w:rsid w:val="06645AEB"/>
    <w:rsid w:val="07464042"/>
    <w:rsid w:val="07B92A66"/>
    <w:rsid w:val="084542FA"/>
    <w:rsid w:val="09216B15"/>
    <w:rsid w:val="0AB66BBC"/>
    <w:rsid w:val="0BE45BD8"/>
    <w:rsid w:val="0D9D62C2"/>
    <w:rsid w:val="0DF91E0E"/>
    <w:rsid w:val="0E5C05EF"/>
    <w:rsid w:val="0EBB3568"/>
    <w:rsid w:val="0FFD54BA"/>
    <w:rsid w:val="106C2D6C"/>
    <w:rsid w:val="108364AC"/>
    <w:rsid w:val="11154F10"/>
    <w:rsid w:val="11AC6149"/>
    <w:rsid w:val="11D706B9"/>
    <w:rsid w:val="11FD5C45"/>
    <w:rsid w:val="13561AB1"/>
    <w:rsid w:val="13AA1BEC"/>
    <w:rsid w:val="145F04F1"/>
    <w:rsid w:val="1461426A"/>
    <w:rsid w:val="14FC0436"/>
    <w:rsid w:val="15170DCC"/>
    <w:rsid w:val="15C42D02"/>
    <w:rsid w:val="17045C22"/>
    <w:rsid w:val="174D75CE"/>
    <w:rsid w:val="175277E6"/>
    <w:rsid w:val="19377C8F"/>
    <w:rsid w:val="19A14EBA"/>
    <w:rsid w:val="19EB7473"/>
    <w:rsid w:val="1B6F54BE"/>
    <w:rsid w:val="1E14114A"/>
    <w:rsid w:val="1F422EEA"/>
    <w:rsid w:val="1FF24910"/>
    <w:rsid w:val="20517888"/>
    <w:rsid w:val="20C55B80"/>
    <w:rsid w:val="213F21BB"/>
    <w:rsid w:val="218617B3"/>
    <w:rsid w:val="21ED538F"/>
    <w:rsid w:val="22804455"/>
    <w:rsid w:val="228757E3"/>
    <w:rsid w:val="22B660C8"/>
    <w:rsid w:val="23A67EEB"/>
    <w:rsid w:val="2479115B"/>
    <w:rsid w:val="25152C74"/>
    <w:rsid w:val="2527505B"/>
    <w:rsid w:val="252F101D"/>
    <w:rsid w:val="259F2E44"/>
    <w:rsid w:val="25B05051"/>
    <w:rsid w:val="26013AFE"/>
    <w:rsid w:val="26993D37"/>
    <w:rsid w:val="26A34BB6"/>
    <w:rsid w:val="27A778AD"/>
    <w:rsid w:val="284321AC"/>
    <w:rsid w:val="285443B9"/>
    <w:rsid w:val="28645A2F"/>
    <w:rsid w:val="286E676A"/>
    <w:rsid w:val="2AD76BDC"/>
    <w:rsid w:val="2B147A88"/>
    <w:rsid w:val="2B434393"/>
    <w:rsid w:val="2B75442B"/>
    <w:rsid w:val="2BCC766D"/>
    <w:rsid w:val="2BFB2D9E"/>
    <w:rsid w:val="2C8A344F"/>
    <w:rsid w:val="2C8E6BD9"/>
    <w:rsid w:val="2CA90A4C"/>
    <w:rsid w:val="2DA92F1D"/>
    <w:rsid w:val="2F0F6310"/>
    <w:rsid w:val="2FAF0127"/>
    <w:rsid w:val="304D225A"/>
    <w:rsid w:val="30B31E99"/>
    <w:rsid w:val="30DC4F4C"/>
    <w:rsid w:val="32C116B7"/>
    <w:rsid w:val="34E40873"/>
    <w:rsid w:val="34F36D08"/>
    <w:rsid w:val="35CE1630"/>
    <w:rsid w:val="364D2B40"/>
    <w:rsid w:val="36617CA1"/>
    <w:rsid w:val="36B424C7"/>
    <w:rsid w:val="372E5DD5"/>
    <w:rsid w:val="37936580"/>
    <w:rsid w:val="392A081F"/>
    <w:rsid w:val="39E729CB"/>
    <w:rsid w:val="3A086DB2"/>
    <w:rsid w:val="3A9B7C26"/>
    <w:rsid w:val="3BC44F5A"/>
    <w:rsid w:val="3BDF3B42"/>
    <w:rsid w:val="3CC05722"/>
    <w:rsid w:val="3CCA3132"/>
    <w:rsid w:val="3D475E43"/>
    <w:rsid w:val="3DFA427F"/>
    <w:rsid w:val="3E3143FD"/>
    <w:rsid w:val="3EBE0387"/>
    <w:rsid w:val="3ED731F7"/>
    <w:rsid w:val="3F7326A1"/>
    <w:rsid w:val="3FBA6DA0"/>
    <w:rsid w:val="409018AF"/>
    <w:rsid w:val="409967FE"/>
    <w:rsid w:val="40CF7425"/>
    <w:rsid w:val="41412BA9"/>
    <w:rsid w:val="425B7C9B"/>
    <w:rsid w:val="429D6505"/>
    <w:rsid w:val="42F00D2B"/>
    <w:rsid w:val="445A1629"/>
    <w:rsid w:val="449A71A0"/>
    <w:rsid w:val="44FE772F"/>
    <w:rsid w:val="461F5BAF"/>
    <w:rsid w:val="46A460B4"/>
    <w:rsid w:val="46BA7686"/>
    <w:rsid w:val="48F350D1"/>
    <w:rsid w:val="49DE18DD"/>
    <w:rsid w:val="4AA242A1"/>
    <w:rsid w:val="4AE01685"/>
    <w:rsid w:val="4B1D4687"/>
    <w:rsid w:val="4DDD6A1E"/>
    <w:rsid w:val="4FC96B8B"/>
    <w:rsid w:val="50854860"/>
    <w:rsid w:val="5153495F"/>
    <w:rsid w:val="51AC3D7E"/>
    <w:rsid w:val="52E066C6"/>
    <w:rsid w:val="52E31D12"/>
    <w:rsid w:val="53B35B89"/>
    <w:rsid w:val="53CB2ED2"/>
    <w:rsid w:val="5498339B"/>
    <w:rsid w:val="54BD48E9"/>
    <w:rsid w:val="54FC530D"/>
    <w:rsid w:val="553920BD"/>
    <w:rsid w:val="5560589C"/>
    <w:rsid w:val="55967510"/>
    <w:rsid w:val="568832FC"/>
    <w:rsid w:val="56AF4BFF"/>
    <w:rsid w:val="56F3081B"/>
    <w:rsid w:val="577675F9"/>
    <w:rsid w:val="578515EA"/>
    <w:rsid w:val="579F3F56"/>
    <w:rsid w:val="59E64905"/>
    <w:rsid w:val="5A6D0E60"/>
    <w:rsid w:val="5A7A11AE"/>
    <w:rsid w:val="5AE44B0E"/>
    <w:rsid w:val="5C98031D"/>
    <w:rsid w:val="5D39494A"/>
    <w:rsid w:val="5DA14CA4"/>
    <w:rsid w:val="5E06796E"/>
    <w:rsid w:val="5F546472"/>
    <w:rsid w:val="5F69359F"/>
    <w:rsid w:val="5F7B50DA"/>
    <w:rsid w:val="61B76844"/>
    <w:rsid w:val="625642AF"/>
    <w:rsid w:val="6262370F"/>
    <w:rsid w:val="629D3C8C"/>
    <w:rsid w:val="64A532CB"/>
    <w:rsid w:val="650C6EA7"/>
    <w:rsid w:val="664A237C"/>
    <w:rsid w:val="66B45A48"/>
    <w:rsid w:val="66C739CD"/>
    <w:rsid w:val="66DD43FE"/>
    <w:rsid w:val="68B5023E"/>
    <w:rsid w:val="69A759A9"/>
    <w:rsid w:val="6A306A17"/>
    <w:rsid w:val="6A33672E"/>
    <w:rsid w:val="6ABA73A5"/>
    <w:rsid w:val="6AD211B7"/>
    <w:rsid w:val="6B3A04A6"/>
    <w:rsid w:val="6C311563"/>
    <w:rsid w:val="6C430DEB"/>
    <w:rsid w:val="6CBD4F2A"/>
    <w:rsid w:val="6DC742B3"/>
    <w:rsid w:val="6E0C43BB"/>
    <w:rsid w:val="6E22162D"/>
    <w:rsid w:val="6E91041D"/>
    <w:rsid w:val="6F4B0F13"/>
    <w:rsid w:val="6FB36126"/>
    <w:rsid w:val="70012AA4"/>
    <w:rsid w:val="722A3062"/>
    <w:rsid w:val="72A9042B"/>
    <w:rsid w:val="73E57241"/>
    <w:rsid w:val="755B616D"/>
    <w:rsid w:val="76816FC9"/>
    <w:rsid w:val="771147F0"/>
    <w:rsid w:val="77B43AFA"/>
    <w:rsid w:val="77C6382D"/>
    <w:rsid w:val="782567A5"/>
    <w:rsid w:val="78650950"/>
    <w:rsid w:val="78662548"/>
    <w:rsid w:val="79312F28"/>
    <w:rsid w:val="7B8657AD"/>
    <w:rsid w:val="7C7A4BE6"/>
    <w:rsid w:val="7D1019AB"/>
    <w:rsid w:val="7F17771C"/>
    <w:rsid w:val="7F6C4CBA"/>
    <w:rsid w:val="7FF8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E0C70"/>
  <w15:docId w15:val="{F838654A-C33D-4FD3-9787-DFADEE27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table" w:styleId="a9">
    <w:name w:val="Table Grid"/>
    <w:basedOn w:val="a1"/>
    <w:uiPriority w:val="39"/>
    <w:qFormat/>
    <w:rPr>
      <w:rFonts w:ascii="等线" w:eastAsia="等线" w:hAnsi="等线" w:cs="等线" w:hint="eastAsia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a">
    <w:name w:val="Emphasis"/>
    <w:basedOn w:val="a0"/>
    <w:autoRedefine/>
    <w:uiPriority w:val="20"/>
    <w:qFormat/>
    <w:rPr>
      <w:i/>
      <w:iCs/>
    </w:rPr>
  </w:style>
  <w:style w:type="character" w:customStyle="1" w:styleId="exptext1">
    <w:name w:val="exp_text1"/>
    <w:basedOn w:val="a0"/>
    <w:autoRedefine/>
    <w:qFormat/>
    <w:rPr>
      <w:color w:val="000000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spacing w:line="360" w:lineRule="auto"/>
      <w:ind w:left="420"/>
      <w:jc w:val="left"/>
    </w:p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等线" w:eastAsia="等线" w:hAnsi="等线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1705</Words>
  <Characters>9722</Characters>
  <Application>Microsoft Office Word</Application>
  <DocSecurity>0</DocSecurity>
  <Lines>81</Lines>
  <Paragraphs>22</Paragraphs>
  <ScaleCrop>false</ScaleCrop>
  <Company/>
  <LinksUpToDate>false</LinksUpToDate>
  <CharactersWithSpaces>11405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 bin</dc:creator>
  <cp:lastModifiedBy>bin song</cp:lastModifiedBy>
  <cp:revision>33</cp:revision>
  <dcterms:created xsi:type="dcterms:W3CDTF">2022-07-09T08:38:00Z</dcterms:created>
  <dcterms:modified xsi:type="dcterms:W3CDTF">2025-06-19T08:47:00Z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37625B35B624410F8181D79682EA0F29</vt:lpwstr>
  </property>
  <property fmtid="{D5CDD505-2E9C-101B-9397-08002B2CF9AE}" pid="4" name="KSOTemplateDocerSaveRecord">
    <vt:lpwstr>eyJoZGlkIjoiN2YzN2I3OGFmOGRlMWI1OTU0OGQzYzU1YTY5NGRlYTIiLCJ1c2VySWQiOiIzNDQzNTQ5ODMifQ==</vt:lpwstr>
  </property>
</Properties>
</file>