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5605D" w14:textId="77777777" w:rsidR="008A0A8A" w:rsidRDefault="008A0A8A" w:rsidP="008A0A8A">
      <w:pPr>
        <w:pStyle w:val="Prrafodelista"/>
        <w:jc w:val="both"/>
        <w:rPr>
          <w:color w:val="000000"/>
          <w:lang w:val="en-US"/>
        </w:rPr>
      </w:pPr>
    </w:p>
    <w:p w14:paraId="6D0EA487" w14:textId="77777777" w:rsidR="008A0A8A" w:rsidRDefault="008A0A8A" w:rsidP="008A0A8A">
      <w:pPr>
        <w:pStyle w:val="Prrafodelista"/>
        <w:jc w:val="both"/>
        <w:rPr>
          <w:color w:val="000000"/>
          <w:lang w:val="en-US"/>
        </w:rPr>
      </w:pPr>
    </w:p>
    <w:p w14:paraId="65CAB997" w14:textId="77777777" w:rsidR="008A0A8A" w:rsidRDefault="008A0A8A" w:rsidP="008A0A8A">
      <w:pPr>
        <w:pStyle w:val="Prrafodelista"/>
        <w:jc w:val="both"/>
        <w:rPr>
          <w:color w:val="000000"/>
          <w:lang w:val="en-US"/>
        </w:rPr>
      </w:pPr>
    </w:p>
    <w:tbl>
      <w:tblPr>
        <w:tblStyle w:val="Tablanormal2"/>
        <w:tblW w:w="8647" w:type="dxa"/>
        <w:tblLook w:val="04A0" w:firstRow="1" w:lastRow="0" w:firstColumn="1" w:lastColumn="0" w:noHBand="0" w:noVBand="1"/>
      </w:tblPr>
      <w:tblGrid>
        <w:gridCol w:w="1940"/>
        <w:gridCol w:w="1260"/>
        <w:gridCol w:w="1260"/>
        <w:gridCol w:w="1100"/>
        <w:gridCol w:w="1040"/>
        <w:gridCol w:w="1055"/>
        <w:gridCol w:w="992"/>
      </w:tblGrid>
      <w:tr w:rsidR="008A0A8A" w:rsidRPr="008C01AF" w14:paraId="5A963DF0" w14:textId="77777777" w:rsidTr="001440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7" w:type="dxa"/>
            <w:gridSpan w:val="7"/>
            <w:hideMark/>
          </w:tcPr>
          <w:p w14:paraId="2D3EBAEF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D91CC8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 xml:space="preserve">Supplementary Table S2. </w:t>
            </w: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 xml:space="preserve">Social situations </w:t>
            </w:r>
          </w:p>
        </w:tc>
      </w:tr>
      <w:tr w:rsidR="008A0A8A" w:rsidRPr="008C01AF" w14:paraId="74FB9DE6" w14:textId="77777777" w:rsidTr="00144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50D2F53B" w14:textId="77777777" w:rsidR="008A0A8A" w:rsidRPr="008C01AF" w:rsidRDefault="008A0A8A" w:rsidP="00FB58B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260" w:type="dxa"/>
            <w:hideMark/>
          </w:tcPr>
          <w:p w14:paraId="4816B87E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No HF (1)</w:t>
            </w:r>
          </w:p>
        </w:tc>
        <w:tc>
          <w:tcPr>
            <w:tcW w:w="1260" w:type="dxa"/>
            <w:hideMark/>
          </w:tcPr>
          <w:p w14:paraId="2AB08E5E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proofErr w:type="spellStart"/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HFrEF</w:t>
            </w:r>
            <w:proofErr w:type="spellEnd"/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 xml:space="preserve"> (2)</w:t>
            </w:r>
          </w:p>
        </w:tc>
        <w:tc>
          <w:tcPr>
            <w:tcW w:w="1100" w:type="dxa"/>
            <w:hideMark/>
          </w:tcPr>
          <w:p w14:paraId="525288C2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proofErr w:type="spellStart"/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HFpEF</w:t>
            </w:r>
            <w:proofErr w:type="spellEnd"/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 xml:space="preserve"> (3)</w:t>
            </w:r>
          </w:p>
        </w:tc>
        <w:tc>
          <w:tcPr>
            <w:tcW w:w="1040" w:type="dxa"/>
            <w:hideMark/>
          </w:tcPr>
          <w:p w14:paraId="435567CC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p (1 vs 2)</w:t>
            </w:r>
          </w:p>
        </w:tc>
        <w:tc>
          <w:tcPr>
            <w:tcW w:w="1055" w:type="dxa"/>
            <w:hideMark/>
          </w:tcPr>
          <w:p w14:paraId="3E7BD779" w14:textId="5A51C7E5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p (1 vs</w:t>
            </w:r>
            <w:r w:rsidR="0014402B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 xml:space="preserve"> </w:t>
            </w: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3)</w:t>
            </w:r>
          </w:p>
        </w:tc>
        <w:tc>
          <w:tcPr>
            <w:tcW w:w="992" w:type="dxa"/>
            <w:hideMark/>
          </w:tcPr>
          <w:p w14:paraId="3006190C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p (2 vs 3)</w:t>
            </w:r>
          </w:p>
        </w:tc>
      </w:tr>
      <w:tr w:rsidR="008A0A8A" w:rsidRPr="008C01AF" w14:paraId="14EE40E6" w14:textId="77777777" w:rsidTr="0014402B">
        <w:trPr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0" w:type="dxa"/>
            <w:gridSpan w:val="4"/>
            <w:hideMark/>
          </w:tcPr>
          <w:p w14:paraId="73E577C3" w14:textId="77777777" w:rsidR="008A0A8A" w:rsidRPr="008C01AF" w:rsidRDefault="008A0A8A" w:rsidP="00FB58B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446766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Employment</w:t>
            </w: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 xml:space="preserve"> status </w:t>
            </w:r>
          </w:p>
        </w:tc>
        <w:tc>
          <w:tcPr>
            <w:tcW w:w="1040" w:type="dxa"/>
            <w:hideMark/>
          </w:tcPr>
          <w:p w14:paraId="453073BE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&lt;0.001</w:t>
            </w:r>
          </w:p>
        </w:tc>
        <w:tc>
          <w:tcPr>
            <w:tcW w:w="1055" w:type="dxa"/>
            <w:hideMark/>
          </w:tcPr>
          <w:p w14:paraId="6ED51C42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&lt;0.001</w:t>
            </w:r>
          </w:p>
        </w:tc>
        <w:tc>
          <w:tcPr>
            <w:tcW w:w="992" w:type="dxa"/>
            <w:hideMark/>
          </w:tcPr>
          <w:p w14:paraId="00AA00D3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&lt;0.045</w:t>
            </w:r>
          </w:p>
        </w:tc>
      </w:tr>
      <w:tr w:rsidR="008A0A8A" w:rsidRPr="008C01AF" w14:paraId="64D22D7C" w14:textId="77777777" w:rsidTr="00144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133C6B69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Employments (%)</w:t>
            </w:r>
          </w:p>
        </w:tc>
        <w:tc>
          <w:tcPr>
            <w:tcW w:w="1260" w:type="dxa"/>
            <w:hideMark/>
          </w:tcPr>
          <w:p w14:paraId="0FF14E70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27.31</w:t>
            </w:r>
          </w:p>
        </w:tc>
        <w:tc>
          <w:tcPr>
            <w:tcW w:w="1260" w:type="dxa"/>
            <w:hideMark/>
          </w:tcPr>
          <w:p w14:paraId="375ACBC2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10.7</w:t>
            </w:r>
          </w:p>
        </w:tc>
        <w:tc>
          <w:tcPr>
            <w:tcW w:w="1100" w:type="dxa"/>
            <w:hideMark/>
          </w:tcPr>
          <w:p w14:paraId="3147A1FD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10.18</w:t>
            </w:r>
          </w:p>
        </w:tc>
        <w:tc>
          <w:tcPr>
            <w:tcW w:w="1040" w:type="dxa"/>
            <w:hideMark/>
          </w:tcPr>
          <w:p w14:paraId="241E343D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35C6CD05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26B40FE3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4BF8E619" w14:textId="77777777" w:rsidTr="0014402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6E27ECD3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Unemployed (%)</w:t>
            </w:r>
          </w:p>
        </w:tc>
        <w:tc>
          <w:tcPr>
            <w:tcW w:w="1260" w:type="dxa"/>
            <w:hideMark/>
          </w:tcPr>
          <w:p w14:paraId="0CB54162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4.88</w:t>
            </w:r>
          </w:p>
        </w:tc>
        <w:tc>
          <w:tcPr>
            <w:tcW w:w="1260" w:type="dxa"/>
            <w:hideMark/>
          </w:tcPr>
          <w:p w14:paraId="209A0147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2.79</w:t>
            </w:r>
          </w:p>
        </w:tc>
        <w:tc>
          <w:tcPr>
            <w:tcW w:w="1100" w:type="dxa"/>
            <w:hideMark/>
          </w:tcPr>
          <w:p w14:paraId="4F2FCEDE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2.55</w:t>
            </w:r>
          </w:p>
        </w:tc>
        <w:tc>
          <w:tcPr>
            <w:tcW w:w="1040" w:type="dxa"/>
            <w:hideMark/>
          </w:tcPr>
          <w:p w14:paraId="781FFED3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7E7FDF3B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0AA3E0EF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30B0BBDF" w14:textId="77777777" w:rsidTr="00144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26A02C8B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Retired (%)</w:t>
            </w:r>
          </w:p>
        </w:tc>
        <w:tc>
          <w:tcPr>
            <w:tcW w:w="1260" w:type="dxa"/>
            <w:hideMark/>
          </w:tcPr>
          <w:p w14:paraId="69D993B4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55.28</w:t>
            </w:r>
          </w:p>
        </w:tc>
        <w:tc>
          <w:tcPr>
            <w:tcW w:w="1260" w:type="dxa"/>
            <w:hideMark/>
          </w:tcPr>
          <w:p w14:paraId="5B045DF8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68.37</w:t>
            </w:r>
          </w:p>
        </w:tc>
        <w:tc>
          <w:tcPr>
            <w:tcW w:w="1100" w:type="dxa"/>
            <w:hideMark/>
          </w:tcPr>
          <w:p w14:paraId="5195DD6B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69.09</w:t>
            </w:r>
          </w:p>
        </w:tc>
        <w:tc>
          <w:tcPr>
            <w:tcW w:w="1040" w:type="dxa"/>
            <w:hideMark/>
          </w:tcPr>
          <w:p w14:paraId="7D5C220A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5292E779" w14:textId="77777777" w:rsidR="008A0A8A" w:rsidRPr="008C01AF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68C6E0F3" w14:textId="77777777" w:rsidR="008A0A8A" w:rsidRPr="008C01AF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7311D933" w14:textId="77777777" w:rsidTr="0014402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07241B94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Disability (%)</w:t>
            </w:r>
          </w:p>
        </w:tc>
        <w:tc>
          <w:tcPr>
            <w:tcW w:w="1260" w:type="dxa"/>
            <w:hideMark/>
          </w:tcPr>
          <w:p w14:paraId="0F42ADC6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2.11</w:t>
            </w:r>
          </w:p>
        </w:tc>
        <w:tc>
          <w:tcPr>
            <w:tcW w:w="1260" w:type="dxa"/>
            <w:hideMark/>
          </w:tcPr>
          <w:p w14:paraId="0C113077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12.56</w:t>
            </w:r>
          </w:p>
        </w:tc>
        <w:tc>
          <w:tcPr>
            <w:tcW w:w="1100" w:type="dxa"/>
            <w:hideMark/>
          </w:tcPr>
          <w:p w14:paraId="0A7D0D2A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6.55</w:t>
            </w:r>
          </w:p>
        </w:tc>
        <w:tc>
          <w:tcPr>
            <w:tcW w:w="1040" w:type="dxa"/>
            <w:hideMark/>
          </w:tcPr>
          <w:p w14:paraId="7A6EC61E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06B36024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2A7C067E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479C5298" w14:textId="77777777" w:rsidTr="00144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0EC67A08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Stay-home parent</w:t>
            </w:r>
          </w:p>
        </w:tc>
        <w:tc>
          <w:tcPr>
            <w:tcW w:w="1260" w:type="dxa"/>
            <w:hideMark/>
          </w:tcPr>
          <w:p w14:paraId="6F444C29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10.42</w:t>
            </w:r>
          </w:p>
        </w:tc>
        <w:tc>
          <w:tcPr>
            <w:tcW w:w="1260" w:type="dxa"/>
            <w:hideMark/>
          </w:tcPr>
          <w:p w14:paraId="2A2AB722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5.58</w:t>
            </w:r>
          </w:p>
        </w:tc>
        <w:tc>
          <w:tcPr>
            <w:tcW w:w="1100" w:type="dxa"/>
            <w:hideMark/>
          </w:tcPr>
          <w:p w14:paraId="43C05EF4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11.64</w:t>
            </w:r>
          </w:p>
        </w:tc>
        <w:tc>
          <w:tcPr>
            <w:tcW w:w="1040" w:type="dxa"/>
            <w:hideMark/>
          </w:tcPr>
          <w:p w14:paraId="46079B0B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2CD3DE1F" w14:textId="77777777" w:rsidR="008A0A8A" w:rsidRPr="008C01AF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56FD1F08" w14:textId="77777777" w:rsidR="008A0A8A" w:rsidRPr="008C01AF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52D32FDD" w14:textId="77777777" w:rsidTr="0014402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53195F25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260" w:type="dxa"/>
            <w:hideMark/>
          </w:tcPr>
          <w:p w14:paraId="0F63E4B0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260" w:type="dxa"/>
            <w:hideMark/>
          </w:tcPr>
          <w:p w14:paraId="0648EA0A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100" w:type="dxa"/>
            <w:hideMark/>
          </w:tcPr>
          <w:p w14:paraId="36473AA7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40" w:type="dxa"/>
            <w:hideMark/>
          </w:tcPr>
          <w:p w14:paraId="65A1FB46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123187C5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11325428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2D28FE88" w14:textId="77777777" w:rsidTr="00144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0" w:type="dxa"/>
            <w:gridSpan w:val="4"/>
            <w:hideMark/>
          </w:tcPr>
          <w:p w14:paraId="0AE00702" w14:textId="77777777" w:rsidR="008A0A8A" w:rsidRPr="008C01AF" w:rsidRDefault="008A0A8A" w:rsidP="00FB58B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 xml:space="preserve">Living situation </w:t>
            </w:r>
          </w:p>
        </w:tc>
        <w:tc>
          <w:tcPr>
            <w:tcW w:w="1040" w:type="dxa"/>
            <w:hideMark/>
          </w:tcPr>
          <w:p w14:paraId="4F798369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NS</w:t>
            </w:r>
          </w:p>
        </w:tc>
        <w:tc>
          <w:tcPr>
            <w:tcW w:w="1055" w:type="dxa"/>
            <w:hideMark/>
          </w:tcPr>
          <w:p w14:paraId="03B32904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&lt;0.001</w:t>
            </w:r>
          </w:p>
        </w:tc>
        <w:tc>
          <w:tcPr>
            <w:tcW w:w="992" w:type="dxa"/>
            <w:hideMark/>
          </w:tcPr>
          <w:p w14:paraId="0B393814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0.005</w:t>
            </w:r>
          </w:p>
        </w:tc>
      </w:tr>
      <w:tr w:rsidR="008A0A8A" w:rsidRPr="008C01AF" w14:paraId="30D284DF" w14:textId="77777777" w:rsidTr="0014402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18B961C7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Co-habiting with partner (%)</w:t>
            </w:r>
          </w:p>
        </w:tc>
        <w:tc>
          <w:tcPr>
            <w:tcW w:w="1260" w:type="dxa"/>
            <w:hideMark/>
          </w:tcPr>
          <w:p w14:paraId="1AE8D5E1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74.87</w:t>
            </w:r>
          </w:p>
        </w:tc>
        <w:tc>
          <w:tcPr>
            <w:tcW w:w="1260" w:type="dxa"/>
            <w:hideMark/>
          </w:tcPr>
          <w:p w14:paraId="7161D042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74.42</w:t>
            </w:r>
          </w:p>
        </w:tc>
        <w:tc>
          <w:tcPr>
            <w:tcW w:w="1100" w:type="dxa"/>
            <w:hideMark/>
          </w:tcPr>
          <w:p w14:paraId="507F64AB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63.27</w:t>
            </w:r>
          </w:p>
        </w:tc>
        <w:tc>
          <w:tcPr>
            <w:tcW w:w="1040" w:type="dxa"/>
            <w:hideMark/>
          </w:tcPr>
          <w:p w14:paraId="4245D527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0C0F1BA1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3AA39687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711DF85C" w14:textId="77777777" w:rsidTr="00144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174031F6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Living with relatives (%)</w:t>
            </w:r>
          </w:p>
        </w:tc>
        <w:tc>
          <w:tcPr>
            <w:tcW w:w="1260" w:type="dxa"/>
            <w:hideMark/>
          </w:tcPr>
          <w:p w14:paraId="14C960C5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13.23</w:t>
            </w:r>
          </w:p>
        </w:tc>
        <w:tc>
          <w:tcPr>
            <w:tcW w:w="1260" w:type="dxa"/>
            <w:hideMark/>
          </w:tcPr>
          <w:p w14:paraId="0C92141A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13.95</w:t>
            </w:r>
          </w:p>
        </w:tc>
        <w:tc>
          <w:tcPr>
            <w:tcW w:w="1100" w:type="dxa"/>
            <w:hideMark/>
          </w:tcPr>
          <w:p w14:paraId="5B19D534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23.64</w:t>
            </w:r>
          </w:p>
        </w:tc>
        <w:tc>
          <w:tcPr>
            <w:tcW w:w="1040" w:type="dxa"/>
            <w:hideMark/>
          </w:tcPr>
          <w:p w14:paraId="091508BB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06FCA370" w14:textId="77777777" w:rsidR="008A0A8A" w:rsidRPr="008C01AF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2516A754" w14:textId="77777777" w:rsidR="008A0A8A" w:rsidRPr="008C01AF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0A4F4D3A" w14:textId="77777777" w:rsidTr="0014402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25CDE021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Living alone (%)</w:t>
            </w:r>
          </w:p>
        </w:tc>
        <w:tc>
          <w:tcPr>
            <w:tcW w:w="1260" w:type="dxa"/>
            <w:hideMark/>
          </w:tcPr>
          <w:p w14:paraId="661C0B75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11.38</w:t>
            </w:r>
          </w:p>
        </w:tc>
        <w:tc>
          <w:tcPr>
            <w:tcW w:w="1260" w:type="dxa"/>
            <w:hideMark/>
          </w:tcPr>
          <w:p w14:paraId="5CF06D8E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10.23</w:t>
            </w:r>
          </w:p>
        </w:tc>
        <w:tc>
          <w:tcPr>
            <w:tcW w:w="1100" w:type="dxa"/>
            <w:hideMark/>
          </w:tcPr>
          <w:p w14:paraId="0EA7C990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13.09</w:t>
            </w:r>
          </w:p>
        </w:tc>
        <w:tc>
          <w:tcPr>
            <w:tcW w:w="1040" w:type="dxa"/>
            <w:hideMark/>
          </w:tcPr>
          <w:p w14:paraId="55EC5F25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680AF35E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072750B1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70085D46" w14:textId="77777777" w:rsidTr="00144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1F526305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Institutionalized (%)</w:t>
            </w:r>
          </w:p>
        </w:tc>
        <w:tc>
          <w:tcPr>
            <w:tcW w:w="1260" w:type="dxa"/>
            <w:hideMark/>
          </w:tcPr>
          <w:p w14:paraId="36AD6C17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0.53</w:t>
            </w:r>
          </w:p>
        </w:tc>
        <w:tc>
          <w:tcPr>
            <w:tcW w:w="1260" w:type="dxa"/>
            <w:hideMark/>
          </w:tcPr>
          <w:p w14:paraId="36188DD1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1.4</w:t>
            </w:r>
          </w:p>
        </w:tc>
        <w:tc>
          <w:tcPr>
            <w:tcW w:w="1100" w:type="dxa"/>
            <w:hideMark/>
          </w:tcPr>
          <w:p w14:paraId="67054E22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0</w:t>
            </w:r>
          </w:p>
        </w:tc>
        <w:tc>
          <w:tcPr>
            <w:tcW w:w="1040" w:type="dxa"/>
            <w:hideMark/>
          </w:tcPr>
          <w:p w14:paraId="51936BEE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1FA073C9" w14:textId="77777777" w:rsidR="008A0A8A" w:rsidRPr="008C01AF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6986B631" w14:textId="77777777" w:rsidR="008A0A8A" w:rsidRPr="008C01AF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448979B7" w14:textId="77777777" w:rsidTr="0014402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0BEF40B7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260" w:type="dxa"/>
            <w:hideMark/>
          </w:tcPr>
          <w:p w14:paraId="749270BD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260" w:type="dxa"/>
            <w:hideMark/>
          </w:tcPr>
          <w:p w14:paraId="30FBEEB5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100" w:type="dxa"/>
            <w:hideMark/>
          </w:tcPr>
          <w:p w14:paraId="4C016CBF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40" w:type="dxa"/>
            <w:hideMark/>
          </w:tcPr>
          <w:p w14:paraId="6DB5B0CD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6E4CAB5F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0E5741F1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6B76BAE3" w14:textId="77777777" w:rsidTr="00144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60" w:type="dxa"/>
            <w:gridSpan w:val="4"/>
            <w:hideMark/>
          </w:tcPr>
          <w:p w14:paraId="690F400A" w14:textId="77777777" w:rsidR="008A0A8A" w:rsidRPr="008C01AF" w:rsidRDefault="008A0A8A" w:rsidP="00FB58B7">
            <w:pPr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 xml:space="preserve">Educational level </w:t>
            </w:r>
          </w:p>
        </w:tc>
        <w:tc>
          <w:tcPr>
            <w:tcW w:w="1040" w:type="dxa"/>
            <w:hideMark/>
          </w:tcPr>
          <w:p w14:paraId="0918A251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0.012</w:t>
            </w:r>
          </w:p>
        </w:tc>
        <w:tc>
          <w:tcPr>
            <w:tcW w:w="1055" w:type="dxa"/>
            <w:hideMark/>
          </w:tcPr>
          <w:p w14:paraId="1117B95F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&lt;0.001</w:t>
            </w:r>
          </w:p>
        </w:tc>
        <w:tc>
          <w:tcPr>
            <w:tcW w:w="992" w:type="dxa"/>
            <w:hideMark/>
          </w:tcPr>
          <w:p w14:paraId="562F30FA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0.07</w:t>
            </w:r>
          </w:p>
        </w:tc>
      </w:tr>
      <w:tr w:rsidR="008A0A8A" w:rsidRPr="008C01AF" w14:paraId="527978B5" w14:textId="77777777" w:rsidTr="0014402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44EC8F06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Unlettered (%)</w:t>
            </w:r>
          </w:p>
        </w:tc>
        <w:tc>
          <w:tcPr>
            <w:tcW w:w="1260" w:type="dxa"/>
            <w:hideMark/>
          </w:tcPr>
          <w:p w14:paraId="4237BD0F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1.98</w:t>
            </w:r>
          </w:p>
        </w:tc>
        <w:tc>
          <w:tcPr>
            <w:tcW w:w="1260" w:type="dxa"/>
            <w:hideMark/>
          </w:tcPr>
          <w:p w14:paraId="6F5CC728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1.4</w:t>
            </w:r>
          </w:p>
        </w:tc>
        <w:tc>
          <w:tcPr>
            <w:tcW w:w="1100" w:type="dxa"/>
            <w:hideMark/>
          </w:tcPr>
          <w:p w14:paraId="55513A26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6.18</w:t>
            </w:r>
          </w:p>
        </w:tc>
        <w:tc>
          <w:tcPr>
            <w:tcW w:w="1040" w:type="dxa"/>
            <w:hideMark/>
          </w:tcPr>
          <w:p w14:paraId="28309DF2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6C281418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5897CBFC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4A34068B" w14:textId="77777777" w:rsidTr="00144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1918A2C1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Elementary school (%)</w:t>
            </w:r>
          </w:p>
        </w:tc>
        <w:tc>
          <w:tcPr>
            <w:tcW w:w="1260" w:type="dxa"/>
            <w:hideMark/>
          </w:tcPr>
          <w:p w14:paraId="61288846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54.1</w:t>
            </w:r>
          </w:p>
        </w:tc>
        <w:tc>
          <w:tcPr>
            <w:tcW w:w="1260" w:type="dxa"/>
            <w:hideMark/>
          </w:tcPr>
          <w:p w14:paraId="6B00CE2D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66.05</w:t>
            </w:r>
          </w:p>
        </w:tc>
        <w:tc>
          <w:tcPr>
            <w:tcW w:w="1100" w:type="dxa"/>
            <w:hideMark/>
          </w:tcPr>
          <w:p w14:paraId="18F29201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61.82</w:t>
            </w:r>
          </w:p>
        </w:tc>
        <w:tc>
          <w:tcPr>
            <w:tcW w:w="1040" w:type="dxa"/>
            <w:hideMark/>
          </w:tcPr>
          <w:p w14:paraId="2CD7FB5E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74D3182B" w14:textId="77777777" w:rsidR="008A0A8A" w:rsidRPr="008C01AF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61530D59" w14:textId="77777777" w:rsidR="008A0A8A" w:rsidRPr="008C01AF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17F969D9" w14:textId="77777777" w:rsidTr="0014402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48EBDBF6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High school (%)</w:t>
            </w:r>
          </w:p>
        </w:tc>
        <w:tc>
          <w:tcPr>
            <w:tcW w:w="1260" w:type="dxa"/>
            <w:hideMark/>
          </w:tcPr>
          <w:p w14:paraId="1B624190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24.21</w:t>
            </w:r>
          </w:p>
        </w:tc>
        <w:tc>
          <w:tcPr>
            <w:tcW w:w="1260" w:type="dxa"/>
            <w:hideMark/>
          </w:tcPr>
          <w:p w14:paraId="2379F8F2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20.93</w:t>
            </w:r>
          </w:p>
        </w:tc>
        <w:tc>
          <w:tcPr>
            <w:tcW w:w="1100" w:type="dxa"/>
            <w:hideMark/>
          </w:tcPr>
          <w:p w14:paraId="19502845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21.82</w:t>
            </w:r>
          </w:p>
        </w:tc>
        <w:tc>
          <w:tcPr>
            <w:tcW w:w="1040" w:type="dxa"/>
            <w:hideMark/>
          </w:tcPr>
          <w:p w14:paraId="33259611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43FACA17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0727ABE0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27F4505B" w14:textId="77777777" w:rsidTr="00144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565E6985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FP= (%)</w:t>
            </w:r>
          </w:p>
        </w:tc>
        <w:tc>
          <w:tcPr>
            <w:tcW w:w="1260" w:type="dxa"/>
            <w:hideMark/>
          </w:tcPr>
          <w:p w14:paraId="7F02FC4A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10.05</w:t>
            </w:r>
          </w:p>
        </w:tc>
        <w:tc>
          <w:tcPr>
            <w:tcW w:w="1260" w:type="dxa"/>
            <w:hideMark/>
          </w:tcPr>
          <w:p w14:paraId="30958F15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4.19</w:t>
            </w:r>
          </w:p>
        </w:tc>
        <w:tc>
          <w:tcPr>
            <w:tcW w:w="1100" w:type="dxa"/>
            <w:hideMark/>
          </w:tcPr>
          <w:p w14:paraId="749ED731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5.09</w:t>
            </w:r>
          </w:p>
        </w:tc>
        <w:tc>
          <w:tcPr>
            <w:tcW w:w="1040" w:type="dxa"/>
            <w:hideMark/>
          </w:tcPr>
          <w:p w14:paraId="0CB26658" w14:textId="77777777" w:rsidR="008A0A8A" w:rsidRPr="008C01AF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330CF4E4" w14:textId="77777777" w:rsidR="008A0A8A" w:rsidRPr="008C01AF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131BAE24" w14:textId="77777777" w:rsidR="008A0A8A" w:rsidRPr="008C01AF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8C01AF" w14:paraId="7B0B953E" w14:textId="77777777" w:rsidTr="0014402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  <w:hideMark/>
          </w:tcPr>
          <w:p w14:paraId="62BB6C27" w14:textId="77777777" w:rsidR="008A0A8A" w:rsidRPr="008C01AF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College graduate (%)</w:t>
            </w:r>
          </w:p>
        </w:tc>
        <w:tc>
          <w:tcPr>
            <w:tcW w:w="1260" w:type="dxa"/>
            <w:hideMark/>
          </w:tcPr>
          <w:p w14:paraId="4B30FDBE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9.66</w:t>
            </w:r>
          </w:p>
        </w:tc>
        <w:tc>
          <w:tcPr>
            <w:tcW w:w="1260" w:type="dxa"/>
            <w:hideMark/>
          </w:tcPr>
          <w:p w14:paraId="3183393E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7.44</w:t>
            </w:r>
          </w:p>
        </w:tc>
        <w:tc>
          <w:tcPr>
            <w:tcW w:w="1100" w:type="dxa"/>
            <w:hideMark/>
          </w:tcPr>
          <w:p w14:paraId="1237C37D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  <w:r w:rsidRPr="008C01AF"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  <w:t>5.09</w:t>
            </w:r>
          </w:p>
        </w:tc>
        <w:tc>
          <w:tcPr>
            <w:tcW w:w="1040" w:type="dxa"/>
            <w:hideMark/>
          </w:tcPr>
          <w:p w14:paraId="00533C39" w14:textId="77777777" w:rsidR="008A0A8A" w:rsidRPr="008C01AF" w:rsidRDefault="008A0A8A" w:rsidP="00FB58B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  <w:hideMark/>
          </w:tcPr>
          <w:p w14:paraId="143A17D3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  <w:hideMark/>
          </w:tcPr>
          <w:p w14:paraId="13B0A737" w14:textId="77777777" w:rsidR="008A0A8A" w:rsidRPr="008C01AF" w:rsidRDefault="008A0A8A" w:rsidP="00FB58B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  <w:tr w:rsidR="008A0A8A" w:rsidRPr="00446766" w14:paraId="61DFC301" w14:textId="77777777" w:rsidTr="001440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40" w:type="dxa"/>
          </w:tcPr>
          <w:p w14:paraId="06695AA1" w14:textId="77777777" w:rsidR="008A0A8A" w:rsidRPr="00446766" w:rsidRDefault="008A0A8A" w:rsidP="00FB58B7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260" w:type="dxa"/>
          </w:tcPr>
          <w:p w14:paraId="12C675C8" w14:textId="77777777" w:rsidR="008A0A8A" w:rsidRPr="00446766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260" w:type="dxa"/>
          </w:tcPr>
          <w:p w14:paraId="62A14256" w14:textId="77777777" w:rsidR="008A0A8A" w:rsidRPr="00446766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100" w:type="dxa"/>
          </w:tcPr>
          <w:p w14:paraId="5F7ABE6C" w14:textId="77777777" w:rsidR="008A0A8A" w:rsidRPr="00446766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40" w:type="dxa"/>
          </w:tcPr>
          <w:p w14:paraId="02E825A2" w14:textId="77777777" w:rsidR="008A0A8A" w:rsidRPr="00446766" w:rsidRDefault="008A0A8A" w:rsidP="00FB58B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1055" w:type="dxa"/>
          </w:tcPr>
          <w:p w14:paraId="1EF856A6" w14:textId="77777777" w:rsidR="008A0A8A" w:rsidRPr="00446766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  <w:tc>
          <w:tcPr>
            <w:tcW w:w="992" w:type="dxa"/>
          </w:tcPr>
          <w:p w14:paraId="3820EAE2" w14:textId="77777777" w:rsidR="008A0A8A" w:rsidRPr="00446766" w:rsidRDefault="008A0A8A" w:rsidP="00FB58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18"/>
                <w:szCs w:val="18"/>
                <w:lang w:val="en-US" w:eastAsia="es-ES_tradnl"/>
                <w14:ligatures w14:val="none"/>
              </w:rPr>
            </w:pPr>
          </w:p>
        </w:tc>
      </w:tr>
    </w:tbl>
    <w:p w14:paraId="6048F493" w14:textId="7554AD02" w:rsidR="008A0A8A" w:rsidRPr="0014402B" w:rsidRDefault="0014402B" w:rsidP="0014402B">
      <w:pPr>
        <w:pStyle w:val="Prrafodelista"/>
        <w:spacing w:line="480" w:lineRule="auto"/>
        <w:jc w:val="both"/>
        <w:rPr>
          <w:rFonts w:ascii="Times New Roman" w:hAnsi="Times New Roman" w:cs="Times New Roman"/>
          <w:sz w:val="18"/>
          <w:szCs w:val="18"/>
          <w:lang w:val="en-US"/>
        </w:rPr>
      </w:pPr>
      <w:r w:rsidRPr="0014402B">
        <w:rPr>
          <w:rFonts w:ascii="Times New Roman" w:hAnsi="Times New Roman" w:cs="Times New Roman"/>
          <w:sz w:val="18"/>
          <w:szCs w:val="18"/>
          <w:lang w:val="en-US"/>
        </w:rPr>
        <w:t xml:space="preserve">Lis of Abbreviations: </w:t>
      </w:r>
      <w:r w:rsidRPr="0014402B">
        <w:rPr>
          <w:rFonts w:ascii="Times New Roman" w:hAnsi="Times New Roman" w:cs="Times New Roman"/>
          <w:sz w:val="18"/>
          <w:szCs w:val="18"/>
          <w:lang w:val="en-US"/>
        </w:rPr>
        <w:t xml:space="preserve">HF, heart failure; </w:t>
      </w:r>
      <w:proofErr w:type="spellStart"/>
      <w:r w:rsidRPr="0014402B">
        <w:rPr>
          <w:rFonts w:ascii="Times New Roman" w:hAnsi="Times New Roman" w:cs="Times New Roman"/>
          <w:sz w:val="18"/>
          <w:szCs w:val="18"/>
          <w:lang w:val="en-US"/>
        </w:rPr>
        <w:t>HFrEF</w:t>
      </w:r>
      <w:proofErr w:type="spellEnd"/>
      <w:r w:rsidRPr="0014402B">
        <w:rPr>
          <w:rFonts w:ascii="Times New Roman" w:hAnsi="Times New Roman" w:cs="Times New Roman"/>
          <w:sz w:val="18"/>
          <w:szCs w:val="18"/>
          <w:lang w:val="en-US"/>
        </w:rPr>
        <w:t xml:space="preserve">, heart failure with reduced ejection fraction; </w:t>
      </w:r>
      <w:proofErr w:type="spellStart"/>
      <w:r w:rsidRPr="0014402B">
        <w:rPr>
          <w:rFonts w:ascii="Times New Roman" w:hAnsi="Times New Roman" w:cs="Times New Roman"/>
          <w:sz w:val="18"/>
          <w:szCs w:val="18"/>
          <w:lang w:val="en-US"/>
        </w:rPr>
        <w:t>HFpEF</w:t>
      </w:r>
      <w:proofErr w:type="spellEnd"/>
      <w:r w:rsidRPr="0014402B">
        <w:rPr>
          <w:rFonts w:ascii="Times New Roman" w:hAnsi="Times New Roman" w:cs="Times New Roman"/>
          <w:sz w:val="18"/>
          <w:szCs w:val="18"/>
          <w:lang w:val="en-US"/>
        </w:rPr>
        <w:t>, heart failure with preserved ejection fraction; FP, vocational training (</w:t>
      </w:r>
      <w:proofErr w:type="spellStart"/>
      <w:r w:rsidRPr="0014402B">
        <w:rPr>
          <w:rFonts w:ascii="Times New Roman" w:hAnsi="Times New Roman" w:cs="Times New Roman"/>
          <w:sz w:val="18"/>
          <w:szCs w:val="18"/>
          <w:lang w:val="en-US"/>
        </w:rPr>
        <w:t>Formación</w:t>
      </w:r>
      <w:proofErr w:type="spellEnd"/>
      <w:r w:rsidRPr="0014402B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14402B">
        <w:rPr>
          <w:rFonts w:ascii="Times New Roman" w:hAnsi="Times New Roman" w:cs="Times New Roman"/>
          <w:sz w:val="18"/>
          <w:szCs w:val="18"/>
          <w:lang w:val="en-US"/>
        </w:rPr>
        <w:t>Profesional</w:t>
      </w:r>
      <w:proofErr w:type="spellEnd"/>
      <w:r w:rsidRPr="0014402B">
        <w:rPr>
          <w:rFonts w:ascii="Times New Roman" w:hAnsi="Times New Roman" w:cs="Times New Roman"/>
          <w:sz w:val="18"/>
          <w:szCs w:val="18"/>
          <w:lang w:val="en-US"/>
        </w:rPr>
        <w:t>); NS, non-significant.</w:t>
      </w:r>
    </w:p>
    <w:p w14:paraId="69DB84DD" w14:textId="77777777" w:rsidR="008A0A8A" w:rsidRPr="0014402B" w:rsidRDefault="008A0A8A" w:rsidP="0014402B">
      <w:pPr>
        <w:pStyle w:val="Prrafodelista"/>
        <w:jc w:val="both"/>
        <w:rPr>
          <w:rFonts w:ascii="Times New Roman" w:hAnsi="Times New Roman" w:cs="Times New Roman"/>
          <w:sz w:val="18"/>
          <w:szCs w:val="18"/>
          <w:lang w:val="en-US"/>
        </w:rPr>
      </w:pPr>
    </w:p>
    <w:p w14:paraId="65A9C417" w14:textId="77777777" w:rsidR="00756105" w:rsidRPr="0014402B" w:rsidRDefault="00756105" w:rsidP="0014402B">
      <w:pPr>
        <w:jc w:val="both"/>
        <w:rPr>
          <w:rFonts w:ascii="Times New Roman" w:hAnsi="Times New Roman" w:cs="Times New Roman"/>
        </w:rPr>
      </w:pPr>
    </w:p>
    <w:sectPr w:rsidR="00756105" w:rsidRPr="001440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A8A"/>
    <w:rsid w:val="0014402B"/>
    <w:rsid w:val="00255357"/>
    <w:rsid w:val="00756105"/>
    <w:rsid w:val="008A0A8A"/>
    <w:rsid w:val="008D68A4"/>
    <w:rsid w:val="00B2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95BD30"/>
  <w15:chartTrackingRefBased/>
  <w15:docId w15:val="{D446532F-3AB4-F34C-BCF5-773E1E777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A8A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8A0A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A0A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A0A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A0A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A0A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A0A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A0A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A0A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A0A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A0A8A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A0A8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A0A8A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A0A8A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A0A8A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A0A8A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A0A8A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A0A8A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A0A8A"/>
    <w:rPr>
      <w:rFonts w:eastAsiaTheme="majorEastAsia" w:cstheme="majorBidi"/>
      <w:color w:val="272727" w:themeColor="text1" w:themeTint="D8"/>
      <w:lang w:val="es-ES_tradnl"/>
    </w:rPr>
  </w:style>
  <w:style w:type="paragraph" w:styleId="Ttulo">
    <w:name w:val="Title"/>
    <w:basedOn w:val="Normal"/>
    <w:next w:val="Normal"/>
    <w:link w:val="TtuloCar"/>
    <w:uiPriority w:val="10"/>
    <w:qFormat/>
    <w:rsid w:val="008A0A8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A0A8A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8A0A8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A0A8A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Cita">
    <w:name w:val="Quote"/>
    <w:basedOn w:val="Normal"/>
    <w:next w:val="Normal"/>
    <w:link w:val="CitaCar"/>
    <w:uiPriority w:val="29"/>
    <w:qFormat/>
    <w:rsid w:val="008A0A8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A0A8A"/>
    <w:rPr>
      <w:i/>
      <w:iCs/>
      <w:color w:val="404040" w:themeColor="text1" w:themeTint="BF"/>
      <w:lang w:val="es-ES_tradnl"/>
    </w:rPr>
  </w:style>
  <w:style w:type="paragraph" w:styleId="Prrafodelista">
    <w:name w:val="List Paragraph"/>
    <w:basedOn w:val="Normal"/>
    <w:uiPriority w:val="34"/>
    <w:qFormat/>
    <w:rsid w:val="008A0A8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A0A8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A0A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A0A8A"/>
    <w:rPr>
      <w:i/>
      <w:iCs/>
      <w:color w:val="0F4761" w:themeColor="accent1" w:themeShade="BF"/>
      <w:lang w:val="es-ES_tradnl"/>
    </w:rPr>
  </w:style>
  <w:style w:type="character" w:styleId="Referenciaintensa">
    <w:name w:val="Intense Reference"/>
    <w:basedOn w:val="Fuentedeprrafopredeter"/>
    <w:uiPriority w:val="32"/>
    <w:qFormat/>
    <w:rsid w:val="008A0A8A"/>
    <w:rPr>
      <w:b/>
      <w:bCs/>
      <w:smallCaps/>
      <w:color w:val="0F4761" w:themeColor="accent1" w:themeShade="BF"/>
      <w:spacing w:val="5"/>
    </w:rPr>
  </w:style>
  <w:style w:type="table" w:styleId="Tablanormal2">
    <w:name w:val="Plain Table 2"/>
    <w:basedOn w:val="Tablanormal"/>
    <w:uiPriority w:val="42"/>
    <w:rsid w:val="008A0A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852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Alejandro Gil Millan</dc:creator>
  <cp:keywords/>
  <dc:description/>
  <cp:lastModifiedBy>Pedro Alejandro Gil Millan</cp:lastModifiedBy>
  <cp:revision>2</cp:revision>
  <dcterms:created xsi:type="dcterms:W3CDTF">2025-08-23T13:32:00Z</dcterms:created>
  <dcterms:modified xsi:type="dcterms:W3CDTF">2025-08-23T13:34:00Z</dcterms:modified>
</cp:coreProperties>
</file>