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5ACF3" w14:textId="77777777" w:rsidR="00594197" w:rsidRDefault="00594197" w:rsidP="00594197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Appendix A – Calculation Methods for GPRI and α, and MRIO Processing Procedure</w:t>
      </w:r>
    </w:p>
    <w:p w14:paraId="77F8D338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A.1 Definition of the Geopolitical Risk Index (GPRI)</w:t>
      </w:r>
    </w:p>
    <w:p w14:paraId="1FCC0FBF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 define the Geopolitical Risk Index (GPRI) as a dimensionless composite indicator derived from weighted aggregation of multiple sub-indicators, ranging from [0,1]. A higher value denotes higher geopolitical supply risk:</w:t>
      </w:r>
    </w:p>
    <w:p w14:paraId="7284C45C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(1) GPRI_j = Σ (w_i · N_ij), i = 1…n</w:t>
      </w:r>
    </w:p>
    <w:p w14:paraId="6A6E038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where:</w:t>
      </w:r>
    </w:p>
    <w:p w14:paraId="198ACABC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j: energy pathway or critical material under evaluation (e.g., platinum-group metals, nickel for green, blue, or grey hydrogen pathways);</w:t>
      </w:r>
    </w:p>
    <w:p w14:paraId="7C903C99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i: risk dimension indicator (n total);</w:t>
      </w:r>
    </w:p>
    <w:p w14:paraId="4471C386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w_i: weight of indicator i, derived via the Analytic Hierarchy Process (AHP) (see Appendix A.3);</w:t>
      </w:r>
    </w:p>
    <w:p w14:paraId="5B66D4F4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N_ij: normalized value of indicator i for pathway j, using Min–Max normalization:</w:t>
      </w:r>
    </w:p>
    <w:p w14:paraId="1304765A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(2) N_ij = (X_ij – X_i^min) / (X_i^max – X_i^min)</w:t>
      </w:r>
    </w:p>
    <w:p w14:paraId="2D3D08C7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Selected indicators (n = 5):</w:t>
      </w:r>
    </w:p>
    <w:p w14:paraId="198688F8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DoI (Dependency on Imports) – import dependency ratio (%);</w:t>
      </w:r>
    </w:p>
    <w:p w14:paraId="5941614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HHI (Herfindahl–Hirschman Index) – supply concentration index (dimensionless);</w:t>
      </w:r>
    </w:p>
    <w:p w14:paraId="3C3E53DC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AS (Availability of Substitutes) – substitution difficulty (based on patent concentration and maturity of alternatives);</w:t>
      </w:r>
    </w:p>
    <w:p w14:paraId="3E24020D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TD (Technology Gap / Domestic Manufacturing Ratio) – technology gap or domestic production share (%);</w:t>
      </w:r>
    </w:p>
    <w:p w14:paraId="066F927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CBAM (Carbon Border Adjustment Mechanism Exposure) – CBAM exposure (%).</w:t>
      </w:r>
    </w:p>
    <w:p w14:paraId="01531F6D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Example weights (from AHP with CR &lt; 0.1): w = [0.30, 0.25, 0.20, 0.15, 0.10]</w:t>
      </w:r>
    </w:p>
    <w:p w14:paraId="6CE9488D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A.2 Calculation of the Geopolitical Risk Premium Factor (α)</w:t>
      </w:r>
    </w:p>
    <w:p w14:paraId="4C912CA7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coefficient α is used to internalize geopolitical risks into the LCC/LCOH framework:</w:t>
      </w:r>
    </w:p>
    <w:p w14:paraId="786AE98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(3) α_j = 1 + β · GPRI_j</w:t>
      </w:r>
    </w:p>
    <w:p w14:paraId="388E6265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where:</w:t>
      </w:r>
    </w:p>
    <w:p w14:paraId="4961A1E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• α_j: risk premium factor for pathway j;</w:t>
      </w:r>
    </w:p>
    <w:p w14:paraId="418D9D6C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β: risk-to-cost conversion factor (percentage cost increase per unit risk), obtained via Delphi expert elicitation;</w:t>
      </w:r>
    </w:p>
    <w:p w14:paraId="70DD0509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GPRI_j: geopolitical risk index of pathway j.</w:t>
      </w:r>
    </w:p>
    <w:p w14:paraId="6A170B13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Example: If β = 0.35 and GPRI_{green H₂} = 0.71, then:</w:t>
      </w:r>
    </w:p>
    <w:p w14:paraId="1110CBD2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α_{green H₂} = 1 + 0.35 × 0.71 = 1.2485 → indicating a cost increase of approximately 24.85% relative to baseline LCOH.</w:t>
      </w:r>
    </w:p>
    <w:p w14:paraId="4C67EAB0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A.3 AHP Weight Calculation and Consistency Test</w:t>
      </w:r>
    </w:p>
    <w:p w14:paraId="49A35301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Five experts in energy economics and geopolitics constructed a pairwise comparison matrix (n = 5), using the Saaty 1–9 scale. An illustrative matrix A is given below:</w:t>
      </w:r>
    </w:p>
    <w:p w14:paraId="19B42AE0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</w:p>
    <w:p w14:paraId="2FDDA13A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8"/>
        <w:gridCol w:w="1376"/>
        <w:gridCol w:w="1380"/>
        <w:gridCol w:w="1372"/>
        <w:gridCol w:w="1373"/>
        <w:gridCol w:w="1397"/>
      </w:tblGrid>
      <w:tr w:rsidR="00594197" w14:paraId="3047484C" w14:textId="77777777" w:rsidTr="00627E6B">
        <w:tc>
          <w:tcPr>
            <w:tcW w:w="1440" w:type="dxa"/>
          </w:tcPr>
          <w:p w14:paraId="647EFD58" w14:textId="77777777" w:rsidR="00594197" w:rsidRDefault="00594197" w:rsidP="00627E6B"/>
        </w:tc>
        <w:tc>
          <w:tcPr>
            <w:tcW w:w="1440" w:type="dxa"/>
          </w:tcPr>
          <w:p w14:paraId="76C9F98C" w14:textId="77777777" w:rsidR="00594197" w:rsidRDefault="00594197" w:rsidP="00627E6B">
            <w:r>
              <w:t>DoI</w:t>
            </w:r>
          </w:p>
        </w:tc>
        <w:tc>
          <w:tcPr>
            <w:tcW w:w="1440" w:type="dxa"/>
          </w:tcPr>
          <w:p w14:paraId="3D77753B" w14:textId="77777777" w:rsidR="00594197" w:rsidRDefault="00594197" w:rsidP="00627E6B">
            <w:r>
              <w:t>HHI</w:t>
            </w:r>
          </w:p>
        </w:tc>
        <w:tc>
          <w:tcPr>
            <w:tcW w:w="1440" w:type="dxa"/>
          </w:tcPr>
          <w:p w14:paraId="2AD93E90" w14:textId="77777777" w:rsidR="00594197" w:rsidRDefault="00594197" w:rsidP="00627E6B">
            <w:r>
              <w:t>AS</w:t>
            </w:r>
          </w:p>
        </w:tc>
        <w:tc>
          <w:tcPr>
            <w:tcW w:w="1440" w:type="dxa"/>
          </w:tcPr>
          <w:p w14:paraId="6B41E3E4" w14:textId="77777777" w:rsidR="00594197" w:rsidRDefault="00594197" w:rsidP="00627E6B">
            <w:r>
              <w:t>TD</w:t>
            </w:r>
          </w:p>
        </w:tc>
        <w:tc>
          <w:tcPr>
            <w:tcW w:w="1440" w:type="dxa"/>
          </w:tcPr>
          <w:p w14:paraId="59D089E7" w14:textId="77777777" w:rsidR="00594197" w:rsidRDefault="00594197" w:rsidP="00627E6B">
            <w:r>
              <w:t>CBAM</w:t>
            </w:r>
          </w:p>
        </w:tc>
      </w:tr>
      <w:tr w:rsidR="00594197" w14:paraId="65F60D8D" w14:textId="77777777" w:rsidTr="00627E6B">
        <w:tc>
          <w:tcPr>
            <w:tcW w:w="1440" w:type="dxa"/>
          </w:tcPr>
          <w:p w14:paraId="39AD5C3C" w14:textId="77777777" w:rsidR="00594197" w:rsidRDefault="00594197" w:rsidP="00627E6B">
            <w:r>
              <w:t>DoI</w:t>
            </w:r>
          </w:p>
        </w:tc>
        <w:tc>
          <w:tcPr>
            <w:tcW w:w="1440" w:type="dxa"/>
          </w:tcPr>
          <w:p w14:paraId="4AB82E5B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16D73A9E" w14:textId="77777777" w:rsidR="00594197" w:rsidRDefault="00594197" w:rsidP="00627E6B">
            <w:r>
              <w:t>3</w:t>
            </w:r>
          </w:p>
        </w:tc>
        <w:tc>
          <w:tcPr>
            <w:tcW w:w="1440" w:type="dxa"/>
          </w:tcPr>
          <w:p w14:paraId="59F085E8" w14:textId="77777777" w:rsidR="00594197" w:rsidRDefault="00594197" w:rsidP="00627E6B">
            <w:r>
              <w:t>4</w:t>
            </w:r>
          </w:p>
        </w:tc>
        <w:tc>
          <w:tcPr>
            <w:tcW w:w="1440" w:type="dxa"/>
          </w:tcPr>
          <w:p w14:paraId="7B4DEC32" w14:textId="77777777" w:rsidR="00594197" w:rsidRDefault="00594197" w:rsidP="00627E6B">
            <w:r>
              <w:t>5</w:t>
            </w:r>
          </w:p>
        </w:tc>
        <w:tc>
          <w:tcPr>
            <w:tcW w:w="1440" w:type="dxa"/>
          </w:tcPr>
          <w:p w14:paraId="776B2EF9" w14:textId="77777777" w:rsidR="00594197" w:rsidRDefault="00594197" w:rsidP="00627E6B">
            <w:r>
              <w:t>6</w:t>
            </w:r>
          </w:p>
        </w:tc>
      </w:tr>
      <w:tr w:rsidR="00594197" w14:paraId="00B0158E" w14:textId="77777777" w:rsidTr="00627E6B">
        <w:tc>
          <w:tcPr>
            <w:tcW w:w="1440" w:type="dxa"/>
          </w:tcPr>
          <w:p w14:paraId="2B72C73F" w14:textId="77777777" w:rsidR="00594197" w:rsidRDefault="00594197" w:rsidP="00627E6B">
            <w:r>
              <w:t>HHI</w:t>
            </w:r>
          </w:p>
        </w:tc>
        <w:tc>
          <w:tcPr>
            <w:tcW w:w="1440" w:type="dxa"/>
          </w:tcPr>
          <w:p w14:paraId="6D527A60" w14:textId="77777777" w:rsidR="00594197" w:rsidRDefault="00594197" w:rsidP="00627E6B">
            <w:r>
              <w:t>1/3</w:t>
            </w:r>
          </w:p>
        </w:tc>
        <w:tc>
          <w:tcPr>
            <w:tcW w:w="1440" w:type="dxa"/>
          </w:tcPr>
          <w:p w14:paraId="102DA173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419773E5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6A45FE17" w14:textId="77777777" w:rsidR="00594197" w:rsidRDefault="00594197" w:rsidP="00627E6B">
            <w:r>
              <w:t>3</w:t>
            </w:r>
          </w:p>
        </w:tc>
        <w:tc>
          <w:tcPr>
            <w:tcW w:w="1440" w:type="dxa"/>
          </w:tcPr>
          <w:p w14:paraId="1A31B9C2" w14:textId="77777777" w:rsidR="00594197" w:rsidRDefault="00594197" w:rsidP="00627E6B">
            <w:r>
              <w:t>4</w:t>
            </w:r>
          </w:p>
        </w:tc>
      </w:tr>
      <w:tr w:rsidR="00594197" w14:paraId="584F6A19" w14:textId="77777777" w:rsidTr="00627E6B">
        <w:tc>
          <w:tcPr>
            <w:tcW w:w="1440" w:type="dxa"/>
          </w:tcPr>
          <w:p w14:paraId="7E37A666" w14:textId="77777777" w:rsidR="00594197" w:rsidRDefault="00594197" w:rsidP="00627E6B">
            <w:r>
              <w:t>AS</w:t>
            </w:r>
          </w:p>
        </w:tc>
        <w:tc>
          <w:tcPr>
            <w:tcW w:w="1440" w:type="dxa"/>
          </w:tcPr>
          <w:p w14:paraId="37F791A4" w14:textId="77777777" w:rsidR="00594197" w:rsidRDefault="00594197" w:rsidP="00627E6B">
            <w:r>
              <w:t>1/4</w:t>
            </w:r>
          </w:p>
        </w:tc>
        <w:tc>
          <w:tcPr>
            <w:tcW w:w="1440" w:type="dxa"/>
          </w:tcPr>
          <w:p w14:paraId="2F9B05E3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693DAFFA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7E94F3D7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335B8022" w14:textId="77777777" w:rsidR="00594197" w:rsidRDefault="00594197" w:rsidP="00627E6B">
            <w:r>
              <w:t>3</w:t>
            </w:r>
          </w:p>
        </w:tc>
      </w:tr>
      <w:tr w:rsidR="00594197" w14:paraId="6D81DE4D" w14:textId="77777777" w:rsidTr="00627E6B">
        <w:tc>
          <w:tcPr>
            <w:tcW w:w="1440" w:type="dxa"/>
          </w:tcPr>
          <w:p w14:paraId="79A62170" w14:textId="77777777" w:rsidR="00594197" w:rsidRDefault="00594197" w:rsidP="00627E6B">
            <w:r>
              <w:t>TD</w:t>
            </w:r>
          </w:p>
        </w:tc>
        <w:tc>
          <w:tcPr>
            <w:tcW w:w="1440" w:type="dxa"/>
          </w:tcPr>
          <w:p w14:paraId="755DB627" w14:textId="77777777" w:rsidR="00594197" w:rsidRDefault="00594197" w:rsidP="00627E6B">
            <w:r>
              <w:t>1/5</w:t>
            </w:r>
          </w:p>
        </w:tc>
        <w:tc>
          <w:tcPr>
            <w:tcW w:w="1440" w:type="dxa"/>
          </w:tcPr>
          <w:p w14:paraId="2721E8BC" w14:textId="77777777" w:rsidR="00594197" w:rsidRDefault="00594197" w:rsidP="00627E6B">
            <w:r>
              <w:t>1/3</w:t>
            </w:r>
          </w:p>
        </w:tc>
        <w:tc>
          <w:tcPr>
            <w:tcW w:w="1440" w:type="dxa"/>
          </w:tcPr>
          <w:p w14:paraId="5AEA43CB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6837B83B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3CA3A871" w14:textId="77777777" w:rsidR="00594197" w:rsidRDefault="00594197" w:rsidP="00627E6B">
            <w:r>
              <w:t>2</w:t>
            </w:r>
          </w:p>
        </w:tc>
      </w:tr>
      <w:tr w:rsidR="00594197" w14:paraId="1F68D841" w14:textId="77777777" w:rsidTr="00627E6B">
        <w:tc>
          <w:tcPr>
            <w:tcW w:w="1440" w:type="dxa"/>
          </w:tcPr>
          <w:p w14:paraId="2A3A155A" w14:textId="77777777" w:rsidR="00594197" w:rsidRDefault="00594197" w:rsidP="00627E6B">
            <w:r>
              <w:t>CBAM</w:t>
            </w:r>
          </w:p>
        </w:tc>
        <w:tc>
          <w:tcPr>
            <w:tcW w:w="1440" w:type="dxa"/>
          </w:tcPr>
          <w:p w14:paraId="1151EE65" w14:textId="77777777" w:rsidR="00594197" w:rsidRDefault="00594197" w:rsidP="00627E6B">
            <w:r>
              <w:t>1/6</w:t>
            </w:r>
          </w:p>
        </w:tc>
        <w:tc>
          <w:tcPr>
            <w:tcW w:w="1440" w:type="dxa"/>
          </w:tcPr>
          <w:p w14:paraId="0F336439" w14:textId="77777777" w:rsidR="00594197" w:rsidRDefault="00594197" w:rsidP="00627E6B">
            <w:r>
              <w:t>1/4</w:t>
            </w:r>
          </w:p>
        </w:tc>
        <w:tc>
          <w:tcPr>
            <w:tcW w:w="1440" w:type="dxa"/>
          </w:tcPr>
          <w:p w14:paraId="419895C8" w14:textId="77777777" w:rsidR="00594197" w:rsidRDefault="00594197" w:rsidP="00627E6B">
            <w:r>
              <w:t>1/3</w:t>
            </w:r>
          </w:p>
        </w:tc>
        <w:tc>
          <w:tcPr>
            <w:tcW w:w="1440" w:type="dxa"/>
          </w:tcPr>
          <w:p w14:paraId="15B6E08B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23D0E188" w14:textId="77777777" w:rsidR="00594197" w:rsidRDefault="00594197" w:rsidP="00627E6B">
            <w:r>
              <w:t>1</w:t>
            </w:r>
          </w:p>
        </w:tc>
      </w:tr>
    </w:tbl>
    <w:p w14:paraId="143CF1C9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</w:p>
    <w:p w14:paraId="01145A08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Computation steps:</w:t>
      </w:r>
    </w:p>
    <w:p w14:paraId="04CE8641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Normalize each column of A.</w:t>
      </w:r>
    </w:p>
    <w:p w14:paraId="02011893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Compute row averages to obtain the weight vector w.</w:t>
      </w:r>
    </w:p>
    <w:p w14:paraId="7F187DC6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Consistency test:</w:t>
      </w:r>
    </w:p>
    <w:p w14:paraId="699E029A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(4) λ_max = (1/n) Σ ((Aw)_i / w_i)</w:t>
      </w:r>
    </w:p>
    <w:p w14:paraId="6DD6BC03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(5) CI = (λ_max – n) / (n – 1)</w:t>
      </w:r>
    </w:p>
    <w:p w14:paraId="61F7B8C6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(6) CR = CI / RI, where RI is the random index (RI = 1.12 for n = 5).</w:t>
      </w:r>
    </w:p>
    <w:p w14:paraId="77785D2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this study: w = [0.30, 0.25, 0.20, 0.15, 0.10], CR = 0.054, satisfying the CR &lt; 0.1 requirement.</w:t>
      </w:r>
    </w:p>
    <w:p w14:paraId="5F9B2145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A.4 MRIO Processing Procedure</w:t>
      </w:r>
    </w:p>
    <w:p w14:paraId="5D584E93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Eora26 Multi-Regional Input–Output (MRIO) Database (version 2023.1) was used. Sector mapping and structural path analysis were conducted as follows:</w:t>
      </w:r>
    </w:p>
    <w:p w14:paraId="1FCB3692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1. Sector mapping: Hydrogen-related materials (platinum-group metals, nickel, rare earths) and equipment (electrolyzers, compressors, storage tanks) were mapped to Eora26 sectors such as “Non-ferrous metals smelting and rolling” and “Specialized equipment manufacturing.”</w:t>
      </w:r>
    </w:p>
    <w:p w14:paraId="51F9385C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Supply chain tracing: Construct the Leontief inverse L = (I – A)^–1, where A is the technical coefficient matrix. For the functional unit (1 kg H₂ production), define the direct demand vector y, and compute total demand: x = Ly.</w:t>
      </w:r>
    </w:p>
    <w:p w14:paraId="60F3F989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Import dependence and supply concentration: Decompose x by region to calculate import dependency (DoI) and the Herfindahl–Hirschman Index (HHI).</w:t>
      </w:r>
    </w:p>
    <w:p w14:paraId="0AB8EDFD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Structural path analysis (SPA): Identify the top 10 supply chain paths contributing most to import dependency (e.g., “China → South Africa platinum mining → electrolyzer → green hydrogen”).</w:t>
      </w:r>
    </w:p>
    <w:p w14:paraId="738EC7FE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Normalization and integration: Normalize DoI, HHI, and related indicators, then integrate them into the GPRI framework (see Appendix A.1).</w:t>
      </w:r>
    </w:p>
    <w:p w14:paraId="479B473F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</w:p>
    <w:p w14:paraId="2B090BFD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b/>
          <w:bCs/>
          <w:color w:val="0000FF"/>
          <w:sz w:val="24"/>
        </w:rPr>
      </w:pPr>
      <w:r>
        <w:rPr>
          <w:rFonts w:ascii="Times New Roman" w:hAnsi="Times New Roman" w:cs="Times New Roman"/>
          <w:b/>
          <w:bCs/>
          <w:color w:val="0000FF"/>
          <w:sz w:val="24"/>
        </w:rPr>
        <w:t>A.5 Water Accounting Details</w:t>
      </w:r>
    </w:p>
    <w:p w14:paraId="151DA30F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Parameters. Table A5 lists ℓ_DI, S/C, η_b, cooling cycles, and their distributions.</w:t>
      </w:r>
    </w:p>
    <w:p w14:paraId="2D052821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Conversions. If source data are in Nm³ H₂ or MWh, we convert using pathway-specific energy intensity (Appendix A.4) and 1 kg H₂ = 11.126 Nm³.</w:t>
      </w:r>
    </w:p>
    <w:p w14:paraId="39E13DE0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Cross-checks. We perform (i) stoichiometric checks for electrolysis (baseline 9 kg/kg), (ii) mass-balance of steam sections, and (iii) reconciliation with site water meters where available. Discrepancies &gt;10% trigger re-calculation.</w:t>
      </w:r>
    </w:p>
    <w:p w14:paraId="110F8395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Uncertainty. Distributions and seeds follow Table A3; resulting medians and P5–P95 are reported in Table 4-1.</w:t>
      </w:r>
    </w:p>
    <w:p w14:paraId="1B37B05D" w14:textId="77777777" w:rsidR="00594197" w:rsidRDefault="00594197" w:rsidP="00594197">
      <w:pPr>
        <w:pStyle w:val="Heading1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Supplementary Materials</w:t>
      </w:r>
    </w:p>
    <w:p w14:paraId="4275B355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Table A1. Mapping of Hydrogen-Related Sectors to Eora26 MRIO Sectors</w:t>
      </w:r>
    </w:p>
    <w:p w14:paraId="386D8BA9" w14:textId="77777777" w:rsidR="00594197" w:rsidRDefault="00594197" w:rsidP="005941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2"/>
        <w:gridCol w:w="1570"/>
        <w:gridCol w:w="1246"/>
        <w:gridCol w:w="1396"/>
        <w:gridCol w:w="1319"/>
        <w:gridCol w:w="1323"/>
      </w:tblGrid>
      <w:tr w:rsidR="00594197" w14:paraId="78D81B07" w14:textId="77777777" w:rsidTr="00627E6B">
        <w:tc>
          <w:tcPr>
            <w:tcW w:w="1440" w:type="dxa"/>
          </w:tcPr>
          <w:p w14:paraId="5D93ACAF" w14:textId="77777777" w:rsidR="00594197" w:rsidRDefault="00594197" w:rsidP="00627E6B">
            <w:r>
              <w:t>Hydrogen Supply Chain Activity</w:t>
            </w:r>
          </w:p>
        </w:tc>
        <w:tc>
          <w:tcPr>
            <w:tcW w:w="1440" w:type="dxa"/>
          </w:tcPr>
          <w:p w14:paraId="05548AB2" w14:textId="77777777" w:rsidR="00594197" w:rsidRDefault="00594197" w:rsidP="00627E6B">
            <w:r>
              <w:t>Description</w:t>
            </w:r>
          </w:p>
        </w:tc>
        <w:tc>
          <w:tcPr>
            <w:tcW w:w="1440" w:type="dxa"/>
          </w:tcPr>
          <w:p w14:paraId="17598F54" w14:textId="77777777" w:rsidR="00594197" w:rsidRDefault="00594197" w:rsidP="00627E6B">
            <w:r>
              <w:t>Eora26 Sector Code</w:t>
            </w:r>
          </w:p>
        </w:tc>
        <w:tc>
          <w:tcPr>
            <w:tcW w:w="1440" w:type="dxa"/>
          </w:tcPr>
          <w:p w14:paraId="61DC59FD" w14:textId="77777777" w:rsidR="00594197" w:rsidRDefault="00594197" w:rsidP="00627E6B">
            <w:r>
              <w:t>Eora26 Sector Name</w:t>
            </w:r>
          </w:p>
        </w:tc>
        <w:tc>
          <w:tcPr>
            <w:tcW w:w="1440" w:type="dxa"/>
          </w:tcPr>
          <w:p w14:paraId="5D751BE5" w14:textId="77777777" w:rsidR="00594197" w:rsidRDefault="00594197" w:rsidP="00627E6B">
            <w:r>
              <w:t>Mapping Rule / Notes</w:t>
            </w:r>
          </w:p>
        </w:tc>
        <w:tc>
          <w:tcPr>
            <w:tcW w:w="1440" w:type="dxa"/>
          </w:tcPr>
          <w:p w14:paraId="70BC09FD" w14:textId="77777777" w:rsidR="00594197" w:rsidRDefault="00594197" w:rsidP="00627E6B">
            <w:r>
              <w:t>Source</w:t>
            </w:r>
          </w:p>
        </w:tc>
      </w:tr>
      <w:tr w:rsidR="00594197" w14:paraId="5CC7F974" w14:textId="77777777" w:rsidTr="00627E6B">
        <w:tc>
          <w:tcPr>
            <w:tcW w:w="1440" w:type="dxa"/>
          </w:tcPr>
          <w:p w14:paraId="1591DFF2" w14:textId="77777777" w:rsidR="00594197" w:rsidRDefault="00594197" w:rsidP="00627E6B">
            <w:r>
              <w:lastRenderedPageBreak/>
              <w:t>Electrolyzer manufacturing</w:t>
            </w:r>
          </w:p>
        </w:tc>
        <w:tc>
          <w:tcPr>
            <w:tcW w:w="1440" w:type="dxa"/>
          </w:tcPr>
          <w:p w14:paraId="1848F8E5" w14:textId="77777777" w:rsidR="00594197" w:rsidRDefault="00594197" w:rsidP="00627E6B">
            <w:r>
              <w:t>PEM &amp; alkaline electrolyzers</w:t>
            </w:r>
          </w:p>
        </w:tc>
        <w:tc>
          <w:tcPr>
            <w:tcW w:w="1440" w:type="dxa"/>
          </w:tcPr>
          <w:p w14:paraId="42812296" w14:textId="77777777" w:rsidR="00594197" w:rsidRDefault="00594197" w:rsidP="00627E6B">
            <w:r>
              <w:t>21</w:t>
            </w:r>
          </w:p>
        </w:tc>
        <w:tc>
          <w:tcPr>
            <w:tcW w:w="1440" w:type="dxa"/>
          </w:tcPr>
          <w:p w14:paraId="6F18B393" w14:textId="77777777" w:rsidR="00594197" w:rsidRDefault="00594197" w:rsidP="00627E6B">
            <w:r>
              <w:t>Machinery and equipment, nec</w:t>
            </w:r>
          </w:p>
        </w:tc>
        <w:tc>
          <w:tcPr>
            <w:tcW w:w="1440" w:type="dxa"/>
          </w:tcPr>
          <w:p w14:paraId="21ADFB80" w14:textId="77777777" w:rsidR="00594197" w:rsidRDefault="00594197" w:rsidP="00627E6B">
            <w:r>
              <w:t>Direct mapping</w:t>
            </w:r>
          </w:p>
        </w:tc>
        <w:tc>
          <w:tcPr>
            <w:tcW w:w="1440" w:type="dxa"/>
          </w:tcPr>
          <w:p w14:paraId="2A9622F6" w14:textId="77777777" w:rsidR="00594197" w:rsidRDefault="00594197" w:rsidP="00627E6B">
            <w:r>
              <w:t>Ecoinvent v3.9</w:t>
            </w:r>
          </w:p>
        </w:tc>
      </w:tr>
      <w:tr w:rsidR="00594197" w14:paraId="58BFD121" w14:textId="77777777" w:rsidTr="00627E6B">
        <w:tc>
          <w:tcPr>
            <w:tcW w:w="1440" w:type="dxa"/>
          </w:tcPr>
          <w:p w14:paraId="7EB9B8EB" w14:textId="77777777" w:rsidR="00594197" w:rsidRDefault="00594197" w:rsidP="00627E6B">
            <w:r>
              <w:t>PV-grade silicon production</w:t>
            </w:r>
          </w:p>
        </w:tc>
        <w:tc>
          <w:tcPr>
            <w:tcW w:w="1440" w:type="dxa"/>
          </w:tcPr>
          <w:p w14:paraId="35F81126" w14:textId="77777777" w:rsidR="00594197" w:rsidRDefault="00594197" w:rsidP="00627E6B">
            <w:r>
              <w:t>Silicon for solar panels</w:t>
            </w:r>
          </w:p>
        </w:tc>
        <w:tc>
          <w:tcPr>
            <w:tcW w:w="1440" w:type="dxa"/>
          </w:tcPr>
          <w:p w14:paraId="08B6A95D" w14:textId="77777777" w:rsidR="00594197" w:rsidRDefault="00594197" w:rsidP="00627E6B">
            <w:r>
              <w:t>7</w:t>
            </w:r>
          </w:p>
        </w:tc>
        <w:tc>
          <w:tcPr>
            <w:tcW w:w="1440" w:type="dxa"/>
          </w:tcPr>
          <w:p w14:paraId="628BFDFE" w14:textId="77777777" w:rsidR="00594197" w:rsidRDefault="00594197" w:rsidP="00627E6B">
            <w:r>
              <w:t>Chemicals and chemical products</w:t>
            </w:r>
          </w:p>
        </w:tc>
        <w:tc>
          <w:tcPr>
            <w:tcW w:w="1440" w:type="dxa"/>
          </w:tcPr>
          <w:p w14:paraId="2F9BF5BB" w14:textId="77777777" w:rsidR="00594197" w:rsidRDefault="00594197" w:rsidP="00627E6B">
            <w:r>
              <w:t>Allocated 60% of sector output</w:t>
            </w:r>
          </w:p>
        </w:tc>
        <w:tc>
          <w:tcPr>
            <w:tcW w:w="1440" w:type="dxa"/>
          </w:tcPr>
          <w:p w14:paraId="0D2ED576" w14:textId="77777777" w:rsidR="00594197" w:rsidRDefault="00594197" w:rsidP="00627E6B">
            <w:r>
              <w:t>China Customs 2022</w:t>
            </w:r>
          </w:p>
        </w:tc>
      </w:tr>
      <w:tr w:rsidR="00594197" w14:paraId="0637A57B" w14:textId="77777777" w:rsidTr="00627E6B">
        <w:tc>
          <w:tcPr>
            <w:tcW w:w="1440" w:type="dxa"/>
          </w:tcPr>
          <w:p w14:paraId="51C6C0D8" w14:textId="77777777" w:rsidR="00594197" w:rsidRDefault="00594197" w:rsidP="00627E6B">
            <w:r>
              <w:t>Platinum group metals (PGM)</w:t>
            </w:r>
          </w:p>
        </w:tc>
        <w:tc>
          <w:tcPr>
            <w:tcW w:w="1440" w:type="dxa"/>
          </w:tcPr>
          <w:p w14:paraId="50E100D9" w14:textId="77777777" w:rsidR="00594197" w:rsidRDefault="00594197" w:rsidP="00627E6B">
            <w:r>
              <w:t>Catalyst for electrolysis &amp; fuel cells</w:t>
            </w:r>
          </w:p>
        </w:tc>
        <w:tc>
          <w:tcPr>
            <w:tcW w:w="1440" w:type="dxa"/>
          </w:tcPr>
          <w:p w14:paraId="62EA71A0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5715FD70" w14:textId="77777777" w:rsidR="00594197" w:rsidRDefault="00594197" w:rsidP="00627E6B">
            <w:r>
              <w:t>Mining of metal ores</w:t>
            </w:r>
          </w:p>
        </w:tc>
        <w:tc>
          <w:tcPr>
            <w:tcW w:w="1440" w:type="dxa"/>
          </w:tcPr>
          <w:p w14:paraId="01A88443" w14:textId="77777777" w:rsidR="00594197" w:rsidRDefault="00594197" w:rsidP="00627E6B">
            <w:r>
              <w:t>Sub-sector extraction</w:t>
            </w:r>
          </w:p>
        </w:tc>
        <w:tc>
          <w:tcPr>
            <w:tcW w:w="1440" w:type="dxa"/>
          </w:tcPr>
          <w:p w14:paraId="38E6B843" w14:textId="77777777" w:rsidR="00594197" w:rsidRDefault="00594197" w:rsidP="00627E6B">
            <w:r>
              <w:t>USGS 2021</w:t>
            </w:r>
          </w:p>
        </w:tc>
      </w:tr>
      <w:tr w:rsidR="00594197" w14:paraId="3C6DFB1D" w14:textId="77777777" w:rsidTr="00627E6B">
        <w:tc>
          <w:tcPr>
            <w:tcW w:w="1440" w:type="dxa"/>
          </w:tcPr>
          <w:p w14:paraId="1FD41509" w14:textId="77777777" w:rsidR="00594197" w:rsidRDefault="00594197" w:rsidP="00627E6B">
            <w:r>
              <w:t>Hydrogen storage tank manufacturing</w:t>
            </w:r>
          </w:p>
        </w:tc>
        <w:tc>
          <w:tcPr>
            <w:tcW w:w="1440" w:type="dxa"/>
          </w:tcPr>
          <w:p w14:paraId="2637BA56" w14:textId="77777777" w:rsidR="00594197" w:rsidRDefault="00594197" w:rsidP="00627E6B">
            <w:r>
              <w:t>Composite/steel tanks</w:t>
            </w:r>
          </w:p>
        </w:tc>
        <w:tc>
          <w:tcPr>
            <w:tcW w:w="1440" w:type="dxa"/>
          </w:tcPr>
          <w:p w14:paraId="42F43455" w14:textId="77777777" w:rsidR="00594197" w:rsidRDefault="00594197" w:rsidP="00627E6B">
            <w:r>
              <w:t>22</w:t>
            </w:r>
          </w:p>
        </w:tc>
        <w:tc>
          <w:tcPr>
            <w:tcW w:w="1440" w:type="dxa"/>
          </w:tcPr>
          <w:p w14:paraId="2D887879" w14:textId="77777777" w:rsidR="00594197" w:rsidRDefault="00594197" w:rsidP="00627E6B">
            <w:r>
              <w:t>Fabricated metal products</w:t>
            </w:r>
          </w:p>
        </w:tc>
        <w:tc>
          <w:tcPr>
            <w:tcW w:w="1440" w:type="dxa"/>
          </w:tcPr>
          <w:p w14:paraId="67827A65" w14:textId="77777777" w:rsidR="00594197" w:rsidRDefault="00594197" w:rsidP="00627E6B">
            <w:r>
              <w:t>Direct mapping</w:t>
            </w:r>
          </w:p>
        </w:tc>
        <w:tc>
          <w:tcPr>
            <w:tcW w:w="1440" w:type="dxa"/>
          </w:tcPr>
          <w:p w14:paraId="139E56A0" w14:textId="77777777" w:rsidR="00594197" w:rsidRDefault="00594197" w:rsidP="00627E6B">
            <w:r>
              <w:t>Industry Report 2021</w:t>
            </w:r>
          </w:p>
        </w:tc>
      </w:tr>
      <w:tr w:rsidR="00594197" w14:paraId="3FE2ADE7" w14:textId="77777777" w:rsidTr="00627E6B">
        <w:tc>
          <w:tcPr>
            <w:tcW w:w="1440" w:type="dxa"/>
          </w:tcPr>
          <w:p w14:paraId="624749D8" w14:textId="77777777" w:rsidR="00594197" w:rsidRDefault="00594197" w:rsidP="00627E6B">
            <w:r>
              <w:t>Hydrogen refueling station construction</w:t>
            </w:r>
          </w:p>
        </w:tc>
        <w:tc>
          <w:tcPr>
            <w:tcW w:w="1440" w:type="dxa"/>
          </w:tcPr>
          <w:p w14:paraId="63E8DA27" w14:textId="77777777" w:rsidR="00594197" w:rsidRDefault="00594197" w:rsidP="00627E6B">
            <w:r>
              <w:t>Construction &amp; installation</w:t>
            </w:r>
          </w:p>
        </w:tc>
        <w:tc>
          <w:tcPr>
            <w:tcW w:w="1440" w:type="dxa"/>
          </w:tcPr>
          <w:p w14:paraId="7705FF94" w14:textId="77777777" w:rsidR="00594197" w:rsidRDefault="00594197" w:rsidP="00627E6B">
            <w:r>
              <w:t>25</w:t>
            </w:r>
          </w:p>
        </w:tc>
        <w:tc>
          <w:tcPr>
            <w:tcW w:w="1440" w:type="dxa"/>
          </w:tcPr>
          <w:p w14:paraId="3C2AC2CF" w14:textId="77777777" w:rsidR="00594197" w:rsidRDefault="00594197" w:rsidP="00627E6B">
            <w:r>
              <w:t>Construction</w:t>
            </w:r>
          </w:p>
        </w:tc>
        <w:tc>
          <w:tcPr>
            <w:tcW w:w="1440" w:type="dxa"/>
          </w:tcPr>
          <w:p w14:paraId="4F80445B" w14:textId="77777777" w:rsidR="00594197" w:rsidRDefault="00594197" w:rsidP="00627E6B">
            <w:r>
              <w:t>Direct mapping</w:t>
            </w:r>
          </w:p>
        </w:tc>
        <w:tc>
          <w:tcPr>
            <w:tcW w:w="1440" w:type="dxa"/>
          </w:tcPr>
          <w:p w14:paraId="06CB4A01" w14:textId="77777777" w:rsidR="00594197" w:rsidRDefault="00594197" w:rsidP="00627E6B">
            <w:r>
              <w:t>NDRC 2022</w:t>
            </w:r>
          </w:p>
        </w:tc>
      </w:tr>
    </w:tbl>
    <w:p w14:paraId="763650D4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Table A2. AHP Pairwise Comparison Matrix and Derived Weights</w:t>
      </w:r>
    </w:p>
    <w:p w14:paraId="1CC7D406" w14:textId="77777777" w:rsidR="00594197" w:rsidRDefault="00594197" w:rsidP="005941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5"/>
        <w:gridCol w:w="1465"/>
        <w:gridCol w:w="1355"/>
        <w:gridCol w:w="1280"/>
        <w:gridCol w:w="1398"/>
        <w:gridCol w:w="1333"/>
      </w:tblGrid>
      <w:tr w:rsidR="00594197" w14:paraId="3F3AE462" w14:textId="77777777" w:rsidTr="00627E6B">
        <w:tc>
          <w:tcPr>
            <w:tcW w:w="1440" w:type="dxa"/>
          </w:tcPr>
          <w:p w14:paraId="391D9929" w14:textId="77777777" w:rsidR="00594197" w:rsidRDefault="00594197" w:rsidP="00627E6B">
            <w:r>
              <w:t>Dimension</w:t>
            </w:r>
          </w:p>
        </w:tc>
        <w:tc>
          <w:tcPr>
            <w:tcW w:w="1440" w:type="dxa"/>
          </w:tcPr>
          <w:p w14:paraId="3F898F77" w14:textId="77777777" w:rsidR="00594197" w:rsidRDefault="00594197" w:rsidP="00627E6B">
            <w:r>
              <w:t>Environmental</w:t>
            </w:r>
          </w:p>
        </w:tc>
        <w:tc>
          <w:tcPr>
            <w:tcW w:w="1440" w:type="dxa"/>
          </w:tcPr>
          <w:p w14:paraId="1B518C58" w14:textId="77777777" w:rsidR="00594197" w:rsidRDefault="00594197" w:rsidP="00627E6B">
            <w:r>
              <w:t>Economic</w:t>
            </w:r>
          </w:p>
        </w:tc>
        <w:tc>
          <w:tcPr>
            <w:tcW w:w="1440" w:type="dxa"/>
          </w:tcPr>
          <w:p w14:paraId="2281C3B8" w14:textId="77777777" w:rsidR="00594197" w:rsidRDefault="00594197" w:rsidP="00627E6B">
            <w:r>
              <w:t>Social</w:t>
            </w:r>
          </w:p>
        </w:tc>
        <w:tc>
          <w:tcPr>
            <w:tcW w:w="1440" w:type="dxa"/>
          </w:tcPr>
          <w:p w14:paraId="673E22B6" w14:textId="77777777" w:rsidR="00594197" w:rsidRDefault="00594197" w:rsidP="00627E6B">
            <w:r>
              <w:t>Geopolitical</w:t>
            </w:r>
          </w:p>
        </w:tc>
        <w:tc>
          <w:tcPr>
            <w:tcW w:w="1440" w:type="dxa"/>
          </w:tcPr>
          <w:p w14:paraId="55C69B26" w14:textId="77777777" w:rsidR="00594197" w:rsidRDefault="00594197" w:rsidP="00627E6B">
            <w:r>
              <w:t>Priority Vector (Weight)</w:t>
            </w:r>
          </w:p>
        </w:tc>
      </w:tr>
      <w:tr w:rsidR="00594197" w14:paraId="10B2D7F3" w14:textId="77777777" w:rsidTr="00627E6B">
        <w:tc>
          <w:tcPr>
            <w:tcW w:w="1440" w:type="dxa"/>
          </w:tcPr>
          <w:p w14:paraId="51586CCD" w14:textId="77777777" w:rsidR="00594197" w:rsidRDefault="00594197" w:rsidP="00627E6B">
            <w:r>
              <w:t>Environmental</w:t>
            </w:r>
          </w:p>
        </w:tc>
        <w:tc>
          <w:tcPr>
            <w:tcW w:w="1440" w:type="dxa"/>
          </w:tcPr>
          <w:p w14:paraId="4852CF36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2BE4232F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6A26905F" w14:textId="77777777" w:rsidR="00594197" w:rsidRDefault="00594197" w:rsidP="00627E6B">
            <w:r>
              <w:t>3</w:t>
            </w:r>
          </w:p>
        </w:tc>
        <w:tc>
          <w:tcPr>
            <w:tcW w:w="1440" w:type="dxa"/>
          </w:tcPr>
          <w:p w14:paraId="647D8598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3E7B0670" w14:textId="77777777" w:rsidR="00594197" w:rsidRDefault="00594197" w:rsidP="00627E6B">
            <w:r>
              <w:t>0.34</w:t>
            </w:r>
          </w:p>
        </w:tc>
      </w:tr>
      <w:tr w:rsidR="00594197" w14:paraId="5084D0DE" w14:textId="77777777" w:rsidTr="00627E6B">
        <w:tc>
          <w:tcPr>
            <w:tcW w:w="1440" w:type="dxa"/>
          </w:tcPr>
          <w:p w14:paraId="38132FEA" w14:textId="77777777" w:rsidR="00594197" w:rsidRDefault="00594197" w:rsidP="00627E6B">
            <w:r>
              <w:t>Economic</w:t>
            </w:r>
          </w:p>
        </w:tc>
        <w:tc>
          <w:tcPr>
            <w:tcW w:w="1440" w:type="dxa"/>
          </w:tcPr>
          <w:p w14:paraId="5321E50B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565CCA4F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40CA2772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265805BA" w14:textId="77777777" w:rsidR="00594197" w:rsidRDefault="00594197" w:rsidP="00627E6B">
            <w:r>
              <w:t>1/3</w:t>
            </w:r>
          </w:p>
        </w:tc>
        <w:tc>
          <w:tcPr>
            <w:tcW w:w="1440" w:type="dxa"/>
          </w:tcPr>
          <w:p w14:paraId="19E064B9" w14:textId="77777777" w:rsidR="00594197" w:rsidRDefault="00594197" w:rsidP="00627E6B">
            <w:r>
              <w:t>0.22</w:t>
            </w:r>
          </w:p>
        </w:tc>
      </w:tr>
      <w:tr w:rsidR="00594197" w14:paraId="0E4A4E0C" w14:textId="77777777" w:rsidTr="00627E6B">
        <w:tc>
          <w:tcPr>
            <w:tcW w:w="1440" w:type="dxa"/>
          </w:tcPr>
          <w:p w14:paraId="124DAF51" w14:textId="77777777" w:rsidR="00594197" w:rsidRDefault="00594197" w:rsidP="00627E6B">
            <w:r>
              <w:t>Social</w:t>
            </w:r>
          </w:p>
        </w:tc>
        <w:tc>
          <w:tcPr>
            <w:tcW w:w="1440" w:type="dxa"/>
          </w:tcPr>
          <w:p w14:paraId="494B61A9" w14:textId="77777777" w:rsidR="00594197" w:rsidRDefault="00594197" w:rsidP="00627E6B">
            <w:r>
              <w:t>1/3</w:t>
            </w:r>
          </w:p>
        </w:tc>
        <w:tc>
          <w:tcPr>
            <w:tcW w:w="1440" w:type="dxa"/>
          </w:tcPr>
          <w:p w14:paraId="6BEE62D0" w14:textId="77777777" w:rsidR="00594197" w:rsidRDefault="00594197" w:rsidP="00627E6B">
            <w:r>
              <w:t>1/2</w:t>
            </w:r>
          </w:p>
        </w:tc>
        <w:tc>
          <w:tcPr>
            <w:tcW w:w="1440" w:type="dxa"/>
          </w:tcPr>
          <w:p w14:paraId="3351BE46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61FD4EE1" w14:textId="77777777" w:rsidR="00594197" w:rsidRDefault="00594197" w:rsidP="00627E6B">
            <w:r>
              <w:t>1/4</w:t>
            </w:r>
          </w:p>
        </w:tc>
        <w:tc>
          <w:tcPr>
            <w:tcW w:w="1440" w:type="dxa"/>
          </w:tcPr>
          <w:p w14:paraId="4DC80A91" w14:textId="77777777" w:rsidR="00594197" w:rsidRDefault="00594197" w:rsidP="00627E6B">
            <w:r>
              <w:t>0.15</w:t>
            </w:r>
          </w:p>
        </w:tc>
      </w:tr>
      <w:tr w:rsidR="00594197" w14:paraId="64137C29" w14:textId="77777777" w:rsidTr="00627E6B">
        <w:tc>
          <w:tcPr>
            <w:tcW w:w="1440" w:type="dxa"/>
          </w:tcPr>
          <w:p w14:paraId="53A0CF04" w14:textId="77777777" w:rsidR="00594197" w:rsidRDefault="00594197" w:rsidP="00627E6B">
            <w:r>
              <w:t>Geopolitical</w:t>
            </w:r>
          </w:p>
        </w:tc>
        <w:tc>
          <w:tcPr>
            <w:tcW w:w="1440" w:type="dxa"/>
          </w:tcPr>
          <w:p w14:paraId="5B32B02E" w14:textId="77777777" w:rsidR="00594197" w:rsidRDefault="00594197" w:rsidP="00627E6B">
            <w:r>
              <w:t>2</w:t>
            </w:r>
          </w:p>
        </w:tc>
        <w:tc>
          <w:tcPr>
            <w:tcW w:w="1440" w:type="dxa"/>
          </w:tcPr>
          <w:p w14:paraId="429DCBD9" w14:textId="77777777" w:rsidR="00594197" w:rsidRDefault="00594197" w:rsidP="00627E6B">
            <w:r>
              <w:t>3</w:t>
            </w:r>
          </w:p>
        </w:tc>
        <w:tc>
          <w:tcPr>
            <w:tcW w:w="1440" w:type="dxa"/>
          </w:tcPr>
          <w:p w14:paraId="3AA21654" w14:textId="77777777" w:rsidR="00594197" w:rsidRDefault="00594197" w:rsidP="00627E6B">
            <w:r>
              <w:t>4</w:t>
            </w:r>
          </w:p>
        </w:tc>
        <w:tc>
          <w:tcPr>
            <w:tcW w:w="1440" w:type="dxa"/>
          </w:tcPr>
          <w:p w14:paraId="773F6DD4" w14:textId="77777777" w:rsidR="00594197" w:rsidRDefault="00594197" w:rsidP="00627E6B">
            <w:r>
              <w:t>1</w:t>
            </w:r>
          </w:p>
        </w:tc>
        <w:tc>
          <w:tcPr>
            <w:tcW w:w="1440" w:type="dxa"/>
          </w:tcPr>
          <w:p w14:paraId="57654BA2" w14:textId="77777777" w:rsidR="00594197" w:rsidRDefault="00594197" w:rsidP="00627E6B">
            <w:r>
              <w:t>0.29</w:t>
            </w:r>
          </w:p>
        </w:tc>
      </w:tr>
    </w:tbl>
    <w:p w14:paraId="5A8F29D4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Note: Consistency Index (CI) = 0.087; Consistency Ratio (CR) = 0.08 &lt; 0.1 (acceptable).</w:t>
      </w:r>
    </w:p>
    <w:p w14:paraId="41448A4C" w14:textId="77777777" w:rsidR="00594197" w:rsidRDefault="00594197" w:rsidP="00594197">
      <w:pPr>
        <w:pStyle w:val="Heading2"/>
        <w:spacing w:line="360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Table A3. Input Parameter Distributions for Monte Carlo Simulation (N=1000)</w:t>
      </w:r>
    </w:p>
    <w:p w14:paraId="7D7A6F1B" w14:textId="77777777" w:rsidR="00594197" w:rsidRDefault="00594197" w:rsidP="00594197">
      <w:pPr>
        <w:spacing w:line="36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3"/>
        <w:gridCol w:w="1413"/>
        <w:gridCol w:w="1346"/>
        <w:gridCol w:w="1331"/>
        <w:gridCol w:w="1391"/>
        <w:gridCol w:w="1392"/>
      </w:tblGrid>
      <w:tr w:rsidR="00594197" w14:paraId="1D20EEAD" w14:textId="77777777" w:rsidTr="00627E6B">
        <w:tc>
          <w:tcPr>
            <w:tcW w:w="1440" w:type="dxa"/>
          </w:tcPr>
          <w:p w14:paraId="5D05556B" w14:textId="77777777" w:rsidR="00594197" w:rsidRDefault="00594197" w:rsidP="00627E6B">
            <w:r>
              <w:t>Parameter</w:t>
            </w:r>
          </w:p>
        </w:tc>
        <w:tc>
          <w:tcPr>
            <w:tcW w:w="1440" w:type="dxa"/>
          </w:tcPr>
          <w:p w14:paraId="30AAD864" w14:textId="77777777" w:rsidR="00594197" w:rsidRDefault="00594197" w:rsidP="00627E6B">
            <w:r>
              <w:t>Distribution Type</w:t>
            </w:r>
          </w:p>
        </w:tc>
        <w:tc>
          <w:tcPr>
            <w:tcW w:w="1440" w:type="dxa"/>
          </w:tcPr>
          <w:p w14:paraId="253C4B19" w14:textId="77777777" w:rsidR="00594197" w:rsidRDefault="00594197" w:rsidP="00627E6B">
            <w:r>
              <w:t>Mean / Mode</w:t>
            </w:r>
          </w:p>
        </w:tc>
        <w:tc>
          <w:tcPr>
            <w:tcW w:w="1440" w:type="dxa"/>
          </w:tcPr>
          <w:p w14:paraId="1519BE99" w14:textId="77777777" w:rsidR="00594197" w:rsidRDefault="00594197" w:rsidP="00627E6B">
            <w:r>
              <w:t>Std. Dev / Min</w:t>
            </w:r>
          </w:p>
        </w:tc>
        <w:tc>
          <w:tcPr>
            <w:tcW w:w="1440" w:type="dxa"/>
          </w:tcPr>
          <w:p w14:paraId="17B1B61F" w14:textId="77777777" w:rsidR="00594197" w:rsidRDefault="00594197" w:rsidP="00627E6B">
            <w:r>
              <w:t>Max / 95th Percentile</w:t>
            </w:r>
          </w:p>
        </w:tc>
        <w:tc>
          <w:tcPr>
            <w:tcW w:w="1440" w:type="dxa"/>
          </w:tcPr>
          <w:p w14:paraId="17A48221" w14:textId="77777777" w:rsidR="00594197" w:rsidRDefault="00594197" w:rsidP="00627E6B">
            <w:r>
              <w:t>Source</w:t>
            </w:r>
          </w:p>
        </w:tc>
      </w:tr>
      <w:tr w:rsidR="00594197" w14:paraId="241914CE" w14:textId="77777777" w:rsidTr="00627E6B">
        <w:tc>
          <w:tcPr>
            <w:tcW w:w="1440" w:type="dxa"/>
          </w:tcPr>
          <w:p w14:paraId="13712FA7" w14:textId="77777777" w:rsidR="00594197" w:rsidRDefault="00594197" w:rsidP="00627E6B">
            <w:r>
              <w:t>Electricity price (CNY/kWh)</w:t>
            </w:r>
          </w:p>
        </w:tc>
        <w:tc>
          <w:tcPr>
            <w:tcW w:w="1440" w:type="dxa"/>
          </w:tcPr>
          <w:p w14:paraId="783DD41C" w14:textId="77777777" w:rsidR="00594197" w:rsidRDefault="00594197" w:rsidP="00627E6B">
            <w:r>
              <w:t>Triangular</w:t>
            </w:r>
          </w:p>
        </w:tc>
        <w:tc>
          <w:tcPr>
            <w:tcW w:w="1440" w:type="dxa"/>
          </w:tcPr>
          <w:p w14:paraId="76FF2A15" w14:textId="77777777" w:rsidR="00594197" w:rsidRDefault="00594197" w:rsidP="00627E6B">
            <w:r>
              <w:t>0.55</w:t>
            </w:r>
          </w:p>
        </w:tc>
        <w:tc>
          <w:tcPr>
            <w:tcW w:w="1440" w:type="dxa"/>
          </w:tcPr>
          <w:p w14:paraId="35FE67D5" w14:textId="77777777" w:rsidR="00594197" w:rsidRDefault="00594197" w:rsidP="00627E6B">
            <w:r>
              <w:t>0.40</w:t>
            </w:r>
          </w:p>
        </w:tc>
        <w:tc>
          <w:tcPr>
            <w:tcW w:w="1440" w:type="dxa"/>
          </w:tcPr>
          <w:p w14:paraId="7BE2281F" w14:textId="77777777" w:rsidR="00594197" w:rsidRDefault="00594197" w:rsidP="00627E6B">
            <w:r>
              <w:t>0.80</w:t>
            </w:r>
          </w:p>
        </w:tc>
        <w:tc>
          <w:tcPr>
            <w:tcW w:w="1440" w:type="dxa"/>
          </w:tcPr>
          <w:p w14:paraId="2E2A33FC" w14:textId="77777777" w:rsidR="00594197" w:rsidRDefault="00594197" w:rsidP="00627E6B">
            <w:r>
              <w:t>China Energy Yearbook 2022</w:t>
            </w:r>
          </w:p>
        </w:tc>
      </w:tr>
      <w:tr w:rsidR="00594197" w14:paraId="289F0DE4" w14:textId="77777777" w:rsidTr="00627E6B">
        <w:tc>
          <w:tcPr>
            <w:tcW w:w="1440" w:type="dxa"/>
          </w:tcPr>
          <w:p w14:paraId="713FD689" w14:textId="77777777" w:rsidR="00594197" w:rsidRDefault="00594197" w:rsidP="00627E6B">
            <w:r>
              <w:t>Electrolyzer efficiency (%)</w:t>
            </w:r>
          </w:p>
        </w:tc>
        <w:tc>
          <w:tcPr>
            <w:tcW w:w="1440" w:type="dxa"/>
          </w:tcPr>
          <w:p w14:paraId="39162C59" w14:textId="77777777" w:rsidR="00594197" w:rsidRDefault="00594197" w:rsidP="00627E6B">
            <w:r>
              <w:t>Normal</w:t>
            </w:r>
          </w:p>
        </w:tc>
        <w:tc>
          <w:tcPr>
            <w:tcW w:w="1440" w:type="dxa"/>
          </w:tcPr>
          <w:p w14:paraId="22B01F6F" w14:textId="77777777" w:rsidR="00594197" w:rsidRDefault="00594197" w:rsidP="00627E6B">
            <w:r>
              <w:t>65</w:t>
            </w:r>
          </w:p>
        </w:tc>
        <w:tc>
          <w:tcPr>
            <w:tcW w:w="1440" w:type="dxa"/>
          </w:tcPr>
          <w:p w14:paraId="59B2BBA4" w14:textId="77777777" w:rsidR="00594197" w:rsidRDefault="00594197" w:rsidP="00627E6B">
            <w:r>
              <w:t>5</w:t>
            </w:r>
          </w:p>
        </w:tc>
        <w:tc>
          <w:tcPr>
            <w:tcW w:w="1440" w:type="dxa"/>
          </w:tcPr>
          <w:p w14:paraId="38D56602" w14:textId="77777777" w:rsidR="00594197" w:rsidRDefault="00594197" w:rsidP="00627E6B">
            <w:r>
              <w:t>—</w:t>
            </w:r>
          </w:p>
        </w:tc>
        <w:tc>
          <w:tcPr>
            <w:tcW w:w="1440" w:type="dxa"/>
          </w:tcPr>
          <w:p w14:paraId="6DB735FD" w14:textId="77777777" w:rsidR="00594197" w:rsidRDefault="00594197" w:rsidP="00627E6B">
            <w:r>
              <w:t>IEA 2021</w:t>
            </w:r>
          </w:p>
        </w:tc>
      </w:tr>
      <w:tr w:rsidR="00594197" w14:paraId="254C4A22" w14:textId="77777777" w:rsidTr="00627E6B">
        <w:tc>
          <w:tcPr>
            <w:tcW w:w="1440" w:type="dxa"/>
          </w:tcPr>
          <w:p w14:paraId="78E4BBB7" w14:textId="77777777" w:rsidR="00594197" w:rsidRDefault="00594197" w:rsidP="00627E6B">
            <w:r>
              <w:t>Import dependency of PGM</w:t>
            </w:r>
          </w:p>
        </w:tc>
        <w:tc>
          <w:tcPr>
            <w:tcW w:w="1440" w:type="dxa"/>
          </w:tcPr>
          <w:p w14:paraId="7A025E27" w14:textId="77777777" w:rsidR="00594197" w:rsidRDefault="00594197" w:rsidP="00627E6B">
            <w:r>
              <w:t>Uniform</w:t>
            </w:r>
          </w:p>
        </w:tc>
        <w:tc>
          <w:tcPr>
            <w:tcW w:w="1440" w:type="dxa"/>
          </w:tcPr>
          <w:p w14:paraId="47E2F5FA" w14:textId="77777777" w:rsidR="00594197" w:rsidRDefault="00594197" w:rsidP="00627E6B">
            <w:r>
              <w:t>0.70</w:t>
            </w:r>
          </w:p>
        </w:tc>
        <w:tc>
          <w:tcPr>
            <w:tcW w:w="1440" w:type="dxa"/>
          </w:tcPr>
          <w:p w14:paraId="690362BE" w14:textId="77777777" w:rsidR="00594197" w:rsidRDefault="00594197" w:rsidP="00627E6B">
            <w:r>
              <w:t>0.60</w:t>
            </w:r>
          </w:p>
        </w:tc>
        <w:tc>
          <w:tcPr>
            <w:tcW w:w="1440" w:type="dxa"/>
          </w:tcPr>
          <w:p w14:paraId="41EFF495" w14:textId="77777777" w:rsidR="00594197" w:rsidRDefault="00594197" w:rsidP="00627E6B">
            <w:r>
              <w:t>0.80</w:t>
            </w:r>
          </w:p>
        </w:tc>
        <w:tc>
          <w:tcPr>
            <w:tcW w:w="1440" w:type="dxa"/>
          </w:tcPr>
          <w:p w14:paraId="2D86BEA3" w14:textId="77777777" w:rsidR="00594197" w:rsidRDefault="00594197" w:rsidP="00627E6B">
            <w:r>
              <w:t>USGS 2021</w:t>
            </w:r>
          </w:p>
        </w:tc>
      </w:tr>
      <w:tr w:rsidR="00594197" w14:paraId="57D8284A" w14:textId="77777777" w:rsidTr="00627E6B">
        <w:tc>
          <w:tcPr>
            <w:tcW w:w="1440" w:type="dxa"/>
          </w:tcPr>
          <w:p w14:paraId="7AC4C8CC" w14:textId="77777777" w:rsidR="00594197" w:rsidRDefault="00594197" w:rsidP="00627E6B">
            <w:r>
              <w:t>Carbon intensity of grid (kg CO₂/kWh)</w:t>
            </w:r>
          </w:p>
        </w:tc>
        <w:tc>
          <w:tcPr>
            <w:tcW w:w="1440" w:type="dxa"/>
          </w:tcPr>
          <w:p w14:paraId="6A584121" w14:textId="77777777" w:rsidR="00594197" w:rsidRDefault="00594197" w:rsidP="00627E6B">
            <w:r>
              <w:t>Normal</w:t>
            </w:r>
          </w:p>
        </w:tc>
        <w:tc>
          <w:tcPr>
            <w:tcW w:w="1440" w:type="dxa"/>
          </w:tcPr>
          <w:p w14:paraId="56C7751D" w14:textId="77777777" w:rsidR="00594197" w:rsidRDefault="00594197" w:rsidP="00627E6B">
            <w:r>
              <w:t>0.65</w:t>
            </w:r>
          </w:p>
        </w:tc>
        <w:tc>
          <w:tcPr>
            <w:tcW w:w="1440" w:type="dxa"/>
          </w:tcPr>
          <w:p w14:paraId="3CE4C97B" w14:textId="77777777" w:rsidR="00594197" w:rsidRDefault="00594197" w:rsidP="00627E6B">
            <w:r>
              <w:t>0.10</w:t>
            </w:r>
          </w:p>
        </w:tc>
        <w:tc>
          <w:tcPr>
            <w:tcW w:w="1440" w:type="dxa"/>
          </w:tcPr>
          <w:p w14:paraId="30123566" w14:textId="77777777" w:rsidR="00594197" w:rsidRDefault="00594197" w:rsidP="00627E6B">
            <w:r>
              <w:t>—</w:t>
            </w:r>
          </w:p>
        </w:tc>
        <w:tc>
          <w:tcPr>
            <w:tcW w:w="1440" w:type="dxa"/>
          </w:tcPr>
          <w:p w14:paraId="459748FF" w14:textId="77777777" w:rsidR="00594197" w:rsidRDefault="00594197" w:rsidP="00627E6B">
            <w:r>
              <w:t>Ecoinvent v3.9</w:t>
            </w:r>
          </w:p>
        </w:tc>
      </w:tr>
      <w:tr w:rsidR="00594197" w14:paraId="2829D7C9" w14:textId="77777777" w:rsidTr="00627E6B">
        <w:tc>
          <w:tcPr>
            <w:tcW w:w="1440" w:type="dxa"/>
          </w:tcPr>
          <w:p w14:paraId="1A8E8DEE" w14:textId="77777777" w:rsidR="00594197" w:rsidRDefault="00594197" w:rsidP="00627E6B">
            <w:r>
              <w:t>Water consumption (m³/kg H₂)</w:t>
            </w:r>
          </w:p>
        </w:tc>
        <w:tc>
          <w:tcPr>
            <w:tcW w:w="1440" w:type="dxa"/>
          </w:tcPr>
          <w:p w14:paraId="69E79E47" w14:textId="77777777" w:rsidR="00594197" w:rsidRDefault="00594197" w:rsidP="00627E6B">
            <w:r>
              <w:t>Triangular</w:t>
            </w:r>
          </w:p>
        </w:tc>
        <w:tc>
          <w:tcPr>
            <w:tcW w:w="1440" w:type="dxa"/>
          </w:tcPr>
          <w:p w14:paraId="75AFFA2F" w14:textId="77777777" w:rsidR="00594197" w:rsidRDefault="00594197" w:rsidP="00627E6B">
            <w:r>
              <w:t>10</w:t>
            </w:r>
          </w:p>
        </w:tc>
        <w:tc>
          <w:tcPr>
            <w:tcW w:w="1440" w:type="dxa"/>
          </w:tcPr>
          <w:p w14:paraId="7B1DC898" w14:textId="77777777" w:rsidR="00594197" w:rsidRDefault="00594197" w:rsidP="00627E6B">
            <w:r>
              <w:t>8</w:t>
            </w:r>
          </w:p>
        </w:tc>
        <w:tc>
          <w:tcPr>
            <w:tcW w:w="1440" w:type="dxa"/>
          </w:tcPr>
          <w:p w14:paraId="40A5623C" w14:textId="77777777" w:rsidR="00594197" w:rsidRDefault="00594197" w:rsidP="00627E6B">
            <w:r>
              <w:t>12</w:t>
            </w:r>
          </w:p>
        </w:tc>
        <w:tc>
          <w:tcPr>
            <w:tcW w:w="1440" w:type="dxa"/>
          </w:tcPr>
          <w:p w14:paraId="23B66ABF" w14:textId="77777777" w:rsidR="00594197" w:rsidRDefault="00594197" w:rsidP="00627E6B">
            <w:r>
              <w:t>Literature synthesis</w:t>
            </w:r>
          </w:p>
        </w:tc>
      </w:tr>
    </w:tbl>
    <w:p w14:paraId="68480EE9" w14:textId="77777777" w:rsidR="00594197" w:rsidRDefault="00594197" w:rsidP="00594197">
      <w:pPr>
        <w:spacing w:line="360" w:lineRule="auto"/>
        <w:ind w:leftChars="-200" w:left="-420"/>
        <w:rPr>
          <w:rFonts w:ascii="Times New Roman" w:hAnsi="Times New Roman" w:cs="Times New Roman"/>
          <w:sz w:val="24"/>
        </w:rPr>
      </w:pPr>
    </w:p>
    <w:p w14:paraId="2F70F921" w14:textId="77777777" w:rsidR="00755780" w:rsidRDefault="00755780"/>
    <w:sectPr w:rsidR="00755780" w:rsidSect="0059419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0896B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6850AC" wp14:editId="37EBAD5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6536FF" w14:textId="77777777" w:rsidR="00000000" w:rsidRDefault="00000000">
                          <w:pPr>
                            <w:pStyle w:val="Heading1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6850A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76536FF" w14:textId="77777777" w:rsidR="00000000" w:rsidRDefault="00000000">
                    <w:pPr>
                      <w:pStyle w:val="Heading1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197"/>
    <w:rsid w:val="00011C58"/>
    <w:rsid w:val="0006021D"/>
    <w:rsid w:val="00331A6B"/>
    <w:rsid w:val="00594197"/>
    <w:rsid w:val="00755780"/>
    <w:rsid w:val="00857596"/>
    <w:rsid w:val="00C025DD"/>
    <w:rsid w:val="00F3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F7DA2"/>
  <w15:chartTrackingRefBased/>
  <w15:docId w15:val="{EF8E235D-C81B-4613-AFB9-B01A2F892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19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19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419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19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19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19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19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19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19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19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1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941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1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1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1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1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1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1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1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19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41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19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41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19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41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19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41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19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1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19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59419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594197"/>
    <w:rPr>
      <w:rFonts w:eastAsiaTheme="minorEastAsia"/>
      <w:sz w:val="18"/>
      <w:lang w:eastAsia="zh-CN"/>
      <w14:ligatures w14:val="none"/>
    </w:rPr>
  </w:style>
  <w:style w:type="table" w:styleId="TableGrid">
    <w:name w:val="Table Grid"/>
    <w:basedOn w:val="TableNormal"/>
    <w:qFormat/>
    <w:rsid w:val="0059419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905</Words>
  <Characters>5165</Characters>
  <Application>Microsoft Office Word</Application>
  <DocSecurity>0</DocSecurity>
  <Lines>43</Lines>
  <Paragraphs>12</Paragraphs>
  <ScaleCrop>false</ScaleCrop>
  <Company>Springer Nature</Company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2025-09-30T15:48:00Z</dcterms:created>
  <dcterms:modified xsi:type="dcterms:W3CDTF">2025-09-30T15:48:00Z</dcterms:modified>
</cp:coreProperties>
</file>