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3015">
      <w:pPr>
        <w:pStyle w:val="4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left"/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</w:pPr>
      <w:bookmarkStart w:id="0" w:name="_GoBack"/>
      <w:bookmarkEnd w:id="0"/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1: Sensitivity analysis of the association between sleep duration and cancer risk under different models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1969"/>
        <w:gridCol w:w="999"/>
        <w:gridCol w:w="872"/>
      </w:tblGrid>
      <w:tr w14:paraId="7B09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E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Model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B0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HR ( sleep duration)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D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95% CI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A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p-value</w:t>
            </w:r>
          </w:p>
        </w:tc>
      </w:tr>
      <w:tr w14:paraId="0ADC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E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Unadjusted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9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1.32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054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1.09, 1.60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A1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0.005</w:t>
            </w:r>
          </w:p>
        </w:tc>
      </w:tr>
      <w:tr w14:paraId="7850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5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(full covariates)*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CC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84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1.03, 1.73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D2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0.030</w:t>
            </w:r>
          </w:p>
        </w:tc>
      </w:tr>
      <w:tr w14:paraId="5A2A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C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right="20" w:right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(except for hypertension and diabetes 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BAC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2E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1.00, 1.68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39E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0.051</w:t>
            </w:r>
          </w:p>
        </w:tc>
      </w:tr>
      <w:tr w14:paraId="07316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A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(except for BMI)*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0A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BCF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1.02, 1.67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3B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0.033</w:t>
            </w:r>
          </w:p>
        </w:tc>
      </w:tr>
      <w:tr w14:paraId="63B2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2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Drinking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and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Smoking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CA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B3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1.03, 1.73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745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0.031</w:t>
            </w:r>
          </w:p>
        </w:tc>
      </w:tr>
      <w:tr w14:paraId="6867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2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(minimal covariates)*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D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4F4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1.07, 1.5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43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0.009</w:t>
            </w:r>
          </w:p>
        </w:tc>
      </w:tr>
      <w:tr w14:paraId="6C30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FA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(full covariates)*: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adjusted for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Gender, Marry, Place of residence, Drinking, Smoking, Age, Education, Hypertension, Diabetes, Income, and BMI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  <w:p w14:paraId="456777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hypertension and diabetes 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adjusted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full covariates except for hypertension and diabetes.</w:t>
            </w:r>
          </w:p>
          <w:p w14:paraId="143F0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BMI)*: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adjusted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full covariates except for BMI.</w:t>
            </w:r>
          </w:p>
          <w:p w14:paraId="7550EA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(minimal covariates)*: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adjusted for Gender, Age, Marry, and Place of residence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</w:tc>
      </w:tr>
    </w:tbl>
    <w:p w14:paraId="56F2C2B6">
      <w:pPr>
        <w:jc w:val="left"/>
        <w:rPr>
          <w:rFonts w:hint="default" w:ascii="Calibri" w:hAnsi="Calibri" w:eastAsia="宋体" w:cs="Calibri"/>
          <w:sz w:val="24"/>
          <w:szCs w:val="24"/>
          <w:lang w:val="en-US" w:eastAsia="zh-CN"/>
        </w:rPr>
      </w:pPr>
    </w:p>
    <w:p w14:paraId="6B2F21F3">
      <w:pPr>
        <w:pStyle w:val="4"/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60" w:after="60" w:line="240" w:lineRule="auto"/>
        <w:ind w:left="60" w:right="60" w:firstLine="0" w:firstLineChars="0"/>
        <w:jc w:val="left"/>
        <w:rPr>
          <w:rFonts w:hint="default" w:ascii="Calibri" w:hAnsi="Calibri" w:eastAsia="宋体" w:cs="Calibri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2：Sensitivity analysis of the association between depression symptoms and cancer risk under different models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881"/>
        <w:gridCol w:w="857"/>
        <w:gridCol w:w="765"/>
      </w:tblGrid>
      <w:tr w14:paraId="5D26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CC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Model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2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HR (Moderate to severe depression)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BC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95% CI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4E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p-value</w:t>
            </w:r>
          </w:p>
        </w:tc>
      </w:tr>
      <w:tr w14:paraId="489A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B9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Unadjusted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33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80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1.03, 1.69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27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0.026</w:t>
            </w:r>
          </w:p>
        </w:tc>
      </w:tr>
      <w:tr w14:paraId="6C349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61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(full covariates)*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AB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1D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1.08, 2.07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96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0.016</w:t>
            </w:r>
          </w:p>
        </w:tc>
      </w:tr>
      <w:tr w14:paraId="283D3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81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(except for hypertension and diabetes 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41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F1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1.11, 2.12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D3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0.010</w:t>
            </w:r>
          </w:p>
        </w:tc>
      </w:tr>
      <w:tr w14:paraId="45AC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D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(except for BMI)*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1E7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B2E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1.02, 1.89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DA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0.036</w:t>
            </w:r>
          </w:p>
        </w:tc>
      </w:tr>
      <w:tr w14:paraId="4EC8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BA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Drinking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and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Smoking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25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EA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1.08, 2.08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982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0.016</w:t>
            </w:r>
          </w:p>
        </w:tc>
      </w:tr>
      <w:tr w14:paraId="162B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3F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Adjusted (minimal covariates)*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85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067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1.01, 1.67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987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0.038</w:t>
            </w:r>
          </w:p>
        </w:tc>
      </w:tr>
      <w:tr w14:paraId="18D2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7F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(full covariates)*: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adjusted for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Gender, Marry, Place of residence, Drinking, Smoking, Age, Education, Hypertension, Diabetes, Income, and BMI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  <w:p w14:paraId="2358A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hypertension and diabetes 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adjusted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full covariates except for hypertension and diabetes.</w:t>
            </w:r>
          </w:p>
          <w:p w14:paraId="11945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(except for BMI)*: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adjusted for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full covariates except for BMI.</w:t>
            </w:r>
          </w:p>
          <w:p w14:paraId="67BF0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Adjusted (minimal covariates)*: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adjusted for Gender, Age, Marry, and Place of residence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</w:t>
            </w:r>
          </w:p>
        </w:tc>
      </w:tr>
    </w:tbl>
    <w:p w14:paraId="3C656A0E">
      <w:pPr>
        <w:jc w:val="left"/>
        <w:rPr>
          <w:rFonts w:hint="default" w:ascii="Calibri" w:hAnsi="Calibri" w:eastAsia="宋体" w:cs="Calibri"/>
          <w:sz w:val="24"/>
          <w:szCs w:val="24"/>
          <w:lang w:val="en-US" w:eastAsia="zh-CN"/>
        </w:rPr>
      </w:pPr>
    </w:p>
    <w:p w14:paraId="7C2412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" w:after="20" w:line="240" w:lineRule="auto"/>
        <w:ind w:left="20" w:right="20" w:firstLine="0" w:firstLineChars="0"/>
        <w:jc w:val="left"/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</w:t>
      </w:r>
      <w:r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3：Sensitivity analysis of the association between sleep duration and cancer risk after multiple imputation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48"/>
        <w:gridCol w:w="1016"/>
        <w:gridCol w:w="1028"/>
        <w:gridCol w:w="1028"/>
        <w:gridCol w:w="968"/>
      </w:tblGrid>
      <w:tr w14:paraId="6378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98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44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B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Event 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0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HR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8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95% CI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C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21"/>
                <w:szCs w:val="21"/>
                <w:u w:val="none"/>
              </w:rPr>
              <w:t>p-value</w:t>
            </w:r>
          </w:p>
        </w:tc>
      </w:tr>
      <w:tr w14:paraId="392A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C9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duration (unadjusted)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0E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04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85D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F48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CDE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A72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91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˃ 6 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Normal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sleep)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13A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7,117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1E1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A67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FF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537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3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03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≤ 6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reduction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D27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7,232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7A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7B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80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1.09, 1.60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67A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0.005</w:t>
            </w:r>
          </w:p>
        </w:tc>
      </w:tr>
      <w:tr w14:paraId="4BF7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FB4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duration (adjusted)*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313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22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FA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59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C4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54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80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˃ 6 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Normal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sleep)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02F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7,117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3BD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E3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34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47D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A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E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≤ 6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reduction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18F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7,232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CD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236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D92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9E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1.08, 1.59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3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0.007</w:t>
            </w:r>
          </w:p>
        </w:tc>
      </w:tr>
      <w:tr w14:paraId="5875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5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Abbreviations: CI = Confidence Interval, HR = Hazard Ratio</w:t>
            </w:r>
          </w:p>
        </w:tc>
      </w:tr>
      <w:tr w14:paraId="4F89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A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* adjusted for Gender, Marry, Place of residence, Drinking, Smoking, Age, Education, Hypertension, Diabetes, Income, and BMI</w:t>
            </w:r>
          </w:p>
        </w:tc>
      </w:tr>
    </w:tbl>
    <w:p w14:paraId="4A15EFE5">
      <w:pPr>
        <w:rPr>
          <w:rFonts w:hint="default" w:ascii="Calibri" w:hAnsi="Calibri" w:cs="Calibri"/>
        </w:rPr>
      </w:pPr>
    </w:p>
    <w:p w14:paraId="03950A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" w:after="20" w:line="240" w:lineRule="auto"/>
        <w:ind w:left="20" w:right="20" w:firstLine="0" w:firstLineChars="0"/>
        <w:jc w:val="left"/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</w:t>
      </w:r>
      <w:r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4：Sensitivity analysis of the association between depression symptoms  and cancer risk after multiple imputation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648"/>
        <w:gridCol w:w="1016"/>
        <w:gridCol w:w="1028"/>
        <w:gridCol w:w="1028"/>
        <w:gridCol w:w="968"/>
      </w:tblGrid>
      <w:tr w14:paraId="5566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68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E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39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Event 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C7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HR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72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95% CI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5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p-value</w:t>
            </w:r>
          </w:p>
        </w:tc>
      </w:tr>
      <w:tr w14:paraId="6DDB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4D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CESD-10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(unadjusted)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DC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D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06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705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5F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9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92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˂ 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depression)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FFA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9,064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ED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49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D40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C22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A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B3F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10 - 15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Mild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553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2,811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1F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53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F8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0.87, 1.42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D61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0.412</w:t>
            </w:r>
          </w:p>
        </w:tc>
      </w:tr>
      <w:tr w14:paraId="58B8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27B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≥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Moderate to severe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62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2,474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673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58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89C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1.03, 1.69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A1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0.026</w:t>
            </w:r>
          </w:p>
        </w:tc>
      </w:tr>
      <w:tr w14:paraId="48099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0A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CESD-10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(adjusted)*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0A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C9C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60B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28F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123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04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4A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˂ 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depression)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8A1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9,064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B3C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F3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DCD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7A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71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B48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10 - 15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Mild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66D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2,811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1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25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65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0.87, 1.44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2A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0.401</w:t>
            </w:r>
          </w:p>
        </w:tc>
      </w:tr>
      <w:tr w14:paraId="4E76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7E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≥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Moderate to severe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0B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2,474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62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75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8BD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1.03, 1.73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119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0.029</w:t>
            </w:r>
          </w:p>
        </w:tc>
      </w:tr>
      <w:tr w14:paraId="0F7B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85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Abbreviations: CI = Confidence Interval, HR = Hazard Ratio</w:t>
            </w:r>
          </w:p>
        </w:tc>
      </w:tr>
      <w:tr w14:paraId="3DD66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78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* adjusted for Gender, Marry, Place of residence, Drinking, Smoking, Age, Education, Hypertension, Diabetes, Income, and BMI</w:t>
            </w:r>
          </w:p>
        </w:tc>
      </w:tr>
    </w:tbl>
    <w:p w14:paraId="0A9090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" w:after="20" w:line="240" w:lineRule="auto"/>
        <w:ind w:left="20" w:right="20" w:firstLine="0" w:firstLineChars="0"/>
        <w:jc w:val="left"/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</w:pPr>
    </w:p>
    <w:p w14:paraId="514FA7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" w:after="20" w:line="240" w:lineRule="auto"/>
        <w:ind w:left="20" w:right="20" w:firstLine="0" w:firstLineChars="0"/>
        <w:jc w:val="left"/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</w:t>
      </w:r>
      <w:r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>5：Sensitivity analysis of the association between sleep duration and cancer risk after excluding potential cancer participants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48"/>
        <w:gridCol w:w="1016"/>
        <w:gridCol w:w="1028"/>
        <w:gridCol w:w="1028"/>
        <w:gridCol w:w="968"/>
      </w:tblGrid>
      <w:tr w14:paraId="2370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8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6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8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Event 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A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HR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8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95% CI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41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p-value</w:t>
            </w:r>
          </w:p>
        </w:tc>
      </w:tr>
      <w:tr w14:paraId="0438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525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duration (unadjusted)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88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698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76B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48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A6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3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957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˃ 6 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Normal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sleep)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673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7,094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0A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70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87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E39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CF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F3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≤ 6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reduction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32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7,217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1B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AFD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4E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1.15, 1.74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13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&lt;0.001</w:t>
            </w:r>
          </w:p>
        </w:tc>
      </w:tr>
      <w:tr w14:paraId="1960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E1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duration (adjusted)*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9A4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6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DE0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224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B1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0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D97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 xml:space="preserve">˃ 6 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Normal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sleep)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3F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3,615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81E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8C6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2E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53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2C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66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≤ 6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Sleep reduction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8CA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4,037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32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128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89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0C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1.08, 1.88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2EA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0.012</w:t>
            </w:r>
          </w:p>
        </w:tc>
      </w:tr>
      <w:tr w14:paraId="0020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57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Abbreviations: CI = Confidence Interval, HR = Hazard Ratio</w:t>
            </w:r>
          </w:p>
        </w:tc>
      </w:tr>
      <w:tr w14:paraId="65C4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A5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* adjusted for Gender, Marry, Place of residence, Drinking, Smoking, Age, Education, Hypertension, Diabetes, Income, and BMI</w:t>
            </w:r>
          </w:p>
        </w:tc>
      </w:tr>
    </w:tbl>
    <w:p w14:paraId="2BDF9E69">
      <w:pPr>
        <w:jc w:val="left"/>
        <w:rPr>
          <w:rFonts w:hint="default" w:ascii="Calibri" w:hAnsi="Calibri" w:eastAsia="Segoe UI" w:cs="Calibri"/>
          <w:i w:val="0"/>
          <w:iCs w:val="0"/>
          <w:caps w:val="0"/>
          <w:spacing w:val="0"/>
          <w:sz w:val="16"/>
          <w:szCs w:val="16"/>
          <w:shd w:val="clear" w:fill="FFFFFF"/>
          <w:lang w:val="en-US" w:eastAsia="zh-CN"/>
        </w:rPr>
      </w:pPr>
    </w:p>
    <w:p w14:paraId="33D085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" w:after="20" w:line="240" w:lineRule="auto"/>
        <w:ind w:left="20" w:right="20" w:firstLine="0" w:firstLineChars="0"/>
        <w:jc w:val="left"/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</w:rPr>
      </w:pPr>
      <w:r>
        <w:rPr>
          <w:rFonts w:hint="default" w:ascii="Calibri" w:hAnsi="Calibri" w:eastAsia="宋体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Supplementary Table </w:t>
      </w:r>
      <w:r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6：Sensitivity analysis of the association between depression symptoms  and cancer risk after </w:t>
      </w:r>
      <w:r>
        <w:rPr>
          <w:rFonts w:hint="default" w:ascii="Calibri" w:hAnsi="Calibri" w:eastAsia="DejaVu Sans" w:cs="Calibri"/>
          <w:b w:val="0"/>
          <w:i w:val="0"/>
          <w:color w:val="000000"/>
          <w:sz w:val="18"/>
          <w:szCs w:val="18"/>
          <w:u w:val="none"/>
        </w:rPr>
        <w:t>excluding potential cancer participants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1"/>
        <w:gridCol w:w="648"/>
        <w:gridCol w:w="1016"/>
        <w:gridCol w:w="1028"/>
        <w:gridCol w:w="1028"/>
        <w:gridCol w:w="968"/>
      </w:tblGrid>
      <w:tr w14:paraId="529DE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32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4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22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Event N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F2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HR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4A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95% CI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9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/>
                <w:i w:val="0"/>
                <w:color w:val="000000"/>
                <w:sz w:val="18"/>
                <w:szCs w:val="18"/>
                <w:u w:val="none"/>
              </w:rPr>
              <w:t>p-value</w:t>
            </w:r>
          </w:p>
        </w:tc>
      </w:tr>
      <w:tr w14:paraId="22F4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FD0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CESD-10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(unadjusted)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F42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E0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093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2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796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1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E02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˂ 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depression)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3F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9,040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4C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BB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00E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87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3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94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10 - 15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Mild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D64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2,804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E8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55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C2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0.87, 1.46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7B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0.366</w:t>
            </w:r>
          </w:p>
        </w:tc>
      </w:tr>
      <w:tr w14:paraId="25DA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B02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≥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Moderate to severe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BC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2,467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BE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80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E0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CD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1.04, 1.74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E6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0.022</w:t>
            </w:r>
          </w:p>
        </w:tc>
      </w:tr>
      <w:tr w14:paraId="276E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96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CESD-10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(adjusted)*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7A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52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16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A9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CE5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C78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D8C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˂ 10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No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depression)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AFB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4,581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A4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58F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43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6FA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7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622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10 - 15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Mild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9CD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1,603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6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45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A54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1F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0.81, 1.62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F81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0.455</w:t>
            </w:r>
          </w:p>
        </w:tc>
      </w:tr>
      <w:tr w14:paraId="5751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5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78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30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≥ 15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Moderate to severe depression</w:t>
            </w:r>
            <w:r>
              <w:rPr>
                <w:rFonts w:hint="default" w:ascii="Calibri" w:hAnsi="Calibri" w:eastAsia="宋体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F1B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1,468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3C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50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BA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D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1.05, 2.09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F07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leftChars="0" w:right="20" w:rightChars="0" w:firstLine="0" w:firstLineChars="0"/>
              <w:jc w:val="center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0.027</w:t>
            </w:r>
          </w:p>
        </w:tc>
      </w:tr>
      <w:tr w14:paraId="6CF7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D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Abbreviations: CI = Confidence Interval, HR = Hazard Ratio</w:t>
            </w:r>
          </w:p>
        </w:tc>
      </w:tr>
      <w:tr w14:paraId="49CE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7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DejaVu Sans" w:cs="Calibri"/>
                <w:b w:val="0"/>
                <w:i w:val="0"/>
                <w:color w:val="000000"/>
                <w:sz w:val="18"/>
                <w:szCs w:val="18"/>
                <w:u w:val="none"/>
              </w:rPr>
              <w:t>* adjusted for Gender, Marry, Place of residence, Drinking, Smoking, Age, Education, Hypertension, Diabetes, Income, and BMI</w:t>
            </w:r>
          </w:p>
        </w:tc>
      </w:tr>
    </w:tbl>
    <w:p w14:paraId="2D61D9D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C6E"/>
    <w:rsid w:val="033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aption"/>
    <w:basedOn w:val="5"/>
    <w:qFormat/>
    <w:uiPriority w:val="0"/>
  </w:style>
  <w:style w:type="paragraph" w:customStyle="1" w:styleId="5">
    <w:name w:val="Image Caption"/>
    <w:basedOn w:val="1"/>
    <w:qFormat/>
    <w:uiPriority w:val="0"/>
    <w:pPr>
      <w:jc w:val="center"/>
    </w:pPr>
    <w:rPr>
      <w:b/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2025-08-27T12:45:00Z</dcterms:created>
  <dc:creator>姜振威</dc:creator>
  <cp:lastModifiedBy>姜振威</cp:lastModifiedBy>
  <dcterms:modified xsi:type="dcterms:W3CDTF">2025-08-27T12:46:53Z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8E4B9723526A442C86AD9B1A7B0958A2_11</vt:lpwstr>
  </property>
  <property fmtid="{D5CDD505-2E9C-101B-9397-08002B2CF9AE}" pid="4" name="KSOTemplateDocerSaveRecord">
    <vt:lpwstr>eyJoZGlkIjoiMjg3ZWVjNDMyOWE2YTIwZWI5Mjg4NGRlMzAzZDNkMzAiLCJ1c2VySWQiOiIyMjY1MzY4ODIifQ==</vt:lpwstr>
  </property>
</Properties>
</file>