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0D" w:rsidRDefault="00FC1A0D" w:rsidP="00FC1A0D"/>
    <w:tbl>
      <w:tblPr>
        <w:tblW w:w="51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2"/>
        <w:gridCol w:w="4042"/>
        <w:gridCol w:w="4717"/>
      </w:tblGrid>
      <w:tr w:rsidR="00FC1A0D" w:rsidRPr="00B9446C" w:rsidTr="00263B03">
        <w:trPr>
          <w:trHeight w:val="80"/>
          <w:jc w:val="center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FC1A0D" w:rsidRPr="00B9446C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S1</w:t>
            </w: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 xml:space="preserve"> Modified ultrasound scoring system for evaluation FES &amp; FAS</w:t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ldData xml:space="preserve">PEVuZE5vdGU+PENpdGU+PEF1dGhvcj5EZXB1eWR0PC9BdXRob3I+PFllYXI+MjAyMTwvWWVhcj48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</w:fldData>
              </w:fldChar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ADDIN EN.CITE </w:instrText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ldData xml:space="preserve">PEVuZE5vdGU+PENpdGU+PEF1dGhvcj5EZXB1eWR0PC9BdXRob3I+PFllYXI+MjAyMTwvWWVhcj48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</w:fldData>
              </w:fldChar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ADDIN EN.CITE.DATA </w:instrText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9446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(Depuydt et al., 2021)</w:t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44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A0D" w:rsidRPr="00B9446C" w:rsidTr="00263B03">
        <w:trPr>
          <w:trHeight w:val="197"/>
          <w:jc w:val="center"/>
        </w:trPr>
        <w:tc>
          <w:tcPr>
            <w:tcW w:w="410" w:type="pct"/>
            <w:shd w:val="clear" w:color="auto" w:fill="BFBFBF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2118" w:type="pct"/>
            <w:shd w:val="clear" w:color="auto" w:fill="BFBFBF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Fiber  echogenicity score (FES)</w:t>
            </w:r>
          </w:p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(Transverse plane)</w:t>
            </w:r>
          </w:p>
        </w:tc>
        <w:tc>
          <w:tcPr>
            <w:tcW w:w="2472" w:type="pct"/>
            <w:shd w:val="clear" w:color="auto" w:fill="BFBFBF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Fiber alignment score (FAS)</w:t>
            </w:r>
          </w:p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(Sagittal plane)</w:t>
            </w:r>
          </w:p>
        </w:tc>
      </w:tr>
      <w:tr w:rsidR="00FC1A0D" w:rsidRPr="00B9446C" w:rsidTr="00263B03">
        <w:trPr>
          <w:trHeight w:val="42"/>
          <w:jc w:val="center"/>
        </w:trPr>
        <w:tc>
          <w:tcPr>
            <w:tcW w:w="410" w:type="pct"/>
            <w:shd w:val="clear" w:color="auto" w:fill="auto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Hyperechoic  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1A0D" w:rsidRPr="00B9446C" w:rsidTr="00263B03">
        <w:trPr>
          <w:trHeight w:val="458"/>
          <w:jc w:val="center"/>
        </w:trPr>
        <w:tc>
          <w:tcPr>
            <w:tcW w:w="410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18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Normoechoic</w:t>
            </w:r>
          </w:p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 xml:space="preserve"> Normal to nearly normal echogenicity</w:t>
            </w:r>
          </w:p>
        </w:tc>
        <w:tc>
          <w:tcPr>
            <w:tcW w:w="2472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Fibers with &gt;75 % Alignment</w:t>
            </w:r>
          </w:p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Normal to near normal pattern</w:t>
            </w:r>
          </w:p>
        </w:tc>
      </w:tr>
      <w:tr w:rsidR="00FC1A0D" w:rsidRPr="00B9446C" w:rsidTr="00263B03">
        <w:trPr>
          <w:trHeight w:val="377"/>
          <w:jc w:val="center"/>
        </w:trPr>
        <w:tc>
          <w:tcPr>
            <w:tcW w:w="410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18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 xml:space="preserve">Hypoechoic </w:t>
            </w:r>
          </w:p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25- 50% loss of normal echogenicity</w:t>
            </w:r>
          </w:p>
        </w:tc>
        <w:tc>
          <w:tcPr>
            <w:tcW w:w="2472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 xml:space="preserve">Fibers with 50–74 % of normal pattern Alignment </w:t>
            </w:r>
          </w:p>
        </w:tc>
      </w:tr>
      <w:tr w:rsidR="00FC1A0D" w:rsidRPr="00B9446C" w:rsidTr="00263B03">
        <w:trPr>
          <w:trHeight w:val="260"/>
          <w:jc w:val="center"/>
        </w:trPr>
        <w:tc>
          <w:tcPr>
            <w:tcW w:w="410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18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Mixed echogenicity</w:t>
            </w:r>
          </w:p>
          <w:p w:rsidR="00FC1A0D" w:rsidRPr="00B9446C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50% anechoic and 50% normal echogenic</w:t>
            </w:r>
          </w:p>
        </w:tc>
        <w:tc>
          <w:tcPr>
            <w:tcW w:w="2472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Fibers with 25–49% of normal pattern Alignment</w:t>
            </w:r>
          </w:p>
        </w:tc>
      </w:tr>
      <w:tr w:rsidR="00FC1A0D" w:rsidRPr="00B9446C" w:rsidTr="00263B03">
        <w:trPr>
          <w:trHeight w:val="188"/>
          <w:jc w:val="center"/>
        </w:trPr>
        <w:tc>
          <w:tcPr>
            <w:tcW w:w="410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18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Mostly to completely anechoic</w:t>
            </w:r>
          </w:p>
        </w:tc>
        <w:tc>
          <w:tcPr>
            <w:tcW w:w="2472" w:type="pct"/>
            <w:vAlign w:val="center"/>
          </w:tcPr>
          <w:p w:rsidR="00FC1A0D" w:rsidRPr="00B9446C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46C">
              <w:rPr>
                <w:rFonts w:ascii="Times New Roman" w:hAnsi="Times New Roman" w:cs="Times New Roman"/>
                <w:sz w:val="20"/>
                <w:szCs w:val="20"/>
              </w:rPr>
              <w:t>Fibers with &lt;25 %  of normal pattern Alignment</w:t>
            </w:r>
          </w:p>
        </w:tc>
      </w:tr>
    </w:tbl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7"/>
        <w:gridCol w:w="1737"/>
        <w:gridCol w:w="1792"/>
        <w:gridCol w:w="1930"/>
        <w:gridCol w:w="2054"/>
      </w:tblGrid>
      <w:tr w:rsidR="00FC1A0D" w:rsidRPr="00010012" w:rsidTr="00263B03">
        <w:trPr>
          <w:trHeight w:val="23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1A0D" w:rsidRPr="00010012" w:rsidRDefault="00FC1A0D" w:rsidP="00263B03">
            <w:pPr>
              <w:spacing w:after="0" w:line="240" w:lineRule="auto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9E3796">
              <w:rPr>
                <w:rFonts w:ascii="Times New Roman" w:eastAsia="URWPalladioL-Roma" w:hAnsi="Times New Roman" w:cs="Times New Roman"/>
                <w:b/>
                <w:bCs/>
                <w:color w:val="000000"/>
                <w:sz w:val="20"/>
                <w:szCs w:val="20"/>
              </w:rPr>
              <w:t>Table S2.</w:t>
            </w: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 xml:space="preserve"> A modified scoring system of Movin’s grading </w:t>
            </w:r>
            <w:r w:rsidRPr="00010012">
              <w:rPr>
                <w:rFonts w:ascii="Times New Roman" w:eastAsia="URWPalladioL-Roma" w:hAnsi="Times New Roman" w:cs="Times New Roman"/>
                <w:b/>
                <w:bCs/>
                <w:color w:val="000000"/>
                <w:sz w:val="20"/>
                <w:szCs w:val="20"/>
              </w:rPr>
              <w:t>(Movin et al., 1997).</w:t>
            </w:r>
          </w:p>
        </w:tc>
      </w:tr>
      <w:tr w:rsidR="00FC1A0D" w:rsidRPr="00010012" w:rsidTr="00263B03">
        <w:trPr>
          <w:trHeight w:val="71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b/>
                <w:color w:val="000000"/>
                <w:sz w:val="20"/>
                <w:szCs w:val="20"/>
              </w:rPr>
              <w:t>Tendon repair assessment score</w:t>
            </w:r>
          </w:p>
        </w:tc>
      </w:tr>
      <w:tr w:rsidR="00FC1A0D" w:rsidRPr="00010012" w:rsidTr="00263B03">
        <w:trPr>
          <w:trHeight w:val="98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C1A0D" w:rsidRPr="00010012" w:rsidTr="00263B03">
        <w:trPr>
          <w:trHeight w:val="395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Fiber structure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Continuous, long fiber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Slightly fragmented fiber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Moderately</w:t>
            </w:r>
          </w:p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fragmented fiber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Severely fragmented fiber</w:t>
            </w:r>
          </w:p>
        </w:tc>
      </w:tr>
      <w:tr w:rsidR="00FC1A0D" w:rsidRPr="00010012" w:rsidTr="00263B03">
        <w:trPr>
          <w:trHeight w:val="336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Fiber arrangement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Compacted and parallel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Slightly loose</w:t>
            </w: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br/>
              <w:t>and wavy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Moderately loose, wavy and cross to each other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identifiable</w:t>
            </w: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pattern</w:t>
            </w:r>
          </w:p>
        </w:tc>
      </w:tr>
      <w:tr w:rsidR="00FC1A0D" w:rsidRPr="00010012" w:rsidTr="00263B03">
        <w:trPr>
          <w:trHeight w:val="255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Inflammation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&lt; 10%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10–20%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20–30%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30%</w:t>
            </w:r>
          </w:p>
        </w:tc>
      </w:tr>
      <w:tr w:rsidR="00FC1A0D" w:rsidRPr="00010012" w:rsidTr="00263B03">
        <w:trPr>
          <w:trHeight w:val="336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Angiogenesis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&lt; 10%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10–20%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20–30%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 30%</w:t>
            </w:r>
          </w:p>
        </w:tc>
      </w:tr>
      <w:tr w:rsidR="00FC1A0D" w:rsidRPr="00010012" w:rsidTr="00263B03">
        <w:trPr>
          <w:trHeight w:val="264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Cell density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Normal pattern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Slightly increase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Moderately increase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Severely increase</w:t>
            </w:r>
          </w:p>
        </w:tc>
      </w:tr>
      <w:tr w:rsidR="00FC1A0D" w:rsidRPr="00010012" w:rsidTr="00263B03">
        <w:trPr>
          <w:trHeight w:val="345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Rounding of the nuclei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 xml:space="preserve">Long spindle </w:t>
            </w:r>
            <w:r w:rsidRPr="00010012">
              <w:rPr>
                <w:rFonts w:ascii="Times New Roman" w:eastAsia="URWPalladioL-Roma" w:hAnsi="Times New Roman" w:cs="Times New Roman"/>
                <w:sz w:val="20"/>
                <w:szCs w:val="20"/>
              </w:rPr>
              <w:t>shaped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Slightly rounding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Moderately rounding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Severely rounding</w:t>
            </w:r>
          </w:p>
        </w:tc>
      </w:tr>
      <w:tr w:rsidR="00FC1A0D" w:rsidRPr="00010012" w:rsidTr="00263B03">
        <w:trPr>
          <w:trHeight w:val="345"/>
          <w:jc w:val="center"/>
        </w:trPr>
        <w:tc>
          <w:tcPr>
            <w:tcW w:w="98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sz w:val="20"/>
                <w:szCs w:val="20"/>
              </w:rPr>
              <w:t>Histopathological healing</w:t>
            </w: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 xml:space="preserve"> score</w:t>
            </w:r>
          </w:p>
        </w:tc>
        <w:tc>
          <w:tcPr>
            <w:tcW w:w="92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Grade 0: Normal</w:t>
            </w:r>
          </w:p>
        </w:tc>
        <w:tc>
          <w:tcPr>
            <w:tcW w:w="957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Grade I:</w:t>
            </w:r>
          </w:p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nearly normal</w:t>
            </w:r>
          </w:p>
        </w:tc>
        <w:tc>
          <w:tcPr>
            <w:tcW w:w="1031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Grade II:</w:t>
            </w:r>
          </w:p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abnormal</w:t>
            </w:r>
          </w:p>
        </w:tc>
        <w:tc>
          <w:tcPr>
            <w:tcW w:w="1098" w:type="pct"/>
            <w:vAlign w:val="center"/>
          </w:tcPr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Grade III:</w:t>
            </w:r>
          </w:p>
          <w:p w:rsidR="00FC1A0D" w:rsidRPr="00010012" w:rsidRDefault="00FC1A0D" w:rsidP="00263B03">
            <w:pPr>
              <w:spacing w:after="0" w:line="240" w:lineRule="auto"/>
              <w:jc w:val="center"/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</w:pPr>
            <w:r w:rsidRPr="00010012">
              <w:rPr>
                <w:rFonts w:ascii="Times New Roman" w:eastAsia="URWPalladioL-Roma" w:hAnsi="Times New Roman" w:cs="Times New Roman"/>
                <w:color w:val="000000"/>
                <w:sz w:val="20"/>
                <w:szCs w:val="20"/>
              </w:rPr>
              <w:t>severely abnormal</w:t>
            </w:r>
          </w:p>
        </w:tc>
      </w:tr>
    </w:tbl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44"/>
        <w:gridCol w:w="1146"/>
        <w:gridCol w:w="1071"/>
        <w:gridCol w:w="1108"/>
        <w:gridCol w:w="1200"/>
        <w:gridCol w:w="1046"/>
        <w:gridCol w:w="998"/>
        <w:gridCol w:w="1247"/>
      </w:tblGrid>
      <w:tr w:rsidR="00FC1A0D" w:rsidRPr="009051F8" w:rsidTr="00263B03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S3.</w:t>
            </w: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 Showing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linical evaluation parameters during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tendonitis </w:t>
            </w: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induction time. 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Lameness 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General Appearance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Standing Posture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Resting Posture</w:t>
            </w:r>
          </w:p>
        </w:tc>
        <w:tc>
          <w:tcPr>
            <w:tcW w:w="666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Total Discomfort </w:t>
            </w:r>
          </w:p>
        </w:tc>
      </w:tr>
      <w:tr w:rsidR="00FC1A0D" w:rsidRPr="009051F8" w:rsidTr="00263B03">
        <w:trPr>
          <w:trHeight w:val="107"/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FC1A0D" w:rsidRPr="009051F8" w:rsidTr="00263B03">
        <w:trPr>
          <w:trHeight w:val="47"/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Ti1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5 (5-5)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 xml:space="preserve">3(3-5)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ar-EG"/>
              </w:rPr>
              <w:t>a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Ti2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5 (5-5)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3(3-3)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Ti3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2 (1-2)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2 (1-2)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ab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3(1-3)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Ti4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2 (2-3)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1(0-1)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Ti5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2 (1-2)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bc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cd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cd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0(0-1)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bc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Ti6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cd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cd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0(0-0) 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Ti7=T0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de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(0-1)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de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0(0-0)</w:t>
            </w:r>
            <w:r w:rsidRPr="009051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Test statistics</w:t>
            </w:r>
          </w:p>
        </w:tc>
        <w:tc>
          <w:tcPr>
            <w:tcW w:w="61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162.305</w:t>
            </w:r>
          </w:p>
        </w:tc>
        <w:tc>
          <w:tcPr>
            <w:tcW w:w="57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157.319</w:t>
            </w:r>
          </w:p>
        </w:tc>
        <w:tc>
          <w:tcPr>
            <w:tcW w:w="592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157.319</w:t>
            </w:r>
          </w:p>
        </w:tc>
        <w:tc>
          <w:tcPr>
            <w:tcW w:w="641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122.218</w:t>
            </w:r>
          </w:p>
        </w:tc>
        <w:tc>
          <w:tcPr>
            <w:tcW w:w="559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154.507</w:t>
            </w:r>
          </w:p>
        </w:tc>
        <w:tc>
          <w:tcPr>
            <w:tcW w:w="533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161.435</w:t>
            </w:r>
          </w:p>
        </w:tc>
        <w:tc>
          <w:tcPr>
            <w:tcW w:w="666" w:type="pct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151.946</w:t>
            </w:r>
          </w:p>
        </w:tc>
      </w:tr>
      <w:tr w:rsidR="00FC1A0D" w:rsidRPr="009051F8" w:rsidTr="00263B03">
        <w:trPr>
          <w:jc w:val="center"/>
        </w:trPr>
        <w:tc>
          <w:tcPr>
            <w:tcW w:w="8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9051F8" w:rsidTr="00263B03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1A0D" w:rsidRPr="00EC7A1B" w:rsidRDefault="00FC1A0D" w:rsidP="00263B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Times with different superscript letters are significantly different at P&lt;0.05, df =</w:t>
            </w: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test statistic of Freidman test. </w:t>
            </w:r>
            <w:r w:rsidRPr="00EC7A1B">
              <w:rPr>
                <w:rFonts w:ascii="Times New Roman" w:hAnsi="Times New Roman" w:cs="Times New Roman"/>
                <w:sz w:val="20"/>
                <w:szCs w:val="20"/>
              </w:rPr>
              <w:t>Ti1 to Ti7 represent the tendonitis induction period (days 1 to 7 post-collagenase injection), with Ti7 corresponding to T0, the treatment initiation point.</w:t>
            </w:r>
          </w:p>
          <w:p w:rsidR="00FC1A0D" w:rsidRPr="009051F8" w:rsidRDefault="00FC1A0D" w:rsidP="00263B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A0D" w:rsidRPr="00FB330D" w:rsidRDefault="00FC1A0D" w:rsidP="00FC1A0D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73"/>
        <w:gridCol w:w="1357"/>
        <w:gridCol w:w="1580"/>
        <w:gridCol w:w="1720"/>
        <w:gridCol w:w="1662"/>
        <w:gridCol w:w="1468"/>
      </w:tblGrid>
      <w:tr w:rsidR="00FC1A0D" w:rsidRPr="00386E6C" w:rsidTr="00263B03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Table S4</w:t>
            </w:r>
            <w:r w:rsidRPr="00ED46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51F8">
              <w:rPr>
                <w:rFonts w:ascii="Times New Roman" w:hAnsi="Times New Roman" w:cs="Times New Roman"/>
                <w:sz w:val="20"/>
                <w:szCs w:val="20"/>
              </w:rPr>
              <w:t xml:space="preserve"> Showing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assessments of 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Tendon shape upon palpation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Intensifying weight bearing response under static condition before (Ti7=T0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after treatment (T20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A0D" w:rsidRPr="00386E6C" w:rsidTr="00263B03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Tendon shape upon palpation</w:t>
            </w:r>
          </w:p>
        </w:tc>
      </w:tr>
      <w:tr w:rsidR="00FC1A0D" w:rsidRPr="00386E6C" w:rsidTr="00263B03">
        <w:trPr>
          <w:trHeight w:val="287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844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919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PRF/Exosome</w:t>
            </w:r>
          </w:p>
        </w:tc>
        <w:tc>
          <w:tcPr>
            <w:tcW w:w="888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55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6055">
              <w:rPr>
                <w:rFonts w:ascii="Times New Roman" w:hAnsi="Times New Roman" w:cs="Times New Roman"/>
                <w:sz w:val="20"/>
                <w:szCs w:val="20"/>
              </w:rPr>
              <w:t xml:space="preserve"> statistic</w:t>
            </w:r>
          </w:p>
        </w:tc>
        <w:tc>
          <w:tcPr>
            <w:tcW w:w="784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FC1A0D" w:rsidRPr="00386E6C" w:rsidTr="00263B03">
        <w:trPr>
          <w:trHeight w:val="134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0 (0-0</w:t>
            </w:r>
            <w:bookmarkStart w:id="0" w:name="OLE_LINK11"/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  <w:r w:rsidRPr="000E36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44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0E36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19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(0-0)</w:t>
            </w:r>
            <w:r w:rsidRPr="000E36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88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386E6C" w:rsidTr="00263B03">
        <w:trPr>
          <w:trHeight w:val="134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Ti7=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0E36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44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0E36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9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3 (3-3)</w:t>
            </w:r>
            <w:r w:rsidRPr="000E36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784" w:type="pct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386E6C" w:rsidTr="00263B03">
        <w:trPr>
          <w:trHeight w:val="125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4 (4-4)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1 (0-1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b*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 (0-1)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  <w:r w:rsidRPr="005E35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19.806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386E6C" w:rsidTr="00263B03">
        <w:trPr>
          <w:trHeight w:val="125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statistic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12.00 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11.565 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11.474 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386E6C" w:rsidTr="00263B03">
        <w:trPr>
          <w:trHeight w:val="125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3D6BFF" w:rsidTr="00263B03">
        <w:trPr>
          <w:trHeight w:val="179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9"/>
            <w:r w:rsidRPr="0059783E">
              <w:rPr>
                <w:rFonts w:ascii="Times New Roman" w:hAnsi="Times New Roman" w:cs="Times New Roman"/>
                <w:sz w:val="20"/>
                <w:szCs w:val="20"/>
              </w:rPr>
              <w:t xml:space="preserve">Intensifying weight bearing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Response 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(Static examination)</w:t>
            </w:r>
            <w:bookmarkEnd w:id="1"/>
          </w:p>
        </w:tc>
      </w:tr>
      <w:tr w:rsidR="00FC1A0D" w:rsidRPr="003D6BFF" w:rsidTr="00263B03">
        <w:trPr>
          <w:trHeight w:val="179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386E6C" w:rsidTr="00263B03">
        <w:trPr>
          <w:trHeight w:val="233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Ti7=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725" w:type="pct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(3-3)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44" w:type="pct"/>
            <w:shd w:val="clear" w:color="auto" w:fill="auto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(3-3)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19" w:type="pct"/>
            <w:shd w:val="clear" w:color="auto" w:fill="auto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(3-3)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386E6C" w:rsidTr="00263B03">
        <w:trPr>
          <w:trHeight w:val="161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1 (1-1)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 (0-1)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(0-0)</w:t>
            </w:r>
            <w:r w:rsidRPr="000E3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b*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16.867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C1A0D" w:rsidRPr="00386E6C" w:rsidTr="00263B03">
        <w:trPr>
          <w:trHeight w:val="179"/>
          <w:jc w:val="center"/>
        </w:trPr>
        <w:tc>
          <w:tcPr>
            <w:tcW w:w="840" w:type="pct"/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 statistic</w:t>
            </w:r>
          </w:p>
        </w:tc>
        <w:tc>
          <w:tcPr>
            <w:tcW w:w="725" w:type="pct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11.143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386E6C" w:rsidTr="00263B03">
        <w:trPr>
          <w:trHeight w:val="125"/>
          <w:jc w:val="center"/>
        </w:trPr>
        <w:tc>
          <w:tcPr>
            <w:tcW w:w="8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783E">
              <w:rPr>
                <w:rFonts w:ascii="Times New Roman" w:eastAsia="Calibri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59783E" w:rsidRDefault="00FC1A0D" w:rsidP="0026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386E6C" w:rsidTr="00263B03">
        <w:trPr>
          <w:trHeight w:val="512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FC1A0D" w:rsidRPr="005E3544" w:rsidRDefault="00FC1A0D" w:rsidP="00263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544">
              <w:rPr>
                <w:rFonts w:ascii="Times New Roman" w:hAnsi="Times New Roman" w:cs="Times New Roman"/>
                <w:sz w:val="20"/>
                <w:szCs w:val="20"/>
              </w:rPr>
              <w:t>Times with different superscript letters in the same group are 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gnificantly different at p&lt;0.05</w:t>
            </w:r>
          </w:p>
          <w:p w:rsidR="00FC1A0D" w:rsidRDefault="00FC1A0D" w:rsidP="00263B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5E3544">
              <w:rPr>
                <w:rFonts w:ascii="Times New Roman" w:hAnsi="Times New Roman" w:cs="Times New Roman"/>
                <w:sz w:val="20"/>
                <w:szCs w:val="20"/>
              </w:rPr>
              <w:t>there is a significant difference compared to the control group at p&lt;0.05</w:t>
            </w:r>
          </w:p>
          <w:p w:rsidR="00FC1A0D" w:rsidRPr="0059783E" w:rsidRDefault="00FC1A0D" w:rsidP="00263B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Pr="005E3544">
              <w:rPr>
                <w:rFonts w:ascii="Times New Roman" w:hAnsi="Times New Roman" w:cs="Times New Roman"/>
                <w:sz w:val="20"/>
                <w:szCs w:val="20"/>
              </w:rPr>
              <w:t xml:space="preserve"> there is a significant difference compared to the PRF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roup in the same time at p&lt;0.05</w:t>
            </w:r>
          </w:p>
        </w:tc>
      </w:tr>
    </w:tbl>
    <w:p w:rsidR="00FC1A0D" w:rsidRDefault="00FC1A0D" w:rsidP="00FC1A0D">
      <w:pPr>
        <w:spacing w:before="240" w:after="24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1883"/>
        <w:gridCol w:w="1670"/>
        <w:gridCol w:w="1670"/>
        <w:gridCol w:w="1661"/>
      </w:tblGrid>
      <w:tr w:rsidR="00FC1A0D" w:rsidRPr="00830F92" w:rsidTr="00263B03">
        <w:trPr>
          <w:trHeight w:val="404"/>
        </w:trPr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S5</w:t>
            </w:r>
            <w:r w:rsidRPr="00ED46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 xml:space="preserve"> Showing the ultrasonographic results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SDF </w:t>
            </w: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 xml:space="preserve">tendon cross section are (T-CSA), lesion cross sectional area (L-CSA), and lesion percentage (Lesion %) before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(normal) </w:t>
            </w: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seven days </w:t>
            </w: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after the collagenase injection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(Ti7=T0)</w:t>
            </w: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A0D" w:rsidRPr="00830F92" w:rsidTr="00263B03">
        <w:tc>
          <w:tcPr>
            <w:tcW w:w="0" w:type="auto"/>
            <w:vMerge w:val="restart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BE4D5" w:themeFill="accent2" w:themeFillTint="33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T-CSA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L-CSA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Lesion %</w:t>
            </w:r>
          </w:p>
        </w:tc>
      </w:tr>
      <w:tr w:rsidR="00FC1A0D" w:rsidRPr="00830F92" w:rsidTr="00263B03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Ti7=T0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Ti7=T0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Ti7=T0</w:t>
            </w:r>
          </w:p>
        </w:tc>
      </w:tr>
      <w:tr w:rsidR="00FC1A0D" w:rsidRPr="00830F92" w:rsidTr="00263B0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31.2 ±0.422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50.2±1.3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21.3±1.3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42.2± 2.0</w:t>
            </w:r>
          </w:p>
        </w:tc>
      </w:tr>
      <w:tr w:rsidR="00FC1A0D" w:rsidRPr="00830F92" w:rsidTr="00263B03">
        <w:trPr>
          <w:trHeight w:val="18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28.1 ±0.730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38.4±1.2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15.7±0.9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40.9± 2.1</w:t>
            </w:r>
          </w:p>
        </w:tc>
      </w:tr>
      <w:tr w:rsidR="00FC1A0D" w:rsidRPr="00830F92" w:rsidTr="00263B03">
        <w:trPr>
          <w:trHeight w:val="12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C1A0D" w:rsidRPr="00830F92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92">
              <w:rPr>
                <w:rFonts w:ascii="Times New Roman" w:hAnsi="Times New Roman" w:cs="Times New Roman"/>
                <w:sz w:val="20"/>
                <w:szCs w:val="20"/>
              </w:rPr>
              <w:t>PRF/Exosome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26 ±0.730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32.7±0.8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11.4±0.8</w:t>
            </w:r>
          </w:p>
        </w:tc>
        <w:tc>
          <w:tcPr>
            <w:tcW w:w="0" w:type="auto"/>
            <w:vAlign w:val="center"/>
          </w:tcPr>
          <w:p w:rsidR="00FC1A0D" w:rsidRPr="0029436E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34.7± 3.4</w:t>
            </w:r>
          </w:p>
        </w:tc>
      </w:tr>
    </w:tbl>
    <w:p w:rsidR="00FC1A0D" w:rsidRDefault="00FC1A0D" w:rsidP="00FC1A0D">
      <w:pPr>
        <w:rPr>
          <w:rFonts w:ascii="Times New Roman" w:hAnsi="Times New Roman" w:cs="Times New Roman"/>
          <w:sz w:val="24"/>
          <w:szCs w:val="24"/>
        </w:rPr>
      </w:pPr>
    </w:p>
    <w:p w:rsidR="00FC1A0D" w:rsidRDefault="00FC1A0D" w:rsidP="00FC1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999"/>
        <w:gridCol w:w="2063"/>
        <w:gridCol w:w="2402"/>
      </w:tblGrid>
      <w:tr w:rsidR="00FC1A0D" w:rsidRPr="00CE5B29" w:rsidTr="00263B03">
        <w:trPr>
          <w:trHeight w:val="5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D46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S6</w:t>
            </w:r>
            <w:r w:rsidRPr="00ED46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4894">
              <w:rPr>
                <w:rFonts w:ascii="Times New Roman" w:hAnsi="Times New Roman" w:cs="Times New Roman"/>
                <w:sz w:val="20"/>
                <w:szCs w:val="20"/>
              </w:rPr>
              <w:t xml:space="preserve"> Ultrasonographic assessment of lesion percentage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(Lesion %) overtime after treatment</w:t>
            </w:r>
            <w:r w:rsidRPr="000248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1A0D" w:rsidRPr="00CE5B29" w:rsidTr="00263B03">
        <w:trPr>
          <w:trHeight w:val="54"/>
          <w:jc w:val="center"/>
        </w:trPr>
        <w:tc>
          <w:tcPr>
            <w:tcW w:w="1547" w:type="pct"/>
            <w:vMerge w:val="restar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Evaluation times</w:t>
            </w:r>
          </w:p>
        </w:tc>
        <w:tc>
          <w:tcPr>
            <w:tcW w:w="3453" w:type="pct"/>
            <w:gridSpan w:val="3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</w:tr>
      <w:tr w:rsidR="00FC1A0D" w:rsidRPr="00CE5B29" w:rsidTr="00263B03">
        <w:trPr>
          <w:trHeight w:val="262"/>
          <w:jc w:val="center"/>
        </w:trPr>
        <w:tc>
          <w:tcPr>
            <w:tcW w:w="1547" w:type="pct"/>
            <w:vMerge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bidi="ar-EG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PRF/Exosome</w:t>
            </w:r>
          </w:p>
        </w:tc>
      </w:tr>
      <w:tr w:rsidR="00FC1A0D" w:rsidRPr="00CE5B29" w:rsidTr="00263B03">
        <w:trPr>
          <w:trHeight w:val="262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Ti7 = T0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29436E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42.2± 2.0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29436E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40.9± 2.1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29436E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34.7± 3.4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</w:t>
            </w:r>
          </w:p>
        </w:tc>
      </w:tr>
      <w:tr w:rsidR="00FC1A0D" w:rsidRPr="00CE5B29" w:rsidTr="00263B03">
        <w:trPr>
          <w:trHeight w:val="262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53.9± 0.5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38.4± 1.6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± 0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abc</w:t>
            </w:r>
          </w:p>
        </w:tc>
      </w:tr>
      <w:tr w:rsidR="00FC1A0D" w:rsidRPr="00CE5B29" w:rsidTr="00263B03">
        <w:trPr>
          <w:trHeight w:val="246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53.7± 1.8</w:t>
            </w:r>
            <w:bookmarkStart w:id="2" w:name="OLE_LINK3"/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  <w:bookmarkEnd w:id="2"/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45.3± 1.6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± 1.5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a*</w:t>
            </w:r>
          </w:p>
        </w:tc>
      </w:tr>
      <w:tr w:rsidR="00FC1A0D" w:rsidRPr="00CE5B29" w:rsidTr="00263B03">
        <w:trPr>
          <w:trHeight w:val="123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58.9±1.8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53.7± 1.2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35.8± 1.6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ac*#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T6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58.3± 0.3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52.2± 1.5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32.2± 2.4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acd*#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T8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46.9± 1.9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41.3± 1.9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29.5± 2.2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bc*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T10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51.5± 1.0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28.9± 1.6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27.5± 1.2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bd*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T12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42± 0.9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35.2± 2.3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de*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23.1± 1.8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b*#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T14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38.6± 1.3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23.9± 2.1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fg*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13.3± 2.4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e*#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T16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36.9± 2.2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20.8± 1.7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8.6± 1.5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f*#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T18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27.9± 1.3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17.9± 1.6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g*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g*#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15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CE5B29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CE5B29">
              <w:rPr>
                <w:rFonts w:ascii="Times New Roman" w:eastAsia="MS Mincho" w:hAnsi="Times New Roman" w:cs="Times New Roman"/>
                <w:sz w:val="20"/>
                <w:szCs w:val="20"/>
              </w:rPr>
              <w:t>T20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26.9± 1.5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h*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9D739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B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1B1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g*</w:t>
            </w:r>
          </w:p>
        </w:tc>
      </w:tr>
      <w:tr w:rsidR="00FC1A0D" w:rsidRPr="00CE5B29" w:rsidTr="00263B03">
        <w:trPr>
          <w:trHeight w:val="151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D5D">
              <w:rPr>
                <w:rFonts w:ascii="Times New Roman" w:hAnsi="Times New Roman" w:cs="Times New Roman"/>
                <w:sz w:val="20"/>
                <w:szCs w:val="20"/>
              </w:rPr>
              <w:t xml:space="preserve">Times with different superscript letters are significantly different at p&lt;0.05. </w:t>
            </w:r>
          </w:p>
          <w:p w:rsidR="00FC1A0D" w:rsidRPr="00D5501B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* there is a significant difference compared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group in the same time at p &lt; 0.05</w:t>
            </w:r>
          </w:p>
          <w:p w:rsidR="00FC1A0D" w:rsidRPr="00CE5B29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># there is a significant difference compared to the PRF group in the same time at p &lt; 0.05</w:t>
            </w:r>
          </w:p>
        </w:tc>
      </w:tr>
    </w:tbl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7"/>
        <w:gridCol w:w="1874"/>
        <w:gridCol w:w="2080"/>
        <w:gridCol w:w="2449"/>
      </w:tblGrid>
      <w:tr w:rsidR="00FC1A0D" w:rsidRPr="00AB7BF4" w:rsidTr="00263B03">
        <w:trPr>
          <w:trHeight w:val="251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A0D" w:rsidRPr="00AB7BF4" w:rsidRDefault="00FC1A0D" w:rsidP="00263B0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ED46F9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Table S7</w:t>
            </w:r>
            <w:r w:rsidRPr="00ED46F9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1762C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Showing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results </w:t>
            </w:r>
            <w:r w:rsidRPr="001762C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</w:t>
            </w: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endon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c</w:t>
            </w: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ross sectional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a</w:t>
            </w: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rea (T-CSA)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r w:rsidRPr="00303FD8">
              <w:rPr>
                <w:rFonts w:ascii="Times New Roman" w:eastAsia="Times New Roman" w:hAnsi="Times New Roman" w:cs="Times New Roman"/>
                <w:sz w:val="20"/>
                <w:szCs w:val="20"/>
              </w:rPr>
              <w:t>across the treatment groups.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1A0D" w:rsidRPr="00AB7BF4" w:rsidTr="00263B03">
        <w:trPr>
          <w:trHeight w:val="47"/>
          <w:jc w:val="center"/>
        </w:trPr>
        <w:tc>
          <w:tcPr>
            <w:tcW w:w="158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bookmarkStart w:id="3" w:name="OLE_LINK2"/>
            <w:r w:rsidRPr="00AB7B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B7BF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Evaluation times</w:t>
            </w:r>
          </w:p>
        </w:tc>
        <w:tc>
          <w:tcPr>
            <w:tcW w:w="3420" w:type="pct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</w:tr>
      <w:tr w:rsidR="00FC1A0D" w:rsidRPr="00AB7BF4" w:rsidTr="00263B03">
        <w:trPr>
          <w:trHeight w:val="262"/>
          <w:jc w:val="center"/>
        </w:trPr>
        <w:tc>
          <w:tcPr>
            <w:tcW w:w="1580" w:type="pct"/>
            <w:vMerge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PRF/Exosome</w:t>
            </w:r>
          </w:p>
        </w:tc>
      </w:tr>
      <w:tr w:rsidR="00FC1A0D" w:rsidRPr="00AB7BF4" w:rsidTr="00263B03">
        <w:trPr>
          <w:trHeight w:val="262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Ti7=T0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29436E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rtl/>
                <w:lang w:bidi="ar-EG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50.2±1.3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29436E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38.4±1.2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29436E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9436E">
              <w:rPr>
                <w:rFonts w:ascii="Times New Roman" w:hAnsi="Times New Roman" w:cs="Times New Roman"/>
                <w:sz w:val="20"/>
                <w:szCs w:val="20"/>
              </w:rPr>
              <w:t>32.7±0.8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</w:t>
            </w:r>
          </w:p>
        </w:tc>
      </w:tr>
      <w:tr w:rsidR="00FC1A0D" w:rsidRPr="00AB7BF4" w:rsidTr="00263B03">
        <w:trPr>
          <w:trHeight w:val="262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50.9 ±0.6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44.6± 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36.5 ±0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c*</w:t>
            </w:r>
          </w:p>
        </w:tc>
      </w:tr>
      <w:tr w:rsidR="00FC1A0D" w:rsidRPr="00AB7BF4" w:rsidTr="00263B03">
        <w:trPr>
          <w:trHeight w:val="246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56.5±0.8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42.9± 1.0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33.1±0.8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e*#</w:t>
            </w:r>
          </w:p>
        </w:tc>
      </w:tr>
      <w:tr w:rsidR="00FC1A0D" w:rsidRPr="00AB7BF4" w:rsidTr="00263B03">
        <w:trPr>
          <w:trHeight w:val="123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46.4±0.8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46.8±1.6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42.6±0.5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a*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T6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57.1±0.9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44.6±0.8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35.4±0.5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d*#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T8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593BEF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93BEF">
              <w:rPr>
                <w:rFonts w:ascii="Times New Roman" w:hAnsi="Times New Roman" w:cs="Times New Roman"/>
                <w:sz w:val="20"/>
                <w:szCs w:val="20"/>
              </w:rPr>
              <w:t>31.8±0.9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39.4±0.9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fg*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38.8±0.9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b*#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T10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593BEF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93BEF">
              <w:rPr>
                <w:rFonts w:ascii="Times New Roman" w:hAnsi="Times New Roman" w:cs="Times New Roman"/>
                <w:sz w:val="20"/>
                <w:szCs w:val="20"/>
              </w:rPr>
              <w:t>29.9±1.5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53.4±0.7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42.3±0.7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a*#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T12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44.6±1.1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93BEF">
              <w:rPr>
                <w:rFonts w:ascii="Times New Roman" w:hAnsi="Times New Roman" w:cs="Times New Roman"/>
                <w:sz w:val="20"/>
                <w:szCs w:val="20"/>
              </w:rPr>
              <w:t>30.4±0.7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h*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31.7±0.6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ef#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T14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49.6±0.8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47.6±0.8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33.0±0.9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e#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T16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46.2±0.7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40.9±0.7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31.3±0.8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f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T18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34±0.9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474E0">
              <w:rPr>
                <w:rFonts w:ascii="Times New Roman" w:hAnsi="Times New Roman" w:cs="Times New Roman"/>
                <w:sz w:val="20"/>
                <w:szCs w:val="20"/>
              </w:rPr>
              <w:t>46.5±0.7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bc*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35.3±0.8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cd*#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1580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1A0D" w:rsidRPr="00AB7BF4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B7BF4">
              <w:rPr>
                <w:rFonts w:ascii="Times New Roman" w:eastAsia="MS Mincho" w:hAnsi="Times New Roman" w:cs="Times New Roman"/>
                <w:sz w:val="20"/>
                <w:szCs w:val="20"/>
              </w:rPr>
              <w:t>T20</w:t>
            </w:r>
          </w:p>
        </w:tc>
        <w:tc>
          <w:tcPr>
            <w:tcW w:w="100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B7BF4">
              <w:rPr>
                <w:rFonts w:ascii="Times New Roman" w:hAnsi="Times New Roman" w:cs="Times New Roman"/>
                <w:sz w:val="20"/>
                <w:szCs w:val="20"/>
              </w:rPr>
              <w:t>35.4±0.6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1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C24B7">
              <w:rPr>
                <w:rFonts w:ascii="Times New Roman" w:hAnsi="Times New Roman" w:cs="Times New Roman"/>
                <w:sz w:val="20"/>
                <w:szCs w:val="20"/>
              </w:rPr>
              <w:t>37.6±0.8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g*</w:t>
            </w:r>
          </w:p>
        </w:tc>
        <w:tc>
          <w:tcPr>
            <w:tcW w:w="130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A0D" w:rsidRPr="00416D4D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F5FFC">
              <w:rPr>
                <w:rFonts w:ascii="Times New Roman" w:hAnsi="Times New Roman" w:cs="Times New Roman"/>
                <w:sz w:val="20"/>
                <w:szCs w:val="20"/>
              </w:rPr>
              <w:t>32.3±1.7</w:t>
            </w: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ef*</w:t>
            </w:r>
          </w:p>
        </w:tc>
      </w:tr>
      <w:tr w:rsidR="00FC1A0D" w:rsidRPr="00AB7BF4" w:rsidTr="00263B03">
        <w:trPr>
          <w:trHeight w:val="151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D5D">
              <w:rPr>
                <w:rFonts w:ascii="Times New Roman" w:hAnsi="Times New Roman" w:cs="Times New Roman"/>
                <w:sz w:val="20"/>
                <w:szCs w:val="20"/>
              </w:rPr>
              <w:t xml:space="preserve">Times with different superscript letters are significantly different at p&lt;0.05. </w:t>
            </w:r>
          </w:p>
          <w:p w:rsidR="00FC1A0D" w:rsidRPr="00D5501B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there is a significant difference compared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group in the same time at p &lt; 0.05</w:t>
            </w:r>
          </w:p>
          <w:p w:rsidR="00FC1A0D" w:rsidRPr="00AB7BF4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there is a significant difference compared to the PRF group in the same time at p &lt; 0.05</w:t>
            </w:r>
          </w:p>
        </w:tc>
      </w:tr>
      <w:bookmarkEnd w:id="3"/>
    </w:tbl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494"/>
        <w:gridCol w:w="1593"/>
        <w:gridCol w:w="1797"/>
        <w:gridCol w:w="1398"/>
        <w:gridCol w:w="1187"/>
      </w:tblGrid>
      <w:tr w:rsidR="00FC1A0D" w:rsidRPr="007811E5" w:rsidTr="00263B03">
        <w:trPr>
          <w:trHeight w:val="19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D4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 S8</w:t>
            </w:r>
            <w:r w:rsidRPr="00ED46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81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Showing results of ultrasonographic assessment of SDFT fiber echogenicity score (FES).</w:t>
            </w:r>
          </w:p>
        </w:tc>
      </w:tr>
      <w:tr w:rsidR="00FC1A0D" w:rsidRPr="007811E5" w:rsidTr="00263B03">
        <w:trPr>
          <w:trHeight w:val="47"/>
        </w:trPr>
        <w:tc>
          <w:tcPr>
            <w:tcW w:w="1010" w:type="pct"/>
            <w:vMerge w:val="restar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7811E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Evaluation Times</w:t>
            </w:r>
          </w:p>
        </w:tc>
        <w:tc>
          <w:tcPr>
            <w:tcW w:w="2608" w:type="pct"/>
            <w:gridSpan w:val="3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747" w:type="pct"/>
            <w:vMerge w:val="restart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Kruskal-Wallis</w:t>
            </w:r>
          </w:p>
        </w:tc>
        <w:tc>
          <w:tcPr>
            <w:tcW w:w="634" w:type="pct"/>
            <w:vMerge w:val="restar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FC1A0D" w:rsidRPr="007811E5" w:rsidTr="00263B03">
        <w:trPr>
          <w:trHeight w:val="143"/>
        </w:trPr>
        <w:tc>
          <w:tcPr>
            <w:tcW w:w="1010" w:type="pct"/>
            <w:vMerge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eastAsia="MS Mincho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eastAsia="MS Mincho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960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eastAsia="MS Mincho" w:hAnsi="Times New Roman" w:cs="Times New Roman"/>
                <w:sz w:val="20"/>
                <w:szCs w:val="20"/>
              </w:rPr>
              <w:t>PRF/Exosome</w:t>
            </w:r>
          </w:p>
        </w:tc>
        <w:tc>
          <w:tcPr>
            <w:tcW w:w="747" w:type="pct"/>
            <w:vMerge/>
            <w:tcBorders>
              <w:left w:val="single" w:sz="4" w:space="0" w:color="000000"/>
            </w:tcBorders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  <w:vMerge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7811E5" w:rsidTr="00263B03">
        <w:trPr>
          <w:trHeight w:val="89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7811E5" w:rsidTr="00263B03">
        <w:trPr>
          <w:trHeight w:val="47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7811E5" w:rsidTr="00263B03">
        <w:trPr>
          <w:trHeight w:val="47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13.800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FC1A0D" w:rsidRPr="007811E5" w:rsidTr="00263B03">
        <w:trPr>
          <w:trHeight w:val="123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7.667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</w:tr>
      <w:tr w:rsidR="00FC1A0D" w:rsidRPr="007811E5" w:rsidTr="00263B03">
        <w:trPr>
          <w:trHeight w:val="151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T6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4.343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</w:tr>
      <w:tr w:rsidR="00FC1A0D" w:rsidRPr="007811E5" w:rsidTr="00263B03">
        <w:trPr>
          <w:trHeight w:val="206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T8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abc#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10.062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FC1A0D" w:rsidRPr="007811E5" w:rsidTr="00263B03">
        <w:trPr>
          <w:trHeight w:val="151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T10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10.411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0.0.015</w:t>
            </w:r>
          </w:p>
        </w:tc>
      </w:tr>
      <w:tr w:rsidR="00FC1A0D" w:rsidRPr="007811E5" w:rsidTr="00263B03">
        <w:trPr>
          <w:trHeight w:val="151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T12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cd*#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16.611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C1A0D" w:rsidRPr="007811E5" w:rsidTr="00263B03">
        <w:trPr>
          <w:trHeight w:val="151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T14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cd#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19.806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11E5" w:rsidTr="00263B03">
        <w:trPr>
          <w:trHeight w:val="151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T16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1(0-1)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15.889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C1A0D" w:rsidRPr="007811E5" w:rsidTr="00263B03">
        <w:trPr>
          <w:trHeight w:val="89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T18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-1(-1/-1)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1(1-1)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c*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0.5(0-1)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d*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20.240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11E5" w:rsidTr="00263B03">
        <w:trPr>
          <w:trHeight w:val="152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T20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-1(-1/-1)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0(0-1)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c*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0(0-1)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d*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18.254</w:t>
            </w: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11E5" w:rsidTr="00263B03">
        <w:trPr>
          <w:trHeight w:val="47"/>
        </w:trPr>
        <w:tc>
          <w:tcPr>
            <w:tcW w:w="1010" w:type="pct"/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EB8">
              <w:rPr>
                <w:rFonts w:ascii="Times New Roman" w:hAnsi="Times New Roman" w:cs="Times New Roman"/>
                <w:sz w:val="20"/>
                <w:szCs w:val="20"/>
              </w:rPr>
              <w:t>Freidman test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61.519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60.769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62.143</w:t>
            </w:r>
          </w:p>
        </w:tc>
        <w:tc>
          <w:tcPr>
            <w:tcW w:w="747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7811E5" w:rsidTr="00263B03">
        <w:trPr>
          <w:trHeight w:val="47"/>
        </w:trPr>
        <w:tc>
          <w:tcPr>
            <w:tcW w:w="10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96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1E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747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FC1A0D" w:rsidRPr="007811E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7811E5" w:rsidTr="00263B03">
        <w:trPr>
          <w:trHeight w:val="47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Times with different superscript letters are significantly different at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0.05, df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significant difference compared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group in the same time at p &lt; 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 df = 3 </w:t>
            </w:r>
          </w:p>
          <w:p w:rsidR="00FC1A0D" w:rsidRPr="007811E5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significant difference compared to the PRF group in the same time at p &lt; 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 df = 3</w:t>
            </w:r>
          </w:p>
        </w:tc>
      </w:tr>
    </w:tbl>
    <w:p w:rsidR="00FC1A0D" w:rsidRDefault="00FC1A0D" w:rsidP="00FC1A0D"/>
    <w:p w:rsidR="00FC1A0D" w:rsidRDefault="00FC1A0D" w:rsidP="00FC1A0D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430"/>
        <w:gridCol w:w="1606"/>
        <w:gridCol w:w="2074"/>
        <w:gridCol w:w="1649"/>
        <w:gridCol w:w="1061"/>
      </w:tblGrid>
      <w:tr w:rsidR="00FC1A0D" w:rsidRPr="00785F75" w:rsidTr="00263B03">
        <w:trPr>
          <w:trHeight w:val="19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bookmarkStart w:id="4" w:name="_GoBack" w:colFirst="0" w:colLast="0"/>
            <w:r w:rsidRPr="00A53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Table S9</w:t>
            </w:r>
            <w:r w:rsidRPr="00A53A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85F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Showing results of ultrasonographic assessment of SDFT fiber alignment score (FAS).</w:t>
            </w:r>
          </w:p>
        </w:tc>
      </w:tr>
      <w:tr w:rsidR="00FC1A0D" w:rsidRPr="00785F75" w:rsidTr="00263B03">
        <w:trPr>
          <w:trHeight w:val="54"/>
          <w:jc w:val="center"/>
        </w:trPr>
        <w:tc>
          <w:tcPr>
            <w:tcW w:w="822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785F7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Evaluation Times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Kruskal-Wallis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FC1A0D" w:rsidRPr="00785F75" w:rsidTr="00263B03">
        <w:trPr>
          <w:trHeight w:val="54"/>
          <w:jc w:val="center"/>
        </w:trPr>
        <w:tc>
          <w:tcPr>
            <w:tcW w:w="822" w:type="pct"/>
            <w:vMerge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eastAsia="MS Mincho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eastAsia="MS Mincho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eastAsia="MS Mincho" w:hAnsi="Times New Roman" w:cs="Times New Roman"/>
                <w:sz w:val="20"/>
                <w:szCs w:val="20"/>
              </w:rPr>
              <w:t>PRF/Exosome</w:t>
            </w:r>
          </w:p>
        </w:tc>
        <w:tc>
          <w:tcPr>
            <w:tcW w:w="881" w:type="pct"/>
            <w:vMerge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785F75" w:rsidTr="00263B03">
        <w:trPr>
          <w:trHeight w:val="54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785F75" w:rsidTr="00263B03">
        <w:trPr>
          <w:trHeight w:val="54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785F75" w:rsidTr="00263B03">
        <w:trPr>
          <w:trHeight w:val="54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FC1A0D" w:rsidRPr="00785F75" w:rsidTr="00263B03">
        <w:trPr>
          <w:trHeight w:val="123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9F27E0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7E0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T8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13.636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T10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3(3-3)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2.5(2-3)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17.250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T12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18.708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T14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3(2-3)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19.941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T16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18.553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151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T18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c*#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21.349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54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T20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2(2-2)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1.5(1-2)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1(0-1)</w:t>
            </w:r>
            <w:r w:rsidRPr="001B10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19.499</w:t>
            </w: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FC1A0D" w:rsidRPr="00785F75" w:rsidTr="00263B03">
        <w:trPr>
          <w:trHeight w:val="215"/>
          <w:jc w:val="center"/>
        </w:trPr>
        <w:tc>
          <w:tcPr>
            <w:tcW w:w="822" w:type="pct"/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D51EB8">
              <w:rPr>
                <w:rFonts w:ascii="Times New Roman" w:hAnsi="Times New Roman" w:cs="Times New Roman"/>
                <w:sz w:val="20"/>
                <w:szCs w:val="20"/>
              </w:rPr>
              <w:t>Freidman test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56.112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53.907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59.814</w:t>
            </w:r>
          </w:p>
        </w:tc>
        <w:tc>
          <w:tcPr>
            <w:tcW w:w="881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785F75" w:rsidTr="00263B03">
        <w:trPr>
          <w:trHeight w:val="44"/>
          <w:jc w:val="center"/>
        </w:trPr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FC1A0D" w:rsidRPr="00785F75" w:rsidRDefault="00FC1A0D" w:rsidP="00263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A0D" w:rsidRPr="00785F75" w:rsidTr="00263B03">
        <w:trPr>
          <w:trHeight w:val="584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Times with different superscript letters are significantly different at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0.05, df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* significant difference compared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group in the same time at p &lt; 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 df = 3 </w:t>
            </w:r>
          </w:p>
          <w:p w:rsidR="00FC1A0D" w:rsidRPr="00785F75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># significant difference compared to the PRF group in the same time at p &lt; 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 df = 3</w:t>
            </w:r>
          </w:p>
        </w:tc>
      </w:tr>
      <w:bookmarkEnd w:id="4"/>
    </w:tbl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66"/>
        <w:gridCol w:w="2204"/>
        <w:gridCol w:w="84"/>
        <w:gridCol w:w="2224"/>
        <w:gridCol w:w="84"/>
        <w:gridCol w:w="2273"/>
      </w:tblGrid>
      <w:tr w:rsidR="00FC1A0D" w:rsidRPr="00EE762E" w:rsidTr="00263B03">
        <w:trPr>
          <w:trHeight w:val="53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1A0D" w:rsidRPr="00EE762E" w:rsidRDefault="00FC1A0D" w:rsidP="00263B0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Table S10. </w:t>
            </w:r>
            <w:r w:rsidRPr="00C6780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Quantitative analysis of collagen type </w:t>
            </w:r>
            <w:proofErr w:type="gramStart"/>
            <w:r w:rsidRPr="00C6780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780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and type III area percentages in 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SDFT</w:t>
            </w:r>
            <w:r w:rsidRPr="00C67805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 across experimental groups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C1A0D" w:rsidRPr="00EE762E" w:rsidTr="00263B03">
        <w:trPr>
          <w:trHeight w:val="202"/>
          <w:jc w:val="center"/>
        </w:trPr>
        <w:tc>
          <w:tcPr>
            <w:tcW w:w="118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EE762E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81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EE762E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Evaluation times</w:t>
            </w:r>
          </w:p>
        </w:tc>
      </w:tr>
      <w:tr w:rsidR="00FC1A0D" w:rsidRPr="00EE762E" w:rsidTr="00FC1A0D">
        <w:trPr>
          <w:trHeight w:val="202"/>
          <w:jc w:val="center"/>
        </w:trPr>
        <w:tc>
          <w:tcPr>
            <w:tcW w:w="118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T8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T14 </w:t>
            </w:r>
          </w:p>
        </w:tc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T20</w:t>
            </w:r>
          </w:p>
        </w:tc>
      </w:tr>
      <w:tr w:rsidR="00FC1A0D" w:rsidRPr="00EE762E" w:rsidTr="00263B03">
        <w:trPr>
          <w:trHeight w:val="202"/>
          <w:jc w:val="center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C1A0D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bookmarkStart w:id="5" w:name="OLE_LINK4"/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Collagen </w:t>
            </w:r>
            <w:r w:rsidRPr="001A19D7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type III</w:t>
            </w:r>
            <w:bookmarkEnd w:id="5"/>
          </w:p>
        </w:tc>
      </w:tr>
      <w:tr w:rsidR="00FC1A0D" w:rsidRPr="00EE762E" w:rsidTr="00FC1A0D">
        <w:trPr>
          <w:trHeight w:val="192"/>
          <w:jc w:val="center"/>
        </w:trPr>
        <w:tc>
          <w:tcPr>
            <w:tcW w:w="11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tabs>
                <w:tab w:val="left" w:pos="1228"/>
              </w:tabs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Placebo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14.9±0.52</w:t>
            </w:r>
            <w:r w:rsidRPr="00EA2171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243FEA"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6.76±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0.24</w:t>
            </w:r>
            <w:r w:rsidRPr="00EA2171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243FEA"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10.89±0.45</w:t>
            </w:r>
            <w:r w:rsidRPr="00EA2171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c</w:t>
            </w:r>
          </w:p>
        </w:tc>
      </w:tr>
      <w:tr w:rsidR="00FC1A0D" w:rsidRPr="00EE762E" w:rsidTr="00FC1A0D">
        <w:trPr>
          <w:trHeight w:val="202"/>
          <w:jc w:val="center"/>
        </w:trPr>
        <w:tc>
          <w:tcPr>
            <w:tcW w:w="11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E762E">
              <w:rPr>
                <w:rFonts w:ascii="Times New Roman" w:eastAsia="MS Mincho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 w:rsidRPr="00132875">
              <w:rPr>
                <w:rFonts w:ascii="Times New Roman" w:eastAsia="MS Mincho" w:hAnsi="Times New Roman" w:cs="Times New Roman"/>
                <w:sz w:val="20"/>
                <w:szCs w:val="20"/>
              </w:rPr>
              <w:t>6.9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</w:t>
            </w:r>
            <w:r w:rsidRPr="00132875">
              <w:rPr>
                <w:rFonts w:ascii="Times New Roman" w:eastAsia="MS Mincho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  <w:r w:rsidRPr="004A3D6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vertAlign w:val="superscript"/>
              </w:rPr>
              <w:t>a*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243FEA"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12.81±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0.44</w:t>
            </w:r>
            <w:r w:rsidRPr="004A3D6F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b*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243FEA"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1.65±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0.12</w:t>
            </w:r>
            <w:r w:rsidRPr="004A3D6F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c*</w:t>
            </w:r>
          </w:p>
        </w:tc>
      </w:tr>
      <w:tr w:rsidR="00FC1A0D" w:rsidRPr="00EE762E" w:rsidTr="00FC1A0D">
        <w:trPr>
          <w:trHeight w:val="209"/>
          <w:jc w:val="center"/>
        </w:trPr>
        <w:tc>
          <w:tcPr>
            <w:tcW w:w="11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E762E">
              <w:rPr>
                <w:rFonts w:ascii="Times New Roman" w:eastAsia="MS Mincho" w:hAnsi="Times New Roman" w:cs="Times New Roman"/>
                <w:sz w:val="20"/>
                <w:szCs w:val="20"/>
              </w:rPr>
              <w:t>PRF/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Exosome</w:t>
            </w:r>
          </w:p>
        </w:tc>
        <w:tc>
          <w:tcPr>
            <w:tcW w:w="1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 w:rsidRPr="00132875">
              <w:rPr>
                <w:rFonts w:ascii="Times New Roman" w:eastAsia="MS Mincho" w:hAnsi="Times New Roman" w:cs="Times New Roman"/>
                <w:sz w:val="20"/>
                <w:szCs w:val="20"/>
              </w:rPr>
              <w:t>13.2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0.52</w:t>
            </w:r>
            <w:r w:rsidRPr="004A3D6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vertAlign w:val="superscript"/>
              </w:rPr>
              <w:t>a*#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4A3D6F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color w:val="010205"/>
                <w:sz w:val="20"/>
                <w:szCs w:val="20"/>
                <w:vertAlign w:val="superscript"/>
              </w:rPr>
            </w:pPr>
            <w:r w:rsidRPr="00243FEA"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3.07±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0.33</w:t>
            </w:r>
            <w:r w:rsidRPr="004A3D6F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b*#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C1A0D" w:rsidRPr="00243FEA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</w:pPr>
            <w:r w:rsidRPr="00243FEA"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0.39±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0.16</w:t>
            </w:r>
            <w:r w:rsidRPr="004A3D6F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c*#</w:t>
            </w:r>
          </w:p>
        </w:tc>
      </w:tr>
      <w:tr w:rsidR="00FC1A0D" w:rsidRPr="00EE762E" w:rsidTr="00263B03">
        <w:trPr>
          <w:trHeight w:val="209"/>
          <w:jc w:val="center"/>
        </w:trPr>
        <w:tc>
          <w:tcPr>
            <w:tcW w:w="11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81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bidi="ar-EG"/>
              </w:rPr>
              <w:t xml:space="preserve">Collagen </w:t>
            </w: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type I</w:t>
            </w:r>
          </w:p>
        </w:tc>
      </w:tr>
      <w:tr w:rsidR="00FC1A0D" w:rsidRPr="00EE762E" w:rsidTr="00FC1A0D">
        <w:trPr>
          <w:trHeight w:val="202"/>
          <w:jc w:val="center"/>
        </w:trPr>
        <w:tc>
          <w:tcPr>
            <w:tcW w:w="11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tabs>
                <w:tab w:val="right" w:pos="2056"/>
              </w:tabs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Placebo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6C3C65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0.022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±0.005</w:t>
            </w:r>
            <w:r w:rsidRPr="006C3C65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6C3C65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0.020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±0.014</w:t>
            </w:r>
            <w:r w:rsidRPr="006C3C65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C1A0D" w:rsidRPr="006C3C65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0.494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±0.122</w:t>
            </w:r>
            <w:r w:rsidRPr="006C3C65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b</w:t>
            </w:r>
          </w:p>
        </w:tc>
      </w:tr>
      <w:tr w:rsidR="00FC1A0D" w:rsidRPr="00EE762E" w:rsidTr="00FC1A0D">
        <w:trPr>
          <w:trHeight w:val="209"/>
          <w:jc w:val="center"/>
        </w:trPr>
        <w:tc>
          <w:tcPr>
            <w:tcW w:w="11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E762E">
              <w:rPr>
                <w:rFonts w:ascii="Times New Roman" w:eastAsia="MS Mincho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6C3C65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0.92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±0.11</w:t>
            </w:r>
            <w:r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E55386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 w:rsidRPr="00CD4276">
              <w:rPr>
                <w:rFonts w:ascii="Times New Roman" w:eastAsia="MS Mincho" w:hAnsi="Times New Roman" w:cs="Times New Roman"/>
                <w:sz w:val="20"/>
                <w:szCs w:val="20"/>
              </w:rPr>
              <w:t>3.197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±0.26</w:t>
            </w:r>
            <w:r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 xml:space="preserve"> b</w:t>
            </w:r>
            <w:r w:rsidRPr="00E55386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C1A0D" w:rsidRPr="00E55386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10.17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±0.64</w:t>
            </w:r>
            <w:r w:rsidRPr="006C3C65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c</w:t>
            </w:r>
            <w:r w:rsidRPr="00E55386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*</w:t>
            </w:r>
          </w:p>
        </w:tc>
      </w:tr>
      <w:tr w:rsidR="00FC1A0D" w:rsidRPr="00EE762E" w:rsidTr="00FC1A0D">
        <w:trPr>
          <w:trHeight w:val="209"/>
          <w:jc w:val="center"/>
        </w:trPr>
        <w:tc>
          <w:tcPr>
            <w:tcW w:w="118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E762E">
              <w:rPr>
                <w:rFonts w:ascii="Times New Roman" w:eastAsia="MS Mincho" w:hAnsi="Times New Roman" w:cs="Times New Roman"/>
                <w:sz w:val="20"/>
                <w:szCs w:val="20"/>
              </w:rPr>
              <w:t>PRF/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Exosome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6C3C65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0.13</w:t>
            </w:r>
            <w:bookmarkStart w:id="6" w:name="OLE_LINK16"/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</w:t>
            </w:r>
            <w:bookmarkEnd w:id="6"/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0.05</w:t>
            </w:r>
            <w:r w:rsidRPr="006C3C65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A0D" w:rsidRPr="00EE762E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8.24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±0.35</w:t>
            </w:r>
            <w:r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 xml:space="preserve"> b</w:t>
            </w:r>
            <w:r w:rsidRPr="00E55386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*#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C1A0D" w:rsidRPr="00E55386" w:rsidRDefault="00FC1A0D" w:rsidP="00263B03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21.93</w:t>
            </w:r>
            <w:r>
              <w:rPr>
                <w:rFonts w:ascii="Times New Roman" w:eastAsia="MS Mincho" w:hAnsi="Times New Roman" w:cs="Times New Roman"/>
                <w:color w:val="010205"/>
                <w:sz w:val="20"/>
                <w:szCs w:val="20"/>
              </w:rPr>
              <w:t>±0.79</w:t>
            </w:r>
            <w:r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 xml:space="preserve"> c</w:t>
            </w:r>
            <w:r w:rsidRPr="00E55386">
              <w:rPr>
                <w:rFonts w:ascii="Times New Roman" w:eastAsia="MS Mincho" w:hAnsi="Times New Roman" w:cs="Times New Roman"/>
                <w:b/>
                <w:bCs/>
                <w:color w:val="010205"/>
                <w:sz w:val="20"/>
                <w:szCs w:val="20"/>
                <w:vertAlign w:val="superscript"/>
              </w:rPr>
              <w:t>*#</w:t>
            </w:r>
          </w:p>
        </w:tc>
      </w:tr>
      <w:tr w:rsidR="00FC1A0D" w:rsidRPr="00EE762E" w:rsidTr="00263B03">
        <w:trPr>
          <w:trHeight w:val="22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OLE_LINK5"/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Times with different superscript letters are significantly different at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  <w:p w:rsidR="00FC1A0D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significant difference compared to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group in the same time at p &lt; 0.05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A0D" w:rsidRPr="00A53A6B" w:rsidRDefault="00FC1A0D" w:rsidP="00263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#</w:t>
            </w:r>
            <w:r w:rsidRPr="00D5501B">
              <w:rPr>
                <w:rFonts w:ascii="Times New Roman" w:hAnsi="Times New Roman" w:cs="Times New Roman"/>
                <w:sz w:val="20"/>
                <w:szCs w:val="20"/>
              </w:rPr>
              <w:t xml:space="preserve"> significant difference compared to the PRF group in the same time at p &lt; 0.05</w:t>
            </w:r>
            <w:bookmarkEnd w:id="7"/>
          </w:p>
        </w:tc>
      </w:tr>
    </w:tbl>
    <w:p w:rsidR="00FC1A0D" w:rsidRDefault="00FC1A0D" w:rsidP="00FC1A0D">
      <w:pPr>
        <w:pStyle w:val="EndNoteBibliography"/>
        <w:spacing w:before="240" w:after="0" w:line="360" w:lineRule="auto"/>
        <w:jc w:val="both"/>
        <w:rPr>
          <w:rFonts w:eastAsia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6"/>
        <w:gridCol w:w="2211"/>
        <w:gridCol w:w="2450"/>
        <w:gridCol w:w="2443"/>
      </w:tblGrid>
      <w:tr w:rsidR="00FC1A0D" w:rsidRPr="00C12E9D" w:rsidTr="00263B03">
        <w:trPr>
          <w:trHeight w:val="29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C1A0D" w:rsidRPr="00637E31" w:rsidRDefault="00FC1A0D" w:rsidP="00263B03">
            <w:pPr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A53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S11.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E31">
              <w:rPr>
                <w:rFonts w:ascii="Times New Roman" w:eastAsia="Calibri" w:hAnsi="Times New Roman" w:cs="Times New Roman"/>
                <w:sz w:val="20"/>
                <w:szCs w:val="20"/>
              </w:rPr>
              <w:t>Comparative biomechanical properties of SDFT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7E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across experimental groups at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T2</w:t>
            </w:r>
            <w:r w:rsidRPr="00637E31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</w:p>
        </w:tc>
      </w:tr>
      <w:tr w:rsidR="00FC1A0D" w:rsidRPr="00C12E9D" w:rsidTr="00263B03">
        <w:trPr>
          <w:trHeight w:val="296"/>
        </w:trPr>
        <w:tc>
          <w:tcPr>
            <w:tcW w:w="1205" w:type="pct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pct"/>
            <w:shd w:val="clear" w:color="auto" w:fill="FBE4D5" w:themeFill="accent2" w:themeFillTint="33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Load at failure (N)</w:t>
            </w:r>
          </w:p>
        </w:tc>
        <w:tc>
          <w:tcPr>
            <w:tcW w:w="1309" w:type="pct"/>
            <w:shd w:val="clear" w:color="auto" w:fill="FBE4D5" w:themeFill="accent2" w:themeFillTint="33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Failure stress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(MPa)</w:t>
            </w:r>
          </w:p>
        </w:tc>
        <w:tc>
          <w:tcPr>
            <w:tcW w:w="1305" w:type="pct"/>
            <w:shd w:val="clear" w:color="auto" w:fill="FBE4D5" w:themeFill="accent2" w:themeFillTint="33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Strain (</w:t>
            </w: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1A0D" w:rsidRPr="00C12E9D" w:rsidTr="00263B03">
        <w:trPr>
          <w:trHeight w:val="143"/>
        </w:trPr>
        <w:tc>
          <w:tcPr>
            <w:tcW w:w="1205" w:type="pct"/>
            <w:shd w:val="clear" w:color="auto" w:fill="D9D9D9" w:themeFill="background1" w:themeFillShade="D9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FC1A0D" w:rsidRPr="002A6B8B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2193.04 ±149</w:t>
            </w:r>
            <w:r w:rsidRPr="006D0376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435D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9" w:type="pct"/>
            <w:shd w:val="clear" w:color="auto" w:fill="FFFFFF" w:themeFill="background1"/>
            <w:vAlign w:val="center"/>
          </w:tcPr>
          <w:p w:rsidR="00FC1A0D" w:rsidRPr="0097453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72.9</w:t>
            </w:r>
            <w:r w:rsidRPr="0097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 1.9</w:t>
            </w:r>
            <w:r w:rsidRPr="00435D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05" w:type="pct"/>
            <w:shd w:val="clear" w:color="auto" w:fill="FFFFFF" w:themeFill="background1"/>
            <w:vAlign w:val="center"/>
          </w:tcPr>
          <w:p w:rsidR="00FC1A0D" w:rsidRPr="002A6B8B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±7.9</w:t>
            </w:r>
            <w:r w:rsidRPr="00435D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FC1A0D" w:rsidRPr="00C12E9D" w:rsidTr="00263B03">
        <w:trPr>
          <w:trHeight w:val="170"/>
        </w:trPr>
        <w:tc>
          <w:tcPr>
            <w:tcW w:w="1205" w:type="pct"/>
            <w:shd w:val="clear" w:color="auto" w:fill="D9D9D9" w:themeFill="background1" w:themeFillShade="D9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181" w:type="pct"/>
            <w:vAlign w:val="center"/>
          </w:tcPr>
          <w:p w:rsidR="00FC1A0D" w:rsidRPr="002A6B8B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17"/>
            <w:bookmarkStart w:id="9" w:name="OLE_LINK6"/>
            <w:bookmarkStart w:id="10" w:name="OLE_LINK7"/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bookmarkEnd w:id="9"/>
            <w:r>
              <w:rPr>
                <w:rFonts w:ascii="Times New Roman" w:hAnsi="Times New Roman" w:cs="Times New Roman"/>
                <w:sz w:val="20"/>
                <w:szCs w:val="20"/>
              </w:rPr>
              <w:t>±124.08</w:t>
            </w:r>
            <w:bookmarkEnd w:id="1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9" w:type="pct"/>
            <w:shd w:val="clear" w:color="auto" w:fill="FFFFFF" w:themeFill="background1"/>
            <w:vAlign w:val="center"/>
          </w:tcPr>
          <w:p w:rsidR="00FC1A0D" w:rsidRPr="0097453D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44.7 ± 3.5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05" w:type="pct"/>
            <w:shd w:val="clear" w:color="auto" w:fill="FFFFFF" w:themeFill="background1"/>
            <w:vAlign w:val="center"/>
          </w:tcPr>
          <w:p w:rsidR="00FC1A0D" w:rsidRPr="00435D8C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±5.3</w:t>
            </w:r>
            <w:r w:rsidRPr="00435D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FC1A0D" w:rsidRPr="00C12E9D" w:rsidTr="00263B03">
        <w:trPr>
          <w:trHeight w:val="107"/>
        </w:trPr>
        <w:tc>
          <w:tcPr>
            <w:tcW w:w="1205" w:type="pct"/>
            <w:shd w:val="clear" w:color="auto" w:fill="D9D9D9" w:themeFill="background1" w:themeFillShade="D9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PRF</w:t>
            </w:r>
          </w:p>
        </w:tc>
        <w:tc>
          <w:tcPr>
            <w:tcW w:w="1181" w:type="pct"/>
            <w:vAlign w:val="center"/>
          </w:tcPr>
          <w:p w:rsidR="00FC1A0D" w:rsidRPr="002A6B8B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OLE_LINK12"/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 ±55.2</w:t>
            </w:r>
            <w:bookmarkEnd w:id="1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9" w:type="pct"/>
            <w:shd w:val="clear" w:color="auto" w:fill="FFFFFF" w:themeFill="background1"/>
            <w:vAlign w:val="center"/>
          </w:tcPr>
          <w:p w:rsidR="00FC1A0D" w:rsidRPr="0097453D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  <w:r w:rsidRPr="0097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± 5.7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05" w:type="pct"/>
            <w:shd w:val="clear" w:color="auto" w:fill="FFFFFF" w:themeFill="background1"/>
            <w:vAlign w:val="center"/>
          </w:tcPr>
          <w:p w:rsidR="00FC1A0D" w:rsidRPr="002A6B8B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±6.1</w:t>
            </w:r>
            <w:r w:rsidRPr="00435D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</w:tr>
      <w:tr w:rsidR="00FC1A0D" w:rsidRPr="00C12E9D" w:rsidTr="00263B03">
        <w:trPr>
          <w:trHeight w:val="143"/>
        </w:trPr>
        <w:tc>
          <w:tcPr>
            <w:tcW w:w="1205" w:type="pct"/>
            <w:shd w:val="clear" w:color="auto" w:fill="D9D9D9" w:themeFill="background1" w:themeFillShade="D9"/>
            <w:vAlign w:val="center"/>
          </w:tcPr>
          <w:p w:rsidR="00FC1A0D" w:rsidRPr="00C12E9D" w:rsidRDefault="00FC1A0D" w:rsidP="00263B0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9D">
              <w:rPr>
                <w:rFonts w:ascii="Times New Roman" w:hAnsi="Times New Roman" w:cs="Times New Roman"/>
                <w:sz w:val="20"/>
                <w:szCs w:val="20"/>
              </w:rPr>
              <w:t>PRF/Ex</w:t>
            </w:r>
          </w:p>
        </w:tc>
        <w:tc>
          <w:tcPr>
            <w:tcW w:w="1181" w:type="pct"/>
            <w:vAlign w:val="center"/>
          </w:tcPr>
          <w:p w:rsidR="00FC1A0D" w:rsidRPr="002A6B8B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r w:rsidRPr="00DD7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87±145.37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9" w:type="pct"/>
            <w:shd w:val="clear" w:color="auto" w:fill="FFFFFF" w:themeFill="background1"/>
            <w:vAlign w:val="center"/>
          </w:tcPr>
          <w:p w:rsidR="00FC1A0D" w:rsidRPr="0097453D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60.24 ± 3.5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05" w:type="pct"/>
            <w:shd w:val="clear" w:color="auto" w:fill="FFFFFF" w:themeFill="background1"/>
            <w:vAlign w:val="center"/>
          </w:tcPr>
          <w:p w:rsidR="00FC1A0D" w:rsidRPr="002A6B8B" w:rsidRDefault="00FC1A0D" w:rsidP="00263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8B"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±5.5</w:t>
            </w:r>
            <w:r w:rsidRPr="00435D8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FC1A0D" w:rsidRPr="00C12E9D" w:rsidTr="00263B03">
        <w:trPr>
          <w:trHeight w:val="8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A0D" w:rsidRPr="002A6B8B" w:rsidRDefault="00FC1A0D" w:rsidP="00263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 xml:space="preserve"> with different superscript letters are significantly different at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7D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</w:tbl>
    <w:p w:rsidR="00750238" w:rsidRDefault="00FC1A0D"/>
    <w:sectPr w:rsidR="0075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F65"/>
    <w:multiLevelType w:val="hybridMultilevel"/>
    <w:tmpl w:val="6EBEE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6314"/>
    <w:multiLevelType w:val="hybridMultilevel"/>
    <w:tmpl w:val="64AC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0C2C"/>
    <w:multiLevelType w:val="multilevel"/>
    <w:tmpl w:val="43E07A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  <w:sz w:val="24"/>
      </w:rPr>
    </w:lvl>
  </w:abstractNum>
  <w:abstractNum w:abstractNumId="3" w15:restartNumberingAfterBreak="0">
    <w:nsid w:val="43A54875"/>
    <w:multiLevelType w:val="multilevel"/>
    <w:tmpl w:val="F296066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1800"/>
      </w:pPr>
      <w:rPr>
        <w:rFonts w:hint="default"/>
      </w:rPr>
    </w:lvl>
  </w:abstractNum>
  <w:abstractNum w:abstractNumId="4" w15:restartNumberingAfterBreak="0">
    <w:nsid w:val="4C5C19EB"/>
    <w:multiLevelType w:val="multilevel"/>
    <w:tmpl w:val="F296066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D4"/>
    <w:rsid w:val="00752EC5"/>
    <w:rsid w:val="009C5F13"/>
    <w:rsid w:val="00D042D4"/>
    <w:rsid w:val="00DE388C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21E23-F749-4954-B033-30ADDBDF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0D"/>
  </w:style>
  <w:style w:type="paragraph" w:styleId="Heading1">
    <w:name w:val="heading 1"/>
    <w:basedOn w:val="Normal"/>
    <w:next w:val="Normal"/>
    <w:link w:val="Heading1Char"/>
    <w:rsid w:val="00FC1A0D"/>
    <w:pPr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FC1A0D"/>
    <w:pPr>
      <w:keepNext/>
      <w:bidi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FC1A0D"/>
    <w:pPr>
      <w:keepNext/>
      <w:bidi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FC1A0D"/>
    <w:pPr>
      <w:keepNext/>
      <w:bidi/>
      <w:spacing w:before="240" w:after="60" w:line="240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FC1A0D"/>
    <w:pPr>
      <w:keepNext/>
      <w:keepLines/>
      <w:bidi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link w:val="Heading6Char"/>
    <w:rsid w:val="00FC1A0D"/>
    <w:pPr>
      <w:bidi/>
      <w:spacing w:before="240" w:after="60" w:line="240" w:lineRule="auto"/>
      <w:outlineLvl w:val="5"/>
    </w:pPr>
    <w:rPr>
      <w:rFonts w:ascii="Calibri" w:eastAsia="Calibri" w:hAnsi="Calibri" w:cs="Calibr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1A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A0D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C1A0D"/>
    <w:rPr>
      <w:rFonts w:ascii="Cambria" w:eastAsia="Cambria" w:hAnsi="Cambria" w:cs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C1A0D"/>
    <w:rPr>
      <w:rFonts w:ascii="Cambria" w:eastAsia="Cambria" w:hAnsi="Cambria" w:cs="Cambria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C1A0D"/>
    <w:rPr>
      <w:rFonts w:ascii="Calibri" w:eastAsia="Calibri" w:hAnsi="Calibri" w:cs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C1A0D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FC1A0D"/>
    <w:rPr>
      <w:rFonts w:ascii="Calibri" w:eastAsia="Calibri" w:hAnsi="Calibri" w:cs="Calibr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C1A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C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0D"/>
  </w:style>
  <w:style w:type="paragraph" w:styleId="Footer">
    <w:name w:val="footer"/>
    <w:basedOn w:val="Normal"/>
    <w:link w:val="FooterChar"/>
    <w:uiPriority w:val="99"/>
    <w:unhideWhenUsed/>
    <w:rsid w:val="00FC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0D"/>
  </w:style>
  <w:style w:type="paragraph" w:styleId="Title">
    <w:name w:val="Title"/>
    <w:basedOn w:val="Normal"/>
    <w:next w:val="Normal"/>
    <w:link w:val="TitleChar"/>
    <w:rsid w:val="00FC1A0D"/>
    <w:pPr>
      <w:bidi/>
      <w:spacing w:before="120"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FC1A0D"/>
    <w:rPr>
      <w:rFonts w:ascii="Times New Roman" w:eastAsia="Times New Roman" w:hAnsi="Times New Roman" w:cs="Times New Roman"/>
      <w:sz w:val="30"/>
      <w:szCs w:val="30"/>
    </w:rPr>
  </w:style>
  <w:style w:type="paragraph" w:styleId="Subtitle">
    <w:name w:val="Subtitle"/>
    <w:basedOn w:val="Normal"/>
    <w:next w:val="Normal"/>
    <w:link w:val="SubtitleChar"/>
    <w:rsid w:val="00FC1A0D"/>
    <w:pPr>
      <w:keepNext/>
      <w:keepLines/>
      <w:bidi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C1A0D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link w:val="NormalWebChar"/>
    <w:uiPriority w:val="99"/>
    <w:unhideWhenUsed/>
    <w:rsid w:val="00FC1A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A0D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basedOn w:val="DefaultParagraphFont"/>
    <w:rsid w:val="00FC1A0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C1A0D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0D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0D"/>
    <w:pPr>
      <w:bidi/>
      <w:spacing w:after="200" w:line="240" w:lineRule="auto"/>
      <w:ind w:left="1004" w:right="-113" w:hanging="720"/>
    </w:pPr>
    <w:rPr>
      <w:rFonts w:ascii="Calibri" w:eastAsia="Calibri" w:hAnsi="Calibri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C1A0D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0D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0D"/>
    <w:pPr>
      <w:bidi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C1A0D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FC1A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C1A0D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A0">
    <w:name w:val="A0"/>
    <w:uiPriority w:val="99"/>
    <w:rsid w:val="00FC1A0D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1A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0D"/>
    <w:pPr>
      <w:bidi w:val="0"/>
      <w:spacing w:after="160"/>
      <w:ind w:left="0" w:right="0" w:firstLine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C1A0D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C1A0D"/>
    <w:pPr>
      <w:spacing w:after="0"/>
      <w:jc w:val="center"/>
    </w:pPr>
    <w:rPr>
      <w:rFonts w:ascii="Calibri" w:eastAsiaTheme="minorEastAsia" w:hAnsi="Calibri" w:cs="Calibri"/>
      <w:noProof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FC1A0D"/>
    <w:rPr>
      <w:rFonts w:ascii="Times New Roman" w:eastAsiaTheme="minorEastAsia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FC1A0D"/>
    <w:rPr>
      <w:rFonts w:ascii="Calibri" w:eastAsiaTheme="minorEastAsia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C1A0D"/>
    <w:pPr>
      <w:spacing w:line="240" w:lineRule="auto"/>
      <w:jc w:val="center"/>
    </w:pPr>
    <w:rPr>
      <w:rFonts w:ascii="Calibri" w:eastAsiaTheme="minorEastAsia" w:hAnsi="Calibri" w:cs="Calibri"/>
      <w:noProof/>
      <w:sz w:val="24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FC1A0D"/>
    <w:rPr>
      <w:rFonts w:ascii="Calibri" w:eastAsiaTheme="minorEastAsia" w:hAnsi="Calibri" w:cs="Calibri"/>
      <w:noProof/>
      <w:sz w:val="24"/>
      <w:szCs w:val="24"/>
    </w:rPr>
  </w:style>
  <w:style w:type="character" w:styleId="Strong">
    <w:name w:val="Strong"/>
    <w:basedOn w:val="DefaultParagraphFont"/>
    <w:uiPriority w:val="22"/>
    <w:qFormat/>
    <w:rsid w:val="00FC1A0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1A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A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A0D"/>
    <w:rPr>
      <w:vertAlign w:val="superscript"/>
    </w:rPr>
  </w:style>
  <w:style w:type="table" w:styleId="TableGrid">
    <w:name w:val="Table Grid"/>
    <w:basedOn w:val="TableNormal"/>
    <w:uiPriority w:val="59"/>
    <w:rsid w:val="00FC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FC1A0D"/>
  </w:style>
  <w:style w:type="character" w:customStyle="1" w:styleId="mord">
    <w:name w:val="mord"/>
    <w:basedOn w:val="DefaultParagraphFont"/>
    <w:rsid w:val="00FC1A0D"/>
  </w:style>
  <w:style w:type="character" w:customStyle="1" w:styleId="mrel">
    <w:name w:val="mrel"/>
    <w:basedOn w:val="DefaultParagraphFont"/>
    <w:rsid w:val="00FC1A0D"/>
  </w:style>
  <w:style w:type="character" w:customStyle="1" w:styleId="delimsizing">
    <w:name w:val="delimsizing"/>
    <w:basedOn w:val="DefaultParagraphFont"/>
    <w:rsid w:val="00FC1A0D"/>
  </w:style>
  <w:style w:type="character" w:customStyle="1" w:styleId="vlist-s">
    <w:name w:val="vlist-s"/>
    <w:basedOn w:val="DefaultParagraphFont"/>
    <w:rsid w:val="00FC1A0D"/>
  </w:style>
  <w:style w:type="character" w:customStyle="1" w:styleId="mbin">
    <w:name w:val="mbin"/>
    <w:basedOn w:val="DefaultParagraphFont"/>
    <w:rsid w:val="00FC1A0D"/>
  </w:style>
  <w:style w:type="character" w:styleId="LineNumber">
    <w:name w:val="line number"/>
    <w:basedOn w:val="DefaultParagraphFont"/>
    <w:uiPriority w:val="99"/>
    <w:semiHidden/>
    <w:unhideWhenUsed/>
    <w:rsid w:val="00FC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2</cp:revision>
  <dcterms:created xsi:type="dcterms:W3CDTF">2025-07-31T17:19:00Z</dcterms:created>
  <dcterms:modified xsi:type="dcterms:W3CDTF">2025-07-31T17:20:00Z</dcterms:modified>
</cp:coreProperties>
</file>