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F2D20" w14:textId="77777777" w:rsidR="004E0A7E" w:rsidRDefault="004E0A7E" w:rsidP="004E0A7E">
      <w:pPr>
        <w:pStyle w:val="Heading2"/>
        <w:spacing w:before="0" w:after="0" w:line="480" w:lineRule="auto"/>
        <w:rPr>
          <w:rFonts w:ascii="Calibri" w:eastAsia="SimSun" w:hAnsi="Calibri" w:cs="Calibri"/>
          <w:sz w:val="24"/>
          <w:szCs w:val="24"/>
        </w:rPr>
      </w:pPr>
      <w:r>
        <w:rPr>
          <w:rFonts w:ascii="Calibri" w:eastAsia="SimSun" w:hAnsi="Calibri" w:cs="Calibri" w:hint="eastAsia"/>
          <w:sz w:val="24"/>
          <w:szCs w:val="24"/>
        </w:rPr>
        <w:t xml:space="preserve">Table1   </w:t>
      </w:r>
      <w:r>
        <w:rPr>
          <w:rFonts w:ascii="Calibri" w:eastAsia="SimSun" w:hAnsi="Calibri" w:cs="Calibri"/>
          <w:sz w:val="24"/>
          <w:szCs w:val="24"/>
        </w:rPr>
        <w:t>Sample characteristics</w:t>
      </w:r>
    </w:p>
    <w:tbl>
      <w:tblPr>
        <w:tblW w:w="4781" w:type="pct"/>
        <w:tblLook w:val="04A0" w:firstRow="1" w:lastRow="0" w:firstColumn="1" w:lastColumn="0" w:noHBand="0" w:noVBand="1"/>
      </w:tblPr>
      <w:tblGrid>
        <w:gridCol w:w="2367"/>
        <w:gridCol w:w="1423"/>
        <w:gridCol w:w="1523"/>
        <w:gridCol w:w="1233"/>
        <w:gridCol w:w="828"/>
        <w:gridCol w:w="568"/>
      </w:tblGrid>
      <w:tr w:rsidR="004E0A7E" w14:paraId="1B605CD5" w14:textId="77777777" w:rsidTr="00F82FC8">
        <w:trPr>
          <w:trHeight w:val="624"/>
          <w:tblHeader/>
        </w:trPr>
        <w:tc>
          <w:tcPr>
            <w:tcW w:w="148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7302E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bookmarkStart w:id="0" w:name="研究对象社会人口学特征分析"/>
            <w:bookmarkStart w:id="1" w:name="table1基本特征与差异性分析"/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89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2854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Total Sample  </w:t>
            </w:r>
          </w:p>
          <w:p w14:paraId="44FF9AD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n = 300 (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%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)</w:t>
            </w:r>
          </w:p>
        </w:tc>
        <w:tc>
          <w:tcPr>
            <w:tcW w:w="959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E4A7E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Urban Population </w:t>
            </w:r>
          </w:p>
          <w:p w14:paraId="0B0991A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 = 109 (%)</w:t>
            </w:r>
          </w:p>
        </w:tc>
        <w:tc>
          <w:tcPr>
            <w:tcW w:w="776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2458A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 xml:space="preserve">Rural Population </w:t>
            </w:r>
          </w:p>
          <w:p w14:paraId="5269DAF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 = 191 (%)</w:t>
            </w:r>
          </w:p>
        </w:tc>
        <w:tc>
          <w:tcPr>
            <w:tcW w:w="521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2A0A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Statistic</w:t>
            </w:r>
          </w:p>
        </w:tc>
        <w:tc>
          <w:tcPr>
            <w:tcW w:w="357" w:type="pct"/>
            <w:vMerge w:val="restart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D92B5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  <w:t>P</w:t>
            </w:r>
          </w:p>
        </w:tc>
      </w:tr>
      <w:tr w:rsidR="004E0A7E" w14:paraId="2673B784" w14:textId="77777777" w:rsidTr="00F82FC8">
        <w:trPr>
          <w:trHeight w:val="624"/>
          <w:tblHeader/>
        </w:trPr>
        <w:tc>
          <w:tcPr>
            <w:tcW w:w="148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D6221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89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E65D2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8FFBE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C0A8B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1614E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vMerge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2BDAB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Cs w:val="21"/>
              </w:rPr>
            </w:pPr>
          </w:p>
        </w:tc>
      </w:tr>
      <w:tr w:rsidR="004E0A7E" w14:paraId="304EE68E" w14:textId="77777777" w:rsidTr="00F82FC8">
        <w:tc>
          <w:tcPr>
            <w:tcW w:w="148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540C8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 xml:space="preserve">Age, </w:t>
            </w: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Cs w:val="21"/>
              </w:rPr>
              <w:t>Mean ± SD</w:t>
            </w:r>
          </w:p>
        </w:tc>
        <w:tc>
          <w:tcPr>
            <w:tcW w:w="89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1A57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57.18 ± 6.21</w:t>
            </w:r>
          </w:p>
        </w:tc>
        <w:tc>
          <w:tcPr>
            <w:tcW w:w="959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44F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58.75 ± 7.07</w:t>
            </w:r>
          </w:p>
        </w:tc>
        <w:tc>
          <w:tcPr>
            <w:tcW w:w="776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1679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56.28 ± 5.48</w:t>
            </w:r>
          </w:p>
        </w:tc>
        <w:tc>
          <w:tcPr>
            <w:tcW w:w="521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1EEE5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t=3.15</w:t>
            </w:r>
          </w:p>
        </w:tc>
        <w:tc>
          <w:tcPr>
            <w:tcW w:w="357" w:type="pct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AAFA3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  <w:t>0.002</w:t>
            </w:r>
          </w:p>
        </w:tc>
      </w:tr>
      <w:tr w:rsidR="004E0A7E" w14:paraId="64058F68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F9AB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Ethnic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105DF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F198A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7958C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74F2FD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χ²=1.57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EB46B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0.210</w:t>
            </w:r>
          </w:p>
        </w:tc>
      </w:tr>
      <w:tr w:rsidR="004E0A7E" w14:paraId="2403614A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5B855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Han Chinese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16238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227 (75.67)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EE21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78 (71.56)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146E9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149 (78.01)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E34F5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6807E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21299C09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B814D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Ethnic 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inorities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48ED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73 (24.33)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7B46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31 (28.44)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01A4E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42 (21.99)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FC33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91605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36781635" w14:textId="77777777" w:rsidTr="00F82FC8">
        <w:trPr>
          <w:trHeight w:val="90"/>
        </w:trPr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53C21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Marital status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4A98E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8522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D538A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EC24C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χ²=1.46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4AED2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0.482</w:t>
            </w:r>
          </w:p>
        </w:tc>
      </w:tr>
      <w:tr w:rsidR="004E0A7E" w14:paraId="68BD831F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F8B57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Divorced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6514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45 (15.00)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78C95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 (12.84)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D1D3F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31 (16.23)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BCB89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346B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391099E6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5C1A8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Unmarried and others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D724D7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39 (13.00)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51380D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 (11.01)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42761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27 (14.14)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B872B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714EE8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7F8C86CE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CDE0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Married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D90D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216 (72.00)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7AAF6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83 (76.15)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88CD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133 (69.63)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30D0D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C826F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0281C363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1C974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Education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E5589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8456B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0B89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5BB6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χ²=34.07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3AD7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  <w:t>&lt;.001</w:t>
            </w:r>
          </w:p>
        </w:tc>
      </w:tr>
      <w:tr w:rsidR="004E0A7E" w14:paraId="08C90819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315FB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Junior high school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30E20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107 (35.67)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5BA6B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28 (25.69)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16BC1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79 (41.36)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3A14B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38CAC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75FB3BAA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348509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Senior high school or above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48A2D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46 (15.33)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B36B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34 (31.19)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8E0D6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12 (6.28)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A5E25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EA0CD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63CDE3C2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2CE55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Primary school or below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7FD5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147 (49.00)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6E192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47 (43.12)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C7589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100 (52.36)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D680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AC949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2E50A5CF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CA7876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Occupation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036DC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96B3C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B75F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6A5A8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χ²=82.26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20C5C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  <w:t>&lt;.001</w:t>
            </w:r>
          </w:p>
        </w:tc>
      </w:tr>
      <w:tr w:rsidR="004E0A7E" w14:paraId="0C39A50D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F5BE5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Farmers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947FD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148 (49.33)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F8A88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16 (14.68)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662C0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132 (69.11)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B381A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81A23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52B391B2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7DA19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Others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ADDF3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152 (50.67)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5969B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93 (85.32)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3993C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59 (30.89)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E734A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DAB73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3211C4A8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935E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Average monthly incomes(CNY)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C5A96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0076A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D50B9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2B2DD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χ²=52.32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9BC8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  <w:t>&lt;.001</w:t>
            </w:r>
          </w:p>
        </w:tc>
      </w:tr>
      <w:tr w:rsidR="004E0A7E" w14:paraId="6DAC7D46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EB23D6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≤1000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EB0A4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61 (20.33)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1F6793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 (10.09)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79640D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50 (26.18)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42B24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BF1C4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13AE3648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4ECA2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 xml:space="preserve"> 1001-3000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AE57B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138 (46.00)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8ED7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33 (30.28)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6BA99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105 (54.97)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666F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B7F7E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73C4F4B4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65281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&gt;</w:t>
            </w: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3000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RMB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BF120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101 (33.67)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2482E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65 (59.63)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BF576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36 (18.85)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9B33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ACE47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300B97E0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5EC90E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Dehong household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80D7E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E7597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5EF11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5392D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χ²=15.44</w:t>
            </w: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34FE4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b/>
                <w:color w:val="FF0000"/>
                <w:szCs w:val="21"/>
              </w:rPr>
              <w:t>&lt;.001</w:t>
            </w:r>
          </w:p>
        </w:tc>
      </w:tr>
      <w:tr w:rsidR="004E0A7E" w14:paraId="6E9B5CB3" w14:textId="77777777" w:rsidTr="00F82FC8">
        <w:tc>
          <w:tcPr>
            <w:tcW w:w="148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E3B2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lastRenderedPageBreak/>
              <w:t>No</w:t>
            </w:r>
          </w:p>
        </w:tc>
        <w:tc>
          <w:tcPr>
            <w:tcW w:w="89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F10C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68 (22.67)</w:t>
            </w:r>
          </w:p>
        </w:tc>
        <w:tc>
          <w:tcPr>
            <w:tcW w:w="95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5F4113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11 (10.09)</w:t>
            </w:r>
          </w:p>
        </w:tc>
        <w:tc>
          <w:tcPr>
            <w:tcW w:w="77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4634A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57 (29.84)</w:t>
            </w:r>
          </w:p>
        </w:tc>
        <w:tc>
          <w:tcPr>
            <w:tcW w:w="521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5F3FF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26ABD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tr w:rsidR="004E0A7E" w14:paraId="469B4A0E" w14:textId="77777777" w:rsidTr="00F82FC8">
        <w:tc>
          <w:tcPr>
            <w:tcW w:w="1489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03A0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48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Yes</w:t>
            </w:r>
          </w:p>
        </w:tc>
        <w:tc>
          <w:tcPr>
            <w:tcW w:w="896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00352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232 (77.33)</w:t>
            </w:r>
          </w:p>
        </w:tc>
        <w:tc>
          <w:tcPr>
            <w:tcW w:w="959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04F67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98 (89.91)</w:t>
            </w:r>
          </w:p>
        </w:tc>
        <w:tc>
          <w:tcPr>
            <w:tcW w:w="776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70C58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1"/>
              </w:rPr>
              <w:t>134 (70.16)</w:t>
            </w:r>
          </w:p>
        </w:tc>
        <w:tc>
          <w:tcPr>
            <w:tcW w:w="521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573EE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  <w:tc>
          <w:tcPr>
            <w:tcW w:w="357" w:type="pct"/>
            <w:tcBorders>
              <w:top w:val="nil"/>
              <w:left w:val="nil"/>
              <w:bottom w:val="single" w:sz="12" w:space="0" w:color="666666"/>
              <w:right w:val="nil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1458B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before="40" w:after="40" w:line="480" w:lineRule="auto"/>
              <w:ind w:left="40" w:right="40"/>
              <w:jc w:val="center"/>
              <w:rPr>
                <w:rFonts w:ascii="Times New Roman" w:eastAsia="Times New Roman" w:hAnsi="Times New Roman" w:cs="Times New Roman"/>
                <w:color w:val="000000"/>
                <w:szCs w:val="21"/>
              </w:rPr>
            </w:pPr>
          </w:p>
        </w:tc>
      </w:tr>
      <w:bookmarkEnd w:id="0"/>
      <w:bookmarkEnd w:id="1"/>
    </w:tbl>
    <w:p w14:paraId="4E74C710" w14:textId="77777777" w:rsidR="004E0A7E" w:rsidRDefault="004E0A7E" w:rsidP="004E0A7E">
      <w:pPr>
        <w:spacing w:line="480" w:lineRule="auto"/>
      </w:pPr>
    </w:p>
    <w:p w14:paraId="72232F0B" w14:textId="77777777" w:rsidR="004E0A7E" w:rsidRDefault="004E0A7E" w:rsidP="004E0A7E">
      <w:pPr>
        <w:pStyle w:val="Heading2"/>
        <w:spacing w:before="0" w:after="0" w:line="480" w:lineRule="auto"/>
        <w:rPr>
          <w:rFonts w:ascii="Calibri" w:eastAsia="SimSun" w:hAnsi="Calibri" w:cs="Calibri"/>
          <w:sz w:val="24"/>
          <w:szCs w:val="24"/>
        </w:rPr>
      </w:pPr>
    </w:p>
    <w:p w14:paraId="4AFB62C9" w14:textId="77777777" w:rsidR="004E0A7E" w:rsidRDefault="004E0A7E" w:rsidP="004E0A7E">
      <w:pPr>
        <w:pStyle w:val="Heading2"/>
        <w:spacing w:before="0" w:after="0" w:line="480" w:lineRule="auto"/>
        <w:rPr>
          <w:rFonts w:ascii="Calibri" w:eastAsia="SimSun" w:hAnsi="Calibri" w:cs="Calibri"/>
          <w:sz w:val="24"/>
          <w:szCs w:val="24"/>
        </w:rPr>
      </w:pPr>
    </w:p>
    <w:p w14:paraId="22620E9D" w14:textId="5A6760DA" w:rsidR="004E0A7E" w:rsidRDefault="004E0A7E" w:rsidP="004E0A7E">
      <w:pPr>
        <w:pStyle w:val="Heading2"/>
        <w:spacing w:before="0" w:after="0" w:line="480" w:lineRule="auto"/>
        <w:rPr>
          <w:rFonts w:ascii="Calibri" w:eastAsia="SimSun" w:hAnsi="Calibri" w:cs="Calibri"/>
          <w:sz w:val="24"/>
          <w:szCs w:val="24"/>
        </w:rPr>
      </w:pPr>
      <w:r>
        <w:rPr>
          <w:rFonts w:ascii="Calibri" w:eastAsia="SimSun" w:hAnsi="Calibri" w:cs="Calibri" w:hint="eastAsia"/>
          <w:sz w:val="24"/>
          <w:szCs w:val="24"/>
        </w:rPr>
        <w:t xml:space="preserve">Table2   </w:t>
      </w:r>
      <w:r>
        <w:rPr>
          <w:rFonts w:ascii="Calibri" w:eastAsia="SimSun" w:hAnsi="Calibri" w:cs="Calibri"/>
          <w:sz w:val="24"/>
          <w:szCs w:val="24"/>
        </w:rPr>
        <w:t>S</w:t>
      </w:r>
      <w:r>
        <w:rPr>
          <w:rFonts w:ascii="Calibri" w:eastAsia="SimSun" w:hAnsi="Calibri" w:cs="Calibri" w:hint="eastAsia"/>
          <w:sz w:val="24"/>
          <w:szCs w:val="24"/>
        </w:rPr>
        <w:t>exual health status (n=300)</w:t>
      </w:r>
    </w:p>
    <w:tbl>
      <w:tblPr>
        <w:tblW w:w="7266" w:type="dxa"/>
        <w:tblLayout w:type="fixed"/>
        <w:tblLook w:val="04A0" w:firstRow="1" w:lastRow="0" w:firstColumn="1" w:lastColumn="0" w:noHBand="0" w:noVBand="1"/>
      </w:tblPr>
      <w:tblGrid>
        <w:gridCol w:w="4129"/>
        <w:gridCol w:w="1276"/>
        <w:gridCol w:w="1861"/>
      </w:tblGrid>
      <w:tr w:rsidR="004E0A7E" w14:paraId="4BC99D4B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6D75EF9" w14:textId="77777777" w:rsidR="004E0A7E" w:rsidRDefault="004E0A7E" w:rsidP="00F82FC8">
            <w:pPr>
              <w:widowControl/>
              <w:spacing w:line="360" w:lineRule="auto"/>
              <w:jc w:val="left"/>
              <w:textAlignment w:val="center"/>
              <w:rPr>
                <w:rFonts w:ascii="SimSun" w:eastAsia="SimSun" w:hAnsi="SimSun" w:cs="SimSun"/>
                <w:b/>
                <w:bCs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Variables</w:t>
            </w:r>
          </w:p>
        </w:tc>
        <w:tc>
          <w:tcPr>
            <w:tcW w:w="1276" w:type="dxa"/>
            <w:noWrap/>
            <w:vAlign w:val="center"/>
          </w:tcPr>
          <w:p w14:paraId="2F634A4E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000000"/>
                <w:sz w:val="22"/>
                <w:szCs w:val="22"/>
              </w:rPr>
              <w:t>Frequency</w:t>
            </w:r>
          </w:p>
        </w:tc>
        <w:tc>
          <w:tcPr>
            <w:tcW w:w="1861" w:type="dxa"/>
            <w:noWrap/>
            <w:vAlign w:val="center"/>
          </w:tcPr>
          <w:p w14:paraId="0F264FA1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b/>
                <w:bCs/>
                <w:color w:val="000000"/>
                <w:sz w:val="22"/>
                <w:szCs w:val="22"/>
              </w:rPr>
              <w:t>Proportion（%）</w:t>
            </w:r>
          </w:p>
        </w:tc>
      </w:tr>
      <w:tr w:rsidR="004E0A7E" w14:paraId="4EC39350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10A41CD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Perceived Usual Sexual Desire</w:t>
            </w:r>
          </w:p>
        </w:tc>
        <w:tc>
          <w:tcPr>
            <w:tcW w:w="1276" w:type="dxa"/>
            <w:noWrap/>
            <w:vAlign w:val="center"/>
          </w:tcPr>
          <w:p w14:paraId="02F4233B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6AF832D9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472FBBC4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3FF744CC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Normal sexual desire</w:t>
            </w:r>
          </w:p>
        </w:tc>
        <w:tc>
          <w:tcPr>
            <w:tcW w:w="1276" w:type="dxa"/>
            <w:noWrap/>
            <w:vAlign w:val="center"/>
          </w:tcPr>
          <w:p w14:paraId="0C170CB2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246</w:t>
            </w:r>
          </w:p>
        </w:tc>
        <w:tc>
          <w:tcPr>
            <w:tcW w:w="1861" w:type="dxa"/>
            <w:noWrap/>
            <w:vAlign w:val="center"/>
          </w:tcPr>
          <w:p w14:paraId="6B4EC02F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82</w:t>
            </w:r>
          </w:p>
        </w:tc>
      </w:tr>
      <w:tr w:rsidR="004E0A7E" w14:paraId="5174AF48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0D432F3D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Hypoactive sexual desire</w:t>
            </w:r>
          </w:p>
        </w:tc>
        <w:tc>
          <w:tcPr>
            <w:tcW w:w="1276" w:type="dxa"/>
            <w:noWrap/>
            <w:vAlign w:val="center"/>
          </w:tcPr>
          <w:p w14:paraId="6577F340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  <w:tc>
          <w:tcPr>
            <w:tcW w:w="1861" w:type="dxa"/>
            <w:noWrap/>
            <w:vAlign w:val="center"/>
          </w:tcPr>
          <w:p w14:paraId="45BBD20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14</w:t>
            </w:r>
          </w:p>
        </w:tc>
      </w:tr>
      <w:tr w:rsidR="004E0A7E" w14:paraId="182EB3EE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0475301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Hyperactive sexual desire</w:t>
            </w:r>
          </w:p>
        </w:tc>
        <w:tc>
          <w:tcPr>
            <w:tcW w:w="1276" w:type="dxa"/>
            <w:noWrap/>
            <w:vAlign w:val="center"/>
          </w:tcPr>
          <w:p w14:paraId="1EC33235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61" w:type="dxa"/>
            <w:noWrap/>
            <w:vAlign w:val="center"/>
          </w:tcPr>
          <w:p w14:paraId="4169F02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4E0A7E" w14:paraId="40643C66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52B967EF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Unable to determine</w:t>
            </w:r>
          </w:p>
        </w:tc>
        <w:tc>
          <w:tcPr>
            <w:tcW w:w="1276" w:type="dxa"/>
            <w:noWrap/>
            <w:vAlign w:val="center"/>
          </w:tcPr>
          <w:p w14:paraId="2DD517B0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6</w:t>
            </w:r>
          </w:p>
        </w:tc>
        <w:tc>
          <w:tcPr>
            <w:tcW w:w="1861" w:type="dxa"/>
            <w:noWrap/>
            <w:vAlign w:val="center"/>
          </w:tcPr>
          <w:p w14:paraId="62FA88F0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</w:tr>
      <w:tr w:rsidR="004E0A7E" w14:paraId="7BBE8A17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606DED6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Frequency of Sexual Activity</w:t>
            </w:r>
          </w:p>
        </w:tc>
        <w:tc>
          <w:tcPr>
            <w:tcW w:w="1276" w:type="dxa"/>
            <w:noWrap/>
            <w:vAlign w:val="center"/>
          </w:tcPr>
          <w:p w14:paraId="74391B72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4DDEE9DC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7894C618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57C4872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2-3 times per month</w:t>
            </w:r>
          </w:p>
        </w:tc>
        <w:tc>
          <w:tcPr>
            <w:tcW w:w="1276" w:type="dxa"/>
            <w:noWrap/>
            <w:vAlign w:val="center"/>
          </w:tcPr>
          <w:p w14:paraId="29817AC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171</w:t>
            </w:r>
          </w:p>
        </w:tc>
        <w:tc>
          <w:tcPr>
            <w:tcW w:w="1861" w:type="dxa"/>
            <w:noWrap/>
            <w:vAlign w:val="center"/>
          </w:tcPr>
          <w:p w14:paraId="674FB9B8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56.9</w:t>
            </w:r>
          </w:p>
        </w:tc>
      </w:tr>
      <w:tr w:rsidR="004E0A7E" w14:paraId="697574C5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7E80896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Less than 1 time per month</w:t>
            </w:r>
          </w:p>
        </w:tc>
        <w:tc>
          <w:tcPr>
            <w:tcW w:w="1276" w:type="dxa"/>
            <w:noWrap/>
            <w:vAlign w:val="center"/>
          </w:tcPr>
          <w:p w14:paraId="2423B92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67</w:t>
            </w:r>
          </w:p>
        </w:tc>
        <w:tc>
          <w:tcPr>
            <w:tcW w:w="1861" w:type="dxa"/>
            <w:noWrap/>
            <w:vAlign w:val="center"/>
          </w:tcPr>
          <w:p w14:paraId="09825EA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22.3</w:t>
            </w:r>
          </w:p>
        </w:tc>
      </w:tr>
      <w:tr w:rsidR="004E0A7E" w14:paraId="1B89A023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5A0D967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1 time per week</w:t>
            </w:r>
          </w:p>
        </w:tc>
        <w:tc>
          <w:tcPr>
            <w:tcW w:w="1276" w:type="dxa"/>
            <w:noWrap/>
            <w:vAlign w:val="center"/>
          </w:tcPr>
          <w:p w14:paraId="56511D9A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36</w:t>
            </w:r>
          </w:p>
        </w:tc>
        <w:tc>
          <w:tcPr>
            <w:tcW w:w="1861" w:type="dxa"/>
            <w:noWrap/>
            <w:vAlign w:val="center"/>
          </w:tcPr>
          <w:p w14:paraId="00E991C3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</w:tr>
      <w:tr w:rsidR="004E0A7E" w14:paraId="5D5F1DA8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09D11E5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2 times or more per week</w:t>
            </w:r>
          </w:p>
        </w:tc>
        <w:tc>
          <w:tcPr>
            <w:tcW w:w="1276" w:type="dxa"/>
            <w:noWrap/>
            <w:vAlign w:val="center"/>
          </w:tcPr>
          <w:p w14:paraId="36856A0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sz w:val="22"/>
                <w:szCs w:val="22"/>
              </w:rPr>
              <w:t>14</w:t>
            </w:r>
          </w:p>
        </w:tc>
        <w:tc>
          <w:tcPr>
            <w:tcW w:w="1861" w:type="dxa"/>
            <w:noWrap/>
            <w:vAlign w:val="center"/>
          </w:tcPr>
          <w:p w14:paraId="374140C9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sz w:val="22"/>
                <w:szCs w:val="22"/>
              </w:rPr>
              <w:t>4.6</w:t>
            </w:r>
          </w:p>
        </w:tc>
      </w:tr>
      <w:tr w:rsidR="004E0A7E" w14:paraId="6E60DB5C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501B08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Rarely or never</w:t>
            </w:r>
          </w:p>
        </w:tc>
        <w:tc>
          <w:tcPr>
            <w:tcW w:w="1276" w:type="dxa"/>
            <w:noWrap/>
            <w:vAlign w:val="center"/>
          </w:tcPr>
          <w:p w14:paraId="4CDE774C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12</w:t>
            </w:r>
          </w:p>
        </w:tc>
        <w:tc>
          <w:tcPr>
            <w:tcW w:w="1861" w:type="dxa"/>
            <w:noWrap/>
            <w:vAlign w:val="center"/>
          </w:tcPr>
          <w:p w14:paraId="0D937E4C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4</w:t>
            </w:r>
          </w:p>
        </w:tc>
      </w:tr>
      <w:tr w:rsidR="004E0A7E" w14:paraId="49EFB836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14CC49A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Erectile Function During Sexual Activity</w:t>
            </w:r>
          </w:p>
        </w:tc>
        <w:tc>
          <w:tcPr>
            <w:tcW w:w="1276" w:type="dxa"/>
            <w:noWrap/>
            <w:vAlign w:val="center"/>
          </w:tcPr>
          <w:p w14:paraId="7C31DDBC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2014683D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722428CD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0C7AD77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Consistently achieves and maintains erection for intercourse</w:t>
            </w:r>
          </w:p>
        </w:tc>
        <w:tc>
          <w:tcPr>
            <w:tcW w:w="1276" w:type="dxa"/>
            <w:noWrap/>
            <w:vAlign w:val="center"/>
          </w:tcPr>
          <w:p w14:paraId="5FA8E6FD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252</w:t>
            </w:r>
          </w:p>
        </w:tc>
        <w:tc>
          <w:tcPr>
            <w:tcW w:w="1861" w:type="dxa"/>
            <w:noWrap/>
            <w:vAlign w:val="center"/>
          </w:tcPr>
          <w:p w14:paraId="6DB2744A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84</w:t>
            </w:r>
          </w:p>
        </w:tc>
      </w:tr>
      <w:tr w:rsidR="004E0A7E" w14:paraId="01B6B998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703E2C4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Achieves erection but often loses it prematurely</w:t>
            </w:r>
          </w:p>
        </w:tc>
        <w:tc>
          <w:tcPr>
            <w:tcW w:w="1276" w:type="dxa"/>
            <w:noWrap/>
            <w:vAlign w:val="center"/>
          </w:tcPr>
          <w:p w14:paraId="1C3621C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39</w:t>
            </w:r>
          </w:p>
        </w:tc>
        <w:tc>
          <w:tcPr>
            <w:tcW w:w="1861" w:type="dxa"/>
            <w:noWrap/>
            <w:vAlign w:val="center"/>
          </w:tcPr>
          <w:p w14:paraId="63BA6B6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13</w:t>
            </w:r>
          </w:p>
        </w:tc>
      </w:tr>
      <w:tr w:rsidR="004E0A7E" w14:paraId="56C69F05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59FA9CA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Has difficulty achieving or maintaining a firm erection</w:t>
            </w:r>
          </w:p>
        </w:tc>
        <w:tc>
          <w:tcPr>
            <w:tcW w:w="1276" w:type="dxa"/>
            <w:noWrap/>
            <w:vAlign w:val="center"/>
          </w:tcPr>
          <w:p w14:paraId="7E58F22F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8</w:t>
            </w:r>
          </w:p>
        </w:tc>
        <w:tc>
          <w:tcPr>
            <w:tcW w:w="1861" w:type="dxa"/>
            <w:noWrap/>
            <w:vAlign w:val="center"/>
          </w:tcPr>
          <w:p w14:paraId="354FF068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2.6</w:t>
            </w:r>
          </w:p>
        </w:tc>
      </w:tr>
      <w:tr w:rsidR="004E0A7E" w14:paraId="590EDD8E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1CCF697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Rarely or never achieves an erection</w:t>
            </w:r>
          </w:p>
        </w:tc>
        <w:tc>
          <w:tcPr>
            <w:tcW w:w="1276" w:type="dxa"/>
            <w:noWrap/>
            <w:vAlign w:val="center"/>
          </w:tcPr>
          <w:p w14:paraId="5C0DF49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</w:t>
            </w:r>
          </w:p>
        </w:tc>
        <w:tc>
          <w:tcPr>
            <w:tcW w:w="1861" w:type="dxa"/>
            <w:noWrap/>
            <w:vAlign w:val="center"/>
          </w:tcPr>
          <w:p w14:paraId="1E6D101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0.3</w:t>
            </w:r>
          </w:p>
        </w:tc>
      </w:tr>
      <w:tr w:rsidR="004E0A7E" w14:paraId="1403210A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A5667F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lastRenderedPageBreak/>
              <w:t>Duration of Sexual Intercourse</w:t>
            </w:r>
          </w:p>
        </w:tc>
        <w:tc>
          <w:tcPr>
            <w:tcW w:w="1276" w:type="dxa"/>
            <w:noWrap/>
            <w:vAlign w:val="center"/>
          </w:tcPr>
          <w:p w14:paraId="4FDECD89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317FEF11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7C5940E2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57174982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6-10 minutes</w:t>
            </w:r>
          </w:p>
        </w:tc>
        <w:tc>
          <w:tcPr>
            <w:tcW w:w="1276" w:type="dxa"/>
            <w:noWrap/>
            <w:vAlign w:val="center"/>
          </w:tcPr>
          <w:p w14:paraId="336BE801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126</w:t>
            </w:r>
          </w:p>
        </w:tc>
        <w:tc>
          <w:tcPr>
            <w:tcW w:w="1861" w:type="dxa"/>
            <w:noWrap/>
            <w:vAlign w:val="center"/>
          </w:tcPr>
          <w:p w14:paraId="4DB037CB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42</w:t>
            </w:r>
          </w:p>
        </w:tc>
      </w:tr>
      <w:tr w:rsidR="004E0A7E" w14:paraId="72FE946A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071B0BA7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3-5 minutes</w:t>
            </w:r>
          </w:p>
        </w:tc>
        <w:tc>
          <w:tcPr>
            <w:tcW w:w="1276" w:type="dxa"/>
            <w:noWrap/>
            <w:vAlign w:val="center"/>
          </w:tcPr>
          <w:p w14:paraId="339AA85C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113</w:t>
            </w:r>
          </w:p>
        </w:tc>
        <w:tc>
          <w:tcPr>
            <w:tcW w:w="1861" w:type="dxa"/>
            <w:noWrap/>
            <w:vAlign w:val="center"/>
          </w:tcPr>
          <w:p w14:paraId="4F39AF15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37.6</w:t>
            </w:r>
          </w:p>
        </w:tc>
      </w:tr>
      <w:tr w:rsidR="004E0A7E" w14:paraId="666E0A42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B9093E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More than 10 minutes</w:t>
            </w:r>
          </w:p>
        </w:tc>
        <w:tc>
          <w:tcPr>
            <w:tcW w:w="1276" w:type="dxa"/>
            <w:noWrap/>
            <w:vAlign w:val="center"/>
          </w:tcPr>
          <w:p w14:paraId="6486E63F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50</w:t>
            </w:r>
          </w:p>
        </w:tc>
        <w:tc>
          <w:tcPr>
            <w:tcW w:w="1861" w:type="dxa"/>
            <w:noWrap/>
            <w:vAlign w:val="center"/>
          </w:tcPr>
          <w:p w14:paraId="263BFD38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16.6</w:t>
            </w:r>
          </w:p>
        </w:tc>
      </w:tr>
      <w:tr w:rsidR="004E0A7E" w14:paraId="78E178C9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68C79AB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Less than 2 minutes</w:t>
            </w:r>
          </w:p>
        </w:tc>
        <w:tc>
          <w:tcPr>
            <w:tcW w:w="1276" w:type="dxa"/>
            <w:noWrap/>
            <w:vAlign w:val="center"/>
          </w:tcPr>
          <w:p w14:paraId="762459FA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11</w:t>
            </w:r>
          </w:p>
        </w:tc>
        <w:tc>
          <w:tcPr>
            <w:tcW w:w="1861" w:type="dxa"/>
            <w:noWrap/>
            <w:vAlign w:val="center"/>
          </w:tcPr>
          <w:p w14:paraId="6B9CC93F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3.6</w:t>
            </w:r>
          </w:p>
        </w:tc>
      </w:tr>
      <w:tr w:rsidR="004E0A7E" w14:paraId="5D7CDBB9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7CE39D7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Ever Used Aphrodisiacs or Sexual Stimulants</w:t>
            </w:r>
          </w:p>
        </w:tc>
        <w:tc>
          <w:tcPr>
            <w:tcW w:w="1276" w:type="dxa"/>
            <w:noWrap/>
            <w:vAlign w:val="center"/>
          </w:tcPr>
          <w:p w14:paraId="431C03F1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24D01330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021371AD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1A06266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Never</w:t>
            </w:r>
          </w:p>
        </w:tc>
        <w:tc>
          <w:tcPr>
            <w:tcW w:w="1276" w:type="dxa"/>
            <w:noWrap/>
            <w:vAlign w:val="center"/>
          </w:tcPr>
          <w:p w14:paraId="78FBB087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239</w:t>
            </w:r>
          </w:p>
        </w:tc>
        <w:tc>
          <w:tcPr>
            <w:tcW w:w="1861" w:type="dxa"/>
            <w:noWrap/>
            <w:vAlign w:val="center"/>
          </w:tcPr>
          <w:p w14:paraId="6AB021F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79.6</w:t>
            </w:r>
          </w:p>
        </w:tc>
      </w:tr>
      <w:tr w:rsidR="004E0A7E" w14:paraId="5E9329AB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3EFC99C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Seldom</w:t>
            </w:r>
          </w:p>
        </w:tc>
        <w:tc>
          <w:tcPr>
            <w:tcW w:w="1276" w:type="dxa"/>
            <w:noWrap/>
            <w:vAlign w:val="center"/>
          </w:tcPr>
          <w:p w14:paraId="7BA3DC9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861" w:type="dxa"/>
            <w:noWrap/>
            <w:vAlign w:val="center"/>
          </w:tcPr>
          <w:p w14:paraId="58520B95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19.6</w:t>
            </w:r>
          </w:p>
        </w:tc>
      </w:tr>
      <w:tr w:rsidR="004E0A7E" w14:paraId="44EEC8EE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4EB27D7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Often</w:t>
            </w:r>
          </w:p>
        </w:tc>
        <w:tc>
          <w:tcPr>
            <w:tcW w:w="1276" w:type="dxa"/>
            <w:noWrap/>
            <w:vAlign w:val="center"/>
          </w:tcPr>
          <w:p w14:paraId="3083C068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</w:t>
            </w:r>
          </w:p>
        </w:tc>
        <w:tc>
          <w:tcPr>
            <w:tcW w:w="1861" w:type="dxa"/>
            <w:noWrap/>
            <w:vAlign w:val="center"/>
          </w:tcPr>
          <w:p w14:paraId="49791386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0.6</w:t>
            </w:r>
          </w:p>
        </w:tc>
      </w:tr>
      <w:tr w:rsidR="004E0A7E" w14:paraId="10CBCD4B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179F36B8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Have any Urological Diseases</w:t>
            </w:r>
          </w:p>
        </w:tc>
        <w:tc>
          <w:tcPr>
            <w:tcW w:w="1276" w:type="dxa"/>
            <w:noWrap/>
            <w:vAlign w:val="center"/>
          </w:tcPr>
          <w:p w14:paraId="5202E5AB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5431AD22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25B056E8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758F64D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No</w:t>
            </w:r>
          </w:p>
        </w:tc>
        <w:tc>
          <w:tcPr>
            <w:tcW w:w="1276" w:type="dxa"/>
            <w:noWrap/>
            <w:vAlign w:val="center"/>
          </w:tcPr>
          <w:p w14:paraId="191CD84A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227</w:t>
            </w:r>
          </w:p>
        </w:tc>
        <w:tc>
          <w:tcPr>
            <w:tcW w:w="1861" w:type="dxa"/>
            <w:noWrap/>
            <w:vAlign w:val="center"/>
          </w:tcPr>
          <w:p w14:paraId="02A24150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75.6</w:t>
            </w:r>
          </w:p>
        </w:tc>
      </w:tr>
      <w:tr w:rsidR="004E0A7E" w14:paraId="35B327DE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7902C8A3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Prostate disease</w:t>
            </w:r>
          </w:p>
        </w:tc>
        <w:tc>
          <w:tcPr>
            <w:tcW w:w="1276" w:type="dxa"/>
            <w:noWrap/>
            <w:vAlign w:val="center"/>
          </w:tcPr>
          <w:p w14:paraId="7AD81B8F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44</w:t>
            </w:r>
          </w:p>
        </w:tc>
        <w:tc>
          <w:tcPr>
            <w:tcW w:w="1861" w:type="dxa"/>
            <w:noWrap/>
            <w:vAlign w:val="center"/>
          </w:tcPr>
          <w:p w14:paraId="4FA63103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14.6</w:t>
            </w:r>
          </w:p>
        </w:tc>
      </w:tr>
      <w:tr w:rsidR="004E0A7E" w14:paraId="5C97B6A2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350D3914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 xml:space="preserve">ED/Premature ejaculation/STDs </w:t>
            </w:r>
          </w:p>
        </w:tc>
        <w:tc>
          <w:tcPr>
            <w:tcW w:w="1276" w:type="dxa"/>
            <w:noWrap/>
            <w:vAlign w:val="center"/>
          </w:tcPr>
          <w:p w14:paraId="57538E67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29</w:t>
            </w:r>
          </w:p>
        </w:tc>
        <w:tc>
          <w:tcPr>
            <w:tcW w:w="1861" w:type="dxa"/>
            <w:noWrap/>
            <w:vAlign w:val="center"/>
          </w:tcPr>
          <w:p w14:paraId="3B8AF2F7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9.6</w:t>
            </w:r>
          </w:p>
        </w:tc>
      </w:tr>
      <w:tr w:rsidR="004E0A7E" w14:paraId="5ACBD9A6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43465AF0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Degree of Sexual Satisfaction</w:t>
            </w:r>
          </w:p>
        </w:tc>
        <w:tc>
          <w:tcPr>
            <w:tcW w:w="1276" w:type="dxa"/>
            <w:noWrap/>
            <w:vAlign w:val="center"/>
          </w:tcPr>
          <w:p w14:paraId="7D1B8D37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250563A1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54E347AC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59699E0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Basically satisfied</w:t>
            </w:r>
            <w:r>
              <w:rPr>
                <w:rFonts w:ascii="Times New Roman" w:eastAsia="SimSun" w:hAnsi="Times New Roman" w:cs="Times New Roman"/>
                <w:color w:val="000000"/>
                <w:szCs w:val="21"/>
              </w:rPr>
              <w:t> </w:t>
            </w:r>
          </w:p>
        </w:tc>
        <w:tc>
          <w:tcPr>
            <w:tcW w:w="1276" w:type="dxa"/>
            <w:noWrap/>
            <w:vAlign w:val="center"/>
          </w:tcPr>
          <w:p w14:paraId="43E15661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235</w:t>
            </w:r>
          </w:p>
        </w:tc>
        <w:tc>
          <w:tcPr>
            <w:tcW w:w="1861" w:type="dxa"/>
            <w:noWrap/>
            <w:vAlign w:val="center"/>
          </w:tcPr>
          <w:p w14:paraId="36BB922B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78.3</w:t>
            </w:r>
          </w:p>
        </w:tc>
      </w:tr>
      <w:tr w:rsidR="004E0A7E" w14:paraId="1B74C224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E41795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Basically not satisfied</w:t>
            </w:r>
          </w:p>
        </w:tc>
        <w:tc>
          <w:tcPr>
            <w:tcW w:w="1276" w:type="dxa"/>
            <w:noWrap/>
            <w:vAlign w:val="center"/>
          </w:tcPr>
          <w:p w14:paraId="20D8A8A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58</w:t>
            </w:r>
          </w:p>
        </w:tc>
        <w:tc>
          <w:tcPr>
            <w:tcW w:w="1861" w:type="dxa"/>
            <w:noWrap/>
            <w:vAlign w:val="center"/>
          </w:tcPr>
          <w:p w14:paraId="32CA7199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19.3</w:t>
            </w:r>
          </w:p>
        </w:tc>
      </w:tr>
      <w:tr w:rsidR="004E0A7E" w14:paraId="1E5FE8D6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6948A476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Seriously not satisfied</w:t>
            </w:r>
          </w:p>
        </w:tc>
        <w:tc>
          <w:tcPr>
            <w:tcW w:w="1276" w:type="dxa"/>
            <w:noWrap/>
            <w:vAlign w:val="center"/>
          </w:tcPr>
          <w:p w14:paraId="22DA245A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  <w:tc>
          <w:tcPr>
            <w:tcW w:w="1861" w:type="dxa"/>
            <w:noWrap/>
            <w:vAlign w:val="center"/>
          </w:tcPr>
          <w:p w14:paraId="25B1503D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2.3</w:t>
            </w:r>
          </w:p>
        </w:tc>
      </w:tr>
      <w:tr w:rsidR="004E0A7E" w14:paraId="7AC075AC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607427D1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SimSun" w:eastAsia="SimSun" w:hAnsi="SimSun" w:cs="SimSun"/>
                <w:b/>
                <w:bCs/>
                <w:color w:val="000000"/>
                <w:sz w:val="22"/>
                <w:szCs w:val="22"/>
              </w:rPr>
            </w:pPr>
            <w:r>
              <w:rPr>
                <w:rFonts w:ascii="Times New Roman" w:eastAsia="SimSun" w:hAnsi="Times New Roman" w:cs="Times New Roman" w:hint="eastAsia"/>
                <w:b/>
                <w:bCs/>
                <w:color w:val="000000"/>
                <w:szCs w:val="21"/>
              </w:rPr>
              <w:t>Main Reasons for Unmet Sexual Needs</w:t>
            </w:r>
          </w:p>
        </w:tc>
        <w:tc>
          <w:tcPr>
            <w:tcW w:w="1276" w:type="dxa"/>
            <w:noWrap/>
            <w:vAlign w:val="center"/>
          </w:tcPr>
          <w:p w14:paraId="6328611A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  <w:tc>
          <w:tcPr>
            <w:tcW w:w="1861" w:type="dxa"/>
            <w:noWrap/>
            <w:vAlign w:val="center"/>
          </w:tcPr>
          <w:p w14:paraId="1F221D08" w14:textId="77777777" w:rsidR="004E0A7E" w:rsidRDefault="004E0A7E" w:rsidP="00F82FC8">
            <w:pPr>
              <w:spacing w:line="360" w:lineRule="auto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</w:p>
        </w:tc>
      </w:tr>
      <w:tr w:rsidR="004E0A7E" w14:paraId="1AD32AA3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446F4969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Lack of sexual interest from spouse</w:t>
            </w:r>
          </w:p>
        </w:tc>
        <w:tc>
          <w:tcPr>
            <w:tcW w:w="1276" w:type="dxa"/>
            <w:noWrap/>
            <w:vAlign w:val="center"/>
          </w:tcPr>
          <w:p w14:paraId="7C6019C8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79</w:t>
            </w:r>
          </w:p>
        </w:tc>
        <w:tc>
          <w:tcPr>
            <w:tcW w:w="1861" w:type="dxa"/>
            <w:noWrap/>
            <w:vAlign w:val="center"/>
          </w:tcPr>
          <w:p w14:paraId="0DCA094B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26.3</w:t>
            </w:r>
          </w:p>
        </w:tc>
      </w:tr>
      <w:tr w:rsidR="004E0A7E" w14:paraId="18041720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32175F05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Lack of sexual partner</w:t>
            </w:r>
          </w:p>
        </w:tc>
        <w:tc>
          <w:tcPr>
            <w:tcW w:w="1276" w:type="dxa"/>
            <w:noWrap/>
            <w:vAlign w:val="center"/>
          </w:tcPr>
          <w:p w14:paraId="45A5184F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59</w:t>
            </w:r>
          </w:p>
        </w:tc>
        <w:tc>
          <w:tcPr>
            <w:tcW w:w="1861" w:type="dxa"/>
            <w:noWrap/>
            <w:vAlign w:val="center"/>
          </w:tcPr>
          <w:p w14:paraId="69A27234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19.6</w:t>
            </w:r>
          </w:p>
        </w:tc>
      </w:tr>
      <w:tr w:rsidR="004E0A7E" w14:paraId="00D2AB91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6FF7DF1E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One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’</w:t>
            </w: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s own insufficient sexual ability</w:t>
            </w:r>
          </w:p>
        </w:tc>
        <w:tc>
          <w:tcPr>
            <w:tcW w:w="1276" w:type="dxa"/>
            <w:noWrap/>
            <w:vAlign w:val="center"/>
          </w:tcPr>
          <w:p w14:paraId="13378075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21</w:t>
            </w:r>
          </w:p>
        </w:tc>
        <w:tc>
          <w:tcPr>
            <w:tcW w:w="1861" w:type="dxa"/>
            <w:noWrap/>
            <w:vAlign w:val="center"/>
          </w:tcPr>
          <w:p w14:paraId="5347B409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7</w:t>
            </w:r>
          </w:p>
        </w:tc>
      </w:tr>
      <w:tr w:rsidR="004E0A7E" w14:paraId="2BCCD87B" w14:textId="77777777" w:rsidTr="00F82FC8">
        <w:trPr>
          <w:trHeight w:val="282"/>
        </w:trPr>
        <w:tc>
          <w:tcPr>
            <w:tcW w:w="4129" w:type="dxa"/>
            <w:noWrap/>
            <w:vAlign w:val="center"/>
          </w:tcPr>
          <w:p w14:paraId="2D0C9B8A" w14:textId="77777777" w:rsidR="004E0A7E" w:rsidRDefault="004E0A7E" w:rsidP="00F82FC8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</w:pBdr>
              <w:spacing w:line="360" w:lineRule="auto"/>
              <w:jc w:val="left"/>
              <w:rPr>
                <w:rFonts w:ascii="Times New Roman" w:eastAsia="SimSun" w:hAnsi="Times New Roman" w:cs="Times New Roman"/>
                <w:color w:val="000000"/>
                <w:szCs w:val="21"/>
              </w:rPr>
            </w:pPr>
            <w:r>
              <w:rPr>
                <w:rFonts w:ascii="Times New Roman" w:eastAsia="SimSun" w:hAnsi="Times New Roman" w:cs="Times New Roman" w:hint="eastAsia"/>
                <w:color w:val="000000"/>
                <w:szCs w:val="21"/>
              </w:rPr>
              <w:t>Others</w:t>
            </w:r>
          </w:p>
        </w:tc>
        <w:tc>
          <w:tcPr>
            <w:tcW w:w="1276" w:type="dxa"/>
            <w:noWrap/>
            <w:vAlign w:val="center"/>
          </w:tcPr>
          <w:p w14:paraId="57B7CA02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10</w:t>
            </w:r>
          </w:p>
        </w:tc>
        <w:tc>
          <w:tcPr>
            <w:tcW w:w="1861" w:type="dxa"/>
            <w:noWrap/>
            <w:vAlign w:val="center"/>
          </w:tcPr>
          <w:p w14:paraId="40CDA201" w14:textId="77777777" w:rsidR="004E0A7E" w:rsidRDefault="004E0A7E" w:rsidP="00F82FC8">
            <w:pPr>
              <w:widowControl/>
              <w:spacing w:line="360" w:lineRule="auto"/>
              <w:jc w:val="right"/>
              <w:textAlignment w:val="center"/>
              <w:rPr>
                <w:rFonts w:ascii="SimSun" w:eastAsia="SimSun" w:hAnsi="SimSun" w:cs="SimSun"/>
                <w:color w:val="000000"/>
                <w:sz w:val="22"/>
                <w:szCs w:val="22"/>
              </w:rPr>
            </w:pPr>
            <w:r>
              <w:rPr>
                <w:rFonts w:ascii="SimSun" w:eastAsia="SimSun" w:hAnsi="SimSun" w:cs="SimSun" w:hint="eastAsia"/>
                <w:color w:val="000000"/>
                <w:kern w:val="0"/>
                <w:sz w:val="22"/>
                <w:szCs w:val="22"/>
                <w:lang w:bidi="ar"/>
              </w:rPr>
              <w:t>3.3</w:t>
            </w:r>
          </w:p>
        </w:tc>
      </w:tr>
    </w:tbl>
    <w:p w14:paraId="6C99B189" w14:textId="77777777" w:rsidR="004E0A7E" w:rsidRDefault="004E0A7E" w:rsidP="004E0A7E">
      <w:pPr>
        <w:spacing w:line="480" w:lineRule="auto"/>
      </w:pPr>
    </w:p>
    <w:p w14:paraId="36C24616" w14:textId="77777777" w:rsidR="004E780C" w:rsidRDefault="004E780C"/>
    <w:sectPr w:rsidR="004E780C" w:rsidSect="004E0A7E">
      <w:footerReference w:type="default" r:id="rId4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6FC567" w14:textId="77777777" w:rsidR="00000000" w:rsidRDefault="00000000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8DDF441" wp14:editId="65F0250C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F3CC037" w14:textId="77777777" w:rsidR="00000000" w:rsidRDefault="00000000">
                          <w:pPr>
                            <w:pStyle w:val="Heading2Char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8DDF441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5F3CC037" w14:textId="77777777" w:rsidR="00000000" w:rsidRDefault="00000000">
                    <w:pPr>
                      <w:pStyle w:val="Heading2Char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0A7E"/>
    <w:rsid w:val="002978F5"/>
    <w:rsid w:val="003852CF"/>
    <w:rsid w:val="004E0A7E"/>
    <w:rsid w:val="004E780C"/>
    <w:rsid w:val="00E20BFF"/>
    <w:rsid w:val="00F50F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4830F9"/>
  <w15:chartTrackingRefBased/>
  <w15:docId w15:val="{D44A264F-FEFC-4E26-8369-9A7FC151E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0A7E"/>
    <w:pPr>
      <w:widowControl w:val="0"/>
      <w:spacing w:after="0" w:line="240" w:lineRule="auto"/>
      <w:jc w:val="both"/>
    </w:pPr>
    <w:rPr>
      <w:rFonts w:eastAsiaTheme="minorEastAsia"/>
      <w:sz w:val="21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E0A7E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nhideWhenUsed/>
    <w:qFormat/>
    <w:rsid w:val="004E0A7E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0A7E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0A7E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0A7E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0A7E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0A7E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0A7E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0A7E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0A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0A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0A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0A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0A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0A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0A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0A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0A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0A7E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4E0A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0A7E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4E0A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0A7E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4E0A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0A7E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4E0A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0A7E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0A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0A7E"/>
    <w:rPr>
      <w:b/>
      <w:bCs/>
      <w:smallCaps/>
      <w:color w:val="0F4761" w:themeColor="accent1" w:themeShade="BF"/>
      <w:spacing w:val="5"/>
    </w:rPr>
  </w:style>
  <w:style w:type="paragraph" w:styleId="Footer">
    <w:name w:val="footer"/>
    <w:basedOn w:val="Normal"/>
    <w:link w:val="FooterChar"/>
    <w:rsid w:val="004E0A7E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FooterChar">
    <w:name w:val="Footer Char"/>
    <w:basedOn w:val="DefaultParagraphFont"/>
    <w:link w:val="Footer"/>
    <w:rsid w:val="004E0A7E"/>
    <w:rPr>
      <w:rFonts w:eastAsiaTheme="minorEastAsia"/>
      <w:sz w:val="18"/>
      <w:lang w:eastAsia="zh-CN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4E0A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353</Words>
  <Characters>2126</Characters>
  <Application>Microsoft Office Word</Application>
  <DocSecurity>0</DocSecurity>
  <Lines>53</Lines>
  <Paragraphs>25</Paragraphs>
  <ScaleCrop>false</ScaleCrop>
  <Company/>
  <LinksUpToDate>false</LinksUpToDate>
  <CharactersWithSpaces>2454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2025-10-16T15:37:00Z</dcterms:created>
  <dcterms:modified xsi:type="dcterms:W3CDTF">2025-10-16T15:38:00Z</dcterms:modified>
</cp:coreProperties>
</file>