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75A1" w:rsidRPr="006D7CF7" w:rsidRDefault="0007152B" w:rsidP="001F75A1">
      <w:pPr>
        <w:widowControl/>
        <w:wordWrap/>
        <w:autoSpaceDE/>
        <w:autoSpaceDN/>
        <w:spacing w:line="240" w:lineRule="auto"/>
        <w:jc w:val="left"/>
        <w:rPr>
          <w:rFonts w:ascii="Arial" w:eastAsia="맑은 고딕" w:hAnsi="Arial" w:cs="Arial"/>
          <w:b/>
          <w:kern w:val="0"/>
          <w:sz w:val="24"/>
          <w:szCs w:val="24"/>
        </w:rPr>
      </w:pPr>
      <w:r>
        <w:rPr>
          <w:rFonts w:ascii="Arial" w:eastAsia="맑은 고딕" w:hAnsi="Arial" w:cs="Arial" w:hint="eastAsia"/>
          <w:b/>
          <w:kern w:val="0"/>
          <w:sz w:val="24"/>
          <w:szCs w:val="24"/>
        </w:rPr>
        <w:t>Additional fil</w:t>
      </w:r>
      <w:r>
        <w:rPr>
          <w:rFonts w:ascii="Arial" w:eastAsia="맑은 고딕" w:hAnsi="Arial" w:cs="Arial"/>
          <w:b/>
          <w:kern w:val="0"/>
          <w:sz w:val="24"/>
          <w:szCs w:val="24"/>
        </w:rPr>
        <w:t>e 1</w:t>
      </w:r>
      <w:r w:rsidR="001F75A1" w:rsidRPr="006D7CF7">
        <w:rPr>
          <w:rFonts w:ascii="Arial" w:eastAsia="맑은 고딕" w:hAnsi="Arial" w:cs="Arial"/>
          <w:b/>
          <w:kern w:val="0"/>
          <w:sz w:val="24"/>
          <w:szCs w:val="24"/>
        </w:rPr>
        <w:t>. Multivaria</w:t>
      </w:r>
      <w:r w:rsidR="001F75A1">
        <w:rPr>
          <w:rFonts w:ascii="Arial" w:eastAsia="맑은 고딕" w:hAnsi="Arial" w:cs="Arial" w:hint="eastAsia"/>
          <w:b/>
          <w:kern w:val="0"/>
          <w:sz w:val="24"/>
          <w:szCs w:val="24"/>
        </w:rPr>
        <w:t>t</w:t>
      </w:r>
      <w:r w:rsidR="001F75A1" w:rsidRPr="006D7CF7">
        <w:rPr>
          <w:rFonts w:ascii="Arial" w:eastAsia="맑은 고딕" w:hAnsi="Arial" w:cs="Arial"/>
          <w:b/>
          <w:kern w:val="0"/>
          <w:sz w:val="24"/>
          <w:szCs w:val="24"/>
        </w:rPr>
        <w:t>e analysis of possible predictors of silent brain infarct, excluding patients with statin use</w:t>
      </w:r>
      <w:r w:rsidR="001F75A1" w:rsidRPr="006D7CF7">
        <w:rPr>
          <w:rFonts w:ascii="Arial" w:eastAsia="맑은 고딕" w:hAnsi="Arial" w:cs="Arial"/>
          <w:kern w:val="0"/>
          <w:sz w:val="24"/>
          <w:szCs w:val="24"/>
          <w:vertAlign w:val="superscript"/>
        </w:rPr>
        <w:t>†</w:t>
      </w:r>
      <w:r w:rsidR="001F75A1" w:rsidRPr="006D7CF7">
        <w:rPr>
          <w:rFonts w:ascii="Arial" w:eastAsia="맑은 고딕" w:hAnsi="Arial" w:cs="Arial"/>
          <w:b/>
          <w:kern w:val="0"/>
          <w:sz w:val="24"/>
          <w:szCs w:val="24"/>
        </w:rPr>
        <w:t xml:space="preserve"> (n = 2,916)</w:t>
      </w:r>
    </w:p>
    <w:tbl>
      <w:tblPr>
        <w:tblW w:w="5000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22"/>
        <w:gridCol w:w="2636"/>
        <w:gridCol w:w="1067"/>
        <w:gridCol w:w="2540"/>
        <w:gridCol w:w="1161"/>
      </w:tblGrid>
      <w:tr w:rsidR="001F75A1" w:rsidRPr="006D7CF7" w:rsidTr="00DB5DB3">
        <w:trPr>
          <w:trHeight w:val="360"/>
        </w:trPr>
        <w:tc>
          <w:tcPr>
            <w:tcW w:w="899" w:type="pct"/>
            <w:tcBorders>
              <w:top w:val="single" w:sz="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60" w:type="pct"/>
            <w:tcBorders>
              <w:top w:val="single" w:sz="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24"/>
                <w:szCs w:val="24"/>
              </w:rPr>
              <w:t>Crude OR (95% CI)</w:t>
            </w:r>
          </w:p>
        </w:tc>
        <w:tc>
          <w:tcPr>
            <w:tcW w:w="591" w:type="pct"/>
            <w:tcBorders>
              <w:top w:val="single" w:sz="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i/>
                <w:color w:val="000000"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/>
                <w:bCs/>
                <w:i/>
                <w:color w:val="000000"/>
                <w:kern w:val="0"/>
                <w:sz w:val="24"/>
                <w:szCs w:val="24"/>
              </w:rPr>
              <w:t>P-</w:t>
            </w:r>
            <w:r w:rsidRPr="006D7CF7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24"/>
                <w:szCs w:val="24"/>
              </w:rPr>
              <w:t>value</w:t>
            </w:r>
          </w:p>
        </w:tc>
        <w:tc>
          <w:tcPr>
            <w:tcW w:w="1407" w:type="pct"/>
            <w:tcBorders>
              <w:top w:val="single" w:sz="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24"/>
                <w:szCs w:val="24"/>
              </w:rPr>
              <w:t>Adjusted OR (95% CI)</w:t>
            </w:r>
          </w:p>
        </w:tc>
        <w:tc>
          <w:tcPr>
            <w:tcW w:w="643" w:type="pct"/>
            <w:tcBorders>
              <w:top w:val="single" w:sz="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i/>
                <w:color w:val="000000"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/>
                <w:bCs/>
                <w:i/>
                <w:color w:val="000000"/>
                <w:kern w:val="0"/>
                <w:sz w:val="24"/>
                <w:szCs w:val="24"/>
              </w:rPr>
              <w:t>P-</w:t>
            </w:r>
            <w:r w:rsidRPr="006D7CF7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24"/>
                <w:szCs w:val="24"/>
              </w:rPr>
              <w:t>value</w:t>
            </w:r>
          </w:p>
        </w:tc>
      </w:tr>
      <w:tr w:rsidR="001F75A1" w:rsidRPr="006D7CF7" w:rsidTr="00DB5DB3">
        <w:trPr>
          <w:trHeight w:val="360"/>
        </w:trPr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kern w:val="0"/>
                <w:sz w:val="24"/>
                <w:szCs w:val="24"/>
              </w:rPr>
              <w:t>Age</w:t>
            </w:r>
            <w:r w:rsidRPr="006D7CF7">
              <w:rPr>
                <w:rFonts w:ascii="Arial" w:eastAsia="맑은 고딕" w:hAnsi="Arial" w:cs="Arial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2.17 (1.87 to 2.51)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&lt; 0.001</w:t>
            </w:r>
          </w:p>
        </w:tc>
        <w:tc>
          <w:tcPr>
            <w:tcW w:w="1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411177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>
              <w:rPr>
                <w:rFonts w:ascii="Arial" w:eastAsia="맑은 고딕" w:hAnsi="Arial" w:cs="Arial" w:hint="eastAsia"/>
                <w:bCs/>
                <w:kern w:val="0"/>
                <w:sz w:val="24"/>
                <w:szCs w:val="24"/>
              </w:rPr>
              <w:t>1</w:t>
            </w:r>
            <w:r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.10 (1.07 to 1.12)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411177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>
              <w:rPr>
                <w:rFonts w:ascii="Arial" w:eastAsia="맑은 고딕" w:hAnsi="Arial" w:cs="Arial" w:hint="eastAsia"/>
                <w:bCs/>
                <w:kern w:val="0"/>
                <w:sz w:val="24"/>
                <w:szCs w:val="24"/>
              </w:rPr>
              <w:t>&lt;</w:t>
            </w:r>
            <w:r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 xml:space="preserve"> 0.001</w:t>
            </w:r>
          </w:p>
        </w:tc>
      </w:tr>
      <w:tr w:rsidR="001F75A1" w:rsidRPr="006D7CF7" w:rsidTr="00DB5DB3">
        <w:trPr>
          <w:trHeight w:val="360"/>
        </w:trPr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kern w:val="0"/>
                <w:sz w:val="24"/>
                <w:szCs w:val="24"/>
              </w:rPr>
              <w:t>Sex</w:t>
            </w:r>
          </w:p>
        </w:tc>
        <w:tc>
          <w:tcPr>
            <w:tcW w:w="1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1.11 (0.85 to 1.45)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0.435</w:t>
            </w:r>
          </w:p>
        </w:tc>
        <w:tc>
          <w:tcPr>
            <w:tcW w:w="1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411177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>
              <w:rPr>
                <w:rFonts w:ascii="Arial" w:eastAsia="맑은 고딕" w:hAnsi="Arial" w:cs="Arial" w:hint="eastAsia"/>
                <w:bCs/>
                <w:kern w:val="0"/>
                <w:sz w:val="24"/>
                <w:szCs w:val="24"/>
              </w:rPr>
              <w:t>1</w:t>
            </w:r>
            <w:r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.05 (0.76 to 1.46)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411177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>
              <w:rPr>
                <w:rFonts w:ascii="Arial" w:eastAsia="맑은 고딕" w:hAnsi="Arial" w:cs="Arial" w:hint="eastAsia"/>
                <w:bCs/>
                <w:kern w:val="0"/>
                <w:sz w:val="24"/>
                <w:szCs w:val="24"/>
              </w:rPr>
              <w:t>0</w:t>
            </w:r>
            <w:r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.762</w:t>
            </w:r>
          </w:p>
        </w:tc>
      </w:tr>
      <w:tr w:rsidR="001F75A1" w:rsidRPr="006D7CF7" w:rsidTr="00DB5DB3">
        <w:trPr>
          <w:trHeight w:val="360"/>
        </w:trPr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kern w:val="0"/>
                <w:sz w:val="24"/>
                <w:szCs w:val="24"/>
              </w:rPr>
              <w:t>Hypertension</w:t>
            </w:r>
          </w:p>
        </w:tc>
        <w:tc>
          <w:tcPr>
            <w:tcW w:w="1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2.11 (1.60 to 2.79)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&lt; 0.001</w:t>
            </w:r>
          </w:p>
        </w:tc>
        <w:tc>
          <w:tcPr>
            <w:tcW w:w="1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411177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>
              <w:rPr>
                <w:rFonts w:ascii="Arial" w:eastAsia="맑은 고딕" w:hAnsi="Arial" w:cs="Arial" w:hint="eastAsia"/>
                <w:bCs/>
                <w:kern w:val="0"/>
                <w:sz w:val="24"/>
                <w:szCs w:val="24"/>
              </w:rPr>
              <w:t>1</w:t>
            </w:r>
            <w:r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.29 (0.91 to 1.85)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411177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>
              <w:rPr>
                <w:rFonts w:ascii="Arial" w:eastAsia="맑은 고딕" w:hAnsi="Arial" w:cs="Arial" w:hint="eastAsia"/>
                <w:bCs/>
                <w:kern w:val="0"/>
                <w:sz w:val="24"/>
                <w:szCs w:val="24"/>
              </w:rPr>
              <w:t>0</w:t>
            </w:r>
            <w:r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.155</w:t>
            </w:r>
          </w:p>
        </w:tc>
      </w:tr>
      <w:tr w:rsidR="001F75A1" w:rsidRPr="006D7CF7" w:rsidTr="00DB5DB3">
        <w:trPr>
          <w:trHeight w:val="360"/>
        </w:trPr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kern w:val="0"/>
                <w:sz w:val="24"/>
                <w:szCs w:val="24"/>
              </w:rPr>
              <w:t>Diabetes</w:t>
            </w:r>
          </w:p>
        </w:tc>
        <w:tc>
          <w:tcPr>
            <w:tcW w:w="1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1.90 (1.37 to 2.63)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&lt; 0.001</w:t>
            </w:r>
          </w:p>
        </w:tc>
        <w:tc>
          <w:tcPr>
            <w:tcW w:w="1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411177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>
              <w:rPr>
                <w:rFonts w:ascii="Arial" w:eastAsia="맑은 고딕" w:hAnsi="Arial" w:cs="Arial" w:hint="eastAsia"/>
                <w:bCs/>
                <w:kern w:val="0"/>
                <w:sz w:val="24"/>
                <w:szCs w:val="24"/>
              </w:rPr>
              <w:t>1</w:t>
            </w:r>
            <w:r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.38 (0.94 to 2.03)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411177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>
              <w:rPr>
                <w:rFonts w:ascii="Arial" w:eastAsia="맑은 고딕" w:hAnsi="Arial" w:cs="Arial" w:hint="eastAsia"/>
                <w:bCs/>
                <w:kern w:val="0"/>
                <w:sz w:val="24"/>
                <w:szCs w:val="24"/>
              </w:rPr>
              <w:t>0</w:t>
            </w:r>
            <w:r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.102</w:t>
            </w:r>
          </w:p>
        </w:tc>
      </w:tr>
      <w:tr w:rsidR="001F75A1" w:rsidRPr="006D7CF7" w:rsidTr="00DB5DB3">
        <w:trPr>
          <w:trHeight w:val="360"/>
        </w:trPr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kern w:val="0"/>
                <w:sz w:val="24"/>
                <w:szCs w:val="24"/>
              </w:rPr>
              <w:t>On antiplatelet medication</w:t>
            </w:r>
          </w:p>
        </w:tc>
        <w:tc>
          <w:tcPr>
            <w:tcW w:w="1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1.65 (1.13 to 2.40)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0.009</w:t>
            </w:r>
          </w:p>
        </w:tc>
        <w:tc>
          <w:tcPr>
            <w:tcW w:w="1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411177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>
              <w:rPr>
                <w:rFonts w:ascii="Arial" w:eastAsia="맑은 고딕" w:hAnsi="Arial" w:cs="Arial" w:hint="eastAsia"/>
                <w:bCs/>
                <w:kern w:val="0"/>
                <w:sz w:val="24"/>
                <w:szCs w:val="24"/>
              </w:rPr>
              <w:t>1</w:t>
            </w:r>
            <w:r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.15 (0.75 to 1.76)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411177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>
              <w:rPr>
                <w:rFonts w:ascii="Arial" w:eastAsia="맑은 고딕" w:hAnsi="Arial" w:cs="Arial" w:hint="eastAsia"/>
                <w:bCs/>
                <w:kern w:val="0"/>
                <w:sz w:val="24"/>
                <w:szCs w:val="24"/>
              </w:rPr>
              <w:t>0</w:t>
            </w:r>
            <w:r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.519</w:t>
            </w:r>
          </w:p>
        </w:tc>
      </w:tr>
      <w:tr w:rsidR="001F75A1" w:rsidRPr="006D7CF7" w:rsidTr="00DB5DB3">
        <w:trPr>
          <w:trHeight w:val="360"/>
        </w:trPr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proofErr w:type="spellStart"/>
            <w:r w:rsidRPr="006D7CF7">
              <w:rPr>
                <w:rFonts w:ascii="Arial" w:eastAsia="맑은 고딕" w:hAnsi="Arial" w:cs="Arial"/>
                <w:kern w:val="0"/>
                <w:sz w:val="24"/>
                <w:szCs w:val="24"/>
              </w:rPr>
              <w:t>hs</w:t>
            </w:r>
            <w:proofErr w:type="spellEnd"/>
            <w:r w:rsidRPr="006D7CF7">
              <w:rPr>
                <w:rFonts w:ascii="Arial" w:eastAsia="맑은 고딕" w:hAnsi="Arial" w:cs="Arial"/>
                <w:kern w:val="0"/>
                <w:sz w:val="24"/>
                <w:szCs w:val="24"/>
              </w:rPr>
              <w:t>-CRP</w:t>
            </w:r>
            <w:r w:rsidRPr="006D7CF7">
              <w:rPr>
                <w:rFonts w:ascii="Arial" w:eastAsia="맑은 고딕" w:hAnsi="Arial" w:cs="Arial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1.12 (1.03 to 1.21)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0.010</w:t>
            </w:r>
          </w:p>
        </w:tc>
        <w:tc>
          <w:tcPr>
            <w:tcW w:w="1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411177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>
              <w:rPr>
                <w:rFonts w:ascii="Arial" w:eastAsia="맑은 고딕" w:hAnsi="Arial" w:cs="Arial" w:hint="eastAsia"/>
                <w:bCs/>
                <w:kern w:val="0"/>
                <w:sz w:val="24"/>
                <w:szCs w:val="24"/>
              </w:rPr>
              <w:t>1</w:t>
            </w:r>
            <w:r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.12 (0.52 to 2.40)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411177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>
              <w:rPr>
                <w:rFonts w:ascii="Arial" w:eastAsia="맑은 고딕" w:hAnsi="Arial" w:cs="Arial" w:hint="eastAsia"/>
                <w:bCs/>
                <w:kern w:val="0"/>
                <w:sz w:val="24"/>
                <w:szCs w:val="24"/>
              </w:rPr>
              <w:t>0</w:t>
            </w:r>
            <w:r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.781</w:t>
            </w:r>
          </w:p>
        </w:tc>
      </w:tr>
      <w:tr w:rsidR="001F75A1" w:rsidRPr="006D7CF7" w:rsidTr="005D2BDA">
        <w:trPr>
          <w:trHeight w:val="360"/>
        </w:trPr>
        <w:tc>
          <w:tcPr>
            <w:tcW w:w="899" w:type="pct"/>
            <w:tcBorders>
              <w:top w:val="nil"/>
              <w:left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kern w:val="0"/>
                <w:sz w:val="24"/>
                <w:szCs w:val="24"/>
              </w:rPr>
              <w:t>ICAS</w:t>
            </w:r>
          </w:p>
        </w:tc>
        <w:tc>
          <w:tcPr>
            <w:tcW w:w="1460" w:type="pct"/>
            <w:tcBorders>
              <w:top w:val="nil"/>
              <w:left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2.48 (1.40 to 4.41)</w:t>
            </w:r>
          </w:p>
        </w:tc>
        <w:tc>
          <w:tcPr>
            <w:tcW w:w="591" w:type="pct"/>
            <w:tcBorders>
              <w:top w:val="nil"/>
              <w:left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0.002</w:t>
            </w:r>
          </w:p>
        </w:tc>
        <w:tc>
          <w:tcPr>
            <w:tcW w:w="1407" w:type="pct"/>
            <w:tcBorders>
              <w:top w:val="nil"/>
              <w:left w:val="nil"/>
              <w:right w:val="nil"/>
            </w:tcBorders>
            <w:shd w:val="clear" w:color="auto" w:fill="auto"/>
          </w:tcPr>
          <w:p w:rsidR="001F75A1" w:rsidRPr="006D7CF7" w:rsidRDefault="00411177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>
              <w:rPr>
                <w:rFonts w:ascii="Arial" w:eastAsia="맑은 고딕" w:hAnsi="Arial" w:cs="Arial" w:hint="eastAsia"/>
                <w:bCs/>
                <w:kern w:val="0"/>
                <w:sz w:val="24"/>
                <w:szCs w:val="24"/>
              </w:rPr>
              <w:t>1</w:t>
            </w:r>
            <w:r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.06 (0.96 to 1.17)</w:t>
            </w:r>
          </w:p>
        </w:tc>
        <w:tc>
          <w:tcPr>
            <w:tcW w:w="643" w:type="pct"/>
            <w:tcBorders>
              <w:top w:val="nil"/>
              <w:left w:val="nil"/>
              <w:right w:val="nil"/>
            </w:tcBorders>
            <w:shd w:val="clear" w:color="auto" w:fill="auto"/>
          </w:tcPr>
          <w:p w:rsidR="001F75A1" w:rsidRPr="006D7CF7" w:rsidRDefault="00411177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>
              <w:rPr>
                <w:rFonts w:ascii="Arial" w:eastAsia="맑은 고딕" w:hAnsi="Arial" w:cs="Arial" w:hint="eastAsia"/>
                <w:bCs/>
                <w:kern w:val="0"/>
                <w:sz w:val="24"/>
                <w:szCs w:val="24"/>
              </w:rPr>
              <w:t>0</w:t>
            </w:r>
            <w:r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.268</w:t>
            </w:r>
          </w:p>
        </w:tc>
      </w:tr>
      <w:tr w:rsidR="005D2BDA" w:rsidRPr="006D7CF7" w:rsidTr="005D2BDA">
        <w:trPr>
          <w:trHeight w:val="360"/>
        </w:trPr>
        <w:tc>
          <w:tcPr>
            <w:tcW w:w="899" w:type="pct"/>
            <w:tcBorders>
              <w:top w:val="nil"/>
              <w:left w:val="nil"/>
              <w:right w:val="nil"/>
            </w:tcBorders>
            <w:shd w:val="clear" w:color="auto" w:fill="auto"/>
          </w:tcPr>
          <w:p w:rsidR="005D2BDA" w:rsidRPr="006D7CF7" w:rsidRDefault="005D2BDA" w:rsidP="00DB5DB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>
              <w:rPr>
                <w:rFonts w:ascii="Arial" w:eastAsia="맑은 고딕" w:hAnsi="Arial" w:cs="Arial" w:hint="eastAsia"/>
                <w:kern w:val="0"/>
                <w:sz w:val="24"/>
                <w:szCs w:val="24"/>
              </w:rPr>
              <w:t>L</w:t>
            </w:r>
            <w:r>
              <w:rPr>
                <w:rFonts w:ascii="Arial" w:eastAsia="맑은 고딕" w:hAnsi="Arial" w:cs="Arial"/>
                <w:kern w:val="0"/>
                <w:sz w:val="24"/>
                <w:szCs w:val="24"/>
              </w:rPr>
              <w:t>DL cholesterol</w:t>
            </w:r>
            <w:r w:rsidRPr="006D7CF7">
              <w:rPr>
                <w:rFonts w:ascii="Arial" w:eastAsia="맑은 고딕" w:hAnsi="Arial" w:cs="Arial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460" w:type="pct"/>
            <w:tcBorders>
              <w:top w:val="nil"/>
              <w:left w:val="nil"/>
              <w:right w:val="nil"/>
            </w:tcBorders>
            <w:shd w:val="clear" w:color="auto" w:fill="auto"/>
          </w:tcPr>
          <w:p w:rsidR="005D2BDA" w:rsidRPr="006D7CF7" w:rsidRDefault="00457154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>
              <w:rPr>
                <w:rFonts w:ascii="Arial" w:eastAsia="맑은 고딕" w:hAnsi="Arial" w:cs="Arial" w:hint="eastAsia"/>
                <w:bCs/>
                <w:kern w:val="0"/>
                <w:sz w:val="24"/>
                <w:szCs w:val="24"/>
              </w:rPr>
              <w:t>0</w:t>
            </w:r>
            <w:r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.85 (0.73 to 0.99)</w:t>
            </w:r>
          </w:p>
        </w:tc>
        <w:tc>
          <w:tcPr>
            <w:tcW w:w="591" w:type="pct"/>
            <w:tcBorders>
              <w:top w:val="nil"/>
              <w:left w:val="nil"/>
              <w:right w:val="nil"/>
            </w:tcBorders>
            <w:shd w:val="clear" w:color="auto" w:fill="auto"/>
          </w:tcPr>
          <w:p w:rsidR="005D2BDA" w:rsidRPr="006D7CF7" w:rsidRDefault="00457154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>
              <w:rPr>
                <w:rFonts w:ascii="Arial" w:eastAsia="맑은 고딕" w:hAnsi="Arial" w:cs="Arial" w:hint="eastAsia"/>
                <w:bCs/>
                <w:kern w:val="0"/>
                <w:sz w:val="24"/>
                <w:szCs w:val="24"/>
              </w:rPr>
              <w:t>0</w:t>
            </w:r>
            <w:r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.041</w:t>
            </w:r>
          </w:p>
        </w:tc>
        <w:tc>
          <w:tcPr>
            <w:tcW w:w="1407" w:type="pct"/>
            <w:tcBorders>
              <w:top w:val="nil"/>
              <w:left w:val="nil"/>
              <w:right w:val="nil"/>
            </w:tcBorders>
            <w:shd w:val="clear" w:color="auto" w:fill="auto"/>
          </w:tcPr>
          <w:p w:rsidR="005D2BDA" w:rsidRPr="006D7CF7" w:rsidRDefault="00411177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>
              <w:rPr>
                <w:rFonts w:ascii="Arial" w:eastAsia="맑은 고딕" w:hAnsi="Arial" w:cs="Arial" w:hint="eastAsia"/>
                <w:bCs/>
                <w:kern w:val="0"/>
                <w:sz w:val="24"/>
                <w:szCs w:val="24"/>
              </w:rPr>
              <w:t>0</w:t>
            </w:r>
            <w:r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.98 (0.83 to 1.15)</w:t>
            </w:r>
          </w:p>
        </w:tc>
        <w:tc>
          <w:tcPr>
            <w:tcW w:w="643" w:type="pct"/>
            <w:tcBorders>
              <w:top w:val="nil"/>
              <w:left w:val="nil"/>
              <w:right w:val="nil"/>
            </w:tcBorders>
            <w:shd w:val="clear" w:color="auto" w:fill="auto"/>
          </w:tcPr>
          <w:p w:rsidR="005D2BDA" w:rsidRPr="006D7CF7" w:rsidRDefault="00411177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>
              <w:rPr>
                <w:rFonts w:ascii="Arial" w:eastAsia="맑은 고딕" w:hAnsi="Arial" w:cs="Arial" w:hint="eastAsia"/>
                <w:bCs/>
                <w:kern w:val="0"/>
                <w:sz w:val="24"/>
                <w:szCs w:val="24"/>
              </w:rPr>
              <w:t>0</w:t>
            </w:r>
            <w:r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.787</w:t>
            </w:r>
          </w:p>
        </w:tc>
      </w:tr>
      <w:tr w:rsidR="001F75A1" w:rsidRPr="006D7CF7" w:rsidTr="005D2BDA">
        <w:trPr>
          <w:trHeight w:val="360"/>
        </w:trPr>
        <w:tc>
          <w:tcPr>
            <w:tcW w:w="899" w:type="pct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kern w:val="0"/>
                <w:sz w:val="24"/>
                <w:szCs w:val="24"/>
              </w:rPr>
              <w:t xml:space="preserve">TG/HDL </w:t>
            </w:r>
            <w:r>
              <w:rPr>
                <w:rFonts w:ascii="Arial" w:eastAsia="맑은 고딕" w:hAnsi="Arial" w:cs="Arial" w:hint="eastAsia"/>
                <w:kern w:val="0"/>
                <w:sz w:val="24"/>
                <w:szCs w:val="24"/>
              </w:rPr>
              <w:t xml:space="preserve">cholesterol </w:t>
            </w:r>
            <w:r w:rsidRPr="006D7CF7">
              <w:rPr>
                <w:rFonts w:ascii="Arial" w:eastAsia="맑은 고딕" w:hAnsi="Arial" w:cs="Arial"/>
                <w:kern w:val="0"/>
                <w:sz w:val="24"/>
                <w:szCs w:val="24"/>
              </w:rPr>
              <w:t>ratio</w:t>
            </w:r>
            <w:r w:rsidRPr="006D7CF7">
              <w:rPr>
                <w:rFonts w:ascii="Arial" w:eastAsia="맑은 고딕" w:hAnsi="Arial" w:cs="Arial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460" w:type="pct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1.11 (0.99 to 1.25)</w:t>
            </w:r>
          </w:p>
        </w:tc>
        <w:tc>
          <w:tcPr>
            <w:tcW w:w="591" w:type="pct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0.078</w:t>
            </w:r>
          </w:p>
        </w:tc>
        <w:tc>
          <w:tcPr>
            <w:tcW w:w="1407" w:type="pct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1F75A1" w:rsidRPr="006D7CF7" w:rsidRDefault="002A1B6B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 xml:space="preserve">1.17 </w:t>
            </w:r>
            <w:r>
              <w:rPr>
                <w:rFonts w:ascii="Arial" w:eastAsia="맑은 고딕" w:hAnsi="Arial" w:cs="Arial" w:hint="eastAsia"/>
                <w:bCs/>
                <w:kern w:val="0"/>
                <w:sz w:val="24"/>
                <w:szCs w:val="24"/>
              </w:rPr>
              <w:t>(</w:t>
            </w:r>
            <w:r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1.00 to 1.38)</w:t>
            </w:r>
          </w:p>
        </w:tc>
        <w:tc>
          <w:tcPr>
            <w:tcW w:w="643" w:type="pct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1F75A1" w:rsidRPr="006D7CF7" w:rsidRDefault="002A1B6B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>
              <w:rPr>
                <w:rFonts w:ascii="Arial" w:eastAsia="맑은 고딕" w:hAnsi="Arial" w:cs="Arial" w:hint="eastAsia"/>
                <w:bCs/>
                <w:kern w:val="0"/>
                <w:sz w:val="24"/>
                <w:szCs w:val="24"/>
              </w:rPr>
              <w:t>0</w:t>
            </w:r>
            <w:r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.049</w:t>
            </w:r>
          </w:p>
        </w:tc>
      </w:tr>
    </w:tbl>
    <w:p w:rsidR="001F75A1" w:rsidRPr="006D7CF7" w:rsidRDefault="001F75A1" w:rsidP="001F75A1">
      <w:pPr>
        <w:widowControl/>
        <w:wordWrap/>
        <w:autoSpaceDE/>
        <w:autoSpaceDN/>
        <w:spacing w:line="240" w:lineRule="auto"/>
        <w:jc w:val="left"/>
        <w:rPr>
          <w:rFonts w:ascii="Arial" w:eastAsia="맑은 고딕" w:hAnsi="Arial" w:cs="Arial"/>
          <w:kern w:val="0"/>
          <w:sz w:val="24"/>
          <w:szCs w:val="24"/>
        </w:rPr>
      </w:pPr>
      <w:proofErr w:type="spellStart"/>
      <w:r w:rsidRPr="006D7CF7">
        <w:rPr>
          <w:rFonts w:ascii="Arial" w:eastAsia="맑은 고딕" w:hAnsi="Arial" w:cs="Arial"/>
          <w:kern w:val="0"/>
          <w:sz w:val="24"/>
          <w:szCs w:val="24"/>
        </w:rPr>
        <w:t>hs</w:t>
      </w:r>
      <w:proofErr w:type="spellEnd"/>
      <w:r w:rsidRPr="006D7CF7">
        <w:rPr>
          <w:rFonts w:ascii="Arial" w:eastAsia="맑은 고딕" w:hAnsi="Arial" w:cs="Arial"/>
          <w:kern w:val="0"/>
          <w:sz w:val="24"/>
          <w:szCs w:val="24"/>
        </w:rPr>
        <w:t xml:space="preserve">-CRP = high-sensitivity C-reactive protein, ICAS = intracranial atherosclerosis, </w:t>
      </w:r>
      <w:r w:rsidR="007A3003">
        <w:rPr>
          <w:rFonts w:ascii="Arial" w:eastAsia="맑은 고딕" w:hAnsi="Arial" w:cs="Arial"/>
          <w:kern w:val="0"/>
          <w:sz w:val="24"/>
          <w:szCs w:val="24"/>
        </w:rPr>
        <w:t xml:space="preserve">LDL = low-density lipoprotein, </w:t>
      </w:r>
      <w:bookmarkStart w:id="0" w:name="_GoBack"/>
      <w:bookmarkEnd w:id="0"/>
      <w:r w:rsidRPr="006D7CF7">
        <w:rPr>
          <w:rFonts w:ascii="Arial" w:eastAsia="맑은 고딕" w:hAnsi="Arial" w:cs="Arial"/>
          <w:kern w:val="0"/>
          <w:sz w:val="24"/>
          <w:szCs w:val="24"/>
        </w:rPr>
        <w:t>TG = triglyceride, HDL = high-density lipoprotein</w:t>
      </w:r>
    </w:p>
    <w:p w:rsidR="001F75A1" w:rsidRPr="006D7CF7" w:rsidRDefault="001F75A1" w:rsidP="001F75A1">
      <w:pPr>
        <w:widowControl/>
        <w:wordWrap/>
        <w:autoSpaceDE/>
        <w:autoSpaceDN/>
        <w:spacing w:line="240" w:lineRule="auto"/>
        <w:jc w:val="left"/>
        <w:rPr>
          <w:rFonts w:ascii="Arial" w:eastAsia="맑은 고딕" w:hAnsi="Arial" w:cs="Arial"/>
          <w:b/>
          <w:kern w:val="0"/>
          <w:sz w:val="24"/>
          <w:szCs w:val="24"/>
        </w:rPr>
      </w:pPr>
      <w:r w:rsidRPr="006D7CF7">
        <w:rPr>
          <w:rFonts w:ascii="Arial" w:eastAsia="맑은 고딕" w:hAnsi="Arial" w:cs="Arial"/>
          <w:kern w:val="0"/>
          <w:sz w:val="24"/>
          <w:szCs w:val="24"/>
          <w:vertAlign w:val="superscript"/>
        </w:rPr>
        <w:t>*</w:t>
      </w:r>
      <w:r w:rsidRPr="006D7CF7">
        <w:rPr>
          <w:rFonts w:ascii="Arial" w:eastAsia="맑은 고딕" w:hAnsi="Arial" w:cs="Arial"/>
          <w:kern w:val="0"/>
          <w:sz w:val="24"/>
          <w:szCs w:val="24"/>
        </w:rPr>
        <w:t xml:space="preserve">These variables were standardized by division </w:t>
      </w:r>
      <w:r>
        <w:rPr>
          <w:rFonts w:ascii="Arial" w:eastAsia="맑은 고딕" w:hAnsi="Arial" w:cs="Arial" w:hint="eastAsia"/>
          <w:kern w:val="0"/>
          <w:sz w:val="24"/>
          <w:szCs w:val="24"/>
        </w:rPr>
        <w:t>by the</w:t>
      </w:r>
      <w:r w:rsidRPr="006D7CF7">
        <w:rPr>
          <w:rFonts w:ascii="Arial" w:eastAsia="맑은 고딕" w:hAnsi="Arial" w:cs="Arial"/>
          <w:kern w:val="0"/>
          <w:sz w:val="24"/>
          <w:szCs w:val="24"/>
        </w:rPr>
        <w:t xml:space="preserve"> standard deviation.</w:t>
      </w:r>
    </w:p>
    <w:p w:rsidR="001F75A1" w:rsidRPr="002313C5" w:rsidRDefault="001F75A1" w:rsidP="001F75A1">
      <w:pPr>
        <w:widowControl/>
        <w:wordWrap/>
        <w:autoSpaceDE/>
        <w:autoSpaceDN/>
        <w:spacing w:line="240" w:lineRule="auto"/>
        <w:jc w:val="left"/>
        <w:rPr>
          <w:rFonts w:ascii="Arial" w:eastAsia="맑은 고딕" w:hAnsi="Arial" w:cs="Arial"/>
          <w:b/>
          <w:kern w:val="0"/>
          <w:sz w:val="24"/>
          <w:szCs w:val="24"/>
        </w:rPr>
      </w:pPr>
      <w:r w:rsidRPr="006D7CF7">
        <w:rPr>
          <w:rFonts w:ascii="Arial" w:eastAsia="맑은 고딕" w:hAnsi="Arial" w:cs="Arial"/>
          <w:kern w:val="0"/>
          <w:sz w:val="24"/>
          <w:szCs w:val="24"/>
          <w:vertAlign w:val="superscript"/>
        </w:rPr>
        <w:t>†</w:t>
      </w:r>
      <w:r w:rsidRPr="006D7CF7">
        <w:rPr>
          <w:rFonts w:ascii="Arial" w:eastAsia="맑은 고딕" w:hAnsi="Arial" w:cs="Arial"/>
          <w:kern w:val="0"/>
          <w:sz w:val="24"/>
          <w:szCs w:val="24"/>
        </w:rPr>
        <w:t>These analyses were performed after excluding subjects with statin medication</w:t>
      </w:r>
    </w:p>
    <w:p w:rsidR="00D42918" w:rsidRPr="006100EC" w:rsidRDefault="00977682" w:rsidP="006100EC">
      <w:pPr>
        <w:widowControl/>
        <w:wordWrap/>
        <w:autoSpaceDE/>
        <w:autoSpaceDN/>
        <w:rPr>
          <w:rFonts w:ascii="Arial" w:hAnsi="Arial" w:cs="Arial"/>
          <w:sz w:val="24"/>
          <w:szCs w:val="24"/>
        </w:rPr>
      </w:pPr>
    </w:p>
    <w:sectPr w:rsidR="00D42918" w:rsidRPr="006100E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77682" w:rsidRDefault="00977682" w:rsidP="007A3003">
      <w:pPr>
        <w:spacing w:after="0" w:line="240" w:lineRule="auto"/>
      </w:pPr>
      <w:r>
        <w:separator/>
      </w:r>
    </w:p>
  </w:endnote>
  <w:endnote w:type="continuationSeparator" w:id="0">
    <w:p w:rsidR="00977682" w:rsidRDefault="00977682" w:rsidP="007A30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77682" w:rsidRDefault="00977682" w:rsidP="007A3003">
      <w:pPr>
        <w:spacing w:after="0" w:line="240" w:lineRule="auto"/>
      </w:pPr>
      <w:r>
        <w:separator/>
      </w:r>
    </w:p>
  </w:footnote>
  <w:footnote w:type="continuationSeparator" w:id="0">
    <w:p w:rsidR="00977682" w:rsidRDefault="00977682" w:rsidP="007A300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75A1"/>
    <w:rsid w:val="00033776"/>
    <w:rsid w:val="0007152B"/>
    <w:rsid w:val="001472AD"/>
    <w:rsid w:val="001F75A1"/>
    <w:rsid w:val="002A1B6B"/>
    <w:rsid w:val="00411177"/>
    <w:rsid w:val="00457154"/>
    <w:rsid w:val="005D2BDA"/>
    <w:rsid w:val="006100EC"/>
    <w:rsid w:val="007A3003"/>
    <w:rsid w:val="00977682"/>
    <w:rsid w:val="00B5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32594A"/>
  <w15:chartTrackingRefBased/>
  <w15:docId w15:val="{5E7534CA-95B3-41A4-865C-101BA41B8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75A1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300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7A3003"/>
  </w:style>
  <w:style w:type="paragraph" w:styleId="a4">
    <w:name w:val="footer"/>
    <w:basedOn w:val="a"/>
    <w:link w:val="Char0"/>
    <w:uiPriority w:val="99"/>
    <w:unhideWhenUsed/>
    <w:rsid w:val="007A300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7A30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165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nam.stroke@gmail.com</dc:creator>
  <cp:keywords/>
  <dc:description/>
  <cp:lastModifiedBy> </cp:lastModifiedBy>
  <cp:revision>9</cp:revision>
  <dcterms:created xsi:type="dcterms:W3CDTF">2018-12-03T12:44:00Z</dcterms:created>
  <dcterms:modified xsi:type="dcterms:W3CDTF">2019-06-04T00:32:00Z</dcterms:modified>
</cp:coreProperties>
</file>