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B39" w:rsidRPr="00035987" w:rsidRDefault="00CF2B39" w:rsidP="00CF2B39">
      <w:pPr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333333"/>
          <w:sz w:val="22"/>
          <w:shd w:val="clear" w:color="auto" w:fill="FFFFFF"/>
        </w:rPr>
        <w:t>Supplementary Table 1</w:t>
      </w:r>
      <w:r w:rsidRPr="00035987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 Area under the ROC curve for </w:t>
      </w:r>
      <w:r w:rsidRPr="00A2561D"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inflammatory markers </w:t>
      </w:r>
      <w:r>
        <w:rPr>
          <w:rFonts w:ascii="Times New Roman" w:hAnsi="Times New Roman" w:cs="Times New Roman"/>
          <w:color w:val="333333"/>
          <w:sz w:val="22"/>
          <w:shd w:val="clear" w:color="auto" w:fill="FFFFFF"/>
        </w:rPr>
        <w:t xml:space="preserve">and clinical scoring systems </w:t>
      </w:r>
      <w:r w:rsidRPr="00A2561D">
        <w:rPr>
          <w:rFonts w:ascii="Times New Roman" w:hAnsi="Times New Roman" w:cs="Times New Roman"/>
          <w:color w:val="333333"/>
          <w:sz w:val="22"/>
          <w:shd w:val="clear" w:color="auto" w:fill="FFFFFF"/>
        </w:rPr>
        <w:t>a</w:t>
      </w:r>
      <w:r w:rsidRPr="00035987">
        <w:rPr>
          <w:rFonts w:ascii="Times New Roman" w:hAnsi="Times New Roman" w:cs="Times New Roman"/>
          <w:color w:val="333333"/>
          <w:sz w:val="22"/>
          <w:shd w:val="clear" w:color="auto" w:fill="FFFFFF"/>
        </w:rPr>
        <w:t>t ICU admission in discriminating ICU mortality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985"/>
        <w:gridCol w:w="1984"/>
        <w:gridCol w:w="2410"/>
      </w:tblGrid>
      <w:tr w:rsidR="00CF2B39" w:rsidRPr="00035987" w:rsidTr="002F7B87">
        <w:tc>
          <w:tcPr>
            <w:tcW w:w="1951" w:type="dxa"/>
            <w:vMerge w:val="restart"/>
            <w:tcBorders>
              <w:left w:val="nil"/>
              <w:right w:val="nil"/>
            </w:tcBorders>
            <w:vAlign w:val="center"/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Variables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379" w:type="dxa"/>
            <w:gridSpan w:val="3"/>
            <w:tcBorders>
              <w:left w:val="nil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035987">
              <w:rPr>
                <w:rFonts w:ascii="Times New Roman" w:hAnsi="Times New Roman" w:cs="Times New Roman"/>
                <w:kern w:val="0"/>
                <w:sz w:val="22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UC</w:t>
            </w:r>
            <w:r w:rsidRPr="00035987">
              <w:rPr>
                <w:rFonts w:ascii="Times New Roman" w:hAnsi="Times New Roman" w:cs="Times New Roman"/>
                <w:kern w:val="0"/>
                <w:sz w:val="22"/>
              </w:rPr>
              <w:t xml:space="preserve"> (95% CI)</w:t>
            </w:r>
          </w:p>
        </w:tc>
      </w:tr>
      <w:tr w:rsidR="00CF2B39" w:rsidRPr="00035987" w:rsidTr="002F7B87">
        <w:tc>
          <w:tcPr>
            <w:tcW w:w="195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All patients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bookmarkStart w:id="0" w:name="_Hlk39311333"/>
            <w:r w:rsidRPr="00035987">
              <w:rPr>
                <w:rFonts w:ascii="Times New Roman" w:hAnsi="Times New Roman" w:cs="Times New Roman"/>
                <w:sz w:val="22"/>
              </w:rPr>
              <w:t>Non-</w:t>
            </w:r>
            <w:bookmarkEnd w:id="0"/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ep</w:t>
            </w:r>
            <w:r>
              <w:rPr>
                <w:rFonts w:ascii="Times New Roman" w:hAnsi="Times New Roman" w:cs="Times New Roman" w:hint="eastAsia"/>
                <w:sz w:val="22"/>
              </w:rPr>
              <w:t>ti</w:t>
            </w:r>
            <w:r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Septic</w:t>
            </w:r>
          </w:p>
        </w:tc>
      </w:tr>
      <w:tr w:rsidR="00CF2B39" w:rsidRPr="00035987" w:rsidTr="002F7B87">
        <w:trPr>
          <w:trHeight w:val="318"/>
        </w:trPr>
        <w:tc>
          <w:tcPr>
            <w:tcW w:w="1951" w:type="dxa"/>
            <w:tcBorders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rPr>
                <w:rFonts w:ascii="Times New Roman" w:eastAsiaTheme="majorEastAsia" w:hAnsi="Times New Roman" w:cs="Times New Roman"/>
                <w:b/>
                <w:bCs/>
                <w:color w:val="FF0000"/>
                <w:sz w:val="22"/>
              </w:rPr>
            </w:pPr>
            <w:r w:rsidRPr="00035987">
              <w:rPr>
                <w:rFonts w:ascii="Times New Roman" w:hAnsi="Times New Roman" w:cs="Times New Roman"/>
                <w:kern w:val="0"/>
                <w:sz w:val="22"/>
              </w:rPr>
              <w:t>PCT</w:t>
            </w:r>
            <w:r w:rsidRPr="0003598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035987">
              <w:rPr>
                <w:rFonts w:ascii="Times New Roman" w:hAnsi="Times New Roman" w:cs="Times New Roman"/>
                <w:kern w:val="0"/>
                <w:sz w:val="22"/>
              </w:rPr>
              <w:t xml:space="preserve">(μg/L) 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0.696 (0.650-0.743)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0.677 (0.594-0.760)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0.572 (0.503-0.640)</w:t>
            </w:r>
          </w:p>
        </w:tc>
      </w:tr>
      <w:tr w:rsidR="00CF2B39" w:rsidRPr="00035987" w:rsidTr="002F7B87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035987">
              <w:rPr>
                <w:rFonts w:ascii="Times New Roman" w:hAnsi="Times New Roman" w:cs="Times New Roman"/>
                <w:sz w:val="22"/>
              </w:rPr>
              <w:t>CRP (mg/L)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0.684 (0.633-0.735)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9454C">
              <w:rPr>
                <w:rFonts w:ascii="Times New Roman" w:hAnsi="Times New Roman" w:cs="Times New Roman"/>
                <w:color w:val="000000"/>
                <w:sz w:val="22"/>
              </w:rPr>
              <w:t>0.604</w:t>
            </w: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 xml:space="preserve"> (</w:t>
            </w:r>
            <w:r w:rsidRPr="0089454C">
              <w:rPr>
                <w:rFonts w:ascii="Times New Roman" w:hAnsi="Times New Roman" w:cs="Times New Roman"/>
                <w:color w:val="000000"/>
                <w:sz w:val="22"/>
              </w:rPr>
              <w:t>0.515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89454C">
              <w:rPr>
                <w:rFonts w:ascii="Times New Roman" w:hAnsi="Times New Roman" w:cs="Times New Roman"/>
                <w:color w:val="000000"/>
                <w:sz w:val="22"/>
              </w:rPr>
              <w:t>0.69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0.603 (0.533-0.673)</w:t>
            </w:r>
          </w:p>
        </w:tc>
      </w:tr>
      <w:tr w:rsidR="00CF2B39" w:rsidRPr="00035987" w:rsidTr="002F7B87"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035987">
              <w:rPr>
                <w:rFonts w:ascii="Times New Roman" w:hAnsi="Times New Roman" w:cs="Times New Roman"/>
                <w:sz w:val="22"/>
              </w:rPr>
              <w:t>WBC (</w:t>
            </w:r>
            <w:r>
              <w:rPr>
                <w:rFonts w:ascii="Times New Roman" w:hAnsi="Times New Roman" w:cs="Times New Roman"/>
                <w:sz w:val="22"/>
              </w:rPr>
              <w:sym w:font="Symbol" w:char="F0B4"/>
            </w:r>
            <w:r w:rsidRPr="00035987">
              <w:rPr>
                <w:rFonts w:ascii="Times New Roman" w:hAnsi="Times New Roman" w:cs="Times New Roman"/>
                <w:sz w:val="22"/>
              </w:rPr>
              <w:t>10</w:t>
            </w:r>
            <w:r w:rsidRPr="00D40139">
              <w:rPr>
                <w:rFonts w:ascii="Times New Roman" w:hAnsi="Times New Roman" w:cs="Times New Roman"/>
                <w:sz w:val="22"/>
                <w:vertAlign w:val="superscript"/>
              </w:rPr>
              <w:t>9</w:t>
            </w:r>
            <w:r w:rsidRPr="00035987">
              <w:rPr>
                <w:rFonts w:ascii="Times New Roman" w:hAnsi="Times New Roman" w:cs="Times New Roman"/>
                <w:sz w:val="22"/>
              </w:rPr>
              <w:t>/L)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0.568 (0.509-0.628)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035987">
              <w:rPr>
                <w:rFonts w:ascii="Times New Roman" w:hAnsi="Times New Roman" w:cs="Times New Roman"/>
                <w:color w:val="000000"/>
                <w:sz w:val="22"/>
              </w:rPr>
              <w:t>0.680 (0.588-0.772)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901B3">
              <w:rPr>
                <w:rFonts w:ascii="Times New Roman" w:hAnsi="Times New Roman" w:cs="Times New Roman"/>
                <w:color w:val="000000"/>
                <w:sz w:val="22"/>
              </w:rPr>
              <w:t>0.52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  <w:r w:rsidRPr="00E901B3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Pr="00E901B3">
              <w:rPr>
                <w:rFonts w:ascii="Times New Roman" w:hAnsi="Times New Roman" w:cs="Times New Roman"/>
                <w:color w:val="000000"/>
                <w:sz w:val="22"/>
              </w:rPr>
              <w:t>0.45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1-</w:t>
            </w:r>
            <w:r w:rsidRPr="00E901B3">
              <w:rPr>
                <w:rFonts w:ascii="Times New Roman" w:hAnsi="Times New Roman" w:cs="Times New Roman"/>
                <w:color w:val="000000"/>
                <w:sz w:val="22"/>
              </w:rPr>
              <w:t xml:space="preserve"> 0.597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CF2B39" w:rsidRPr="00035987" w:rsidTr="002F7B87"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2B39" w:rsidRPr="002744D5" w:rsidRDefault="00CF2B39" w:rsidP="002F7B87">
            <w:pPr>
              <w:jc w:val="lef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744D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</w:t>
            </w:r>
            <w:r w:rsidRPr="002744D5">
              <w:rPr>
                <w:rFonts w:ascii="Times New Roman" w:hAnsi="Times New Roman" w:cs="Times New Roman"/>
                <w:color w:val="000000" w:themeColor="text1"/>
                <w:sz w:val="22"/>
              </w:rPr>
              <w:t>PACHE</w:t>
            </w:r>
            <w:r w:rsidRPr="002744D5">
              <w:rPr>
                <w:rFonts w:ascii="SimSun" w:eastAsia="SimSun" w:hAnsi="SimSun" w:cs="Times New Roman" w:hint="eastAsia"/>
                <w:color w:val="000000" w:themeColor="text1"/>
                <w:sz w:val="22"/>
              </w:rPr>
              <w:t>Ⅱ</w:t>
            </w:r>
            <w:r w:rsidRPr="002744D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score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337B06"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6(</w:t>
            </w:r>
            <w:r w:rsidRPr="00337B06">
              <w:rPr>
                <w:rFonts w:ascii="Times New Roman" w:hAnsi="Times New Roman" w:cs="Times New Roman"/>
                <w:color w:val="000000"/>
                <w:sz w:val="22"/>
              </w:rPr>
              <w:t>0.777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337B06">
              <w:rPr>
                <w:rFonts w:ascii="Times New Roman" w:hAnsi="Times New Roman" w:cs="Times New Roman"/>
                <w:color w:val="000000"/>
                <w:sz w:val="22"/>
              </w:rPr>
              <w:t>0.854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E552D">
              <w:rPr>
                <w:rFonts w:ascii="Times New Roman" w:hAnsi="Times New Roman" w:cs="Times New Roman"/>
                <w:color w:val="000000"/>
                <w:sz w:val="22"/>
              </w:rPr>
              <w:t>0.81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  <w:r w:rsidRPr="006E552D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Pr="006E552D">
              <w:rPr>
                <w:rFonts w:ascii="Times New Roman" w:hAnsi="Times New Roman" w:cs="Times New Roman"/>
                <w:color w:val="000000"/>
                <w:sz w:val="22"/>
              </w:rPr>
              <w:t>0.742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-</w:t>
            </w:r>
            <w:r w:rsidRPr="006E552D">
              <w:rPr>
                <w:rFonts w:ascii="Times New Roman" w:hAnsi="Times New Roman" w:cs="Times New Roman"/>
                <w:color w:val="000000"/>
                <w:sz w:val="22"/>
              </w:rPr>
              <w:t>0.883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2B39" w:rsidRPr="00035987" w:rsidRDefault="00CF2B39" w:rsidP="002F7B8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527FDA">
              <w:rPr>
                <w:rFonts w:ascii="Times New Roman" w:hAnsi="Times New Roman" w:cs="Times New Roman"/>
                <w:color w:val="000000"/>
                <w:sz w:val="22"/>
              </w:rPr>
              <w:t xml:space="preserve">0.743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Pr="00527FDA">
              <w:rPr>
                <w:rFonts w:ascii="Times New Roman" w:hAnsi="Times New Roman" w:cs="Times New Roman"/>
                <w:color w:val="000000"/>
                <w:sz w:val="22"/>
              </w:rPr>
              <w:t>0.68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3-</w:t>
            </w:r>
            <w:r w:rsidRPr="00527FDA">
              <w:rPr>
                <w:rFonts w:ascii="Times New Roman" w:hAnsi="Times New Roman" w:cs="Times New Roman"/>
                <w:color w:val="000000"/>
                <w:sz w:val="22"/>
              </w:rPr>
              <w:t>0.804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</w:tbl>
    <w:p w:rsidR="00CF2B39" w:rsidRDefault="00CF2B39" w:rsidP="00CF2B39">
      <w:pPr>
        <w:tabs>
          <w:tab w:val="left" w:pos="880"/>
        </w:tabs>
        <w:rPr>
          <w:rFonts w:ascii="Times New Roman" w:hAnsi="Times New Roman" w:cs="Times New Roman"/>
          <w:color w:val="000000"/>
          <w:sz w:val="22"/>
        </w:rPr>
      </w:pPr>
      <w:r w:rsidRPr="007846B3">
        <w:rPr>
          <w:rFonts w:ascii="Times New Roman" w:hAnsi="Times New Roman" w:cs="Times New Roman" w:hint="eastAsia"/>
          <w:color w:val="000000"/>
          <w:sz w:val="22"/>
        </w:rPr>
        <w:t>A</w:t>
      </w:r>
      <w:r w:rsidRPr="007846B3">
        <w:rPr>
          <w:rFonts w:ascii="Times New Roman" w:hAnsi="Times New Roman" w:cs="Times New Roman"/>
          <w:color w:val="000000"/>
          <w:sz w:val="22"/>
        </w:rPr>
        <w:t>PACHE</w:t>
      </w:r>
      <w:r w:rsidRPr="007846B3">
        <w:rPr>
          <w:rFonts w:ascii="Times New Roman" w:hAnsi="Times New Roman" w:cs="Times New Roman" w:hint="eastAsia"/>
          <w:color w:val="000000"/>
          <w:sz w:val="22"/>
        </w:rPr>
        <w:t>Ⅱ,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035987">
        <w:rPr>
          <w:rFonts w:ascii="Times New Roman" w:hAnsi="Times New Roman" w:cs="Times New Roman"/>
          <w:color w:val="000000"/>
          <w:kern w:val="0"/>
          <w:sz w:val="22"/>
        </w:rPr>
        <w:t xml:space="preserve">Acute Physiology </w:t>
      </w:r>
      <w:r>
        <w:rPr>
          <w:rFonts w:ascii="Times New Roman" w:hAnsi="Times New Roman" w:cs="Times New Roman"/>
          <w:color w:val="000000"/>
          <w:kern w:val="0"/>
          <w:sz w:val="22"/>
        </w:rPr>
        <w:t>a</w:t>
      </w:r>
      <w:r w:rsidRPr="00035987">
        <w:rPr>
          <w:rFonts w:ascii="Times New Roman" w:hAnsi="Times New Roman" w:cs="Times New Roman"/>
          <w:color w:val="000000"/>
          <w:kern w:val="0"/>
          <w:sz w:val="22"/>
        </w:rPr>
        <w:t>nd Chronic Health Evaluation</w:t>
      </w:r>
      <w:r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035987">
        <w:rPr>
          <w:rFonts w:ascii="SimSun" w:eastAsia="SimSun" w:hAnsi="SimSun" w:cs="SimSun" w:hint="eastAsia"/>
          <w:color w:val="000000"/>
          <w:sz w:val="22"/>
        </w:rPr>
        <w:t>Ⅱ</w:t>
      </w:r>
      <w:r w:rsidRPr="007846B3">
        <w:rPr>
          <w:rFonts w:ascii="Times New Roman" w:hAnsi="Times New Roman" w:cs="Times New Roman"/>
          <w:color w:val="000000"/>
          <w:sz w:val="22"/>
        </w:rPr>
        <w:t>;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2744D5">
        <w:rPr>
          <w:rFonts w:ascii="Times New Roman" w:hAnsi="Times New Roman" w:cs="Times New Roman" w:hint="eastAsia"/>
          <w:bCs/>
          <w:color w:val="333333"/>
          <w:sz w:val="22"/>
          <w:shd w:val="clear" w:color="auto" w:fill="FFFFFF"/>
        </w:rPr>
        <w:t>AUC</w:t>
      </w:r>
      <w:r w:rsidRPr="002744D5">
        <w:rPr>
          <w:rFonts w:ascii="Times New Roman" w:hAnsi="Times New Roman" w:cs="Times New Roman"/>
          <w:bCs/>
          <w:color w:val="000000"/>
          <w:sz w:val="22"/>
        </w:rPr>
        <w:t>, A</w:t>
      </w:r>
      <w:r>
        <w:rPr>
          <w:rFonts w:ascii="Times New Roman" w:hAnsi="Times New Roman" w:cs="Times New Roman"/>
          <w:color w:val="000000"/>
          <w:sz w:val="22"/>
        </w:rPr>
        <w:t>rea under the ROC Curve; ROC, R</w:t>
      </w:r>
      <w:r w:rsidRPr="0076449F">
        <w:rPr>
          <w:rFonts w:ascii="Times New Roman" w:hAnsi="Times New Roman" w:cs="Times New Roman"/>
          <w:color w:val="000000"/>
          <w:sz w:val="22"/>
        </w:rPr>
        <w:t xml:space="preserve">eceiver </w:t>
      </w:r>
      <w:r>
        <w:rPr>
          <w:rFonts w:ascii="Times New Roman" w:hAnsi="Times New Roman" w:cs="Times New Roman"/>
          <w:color w:val="000000"/>
          <w:sz w:val="22"/>
        </w:rPr>
        <w:t>O</w:t>
      </w:r>
      <w:r w:rsidRPr="0076449F">
        <w:rPr>
          <w:rFonts w:ascii="Times New Roman" w:hAnsi="Times New Roman" w:cs="Times New Roman"/>
          <w:color w:val="000000"/>
          <w:sz w:val="22"/>
        </w:rPr>
        <w:t xml:space="preserve">perating </w:t>
      </w:r>
      <w:r>
        <w:rPr>
          <w:rFonts w:ascii="Times New Roman" w:hAnsi="Times New Roman" w:cs="Times New Roman"/>
          <w:color w:val="000000"/>
          <w:sz w:val="22"/>
        </w:rPr>
        <w:t>C</w:t>
      </w:r>
      <w:r w:rsidRPr="0076449F">
        <w:rPr>
          <w:rFonts w:ascii="Times New Roman" w:hAnsi="Times New Roman" w:cs="Times New Roman"/>
          <w:color w:val="000000"/>
          <w:sz w:val="22"/>
        </w:rPr>
        <w:t>haracteristic curve</w:t>
      </w:r>
      <w:r>
        <w:rPr>
          <w:rFonts w:ascii="Times New Roman" w:hAnsi="Times New Roman" w:cs="Times New Roman"/>
          <w:color w:val="000000"/>
          <w:sz w:val="22"/>
        </w:rPr>
        <w:t xml:space="preserve">; </w:t>
      </w:r>
      <w:r w:rsidRPr="00035987">
        <w:rPr>
          <w:rFonts w:ascii="Times New Roman" w:hAnsi="Times New Roman" w:cs="Times New Roman"/>
          <w:color w:val="000000"/>
          <w:sz w:val="22"/>
        </w:rPr>
        <w:t xml:space="preserve">CRP, C-reactive </w:t>
      </w:r>
      <w:r>
        <w:rPr>
          <w:rFonts w:ascii="Times New Roman" w:hAnsi="Times New Roman" w:cs="Times New Roman"/>
          <w:color w:val="000000"/>
          <w:sz w:val="22"/>
        </w:rPr>
        <w:t>P</w:t>
      </w:r>
      <w:r w:rsidRPr="00035987">
        <w:rPr>
          <w:rFonts w:ascii="Times New Roman" w:hAnsi="Times New Roman" w:cs="Times New Roman"/>
          <w:color w:val="000000"/>
          <w:sz w:val="22"/>
        </w:rPr>
        <w:t xml:space="preserve">rotein; PCT, </w:t>
      </w:r>
      <w:r>
        <w:rPr>
          <w:rFonts w:ascii="Times New Roman" w:hAnsi="Times New Roman" w:cs="Times New Roman"/>
          <w:color w:val="000000"/>
          <w:sz w:val="22"/>
        </w:rPr>
        <w:t>P</w:t>
      </w:r>
      <w:r w:rsidRPr="00035987">
        <w:rPr>
          <w:rFonts w:ascii="Times New Roman" w:hAnsi="Times New Roman" w:cs="Times New Roman"/>
          <w:color w:val="000000"/>
          <w:sz w:val="22"/>
        </w:rPr>
        <w:t xml:space="preserve">rocalcitonin; </w:t>
      </w:r>
      <w:r w:rsidRPr="007846B3">
        <w:rPr>
          <w:rFonts w:ascii="Times New Roman" w:hAnsi="Times New Roman" w:cs="Times New Roman"/>
          <w:color w:val="000000"/>
          <w:sz w:val="22"/>
        </w:rPr>
        <w:t>SOFA,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035987">
        <w:rPr>
          <w:rFonts w:ascii="Times New Roman" w:hAnsi="Times New Roman" w:cs="Times New Roman"/>
          <w:color w:val="000000"/>
          <w:sz w:val="22"/>
        </w:rPr>
        <w:t>Sequential Organ Failure Assessment</w:t>
      </w:r>
      <w:r>
        <w:rPr>
          <w:rFonts w:ascii="Times New Roman" w:hAnsi="Times New Roman" w:cs="Times New Roman"/>
          <w:color w:val="000000"/>
          <w:sz w:val="22"/>
        </w:rPr>
        <w:t xml:space="preserve">; </w:t>
      </w:r>
      <w:r w:rsidRPr="00035987">
        <w:rPr>
          <w:rFonts w:ascii="Times New Roman" w:hAnsi="Times New Roman" w:cs="Times New Roman"/>
          <w:color w:val="000000"/>
          <w:sz w:val="22"/>
        </w:rPr>
        <w:t xml:space="preserve">WBC, </w:t>
      </w:r>
      <w:r>
        <w:rPr>
          <w:rFonts w:ascii="Times New Roman" w:hAnsi="Times New Roman" w:cs="Times New Roman" w:hint="eastAsia"/>
          <w:color w:val="000000"/>
          <w:sz w:val="22"/>
        </w:rPr>
        <w:t>W</w:t>
      </w:r>
      <w:r w:rsidRPr="00035987">
        <w:rPr>
          <w:rFonts w:ascii="Times New Roman" w:hAnsi="Times New Roman" w:cs="Times New Roman"/>
          <w:color w:val="000000"/>
          <w:sz w:val="22"/>
        </w:rPr>
        <w:t>hite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>
        <w:rPr>
          <w:rFonts w:ascii="Times New Roman" w:hAnsi="Times New Roman" w:cs="Times New Roman" w:hint="eastAsia"/>
          <w:color w:val="000000"/>
          <w:sz w:val="22"/>
        </w:rPr>
        <w:t>B</w:t>
      </w:r>
      <w:r w:rsidRPr="00035987">
        <w:rPr>
          <w:rFonts w:ascii="Times New Roman" w:hAnsi="Times New Roman" w:cs="Times New Roman"/>
          <w:color w:val="000000"/>
          <w:sz w:val="22"/>
        </w:rPr>
        <w:t xml:space="preserve">lood </w:t>
      </w:r>
      <w:r>
        <w:rPr>
          <w:rFonts w:ascii="Times New Roman" w:hAnsi="Times New Roman" w:cs="Times New Roman"/>
          <w:color w:val="000000"/>
          <w:sz w:val="22"/>
        </w:rPr>
        <w:t>C</w:t>
      </w:r>
      <w:r w:rsidRPr="00035987">
        <w:rPr>
          <w:rFonts w:ascii="Times New Roman" w:hAnsi="Times New Roman" w:cs="Times New Roman"/>
          <w:color w:val="000000"/>
          <w:sz w:val="22"/>
        </w:rPr>
        <w:t>ell.</w:t>
      </w:r>
      <w:r w:rsidRPr="007846B3">
        <w:rPr>
          <w:rFonts w:ascii="Times New Roman" w:hAnsi="Times New Roman" w:cs="Times New Roman" w:hint="eastAsia"/>
          <w:color w:val="000000"/>
          <w:sz w:val="22"/>
        </w:rPr>
        <w:t xml:space="preserve"> </w:t>
      </w:r>
    </w:p>
    <w:p w:rsidR="00CF2B39" w:rsidRPr="00B5174C" w:rsidRDefault="00CF2B39" w:rsidP="00CF2B39">
      <w:pPr>
        <w:ind w:rightChars="-27" w:right="-57"/>
        <w:rPr>
          <w:rFonts w:ascii="Times New Roman" w:hAnsi="Times New Roman" w:cs="Times New Roman"/>
          <w:color w:val="000000"/>
          <w:sz w:val="22"/>
        </w:rPr>
      </w:pPr>
    </w:p>
    <w:p w:rsidR="00504DA0" w:rsidRDefault="00504DA0">
      <w:bookmarkStart w:id="1" w:name="_GoBack"/>
      <w:bookmarkEnd w:id="1"/>
    </w:p>
    <w:sectPr w:rsidR="00504DA0" w:rsidSect="00B51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B39"/>
    <w:rsid w:val="00504DA0"/>
    <w:rsid w:val="00CF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DF6395-5568-4CD2-93B0-40F0DC2D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2B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>Springer Nature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2020-09-28T05:07:00Z</dcterms:created>
  <dcterms:modified xsi:type="dcterms:W3CDTF">2020-09-28T05:08:00Z</dcterms:modified>
</cp:coreProperties>
</file>