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EEDB" w14:textId="59D027D5" w:rsidR="005F44BA" w:rsidRPr="004C620E" w:rsidRDefault="00225A24">
      <w:pPr>
        <w:rPr>
          <w:b/>
          <w:bCs/>
        </w:rPr>
      </w:pPr>
      <w:r>
        <w:rPr>
          <w:rFonts w:hint="eastAsia"/>
          <w:b/>
          <w:bCs/>
        </w:rPr>
        <w:t xml:space="preserve">Supplemental </w:t>
      </w:r>
      <w:r w:rsidR="00CE30DF">
        <w:rPr>
          <w:rFonts w:hint="eastAsia"/>
          <w:b/>
          <w:bCs/>
        </w:rPr>
        <w:t>T</w:t>
      </w:r>
      <w:r w:rsidR="005F44BA" w:rsidRPr="004C620E">
        <w:rPr>
          <w:b/>
          <w:bCs/>
        </w:rPr>
        <w:t>able</w:t>
      </w:r>
      <w:r w:rsidR="004C620E">
        <w:rPr>
          <w:b/>
          <w:bCs/>
        </w:rPr>
        <w:t xml:space="preserve"> </w:t>
      </w:r>
      <w:r w:rsidR="00532624">
        <w:rPr>
          <w:rFonts w:hint="eastAsia"/>
          <w:b/>
          <w:bCs/>
        </w:rPr>
        <w:t>1</w:t>
      </w:r>
      <w:r w:rsidR="00B673FF" w:rsidRPr="004C620E">
        <w:rPr>
          <w:b/>
          <w:bCs/>
        </w:rPr>
        <w:t>.</w:t>
      </w:r>
      <w:r w:rsidR="005F44BA" w:rsidRPr="004C620E">
        <w:rPr>
          <w:b/>
          <w:bCs/>
        </w:rPr>
        <w:t xml:space="preserve"> </w:t>
      </w:r>
      <w:r w:rsidR="00CE30DF" w:rsidRPr="00CE30DF">
        <w:rPr>
          <w:b/>
          <w:bCs/>
        </w:rPr>
        <w:t xml:space="preserve">Comparison of patient characteristics between </w:t>
      </w:r>
      <w:r w:rsidR="00E672EB">
        <w:rPr>
          <w:rFonts w:hint="eastAsia"/>
          <w:b/>
          <w:bCs/>
        </w:rPr>
        <w:t>recurrence</w:t>
      </w:r>
      <w:r w:rsidR="00CE30DF" w:rsidRPr="00CE30DF">
        <w:rPr>
          <w:b/>
          <w:bCs/>
        </w:rPr>
        <w:t xml:space="preserve"> group and non-</w:t>
      </w:r>
      <w:r w:rsidR="00E672EB">
        <w:rPr>
          <w:rFonts w:hint="eastAsia"/>
          <w:b/>
          <w:bCs/>
        </w:rPr>
        <w:t>recurrence</w:t>
      </w:r>
      <w:r w:rsidR="00CE30DF" w:rsidRPr="00CE30DF">
        <w:rPr>
          <w:b/>
          <w:bCs/>
        </w:rPr>
        <w:t xml:space="preserve"> group</w:t>
      </w:r>
    </w:p>
    <w:tbl>
      <w:tblPr>
        <w:tblStyle w:val="a3"/>
        <w:tblpPr w:leftFromText="142" w:rightFromText="142" w:vertAnchor="text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850"/>
      </w:tblGrid>
      <w:tr w:rsidR="008A15A1" w14:paraId="674F5C5E" w14:textId="77777777" w:rsidTr="00AE35ED">
        <w:trPr>
          <w:trHeight w:val="1076"/>
        </w:trPr>
        <w:tc>
          <w:tcPr>
            <w:tcW w:w="2552" w:type="dxa"/>
            <w:tcBorders>
              <w:top w:val="single" w:sz="8" w:space="0" w:color="auto"/>
              <w:left w:val="nil"/>
              <w:right w:val="nil"/>
            </w:tcBorders>
          </w:tcPr>
          <w:p w14:paraId="2446EA97" w14:textId="3444D9EC" w:rsidR="008A15A1" w:rsidRPr="008A15A1" w:rsidRDefault="008A15A1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B580223" w14:textId="5C75F8F9" w:rsidR="008A15A1" w:rsidRDefault="00E672EB" w:rsidP="009236C7">
            <w:pPr>
              <w:jc w:val="center"/>
            </w:pPr>
            <w:r>
              <w:rPr>
                <w:rFonts w:hint="eastAsia"/>
              </w:rPr>
              <w:t>Recurrence</w:t>
            </w:r>
            <w:r w:rsidR="0082540C">
              <w:t xml:space="preserve"> group</w:t>
            </w:r>
            <w:r w:rsidR="008A15A1" w:rsidRPr="00C22F06">
              <w:t xml:space="preserve"> </w:t>
            </w:r>
          </w:p>
          <w:p w14:paraId="26D5F301" w14:textId="1E744906" w:rsidR="008A15A1" w:rsidRPr="00C22F06" w:rsidRDefault="008A15A1" w:rsidP="009236C7">
            <w:pPr>
              <w:jc w:val="center"/>
            </w:pPr>
            <w:r w:rsidRPr="00C22F06">
              <w:t>(n=</w:t>
            </w:r>
            <w:r w:rsidR="00CE30DF">
              <w:rPr>
                <w:rFonts w:hint="eastAsia"/>
              </w:rPr>
              <w:t>1</w:t>
            </w:r>
            <w:r w:rsidR="00AB3E47">
              <w:rPr>
                <w:rFonts w:hint="eastAsia"/>
              </w:rPr>
              <w:t>3</w:t>
            </w:r>
            <w:r w:rsidRPr="00C22F06">
              <w:t>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02C93DD" w14:textId="31D06273" w:rsidR="008A15A1" w:rsidRDefault="00CE30DF" w:rsidP="009236C7">
            <w:pPr>
              <w:jc w:val="center"/>
            </w:pPr>
            <w:r>
              <w:rPr>
                <w:rFonts w:hint="eastAsia"/>
              </w:rPr>
              <w:t>Non-</w:t>
            </w:r>
            <w:r w:rsidR="00E672EB">
              <w:rPr>
                <w:rFonts w:hint="eastAsia"/>
              </w:rPr>
              <w:t>recurrence</w:t>
            </w:r>
            <w:r w:rsidR="0082540C">
              <w:t xml:space="preserve"> group</w:t>
            </w:r>
          </w:p>
          <w:p w14:paraId="78D827F4" w14:textId="7F43D0C6" w:rsidR="008A15A1" w:rsidRPr="00C22F06" w:rsidRDefault="008A15A1" w:rsidP="009236C7">
            <w:pPr>
              <w:jc w:val="center"/>
            </w:pPr>
            <w:r w:rsidRPr="00C22F06">
              <w:t>(n=</w:t>
            </w:r>
            <w:r w:rsidR="00CE30DF">
              <w:rPr>
                <w:rFonts w:hint="eastAsia"/>
              </w:rPr>
              <w:t>1</w:t>
            </w:r>
            <w:r w:rsidR="00E672EB">
              <w:rPr>
                <w:rFonts w:hint="eastAsia"/>
              </w:rPr>
              <w:t>1</w:t>
            </w:r>
            <w:r w:rsidRPr="00C22F06"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781BD7F" w14:textId="7B70C29D" w:rsidR="008A15A1" w:rsidRPr="00C22F06" w:rsidRDefault="008A15A1" w:rsidP="009236C7">
            <w:pPr>
              <w:jc w:val="center"/>
            </w:pPr>
            <w:r w:rsidRPr="00B673FF">
              <w:rPr>
                <w:rFonts w:hint="eastAsia"/>
                <w:i/>
                <w:iCs/>
              </w:rPr>
              <w:t>p</w:t>
            </w:r>
            <w:r w:rsidRPr="00C22F06">
              <w:t>-value</w:t>
            </w:r>
          </w:p>
        </w:tc>
      </w:tr>
      <w:tr w:rsidR="008A15A1" w14:paraId="11088201" w14:textId="77777777" w:rsidTr="00AE35ED">
        <w:trPr>
          <w:trHeight w:val="358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64CA2A" w14:textId="669EB165" w:rsidR="008A15A1" w:rsidRPr="00CE30DF" w:rsidRDefault="008A15A1">
            <w:pPr>
              <w:rPr>
                <w:color w:val="000000" w:themeColor="text1"/>
              </w:rPr>
            </w:pPr>
            <w:r w:rsidRPr="00CE30DF">
              <w:rPr>
                <w:rFonts w:hint="eastAsia"/>
                <w:color w:val="000000" w:themeColor="text1"/>
              </w:rPr>
              <w:t>A</w:t>
            </w:r>
            <w:r w:rsidRPr="00CE30DF">
              <w:rPr>
                <w:color w:val="000000" w:themeColor="text1"/>
              </w:rPr>
              <w:t>ge (years)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80EF8E" w14:textId="4DF92D28" w:rsidR="008A15A1" w:rsidRPr="006E048D" w:rsidRDefault="00CE30DF" w:rsidP="006E048D">
            <w:pPr>
              <w:jc w:val="center"/>
            </w:pPr>
            <w:r>
              <w:rPr>
                <w:rFonts w:hint="eastAsia"/>
              </w:rPr>
              <w:t>7</w:t>
            </w:r>
            <w:r w:rsidR="00EE0823">
              <w:rPr>
                <w:rFonts w:hint="eastAsia"/>
              </w:rPr>
              <w:t>5</w:t>
            </w:r>
            <w:r w:rsidR="008A15A1" w:rsidRPr="006E048D">
              <w:t xml:space="preserve"> </w:t>
            </w:r>
            <w:r w:rsidR="00D87B97">
              <w:rPr>
                <w:rFonts w:hint="eastAsia"/>
              </w:rPr>
              <w:t>[</w:t>
            </w:r>
            <w:r w:rsidR="00C91C7F">
              <w:rPr>
                <w:rFonts w:hint="eastAsia"/>
              </w:rPr>
              <w:t>6</w:t>
            </w:r>
            <w:r w:rsidR="00971457">
              <w:rPr>
                <w:rFonts w:hint="eastAsia"/>
              </w:rPr>
              <w:t>0</w:t>
            </w:r>
            <w:r w:rsidR="008A15A1" w:rsidRPr="006E048D">
              <w:t>-</w:t>
            </w:r>
            <w:r w:rsidR="00971457">
              <w:rPr>
                <w:rFonts w:hint="eastAsia"/>
              </w:rPr>
              <w:t>8</w:t>
            </w:r>
            <w:r w:rsidR="00EE0823">
              <w:rPr>
                <w:rFonts w:hint="eastAsia"/>
              </w:rPr>
              <w:t>0</w:t>
            </w:r>
            <w:r w:rsidR="00D87B97">
              <w:rPr>
                <w:rFonts w:hint="eastAsia"/>
              </w:rPr>
              <w:t>]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730B5B" w14:textId="2D0487D7" w:rsidR="008A15A1" w:rsidRPr="006B789E" w:rsidRDefault="00971457" w:rsidP="006B789E">
            <w:pPr>
              <w:jc w:val="center"/>
            </w:pPr>
            <w:r>
              <w:rPr>
                <w:rFonts w:hint="eastAsia"/>
              </w:rPr>
              <w:t>77</w:t>
            </w:r>
            <w:r w:rsidR="008A15A1" w:rsidRPr="006B789E">
              <w:t xml:space="preserve"> </w:t>
            </w:r>
            <w:r w:rsidR="00D87B97">
              <w:rPr>
                <w:rFonts w:hint="eastAsia"/>
              </w:rPr>
              <w:t>[</w:t>
            </w:r>
            <w:r>
              <w:rPr>
                <w:rFonts w:hint="eastAsia"/>
              </w:rPr>
              <w:t>60</w:t>
            </w:r>
            <w:r w:rsidR="008A15A1" w:rsidRPr="006B789E">
              <w:t>-</w:t>
            </w:r>
            <w:r>
              <w:rPr>
                <w:rFonts w:hint="eastAsia"/>
              </w:rPr>
              <w:t>82</w:t>
            </w:r>
            <w:r w:rsidR="00D87B97">
              <w:rPr>
                <w:rFonts w:hint="eastAsia"/>
              </w:rPr>
              <w:t>]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8763B3" w14:textId="204B6499" w:rsidR="008A15A1" w:rsidRPr="009A72FB" w:rsidRDefault="008A15A1" w:rsidP="00B31C63">
            <w:pPr>
              <w:jc w:val="center"/>
            </w:pPr>
            <w:r w:rsidRPr="009A72FB">
              <w:rPr>
                <w:rFonts w:hint="eastAsia"/>
              </w:rPr>
              <w:t>0</w:t>
            </w:r>
            <w:r w:rsidRPr="009A72FB">
              <w:t>.</w:t>
            </w:r>
            <w:r w:rsidR="00EE0823">
              <w:rPr>
                <w:rFonts w:hint="eastAsia"/>
              </w:rPr>
              <w:t>62</w:t>
            </w:r>
          </w:p>
        </w:tc>
      </w:tr>
      <w:tr w:rsidR="008A15A1" w14:paraId="5F89CF5F" w14:textId="77777777" w:rsidTr="00AE35ED">
        <w:trPr>
          <w:trHeight w:val="8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E72598" w14:textId="69857307" w:rsidR="008A15A1" w:rsidRPr="00CE30DF" w:rsidRDefault="008A15A1" w:rsidP="00B46A86">
            <w:pPr>
              <w:rPr>
                <w:color w:val="000000" w:themeColor="text1"/>
              </w:rPr>
            </w:pPr>
            <w:r w:rsidRPr="00CE30DF">
              <w:rPr>
                <w:rFonts w:hint="eastAsia"/>
                <w:color w:val="000000" w:themeColor="text1"/>
              </w:rPr>
              <w:t>Sex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0F671B" w14:textId="6CE21E32" w:rsidR="008A15A1" w:rsidRPr="006E048D" w:rsidRDefault="00B46A86" w:rsidP="00B46A86">
            <w:pPr>
              <w:jc w:val="center"/>
            </w:pPr>
            <w:r>
              <w:t xml:space="preserve">Male: </w:t>
            </w:r>
            <w:r w:rsidR="00971457">
              <w:rPr>
                <w:rFonts w:hint="eastAsia"/>
              </w:rPr>
              <w:t>6</w:t>
            </w:r>
            <w:r w:rsidR="008A15A1">
              <w:t xml:space="preserve"> (</w:t>
            </w:r>
            <w:r w:rsidR="00EE0823">
              <w:rPr>
                <w:rFonts w:hint="eastAsia"/>
              </w:rPr>
              <w:t>46.2</w:t>
            </w:r>
            <w:r w:rsidR="001C2919">
              <w:t>%</w:t>
            </w:r>
            <w:r w:rsidR="008A15A1">
              <w:t>)</w:t>
            </w:r>
          </w:p>
          <w:p w14:paraId="09142628" w14:textId="6EA07CC2" w:rsidR="008A15A1" w:rsidRPr="006E048D" w:rsidRDefault="00B46A86" w:rsidP="00B46A86">
            <w:pPr>
              <w:jc w:val="center"/>
            </w:pPr>
            <w:r>
              <w:t xml:space="preserve"> Female: </w:t>
            </w:r>
            <w:r w:rsidR="00EE0823">
              <w:rPr>
                <w:rFonts w:hint="eastAsia"/>
              </w:rPr>
              <w:t>7</w:t>
            </w:r>
            <w:r w:rsidR="008A15A1">
              <w:t xml:space="preserve"> (</w:t>
            </w:r>
            <w:r w:rsidR="00EE0823">
              <w:rPr>
                <w:rFonts w:hint="eastAsia"/>
              </w:rPr>
              <w:t>53.8</w:t>
            </w:r>
            <w:r w:rsidR="001C2919">
              <w:t>%</w:t>
            </w:r>
            <w:r w:rsidR="008A15A1"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FCB5FC" w14:textId="5BD67CA0" w:rsidR="008A15A1" w:rsidRPr="006B789E" w:rsidRDefault="00B46A86" w:rsidP="00B46A86">
            <w:pPr>
              <w:jc w:val="center"/>
            </w:pPr>
            <w:r>
              <w:t xml:space="preserve">Male: </w:t>
            </w:r>
            <w:r w:rsidR="00971457">
              <w:rPr>
                <w:rFonts w:hint="eastAsia"/>
              </w:rPr>
              <w:t>3</w:t>
            </w:r>
            <w:r w:rsidR="008A15A1">
              <w:t xml:space="preserve"> (</w:t>
            </w:r>
            <w:r w:rsidR="00971457">
              <w:rPr>
                <w:rFonts w:hint="eastAsia"/>
              </w:rPr>
              <w:t>27.3</w:t>
            </w:r>
            <w:r w:rsidR="00C91C7F">
              <w:rPr>
                <w:rFonts w:hint="eastAsia"/>
              </w:rPr>
              <w:t>%</w:t>
            </w:r>
            <w:r w:rsidR="008A15A1">
              <w:t>)</w:t>
            </w:r>
          </w:p>
          <w:p w14:paraId="65088FD1" w14:textId="09BB6F97" w:rsidR="008A15A1" w:rsidRPr="006B789E" w:rsidRDefault="00B46A86" w:rsidP="00B46A86">
            <w:pPr>
              <w:jc w:val="center"/>
            </w:pPr>
            <w:r>
              <w:t xml:space="preserve">  Female: </w:t>
            </w:r>
            <w:r w:rsidR="00971457">
              <w:rPr>
                <w:rFonts w:hint="eastAsia"/>
              </w:rPr>
              <w:t>8</w:t>
            </w:r>
            <w:r w:rsidR="008A15A1">
              <w:t xml:space="preserve"> (</w:t>
            </w:r>
            <w:r w:rsidR="00971457">
              <w:rPr>
                <w:rFonts w:hint="eastAsia"/>
              </w:rPr>
              <w:t>72.7</w:t>
            </w:r>
            <w:r w:rsidR="00C91C7F">
              <w:rPr>
                <w:rFonts w:hint="eastAsia"/>
              </w:rPr>
              <w:t>%</w:t>
            </w:r>
            <w:r w:rsidR="008A15A1"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82231D" w14:textId="107C62FE" w:rsidR="008A15A1" w:rsidRPr="009A72FB" w:rsidRDefault="00971457" w:rsidP="00B46A86">
            <w:pPr>
              <w:jc w:val="center"/>
            </w:pPr>
            <w:r>
              <w:rPr>
                <w:rFonts w:hint="eastAsia"/>
              </w:rPr>
              <w:t>0.</w:t>
            </w:r>
            <w:r w:rsidR="00EE0823">
              <w:rPr>
                <w:rFonts w:hint="eastAsia"/>
              </w:rPr>
              <w:t>34</w:t>
            </w:r>
          </w:p>
        </w:tc>
      </w:tr>
      <w:tr w:rsidR="008A15A1" w14:paraId="11086DEA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972131" w14:textId="634A3074" w:rsidR="008A15A1" w:rsidRPr="00CE30DF" w:rsidRDefault="008A15A1">
            <w:pPr>
              <w:rPr>
                <w:color w:val="000000" w:themeColor="text1"/>
              </w:rPr>
            </w:pPr>
            <w:r w:rsidRPr="00CE30DF">
              <w:rPr>
                <w:rFonts w:hint="eastAsia"/>
                <w:color w:val="000000" w:themeColor="text1"/>
              </w:rPr>
              <w:t>B</w:t>
            </w:r>
            <w:r w:rsidRPr="00CE30DF">
              <w:rPr>
                <w:color w:val="000000" w:themeColor="text1"/>
              </w:rPr>
              <w:t>MI (kg/m</w:t>
            </w:r>
            <w:r w:rsidRPr="00CE30DF">
              <w:rPr>
                <w:color w:val="000000" w:themeColor="text1"/>
                <w:vertAlign w:val="superscript"/>
              </w:rPr>
              <w:t>2</w:t>
            </w:r>
            <w:r w:rsidRPr="00CE30DF">
              <w:rPr>
                <w:color w:val="000000" w:themeColor="text1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CD8907" w14:textId="1F3A4E86" w:rsidR="008A15A1" w:rsidRPr="006E048D" w:rsidRDefault="00971457" w:rsidP="006E048D">
            <w:pPr>
              <w:jc w:val="center"/>
            </w:pPr>
            <w:r>
              <w:rPr>
                <w:rFonts w:hint="eastAsia"/>
              </w:rPr>
              <w:t>20.3</w:t>
            </w:r>
            <w:r w:rsidR="008A15A1" w:rsidRPr="006E048D">
              <w:t xml:space="preserve"> </w:t>
            </w:r>
            <w:r w:rsidR="00E467B0">
              <w:rPr>
                <w:rFonts w:hint="eastAsia"/>
              </w:rPr>
              <w:t>[</w:t>
            </w:r>
            <w:r>
              <w:rPr>
                <w:rFonts w:hint="eastAsia"/>
              </w:rPr>
              <w:t>17.2</w:t>
            </w:r>
            <w:r w:rsidR="008A15A1" w:rsidRPr="006E048D">
              <w:t>-</w:t>
            </w:r>
            <w:r>
              <w:rPr>
                <w:rFonts w:hint="eastAsia"/>
              </w:rPr>
              <w:t>25.9</w:t>
            </w:r>
            <w:r w:rsidR="00D87B97">
              <w:rPr>
                <w:rFonts w:hint="eastAsia"/>
              </w:rPr>
              <w:t>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0ED258" w14:textId="4A39B1FC" w:rsidR="008A15A1" w:rsidRPr="006B789E" w:rsidRDefault="00971457" w:rsidP="006B789E">
            <w:pPr>
              <w:jc w:val="center"/>
            </w:pPr>
            <w:r>
              <w:rPr>
                <w:rFonts w:hint="eastAsia"/>
              </w:rPr>
              <w:t>22.4</w:t>
            </w:r>
            <w:r w:rsidR="008A15A1" w:rsidRPr="006B789E">
              <w:t xml:space="preserve"> </w:t>
            </w:r>
            <w:r w:rsidR="00D87B97">
              <w:rPr>
                <w:rFonts w:hint="eastAsia"/>
              </w:rPr>
              <w:t>[</w:t>
            </w:r>
            <w:r>
              <w:rPr>
                <w:rFonts w:hint="eastAsia"/>
              </w:rPr>
              <w:t>18.9</w:t>
            </w:r>
            <w:r w:rsidR="008A15A1" w:rsidRPr="006B789E">
              <w:t>-</w:t>
            </w:r>
            <w:r>
              <w:rPr>
                <w:rFonts w:hint="eastAsia"/>
              </w:rPr>
              <w:t>32.1</w:t>
            </w:r>
            <w:r w:rsidR="00E467B0">
              <w:rPr>
                <w:rFonts w:hint="eastAsia"/>
              </w:rPr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A85D19" w14:textId="6B472CA2" w:rsidR="008A15A1" w:rsidRPr="009A72FB" w:rsidRDefault="008A15A1" w:rsidP="00B31C63">
            <w:pPr>
              <w:jc w:val="center"/>
            </w:pPr>
            <w:r w:rsidRPr="009A72FB">
              <w:rPr>
                <w:rFonts w:hint="eastAsia"/>
              </w:rPr>
              <w:t>0</w:t>
            </w:r>
            <w:r w:rsidRPr="009A72FB">
              <w:t>.</w:t>
            </w:r>
            <w:r w:rsidR="00971457">
              <w:rPr>
                <w:rFonts w:hint="eastAsia"/>
              </w:rPr>
              <w:t>2</w:t>
            </w:r>
            <w:r w:rsidR="00EE0823">
              <w:rPr>
                <w:rFonts w:hint="eastAsia"/>
              </w:rPr>
              <w:t>7</w:t>
            </w:r>
          </w:p>
        </w:tc>
      </w:tr>
      <w:tr w:rsidR="00171832" w14:paraId="4723FBC8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E840C2" w14:textId="3D289A43" w:rsidR="00171832" w:rsidRPr="00CE30DF" w:rsidRDefault="00E672E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PNI </w:t>
            </w:r>
            <w:r w:rsidR="00971457">
              <w:rPr>
                <w:rFonts w:hint="eastAsia"/>
                <w:color w:val="000000" w:themeColor="text1"/>
              </w:rPr>
              <w:t xml:space="preserve">before </w:t>
            </w:r>
            <w:r w:rsidR="00AE35ED">
              <w:rPr>
                <w:rFonts w:hint="eastAsia"/>
                <w:color w:val="000000" w:themeColor="text1"/>
              </w:rPr>
              <w:t>treatment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0900EF" w14:textId="7BF2D078" w:rsidR="00171832" w:rsidRPr="006E048D" w:rsidRDefault="00971457" w:rsidP="004037F3">
            <w:pPr>
              <w:ind w:firstLineChars="450" w:firstLine="720"/>
            </w:pPr>
            <w:r>
              <w:rPr>
                <w:rFonts w:hint="eastAsia"/>
              </w:rPr>
              <w:t>4</w:t>
            </w:r>
            <w:r w:rsidR="00EE0823">
              <w:rPr>
                <w:rFonts w:hint="eastAsia"/>
              </w:rPr>
              <w:t>5.6</w:t>
            </w:r>
            <w:r>
              <w:rPr>
                <w:rFonts w:hint="eastAsia"/>
              </w:rPr>
              <w:t xml:space="preserve"> [39.2-55.7]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759BFB" w14:textId="6D044A71" w:rsidR="00171832" w:rsidRPr="006B789E" w:rsidRDefault="00971457" w:rsidP="00171832">
            <w:pPr>
              <w:jc w:val="center"/>
            </w:pPr>
            <w:r>
              <w:rPr>
                <w:rFonts w:hint="eastAsia"/>
              </w:rPr>
              <w:t>46.6 [39.4-50.5]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EDA6C7" w14:textId="4FE562BB" w:rsidR="00171832" w:rsidRPr="009A72FB" w:rsidRDefault="00971457" w:rsidP="00B31C63">
            <w:pPr>
              <w:jc w:val="center"/>
            </w:pPr>
            <w:r>
              <w:rPr>
                <w:rFonts w:hint="eastAsia"/>
              </w:rPr>
              <w:t>0.</w:t>
            </w:r>
            <w:r w:rsidR="00EE0823">
              <w:rPr>
                <w:rFonts w:hint="eastAsia"/>
              </w:rPr>
              <w:t>93</w:t>
            </w:r>
          </w:p>
        </w:tc>
      </w:tr>
      <w:tr w:rsidR="00F968C3" w14:paraId="39B7AACF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EB9E10" w14:textId="66493209" w:rsidR="00F968C3" w:rsidRPr="00CE30DF" w:rsidRDefault="00E672E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NLR</w:t>
            </w:r>
            <w:r w:rsidR="00971457">
              <w:rPr>
                <w:rFonts w:hint="eastAsia"/>
                <w:color w:val="000000" w:themeColor="text1"/>
              </w:rPr>
              <w:t xml:space="preserve"> before</w:t>
            </w:r>
            <w:r w:rsidR="00AE35ED">
              <w:rPr>
                <w:rFonts w:hint="eastAsia"/>
                <w:color w:val="000000" w:themeColor="text1"/>
              </w:rPr>
              <w:t xml:space="preserve"> treatment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1BBFD6" w14:textId="55FD4D59" w:rsidR="00F968C3" w:rsidRDefault="00971457" w:rsidP="00971457">
            <w:pPr>
              <w:jc w:val="center"/>
            </w:pPr>
            <w:r>
              <w:rPr>
                <w:rFonts w:hint="eastAsia"/>
              </w:rPr>
              <w:t>2.</w:t>
            </w:r>
            <w:r w:rsidR="00EE0823">
              <w:rPr>
                <w:rFonts w:hint="eastAsia"/>
              </w:rPr>
              <w:t>37</w:t>
            </w:r>
            <w:r>
              <w:rPr>
                <w:rFonts w:hint="eastAsia"/>
              </w:rPr>
              <w:t xml:space="preserve"> [</w:t>
            </w:r>
            <w:r w:rsidR="00EE0823">
              <w:rPr>
                <w:rFonts w:hint="eastAsia"/>
              </w:rPr>
              <w:t>1.24</w:t>
            </w:r>
            <w:r>
              <w:rPr>
                <w:rFonts w:hint="eastAsia"/>
              </w:rPr>
              <w:t>-14.09]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9B3E2D" w14:textId="7783587B" w:rsidR="00F968C3" w:rsidRDefault="00971457" w:rsidP="00F968C3">
            <w:pPr>
              <w:jc w:val="center"/>
            </w:pPr>
            <w:r>
              <w:rPr>
                <w:rFonts w:hint="eastAsia"/>
              </w:rPr>
              <w:t>1.93 [1.01-3.44]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ACF81F" w14:textId="3D2910EF" w:rsidR="00F968C3" w:rsidRPr="00B46A86" w:rsidRDefault="00F968C3" w:rsidP="00F968C3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E0823">
              <w:rPr>
                <w:rFonts w:hint="eastAsia"/>
              </w:rPr>
              <w:t>54</w:t>
            </w:r>
          </w:p>
        </w:tc>
      </w:tr>
      <w:tr w:rsidR="00733AF1" w14:paraId="31DC5027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0CA10F" w14:textId="56A1965B" w:rsidR="00733AF1" w:rsidRPr="00CE30DF" w:rsidRDefault="00E672E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PLR</w:t>
            </w:r>
            <w:r w:rsidR="00971457">
              <w:rPr>
                <w:rFonts w:hint="eastAsia"/>
                <w:color w:val="000000" w:themeColor="text1"/>
              </w:rPr>
              <w:t xml:space="preserve"> before </w:t>
            </w:r>
            <w:r w:rsidR="00AE35ED">
              <w:rPr>
                <w:rFonts w:hint="eastAsia"/>
                <w:color w:val="000000" w:themeColor="text1"/>
              </w:rPr>
              <w:t>treatment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8BA401" w14:textId="7934F369" w:rsidR="00733AF1" w:rsidRDefault="00971457" w:rsidP="00F968C3">
            <w:pPr>
              <w:jc w:val="center"/>
            </w:pPr>
            <w:r>
              <w:rPr>
                <w:rFonts w:hint="eastAsia"/>
              </w:rPr>
              <w:t>1.6</w:t>
            </w:r>
            <w:r w:rsidR="00EE0823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[0.83-3.44]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1F6EE3" w14:textId="12321505" w:rsidR="00733AF1" w:rsidRDefault="00971457" w:rsidP="00C91C7F">
            <w:pPr>
              <w:jc w:val="center"/>
            </w:pPr>
            <w:r>
              <w:rPr>
                <w:rFonts w:hint="eastAsia"/>
              </w:rPr>
              <w:t>1.47 [0.71-2.17]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EDE0F8" w14:textId="70AE380D" w:rsidR="00733AF1" w:rsidRDefault="00DB7417" w:rsidP="00F968C3">
            <w:pPr>
              <w:jc w:val="center"/>
            </w:pPr>
            <w:r>
              <w:rPr>
                <w:rFonts w:hint="eastAsia"/>
              </w:rPr>
              <w:t>0.</w:t>
            </w:r>
            <w:r w:rsidR="00EE0823">
              <w:rPr>
                <w:rFonts w:hint="eastAsia"/>
              </w:rPr>
              <w:t>12</w:t>
            </w:r>
          </w:p>
        </w:tc>
      </w:tr>
      <w:tr w:rsidR="00E672EB" w14:paraId="78326371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972F76" w14:textId="11AA4F6F" w:rsidR="00E672EB" w:rsidRDefault="00E672E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LMR</w:t>
            </w:r>
            <w:r w:rsidR="00971457">
              <w:rPr>
                <w:rFonts w:hint="eastAsia"/>
                <w:color w:val="000000" w:themeColor="text1"/>
              </w:rPr>
              <w:t xml:space="preserve"> before </w:t>
            </w:r>
            <w:r w:rsidR="00AE35ED">
              <w:rPr>
                <w:rFonts w:hint="eastAsia"/>
                <w:color w:val="000000" w:themeColor="text1"/>
              </w:rPr>
              <w:t>treatment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046874" w14:textId="3FE2763A" w:rsidR="00E672EB" w:rsidRDefault="00971457" w:rsidP="00F968C3">
            <w:pPr>
              <w:jc w:val="center"/>
            </w:pPr>
            <w:r>
              <w:rPr>
                <w:rFonts w:hint="eastAsia"/>
              </w:rPr>
              <w:t>3.</w:t>
            </w:r>
            <w:r w:rsidR="00EE0823">
              <w:rPr>
                <w:rFonts w:hint="eastAsia"/>
              </w:rPr>
              <w:t>55</w:t>
            </w:r>
            <w:r>
              <w:rPr>
                <w:rFonts w:hint="eastAsia"/>
              </w:rPr>
              <w:t xml:space="preserve"> [1.71-6.</w:t>
            </w:r>
            <w:r w:rsidR="00EE0823">
              <w:rPr>
                <w:rFonts w:hint="eastAsia"/>
              </w:rPr>
              <w:t>3</w:t>
            </w:r>
            <w:r>
              <w:rPr>
                <w:rFonts w:hint="eastAsia"/>
              </w:rPr>
              <w:t>0]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2818E3" w14:textId="2961D9C8" w:rsidR="00E672EB" w:rsidRDefault="00971457" w:rsidP="00C91C7F">
            <w:pPr>
              <w:jc w:val="center"/>
            </w:pPr>
            <w:r>
              <w:rPr>
                <w:rFonts w:hint="eastAsia"/>
              </w:rPr>
              <w:t>3.79 [2.09-4.96]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4F81C7" w14:textId="3F633A83" w:rsidR="00E672EB" w:rsidRDefault="00971457" w:rsidP="00F968C3">
            <w:pPr>
              <w:jc w:val="center"/>
            </w:pPr>
            <w:r>
              <w:rPr>
                <w:rFonts w:hint="eastAsia"/>
              </w:rPr>
              <w:t>0.</w:t>
            </w:r>
            <w:r w:rsidR="00EE0823">
              <w:rPr>
                <w:rFonts w:hint="eastAsia"/>
              </w:rPr>
              <w:t>91</w:t>
            </w:r>
          </w:p>
        </w:tc>
      </w:tr>
      <w:tr w:rsidR="00E672EB" w14:paraId="1EEDD119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E8539D" w14:textId="586A5824" w:rsidR="00E672EB" w:rsidRDefault="00E672E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Diabetes mellitus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DC7572" w14:textId="4F20FBA7" w:rsidR="00E672EB" w:rsidRDefault="00971457" w:rsidP="00F968C3">
            <w:pPr>
              <w:jc w:val="center"/>
            </w:pPr>
            <w:r>
              <w:rPr>
                <w:rFonts w:hint="eastAsia"/>
              </w:rPr>
              <w:t>5 (3</w:t>
            </w:r>
            <w:r w:rsidR="00EE0823">
              <w:rPr>
                <w:rFonts w:hint="eastAsia"/>
              </w:rPr>
              <w:t>8</w:t>
            </w:r>
            <w:r>
              <w:rPr>
                <w:rFonts w:hint="eastAsia"/>
              </w:rPr>
              <w:t>.</w:t>
            </w:r>
            <w:r w:rsidR="00EE0823">
              <w:rPr>
                <w:rFonts w:hint="eastAsia"/>
              </w:rPr>
              <w:t>5</w:t>
            </w:r>
            <w:r>
              <w:rPr>
                <w:rFonts w:hint="eastAsia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924DDD" w14:textId="3B7FEA12" w:rsidR="00E672EB" w:rsidRDefault="00971457" w:rsidP="00C91C7F">
            <w:pPr>
              <w:jc w:val="center"/>
            </w:pPr>
            <w:r>
              <w:rPr>
                <w:rFonts w:hint="eastAsia"/>
              </w:rPr>
              <w:t>7 (63.6%)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C1DAA5" w14:textId="4B9A80CF" w:rsidR="00E672EB" w:rsidRDefault="00971457" w:rsidP="00F968C3">
            <w:pPr>
              <w:jc w:val="center"/>
            </w:pPr>
            <w:r>
              <w:rPr>
                <w:rFonts w:hint="eastAsia"/>
              </w:rPr>
              <w:t>0.</w:t>
            </w:r>
            <w:r w:rsidR="00EE0823">
              <w:rPr>
                <w:rFonts w:hint="eastAsia"/>
              </w:rPr>
              <w:t>22</w:t>
            </w:r>
          </w:p>
        </w:tc>
      </w:tr>
      <w:tr w:rsidR="00E672EB" w14:paraId="69455257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419CC1" w14:textId="3B11B0E9" w:rsidR="00E672EB" w:rsidRDefault="00E672E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HbA1c before </w:t>
            </w:r>
            <w:r w:rsidR="00AE35ED">
              <w:rPr>
                <w:rFonts w:hint="eastAsia"/>
                <w:color w:val="000000" w:themeColor="text1"/>
              </w:rPr>
              <w:t>treatment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275F25" w14:textId="519B8A18" w:rsidR="00E672EB" w:rsidRDefault="00971457" w:rsidP="00F968C3">
            <w:pPr>
              <w:jc w:val="center"/>
            </w:pPr>
            <w:r>
              <w:rPr>
                <w:rFonts w:hint="eastAsia"/>
              </w:rPr>
              <w:t>6.1 [5.5-11.4]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79EFC7" w14:textId="1B601974" w:rsidR="00E672EB" w:rsidRDefault="00971457" w:rsidP="00C91C7F">
            <w:pPr>
              <w:jc w:val="center"/>
            </w:pPr>
            <w:r>
              <w:rPr>
                <w:rFonts w:hint="eastAsia"/>
              </w:rPr>
              <w:t>7.1 [5.7-10.7]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F056F8" w14:textId="02808DC4" w:rsidR="00E672EB" w:rsidRDefault="00971457" w:rsidP="00F968C3">
            <w:pPr>
              <w:jc w:val="center"/>
            </w:pPr>
            <w:r>
              <w:rPr>
                <w:rFonts w:hint="eastAsia"/>
              </w:rPr>
              <w:t>0.</w:t>
            </w:r>
            <w:r w:rsidR="00EE0823">
              <w:rPr>
                <w:rFonts w:hint="eastAsia"/>
              </w:rPr>
              <w:t>37</w:t>
            </w:r>
          </w:p>
        </w:tc>
      </w:tr>
      <w:tr w:rsidR="00E672EB" w14:paraId="3AB106BC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B5FE88" w14:textId="6546F464" w:rsidR="00E672EB" w:rsidRPr="000E0EAE" w:rsidRDefault="00E672EB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 xml:space="preserve">CEA </w:t>
            </w:r>
            <w:r w:rsidRPr="000E0EAE">
              <w:rPr>
                <w:color w:val="000000" w:themeColor="text1"/>
              </w:rPr>
              <w:t>before</w:t>
            </w:r>
            <w:r w:rsidRPr="000E0EAE">
              <w:rPr>
                <w:rFonts w:hint="eastAsia"/>
                <w:color w:val="000000" w:themeColor="text1"/>
              </w:rPr>
              <w:t xml:space="preserve"> </w:t>
            </w:r>
            <w:r w:rsidR="00AE35ED">
              <w:rPr>
                <w:rFonts w:hint="eastAsia"/>
                <w:color w:val="000000" w:themeColor="text1"/>
              </w:rPr>
              <w:t>treatment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F26E5E" w14:textId="5952E5F5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3.</w:t>
            </w:r>
            <w:r w:rsidR="00EE0823">
              <w:rPr>
                <w:rFonts w:hint="eastAsia"/>
                <w:color w:val="000000" w:themeColor="text1"/>
              </w:rPr>
              <w:t>1</w:t>
            </w:r>
            <w:r w:rsidRPr="000E0EAE">
              <w:rPr>
                <w:rFonts w:hint="eastAsia"/>
                <w:color w:val="000000" w:themeColor="text1"/>
              </w:rPr>
              <w:t xml:space="preserve"> [1.1-1</w:t>
            </w:r>
            <w:r w:rsidR="00EE0823">
              <w:rPr>
                <w:rFonts w:hint="eastAsia"/>
                <w:color w:val="000000" w:themeColor="text1"/>
              </w:rPr>
              <w:t>0.9</w:t>
            </w:r>
            <w:r w:rsidRPr="000E0EAE">
              <w:rPr>
                <w:rFonts w:hint="eastAsia"/>
                <w:color w:val="000000" w:themeColor="text1"/>
              </w:rPr>
              <w:t>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80C027" w14:textId="29F6641D" w:rsidR="00E672EB" w:rsidRPr="000E0EAE" w:rsidRDefault="00DA4903" w:rsidP="00C91C7F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3.2 [0.9-16.6]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584DE5" w14:textId="7BE2CB61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</w:t>
            </w:r>
            <w:r w:rsidR="00EE0823">
              <w:rPr>
                <w:rFonts w:hint="eastAsia"/>
                <w:color w:val="000000" w:themeColor="text1"/>
              </w:rPr>
              <w:t>.5</w:t>
            </w:r>
            <w:r w:rsidRPr="000E0EAE">
              <w:rPr>
                <w:rFonts w:hint="eastAsia"/>
                <w:color w:val="000000" w:themeColor="text1"/>
              </w:rPr>
              <w:t>0</w:t>
            </w:r>
          </w:p>
        </w:tc>
      </w:tr>
      <w:tr w:rsidR="00E672EB" w14:paraId="1CF66EB8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0FFFFE" w14:textId="239092F1" w:rsidR="00E672EB" w:rsidRPr="000E0EAE" w:rsidRDefault="00E672EB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 xml:space="preserve">CA19-9 before </w:t>
            </w:r>
            <w:r w:rsidR="00AE35ED">
              <w:rPr>
                <w:rFonts w:hint="eastAsia"/>
                <w:color w:val="000000" w:themeColor="text1"/>
              </w:rPr>
              <w:t>treatment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DC90B5" w14:textId="666407F4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15</w:t>
            </w:r>
            <w:r w:rsidR="00EE0823">
              <w:rPr>
                <w:rFonts w:hint="eastAsia"/>
                <w:color w:val="000000" w:themeColor="text1"/>
              </w:rPr>
              <w:t>3</w:t>
            </w:r>
            <w:r w:rsidRPr="000E0EAE">
              <w:rPr>
                <w:rFonts w:hint="eastAsia"/>
                <w:color w:val="000000" w:themeColor="text1"/>
              </w:rPr>
              <w:t xml:space="preserve"> [</w:t>
            </w:r>
            <w:r w:rsidR="00EE0823">
              <w:rPr>
                <w:rFonts w:hint="eastAsia"/>
                <w:color w:val="000000" w:themeColor="text1"/>
              </w:rPr>
              <w:t>7.</w:t>
            </w:r>
            <w:r w:rsidRPr="000E0EAE">
              <w:rPr>
                <w:rFonts w:hint="eastAsia"/>
                <w:color w:val="000000" w:themeColor="text1"/>
              </w:rPr>
              <w:t>2-4588]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A85CFF" w14:textId="0D3034B4" w:rsidR="00E672EB" w:rsidRPr="000E0EAE" w:rsidRDefault="00DA4903" w:rsidP="00C91C7F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118 [11-2896]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049C8D" w14:textId="3AC635CA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E0823">
              <w:rPr>
                <w:rFonts w:hint="eastAsia"/>
                <w:color w:val="000000" w:themeColor="text1"/>
              </w:rPr>
              <w:t>79</w:t>
            </w:r>
          </w:p>
        </w:tc>
      </w:tr>
      <w:tr w:rsidR="00E672EB" w14:paraId="6755C9C6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F519EE" w14:textId="0122B758" w:rsidR="00E672EB" w:rsidRPr="000E0EAE" w:rsidRDefault="00E672EB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 xml:space="preserve">CEA after </w:t>
            </w:r>
            <w:r w:rsidR="00AE35ED">
              <w:rPr>
                <w:rFonts w:hint="eastAsia"/>
                <w:color w:val="000000" w:themeColor="text1"/>
              </w:rPr>
              <w:t>preoperative chemotherapy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F09050" w14:textId="1AF1147B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3.</w:t>
            </w:r>
            <w:r w:rsidR="00EE0823">
              <w:rPr>
                <w:rFonts w:hint="eastAsia"/>
                <w:color w:val="000000" w:themeColor="text1"/>
              </w:rPr>
              <w:t>3</w:t>
            </w:r>
            <w:r w:rsidRPr="000E0EAE">
              <w:rPr>
                <w:rFonts w:hint="eastAsia"/>
                <w:color w:val="000000" w:themeColor="text1"/>
              </w:rPr>
              <w:t xml:space="preserve"> [0.8-</w:t>
            </w:r>
            <w:r w:rsidR="00EE0823">
              <w:rPr>
                <w:rFonts w:hint="eastAsia"/>
                <w:color w:val="000000" w:themeColor="text1"/>
              </w:rPr>
              <w:t>6.0</w:t>
            </w:r>
            <w:r w:rsidRPr="000E0EAE">
              <w:rPr>
                <w:rFonts w:hint="eastAsia"/>
                <w:color w:val="000000" w:themeColor="text1"/>
              </w:rPr>
              <w:t>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DD002B" w14:textId="5B0C7FF5" w:rsidR="00E672EB" w:rsidRPr="000E0EAE" w:rsidRDefault="00DA4903" w:rsidP="00C91C7F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3.3 [1.8-3.8]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5C2074" w14:textId="33F9585B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E0823">
              <w:rPr>
                <w:rFonts w:hint="eastAsia"/>
                <w:color w:val="000000" w:themeColor="text1"/>
              </w:rPr>
              <w:t>87</w:t>
            </w:r>
          </w:p>
        </w:tc>
      </w:tr>
      <w:tr w:rsidR="00E672EB" w14:paraId="3F1B2BA0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4A1021" w14:textId="6382998A" w:rsidR="00E672EB" w:rsidRPr="000E0EAE" w:rsidRDefault="00E672EB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 xml:space="preserve">CA19-9 after </w:t>
            </w:r>
            <w:r w:rsidR="00AE35ED">
              <w:rPr>
                <w:rFonts w:hint="eastAsia"/>
                <w:color w:val="000000" w:themeColor="text1"/>
              </w:rPr>
              <w:t xml:space="preserve">preoperative </w:t>
            </w:r>
            <w:r w:rsidR="00D476FB">
              <w:rPr>
                <w:rFonts w:hint="eastAsia"/>
                <w:color w:val="000000" w:themeColor="text1"/>
              </w:rPr>
              <w:t>c</w:t>
            </w:r>
            <w:r w:rsidR="00AE35ED">
              <w:rPr>
                <w:rFonts w:hint="eastAsia"/>
                <w:color w:val="000000" w:themeColor="text1"/>
              </w:rPr>
              <w:t>hemotherapy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59A38C" w14:textId="004C222C" w:rsidR="00E672EB" w:rsidRPr="000E0EAE" w:rsidRDefault="00FB2E6B" w:rsidP="00F968C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39 </w:t>
            </w:r>
            <w:r w:rsidR="00DA4903" w:rsidRPr="000E0EAE">
              <w:rPr>
                <w:rFonts w:hint="eastAsia"/>
                <w:color w:val="000000" w:themeColor="text1"/>
              </w:rPr>
              <w:t>[-684]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E3F85E" w14:textId="1BAAE27C" w:rsidR="00E672EB" w:rsidRPr="000E0EAE" w:rsidRDefault="00DA4903" w:rsidP="00C91C7F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42 [5-215]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BC0510" w14:textId="46533C01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FB2E6B">
              <w:rPr>
                <w:rFonts w:hint="eastAsia"/>
                <w:color w:val="000000" w:themeColor="text1"/>
              </w:rPr>
              <w:t>87</w:t>
            </w:r>
          </w:p>
        </w:tc>
      </w:tr>
      <w:tr w:rsidR="00E672EB" w14:paraId="3C17E7AF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B9C887" w14:textId="7B23976F" w:rsidR="00E672EB" w:rsidRPr="000E0EAE" w:rsidRDefault="00E672EB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CEA after surgery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4EA3A1" w14:textId="5E47D9B7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1.</w:t>
            </w:r>
            <w:r w:rsidR="00FB2E6B">
              <w:rPr>
                <w:rFonts w:hint="eastAsia"/>
                <w:color w:val="000000" w:themeColor="text1"/>
              </w:rPr>
              <w:t>7</w:t>
            </w:r>
            <w:r w:rsidRPr="000E0EAE">
              <w:rPr>
                <w:rFonts w:hint="eastAsia"/>
                <w:color w:val="000000" w:themeColor="text1"/>
              </w:rPr>
              <w:t xml:space="preserve"> [0.7-</w:t>
            </w:r>
            <w:r w:rsidR="00FB2E6B">
              <w:rPr>
                <w:rFonts w:hint="eastAsia"/>
                <w:color w:val="000000" w:themeColor="text1"/>
              </w:rPr>
              <w:t>5.6</w:t>
            </w:r>
            <w:r w:rsidRPr="000E0EAE">
              <w:rPr>
                <w:rFonts w:hint="eastAsia"/>
                <w:color w:val="000000" w:themeColor="text1"/>
              </w:rPr>
              <w:t>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E8475B" w14:textId="5D999ADA" w:rsidR="00E672EB" w:rsidRPr="000E0EAE" w:rsidRDefault="00DA4903" w:rsidP="00C91C7F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2.3 [1.2-3.3]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064F2A" w14:textId="7B14A132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FB2E6B">
              <w:rPr>
                <w:rFonts w:hint="eastAsia"/>
                <w:color w:val="000000" w:themeColor="text1"/>
              </w:rPr>
              <w:t>53</w:t>
            </w:r>
          </w:p>
        </w:tc>
      </w:tr>
      <w:tr w:rsidR="00E672EB" w14:paraId="02ADE6AD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6647B5" w14:textId="5B520473" w:rsidR="00E672EB" w:rsidRPr="000E0EAE" w:rsidRDefault="00E672EB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CA19-9 after surgery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D9E004" w14:textId="0798165F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</w:t>
            </w:r>
            <w:r w:rsidR="00FB2E6B">
              <w:rPr>
                <w:rFonts w:hint="eastAsia"/>
                <w:color w:val="000000" w:themeColor="text1"/>
              </w:rPr>
              <w:t>6</w:t>
            </w:r>
            <w:r w:rsidRPr="000E0EAE">
              <w:rPr>
                <w:rFonts w:hint="eastAsia"/>
                <w:color w:val="000000" w:themeColor="text1"/>
              </w:rPr>
              <w:t xml:space="preserve"> [</w:t>
            </w:r>
            <w:r w:rsidR="00FB2E6B">
              <w:rPr>
                <w:rFonts w:hint="eastAsia"/>
                <w:color w:val="000000" w:themeColor="text1"/>
              </w:rPr>
              <w:t>5.7</w:t>
            </w:r>
            <w:r w:rsidRPr="000E0EAE">
              <w:rPr>
                <w:rFonts w:hint="eastAsia"/>
                <w:color w:val="000000" w:themeColor="text1"/>
              </w:rPr>
              <w:t>-424]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73DDA2" w14:textId="3D4E260B" w:rsidR="00E672EB" w:rsidRPr="000E0EAE" w:rsidRDefault="00DA4903" w:rsidP="00C91C7F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10 [5-41]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A6413" w14:textId="20E9A7D0" w:rsidR="00E672EB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FB2E6B">
              <w:rPr>
                <w:rFonts w:hint="eastAsia"/>
                <w:color w:val="000000" w:themeColor="text1"/>
              </w:rPr>
              <w:t>42</w:t>
            </w:r>
          </w:p>
        </w:tc>
      </w:tr>
      <w:tr w:rsidR="00733AF1" w14:paraId="37E7DA78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6EF86F" w14:textId="608F8376" w:rsidR="00733AF1" w:rsidRPr="000E0EAE" w:rsidRDefault="00B66DB8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Intraoperative blood loss</w:t>
            </w:r>
            <w:r w:rsidR="00DA4903" w:rsidRPr="000E0EAE">
              <w:rPr>
                <w:rFonts w:hint="eastAsia"/>
                <w:color w:val="000000" w:themeColor="text1"/>
              </w:rPr>
              <w:t xml:space="preserve"> (ml)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3D7A51" w14:textId="56962690" w:rsidR="00AA37EA" w:rsidRPr="000E0EAE" w:rsidRDefault="00DA4903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4</w:t>
            </w:r>
            <w:r w:rsidR="00FB2E6B">
              <w:rPr>
                <w:rFonts w:hint="eastAsia"/>
                <w:color w:val="000000" w:themeColor="text1"/>
              </w:rPr>
              <w:t>7</w:t>
            </w:r>
            <w:r w:rsidRPr="000E0EAE">
              <w:rPr>
                <w:rFonts w:hint="eastAsia"/>
                <w:color w:val="000000" w:themeColor="text1"/>
              </w:rPr>
              <w:t>0 [</w:t>
            </w:r>
            <w:r w:rsidR="00FB2E6B">
              <w:rPr>
                <w:rFonts w:hint="eastAsia"/>
                <w:color w:val="000000" w:themeColor="text1"/>
              </w:rPr>
              <w:t>1</w:t>
            </w:r>
            <w:r w:rsidRPr="000E0EAE">
              <w:rPr>
                <w:rFonts w:hint="eastAsia"/>
                <w:color w:val="000000" w:themeColor="text1"/>
              </w:rPr>
              <w:t>0-2270]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8A2D8B" w14:textId="40ABB6F4" w:rsidR="00733AF1" w:rsidRPr="000E0EAE" w:rsidRDefault="00DA4903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375 [0-1945]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022F92" w14:textId="01CEAC88" w:rsidR="00733AF1" w:rsidRPr="000E0EAE" w:rsidRDefault="00D87B97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FB2E6B">
              <w:rPr>
                <w:rFonts w:hint="eastAsia"/>
                <w:color w:val="000000" w:themeColor="text1"/>
              </w:rPr>
              <w:t>74</w:t>
            </w:r>
          </w:p>
        </w:tc>
      </w:tr>
      <w:tr w:rsidR="00AA37EA" w14:paraId="5668BF14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24F6B3" w14:textId="16A0FAB8" w:rsidR="00AA37EA" w:rsidRPr="000E0EAE" w:rsidRDefault="00B66DB8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Postoperative severe complication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1903E6" w14:textId="08CB4193" w:rsidR="00AA37EA" w:rsidRPr="000E0EAE" w:rsidRDefault="00DA4903" w:rsidP="00DA490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4 (</w:t>
            </w:r>
            <w:r w:rsidR="00FB2E6B">
              <w:rPr>
                <w:rFonts w:hint="eastAsia"/>
                <w:color w:val="000000" w:themeColor="text1"/>
              </w:rPr>
              <w:t>30.8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B76458" w14:textId="02FC10A3" w:rsidR="00AA37EA" w:rsidRPr="000E0EAE" w:rsidRDefault="00DA4903" w:rsidP="00DA490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2 (18.2%)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918359" w14:textId="11C388D3" w:rsidR="00AA37EA" w:rsidRPr="000E0EAE" w:rsidRDefault="00DA4903" w:rsidP="00DA490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FB2E6B">
              <w:rPr>
                <w:rFonts w:hint="eastAsia"/>
                <w:color w:val="000000" w:themeColor="text1"/>
              </w:rPr>
              <w:t>48</w:t>
            </w:r>
          </w:p>
        </w:tc>
      </w:tr>
      <w:tr w:rsidR="00B66DB8" w14:paraId="065F78B1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5628AE" w14:textId="6FB79A29" w:rsidR="00B66DB8" w:rsidRPr="000E0EAE" w:rsidRDefault="00B66DB8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Tumor size</w:t>
            </w:r>
            <w:r w:rsidR="002769D8" w:rsidRPr="000E0EAE">
              <w:rPr>
                <w:rFonts w:hint="eastAsia"/>
                <w:color w:val="000000" w:themeColor="text1"/>
              </w:rPr>
              <w:t xml:space="preserve"> (mm)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634B05" w14:textId="42F6C799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25 [5-41]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41B971" w14:textId="09FE8673" w:rsidR="00B66DB8" w:rsidRPr="000E0EAE" w:rsidRDefault="002769D8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21 [5-70]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740E90" w14:textId="2F101AE4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FB2E6B">
              <w:rPr>
                <w:rFonts w:hint="eastAsia"/>
                <w:color w:val="000000" w:themeColor="text1"/>
              </w:rPr>
              <w:t>56</w:t>
            </w:r>
          </w:p>
        </w:tc>
      </w:tr>
      <w:tr w:rsidR="00B66DB8" w14:paraId="0CC8CEFC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39F46C" w14:textId="3AFBA9F7" w:rsidR="00B66DB8" w:rsidRPr="000E0EAE" w:rsidRDefault="00D476FB" w:rsidP="00F968C3">
            <w:pPr>
              <w:rPr>
                <w:color w:val="000000" w:themeColor="text1"/>
              </w:rPr>
            </w:pPr>
            <w:r w:rsidRPr="000E0EAE">
              <w:rPr>
                <w:color w:val="000000" w:themeColor="text1"/>
              </w:rPr>
              <w:t>P</w:t>
            </w:r>
            <w:r>
              <w:rPr>
                <w:rFonts w:hint="eastAsia"/>
                <w:color w:val="000000" w:themeColor="text1"/>
              </w:rPr>
              <w:t xml:space="preserve">athological </w:t>
            </w:r>
            <w:r w:rsidR="00B66DB8" w:rsidRPr="000E0EAE">
              <w:rPr>
                <w:rFonts w:hint="eastAsia"/>
                <w:color w:val="000000" w:themeColor="text1"/>
              </w:rPr>
              <w:t>T stage</w:t>
            </w:r>
            <w:r w:rsidR="006D28E3" w:rsidRPr="006D28E3">
              <w:rPr>
                <w:rFonts w:ascii="ＭＳ Ｐ明朝" w:hAnsi="ＭＳ Ｐ明朝" w:hint="eastAsia"/>
                <w:color w:val="000000" w:themeColor="text1"/>
                <w:vertAlign w:val="superscript"/>
              </w:rPr>
              <w:t>✝</w:t>
            </w:r>
            <w:r w:rsidR="00B66DB8" w:rsidRPr="000E0EAE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1571E5" w14:textId="6C222706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T1: 2 (1</w:t>
            </w:r>
            <w:r w:rsidR="00FB2E6B">
              <w:rPr>
                <w:rFonts w:hint="eastAsia"/>
                <w:color w:val="000000" w:themeColor="text1"/>
              </w:rPr>
              <w:t>5.4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  <w:p w14:paraId="14016167" w14:textId="056C506D" w:rsidR="002769D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 xml:space="preserve">T2: </w:t>
            </w:r>
            <w:r w:rsidR="00FB2E6B">
              <w:rPr>
                <w:rFonts w:hint="eastAsia"/>
                <w:color w:val="000000" w:themeColor="text1"/>
              </w:rPr>
              <w:t>9</w:t>
            </w:r>
            <w:r w:rsidRPr="000E0EAE">
              <w:rPr>
                <w:rFonts w:hint="eastAsia"/>
                <w:color w:val="000000" w:themeColor="text1"/>
              </w:rPr>
              <w:t xml:space="preserve"> (</w:t>
            </w:r>
            <w:r w:rsidR="00FB2E6B">
              <w:rPr>
                <w:rFonts w:hint="eastAsia"/>
                <w:color w:val="000000" w:themeColor="text1"/>
              </w:rPr>
              <w:t>69.2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  <w:p w14:paraId="1362C86D" w14:textId="14E2F469" w:rsidR="002769D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T3: 2 (1</w:t>
            </w:r>
            <w:r w:rsidR="00FB2E6B">
              <w:rPr>
                <w:rFonts w:hint="eastAsia"/>
                <w:color w:val="000000" w:themeColor="text1"/>
              </w:rPr>
              <w:t>5.4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415C97" w14:textId="072E3296" w:rsidR="002769D8" w:rsidRPr="000E0EAE" w:rsidRDefault="002769D8" w:rsidP="002769D8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T1: 4 (36.4%)</w:t>
            </w:r>
          </w:p>
          <w:p w14:paraId="2A89C62D" w14:textId="434A35FA" w:rsidR="002769D8" w:rsidRPr="000E0EAE" w:rsidRDefault="002769D8" w:rsidP="002769D8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T2: 6 (54.6%)</w:t>
            </w:r>
          </w:p>
          <w:p w14:paraId="4FAFB45F" w14:textId="12F1F2F6" w:rsidR="00B66DB8" w:rsidRPr="000E0EAE" w:rsidRDefault="002769D8" w:rsidP="00FB2E6B">
            <w:pPr>
              <w:ind w:firstLineChars="400" w:firstLine="640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T3: 1 (9.1%)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A771E3" w14:textId="2CE6D0D5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0.4</w:t>
            </w:r>
            <w:r w:rsidR="00FB2E6B">
              <w:rPr>
                <w:rFonts w:hint="eastAsia"/>
                <w:color w:val="000000" w:themeColor="text1"/>
              </w:rPr>
              <w:t>9</w:t>
            </w:r>
          </w:p>
        </w:tc>
      </w:tr>
      <w:tr w:rsidR="00B66DB8" w14:paraId="51A2C446" w14:textId="77777777" w:rsidTr="00D476FB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360953" w14:textId="51D0C079" w:rsidR="00B66DB8" w:rsidRPr="000E0EAE" w:rsidRDefault="00D476F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Pathological </w:t>
            </w:r>
            <w:r w:rsidR="00B66DB8" w:rsidRPr="000E0EAE">
              <w:rPr>
                <w:rFonts w:hint="eastAsia"/>
                <w:color w:val="000000" w:themeColor="text1"/>
              </w:rPr>
              <w:t>N stage</w:t>
            </w:r>
            <w:r w:rsidR="006D28E3" w:rsidRPr="006D28E3">
              <w:rPr>
                <w:rFonts w:ascii="ＭＳ Ｐ明朝" w:hAnsi="ＭＳ Ｐ明朝" w:hint="eastAsia"/>
                <w:color w:val="000000" w:themeColor="text1"/>
                <w:vertAlign w:val="superscript"/>
              </w:rPr>
              <w:t>✝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BADBAA" w14:textId="3ED13FDE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N0: 4 (</w:t>
            </w:r>
            <w:r w:rsidR="00FB2E6B">
              <w:rPr>
                <w:rFonts w:hint="eastAsia"/>
                <w:color w:val="000000" w:themeColor="text1"/>
              </w:rPr>
              <w:t>30.8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  <w:p w14:paraId="547A0954" w14:textId="7C64EFA8" w:rsidR="002769D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 xml:space="preserve">N1: </w:t>
            </w:r>
            <w:r w:rsidR="00FB2E6B">
              <w:rPr>
                <w:rFonts w:hint="eastAsia"/>
                <w:color w:val="000000" w:themeColor="text1"/>
              </w:rPr>
              <w:t>9</w:t>
            </w:r>
            <w:r w:rsidRPr="000E0EAE">
              <w:rPr>
                <w:rFonts w:hint="eastAsia"/>
                <w:color w:val="000000" w:themeColor="text1"/>
              </w:rPr>
              <w:t xml:space="preserve"> (</w:t>
            </w:r>
            <w:r w:rsidR="00FB2E6B">
              <w:rPr>
                <w:rFonts w:hint="eastAsia"/>
                <w:color w:val="000000" w:themeColor="text1"/>
              </w:rPr>
              <w:t>69.2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  <w:p w14:paraId="32107C69" w14:textId="673351D0" w:rsidR="002769D8" w:rsidRPr="000E0EAE" w:rsidRDefault="002769D8" w:rsidP="002769D8">
            <w:pPr>
              <w:ind w:firstLineChars="400" w:firstLine="640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N2: 0 (0.0%)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C5760A" w14:textId="6F9EED04" w:rsidR="002769D8" w:rsidRPr="000E0EAE" w:rsidRDefault="002769D8" w:rsidP="002769D8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N0: 8 (72.7%)</w:t>
            </w:r>
          </w:p>
          <w:p w14:paraId="484E0C76" w14:textId="0B74895B" w:rsidR="002769D8" w:rsidRPr="000E0EAE" w:rsidRDefault="002769D8" w:rsidP="002769D8">
            <w:pPr>
              <w:ind w:firstLineChars="400" w:firstLine="640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N1: 1 (9.1%)</w:t>
            </w:r>
          </w:p>
          <w:p w14:paraId="3D819805" w14:textId="49AA0C55" w:rsidR="00B66DB8" w:rsidRPr="000E0EAE" w:rsidRDefault="002769D8" w:rsidP="002769D8">
            <w:pPr>
              <w:ind w:firstLineChars="400" w:firstLine="640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N2: 2 (18.2%)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B1C36C" w14:textId="2288B8A7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0.00</w:t>
            </w:r>
            <w:r w:rsidR="00FB2E6B">
              <w:rPr>
                <w:rFonts w:hint="eastAsia"/>
                <w:color w:val="000000" w:themeColor="text1"/>
              </w:rPr>
              <w:t>8</w:t>
            </w:r>
            <w:r w:rsidRPr="000E0EAE">
              <w:rPr>
                <w:rFonts w:hint="eastAsia"/>
                <w:color w:val="000000" w:themeColor="text1"/>
              </w:rPr>
              <w:t>**</w:t>
            </w:r>
          </w:p>
        </w:tc>
      </w:tr>
      <w:tr w:rsidR="00B66DB8" w14:paraId="77694C28" w14:textId="77777777" w:rsidTr="00D476FB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FA1809" w14:textId="5EAEEC5F" w:rsidR="00B66DB8" w:rsidRPr="000E0EAE" w:rsidRDefault="00D476F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Final </w:t>
            </w:r>
            <w:r w:rsidR="00B66DB8" w:rsidRPr="000E0EAE">
              <w:rPr>
                <w:rFonts w:hint="eastAsia"/>
                <w:color w:val="000000" w:themeColor="text1"/>
              </w:rPr>
              <w:t>Stage</w:t>
            </w:r>
            <w:r w:rsidR="006D28E3" w:rsidRPr="006D28E3">
              <w:rPr>
                <w:rFonts w:ascii="ＭＳ Ｐ明朝" w:hAnsi="ＭＳ Ｐ明朝" w:hint="eastAsia"/>
                <w:color w:val="000000" w:themeColor="text1"/>
                <w:vertAlign w:val="superscript"/>
              </w:rPr>
              <w:t>✝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7C2510" w14:textId="441D10FD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1A: 1 (7.</w:t>
            </w:r>
            <w:r w:rsidR="00FB2E6B">
              <w:rPr>
                <w:rFonts w:hint="eastAsia"/>
                <w:color w:val="000000" w:themeColor="text1"/>
              </w:rPr>
              <w:t>7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  <w:p w14:paraId="34848C4A" w14:textId="2423BCDB" w:rsidR="002769D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 xml:space="preserve"> 1B: 3 (2</w:t>
            </w:r>
            <w:r w:rsidR="00FB2E6B">
              <w:rPr>
                <w:rFonts w:hint="eastAsia"/>
                <w:color w:val="000000" w:themeColor="text1"/>
              </w:rPr>
              <w:t>3.1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  <w:p w14:paraId="6F7B4DA9" w14:textId="75F9576E" w:rsidR="002769D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 xml:space="preserve">2: </w:t>
            </w:r>
            <w:r w:rsidR="00FB2E6B">
              <w:rPr>
                <w:rFonts w:hint="eastAsia"/>
                <w:color w:val="000000" w:themeColor="text1"/>
              </w:rPr>
              <w:t>9</w:t>
            </w:r>
            <w:r w:rsidRPr="000E0EAE">
              <w:rPr>
                <w:rFonts w:hint="eastAsia"/>
                <w:color w:val="000000" w:themeColor="text1"/>
              </w:rPr>
              <w:t xml:space="preserve"> (</w:t>
            </w:r>
            <w:r w:rsidR="00FB2E6B">
              <w:rPr>
                <w:rFonts w:hint="eastAsia"/>
                <w:color w:val="000000" w:themeColor="text1"/>
              </w:rPr>
              <w:t>69.2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  <w:p w14:paraId="1E78CAF7" w14:textId="2AE279DA" w:rsidR="002769D8" w:rsidRPr="000E0EAE" w:rsidRDefault="002769D8" w:rsidP="00FB2E6B">
            <w:pPr>
              <w:ind w:firstLineChars="450" w:firstLine="720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3: 0 (0.0%)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ED3060" w14:textId="75C0F114" w:rsidR="002769D8" w:rsidRPr="000E0EAE" w:rsidRDefault="002769D8" w:rsidP="002769D8">
            <w:pPr>
              <w:jc w:val="center"/>
              <w:rPr>
                <w:color w:val="000000" w:themeColor="text1"/>
              </w:rPr>
            </w:pPr>
            <w:r w:rsidRPr="000E0EAE">
              <w:rPr>
                <w:color w:val="000000" w:themeColor="text1"/>
              </w:rPr>
              <w:t>1A:</w:t>
            </w:r>
            <w:r w:rsidRPr="000E0EAE">
              <w:rPr>
                <w:rFonts w:hint="eastAsia"/>
                <w:color w:val="000000" w:themeColor="text1"/>
              </w:rPr>
              <w:t xml:space="preserve"> 3 (27.3%)</w:t>
            </w:r>
          </w:p>
          <w:p w14:paraId="696583CD" w14:textId="5F194D18" w:rsidR="002769D8" w:rsidRPr="000E0EAE" w:rsidRDefault="002769D8" w:rsidP="002769D8">
            <w:pPr>
              <w:jc w:val="center"/>
              <w:rPr>
                <w:color w:val="000000" w:themeColor="text1"/>
              </w:rPr>
            </w:pPr>
            <w:r w:rsidRPr="000E0EAE">
              <w:rPr>
                <w:color w:val="000000" w:themeColor="text1"/>
              </w:rPr>
              <w:t>1B:</w:t>
            </w:r>
            <w:r w:rsidRPr="000E0EAE">
              <w:rPr>
                <w:rFonts w:hint="eastAsia"/>
                <w:color w:val="000000" w:themeColor="text1"/>
              </w:rPr>
              <w:t xml:space="preserve"> 5 (45.5%)</w:t>
            </w:r>
          </w:p>
          <w:p w14:paraId="767E40C3" w14:textId="028D9B59" w:rsidR="002769D8" w:rsidRPr="000E0EAE" w:rsidRDefault="002769D8" w:rsidP="002769D8">
            <w:pPr>
              <w:ind w:firstLineChars="450" w:firstLine="720"/>
              <w:rPr>
                <w:color w:val="000000" w:themeColor="text1"/>
              </w:rPr>
            </w:pPr>
            <w:r w:rsidRPr="000E0EAE">
              <w:rPr>
                <w:color w:val="000000" w:themeColor="text1"/>
              </w:rPr>
              <w:t>2:</w:t>
            </w:r>
            <w:r w:rsidRPr="000E0EAE">
              <w:rPr>
                <w:rFonts w:hint="eastAsia"/>
                <w:color w:val="000000" w:themeColor="text1"/>
              </w:rPr>
              <w:t xml:space="preserve"> 1 (9.1%)</w:t>
            </w:r>
          </w:p>
          <w:p w14:paraId="1B0F3A54" w14:textId="616BD4E6" w:rsidR="00B66DB8" w:rsidRPr="000E0EAE" w:rsidRDefault="002769D8" w:rsidP="002769D8">
            <w:pPr>
              <w:jc w:val="center"/>
              <w:rPr>
                <w:color w:val="000000" w:themeColor="text1"/>
              </w:rPr>
            </w:pPr>
            <w:r w:rsidRPr="000E0EAE">
              <w:rPr>
                <w:color w:val="000000" w:themeColor="text1"/>
              </w:rPr>
              <w:t>3:</w:t>
            </w:r>
            <w:r w:rsidRPr="000E0EAE">
              <w:rPr>
                <w:rFonts w:hint="eastAsia"/>
                <w:color w:val="000000" w:themeColor="text1"/>
              </w:rPr>
              <w:t xml:space="preserve"> 2 (18.2%)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D5EC4" w14:textId="6E2F8A9E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0.0</w:t>
            </w:r>
            <w:r w:rsidR="00FB2E6B">
              <w:rPr>
                <w:rFonts w:hint="eastAsia"/>
                <w:color w:val="000000" w:themeColor="text1"/>
              </w:rPr>
              <w:t>2</w:t>
            </w:r>
            <w:r w:rsidRPr="000E0EAE">
              <w:rPr>
                <w:rFonts w:hint="eastAsia"/>
                <w:color w:val="000000" w:themeColor="text1"/>
              </w:rPr>
              <w:t>*</w:t>
            </w:r>
          </w:p>
        </w:tc>
      </w:tr>
      <w:tr w:rsidR="00B66DB8" w14:paraId="268E46CC" w14:textId="77777777" w:rsidTr="00D476FB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2389E9" w14:textId="35AA6905" w:rsidR="00B66DB8" w:rsidRPr="000E0EAE" w:rsidRDefault="00E357DC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v</w:t>
            </w:r>
            <w:r w:rsidR="00B66DB8" w:rsidRPr="000E0EAE">
              <w:rPr>
                <w:rFonts w:hint="eastAsia"/>
                <w:color w:val="000000" w:themeColor="text1"/>
              </w:rPr>
              <w:t xml:space="preserve"> (</w:t>
            </w:r>
            <w:proofErr w:type="gramStart"/>
            <w:r w:rsidR="00B66DB8" w:rsidRPr="000E0EAE">
              <w:rPr>
                <w:rFonts w:hint="eastAsia"/>
                <w:color w:val="000000" w:themeColor="text1"/>
              </w:rPr>
              <w:t>+)</w:t>
            </w:r>
            <w:bookmarkStart w:id="0" w:name="_Hlk203885792"/>
            <w:r w:rsidR="009950CA" w:rsidRPr="009950CA">
              <w:rPr>
                <w:color w:val="000000" w:themeColor="text1"/>
                <w:vertAlign w:val="superscript"/>
              </w:rPr>
              <w:t>§</w:t>
            </w:r>
            <w:bookmarkEnd w:id="0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6E9BEA" w14:textId="2B4CD699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</w:t>
            </w:r>
            <w:r w:rsidR="00E357DC">
              <w:rPr>
                <w:rFonts w:hint="eastAsia"/>
                <w:color w:val="000000" w:themeColor="text1"/>
              </w:rPr>
              <w:t>2</w:t>
            </w:r>
            <w:r w:rsidRPr="000E0EAE">
              <w:rPr>
                <w:rFonts w:hint="eastAsia"/>
                <w:color w:val="000000" w:themeColor="text1"/>
              </w:rPr>
              <w:t xml:space="preserve"> (92.</w:t>
            </w:r>
            <w:r w:rsidR="00E357DC">
              <w:rPr>
                <w:rFonts w:hint="eastAsia"/>
                <w:color w:val="000000" w:themeColor="text1"/>
              </w:rPr>
              <w:t>3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604BFB" w14:textId="3E7E994E" w:rsidR="00B66DB8" w:rsidRPr="000E0EAE" w:rsidRDefault="002769D8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7 (63.6%)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4FAC35" w14:textId="2877233D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0.0</w:t>
            </w:r>
            <w:r w:rsidR="00E357DC">
              <w:rPr>
                <w:rFonts w:hint="eastAsia"/>
                <w:color w:val="000000" w:themeColor="text1"/>
              </w:rPr>
              <w:t>8</w:t>
            </w:r>
          </w:p>
        </w:tc>
      </w:tr>
      <w:tr w:rsidR="00B66DB8" w14:paraId="2AFEB9E6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005A99" w14:textId="6BFC3E88" w:rsidR="00B66DB8" w:rsidRPr="000E0EAE" w:rsidRDefault="00E357DC" w:rsidP="00F968C3">
            <w:pPr>
              <w:rPr>
                <w:color w:val="000000" w:themeColor="text1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lastRenderedPageBreak/>
              <w:t>l</w:t>
            </w:r>
            <w:r w:rsidR="00B66DB8" w:rsidRPr="000E0EAE">
              <w:rPr>
                <w:rFonts w:hint="eastAsia"/>
                <w:color w:val="000000" w:themeColor="text1"/>
              </w:rPr>
              <w:t>y</w:t>
            </w:r>
            <w:proofErr w:type="spellEnd"/>
            <w:r w:rsidR="00B66DB8" w:rsidRPr="000E0EAE">
              <w:rPr>
                <w:rFonts w:hint="eastAsia"/>
                <w:color w:val="000000" w:themeColor="text1"/>
              </w:rPr>
              <w:t xml:space="preserve"> (</w:t>
            </w:r>
            <w:proofErr w:type="gramStart"/>
            <w:r w:rsidR="00B66DB8" w:rsidRPr="000E0EAE">
              <w:rPr>
                <w:rFonts w:hint="eastAsia"/>
                <w:color w:val="000000" w:themeColor="text1"/>
              </w:rPr>
              <w:t>+)</w:t>
            </w:r>
            <w:r w:rsidR="009950CA" w:rsidRPr="009950CA">
              <w:rPr>
                <w:color w:val="000000" w:themeColor="text1"/>
                <w:vertAlign w:val="superscript"/>
              </w:rPr>
              <w:t>§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A0791F" w14:textId="52B64FB7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10 (7</w:t>
            </w:r>
            <w:r w:rsidR="00E357DC">
              <w:rPr>
                <w:rFonts w:hint="eastAsia"/>
                <w:color w:val="000000" w:themeColor="text1"/>
              </w:rPr>
              <w:t>6.9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53766D" w14:textId="707D5AB3" w:rsidR="00B66DB8" w:rsidRPr="000E0EAE" w:rsidRDefault="002769D8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6 (54.6%)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2F71B" w14:textId="3B5D2F2E" w:rsidR="00B66DB8" w:rsidRPr="000E0EAE" w:rsidRDefault="002769D8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357DC">
              <w:rPr>
                <w:rFonts w:hint="eastAsia"/>
                <w:color w:val="000000" w:themeColor="text1"/>
              </w:rPr>
              <w:t>25</w:t>
            </w:r>
          </w:p>
        </w:tc>
      </w:tr>
      <w:tr w:rsidR="00B66DB8" w14:paraId="1F098F64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1EDF10" w14:textId="4C74A921" w:rsidR="00B66DB8" w:rsidRPr="000E0EAE" w:rsidRDefault="00E357DC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</w:t>
            </w:r>
            <w:r w:rsidR="00B66DB8" w:rsidRPr="000E0EAE">
              <w:rPr>
                <w:rFonts w:hint="eastAsia"/>
                <w:color w:val="000000" w:themeColor="text1"/>
              </w:rPr>
              <w:t>e (</w:t>
            </w:r>
            <w:proofErr w:type="gramStart"/>
            <w:r w:rsidR="00B66DB8" w:rsidRPr="000E0EAE">
              <w:rPr>
                <w:rFonts w:hint="eastAsia"/>
                <w:color w:val="000000" w:themeColor="text1"/>
              </w:rPr>
              <w:t>+)</w:t>
            </w:r>
            <w:r w:rsidR="009950CA" w:rsidRPr="009950CA">
              <w:rPr>
                <w:color w:val="000000" w:themeColor="text1"/>
                <w:vertAlign w:val="superscript"/>
              </w:rPr>
              <w:t>§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60305E" w14:textId="15939274" w:rsidR="00B66DB8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</w:t>
            </w:r>
            <w:r w:rsidR="00E357DC">
              <w:rPr>
                <w:rFonts w:hint="eastAsia"/>
                <w:color w:val="000000" w:themeColor="text1"/>
              </w:rPr>
              <w:t>1</w:t>
            </w:r>
            <w:r w:rsidRPr="000E0EAE">
              <w:rPr>
                <w:rFonts w:hint="eastAsia"/>
                <w:color w:val="000000" w:themeColor="text1"/>
              </w:rPr>
              <w:t xml:space="preserve"> (8</w:t>
            </w:r>
            <w:r w:rsidR="00E357DC">
              <w:rPr>
                <w:rFonts w:hint="eastAsia"/>
                <w:color w:val="000000" w:themeColor="text1"/>
              </w:rPr>
              <w:t>4.6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2C71E5" w14:textId="2C6749A1" w:rsidR="00B66DB8" w:rsidRPr="000E0EAE" w:rsidRDefault="00DF19D1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6 (54.6%)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1A3FAD" w14:textId="71313A5E" w:rsidR="00B66DB8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357DC">
              <w:rPr>
                <w:rFonts w:hint="eastAsia"/>
                <w:color w:val="000000" w:themeColor="text1"/>
              </w:rPr>
              <w:t>11</w:t>
            </w:r>
          </w:p>
        </w:tc>
      </w:tr>
      <w:tr w:rsidR="00B66DB8" w14:paraId="0541FEF9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86E8BE" w14:textId="13FDD541" w:rsidR="00B66DB8" w:rsidRPr="000E0EAE" w:rsidRDefault="00B66DB8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S (</w:t>
            </w:r>
            <w:proofErr w:type="gramStart"/>
            <w:r w:rsidRPr="000E0EAE">
              <w:rPr>
                <w:rFonts w:hint="eastAsia"/>
                <w:color w:val="000000" w:themeColor="text1"/>
              </w:rPr>
              <w:t>+)</w:t>
            </w:r>
            <w:r w:rsidR="009950CA" w:rsidRPr="009950CA">
              <w:rPr>
                <w:color w:val="000000" w:themeColor="text1"/>
                <w:vertAlign w:val="superscript"/>
              </w:rPr>
              <w:t>§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9B96D1" w14:textId="36D98122" w:rsidR="00B66DB8" w:rsidRPr="000E0EAE" w:rsidRDefault="00E357DC" w:rsidP="00F968C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  <w:r w:rsidR="00DF19D1" w:rsidRPr="000E0EAE">
              <w:rPr>
                <w:rFonts w:hint="eastAsia"/>
                <w:color w:val="000000" w:themeColor="text1"/>
              </w:rPr>
              <w:t xml:space="preserve"> (</w:t>
            </w:r>
            <w:r>
              <w:rPr>
                <w:rFonts w:hint="eastAsia"/>
                <w:color w:val="000000" w:themeColor="text1"/>
              </w:rPr>
              <w:t>69.2</w:t>
            </w:r>
            <w:r w:rsidR="00DF19D1"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5A8F1" w14:textId="6847E5BA" w:rsidR="00B66DB8" w:rsidRPr="000E0EAE" w:rsidRDefault="00DF19D1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8 (72.7%)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EF74B" w14:textId="117175AE" w:rsidR="00B66DB8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357DC">
              <w:rPr>
                <w:rFonts w:hint="eastAsia"/>
                <w:color w:val="000000" w:themeColor="text1"/>
              </w:rPr>
              <w:t>85</w:t>
            </w:r>
          </w:p>
        </w:tc>
      </w:tr>
      <w:tr w:rsidR="00B66DB8" w14:paraId="697635C8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0FD711" w14:textId="4BA43E18" w:rsidR="00B66DB8" w:rsidRPr="000E0EAE" w:rsidRDefault="00B66DB8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RP (</w:t>
            </w:r>
            <w:proofErr w:type="gramStart"/>
            <w:r w:rsidRPr="000E0EAE">
              <w:rPr>
                <w:rFonts w:hint="eastAsia"/>
                <w:color w:val="000000" w:themeColor="text1"/>
              </w:rPr>
              <w:t>+)</w:t>
            </w:r>
            <w:r w:rsidR="009950CA" w:rsidRPr="009950CA">
              <w:rPr>
                <w:color w:val="000000" w:themeColor="text1"/>
                <w:vertAlign w:val="superscript"/>
              </w:rPr>
              <w:t>§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BA8EBA" w14:textId="3D75445C" w:rsidR="00B66DB8" w:rsidRPr="000E0EAE" w:rsidRDefault="00E357DC" w:rsidP="00F968C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  <w:r w:rsidR="00DF19D1" w:rsidRPr="000E0EAE">
              <w:rPr>
                <w:rFonts w:hint="eastAsia"/>
                <w:color w:val="000000" w:themeColor="text1"/>
              </w:rPr>
              <w:t xml:space="preserve"> (5</w:t>
            </w:r>
            <w:r>
              <w:rPr>
                <w:rFonts w:hint="eastAsia"/>
                <w:color w:val="000000" w:themeColor="text1"/>
              </w:rPr>
              <w:t>3.9</w:t>
            </w:r>
            <w:r w:rsidR="00DF19D1"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025075" w14:textId="5DCC40F6" w:rsidR="00B66DB8" w:rsidRPr="000E0EAE" w:rsidRDefault="00DF19D1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7 (63.6%)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D57F02" w14:textId="36C31813" w:rsidR="00B66DB8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357DC">
              <w:rPr>
                <w:rFonts w:hint="eastAsia"/>
                <w:color w:val="000000" w:themeColor="text1"/>
              </w:rPr>
              <w:t>63</w:t>
            </w:r>
          </w:p>
        </w:tc>
      </w:tr>
      <w:tr w:rsidR="00B66DB8" w14:paraId="3E9FE7EC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46D6B3" w14:textId="36118FE8" w:rsidR="00B66DB8" w:rsidRPr="000E0EAE" w:rsidRDefault="00B66DB8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PL (</w:t>
            </w:r>
            <w:proofErr w:type="gramStart"/>
            <w:r w:rsidRPr="000E0EAE">
              <w:rPr>
                <w:rFonts w:hint="eastAsia"/>
                <w:color w:val="000000" w:themeColor="text1"/>
              </w:rPr>
              <w:t>+)</w:t>
            </w:r>
            <w:r w:rsidR="009950CA" w:rsidRPr="009950CA">
              <w:rPr>
                <w:color w:val="000000" w:themeColor="text1"/>
                <w:vertAlign w:val="superscript"/>
              </w:rPr>
              <w:t>§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A798B9" w14:textId="20761B73" w:rsidR="00B66DB8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3 (27.3%)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9AC940" w14:textId="78EC41A0" w:rsidR="00B66DB8" w:rsidRPr="000E0EAE" w:rsidRDefault="00DF19D1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 (10.0%)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276022" w14:textId="4B6550D7" w:rsidR="00B66DB8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0.31</w:t>
            </w:r>
          </w:p>
        </w:tc>
      </w:tr>
      <w:tr w:rsidR="00B66DB8" w14:paraId="5BCDB078" w14:textId="77777777" w:rsidTr="00D476FB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D3533D" w14:textId="0A01176F" w:rsidR="00B66DB8" w:rsidRPr="000E0EAE" w:rsidRDefault="00B66DB8" w:rsidP="00F968C3">
            <w:pPr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Treatment effect</w:t>
            </w:r>
            <w:r w:rsidR="00AE35ED">
              <w:rPr>
                <w:rFonts w:hint="eastAsia"/>
                <w:color w:val="000000" w:themeColor="text1"/>
              </w:rPr>
              <w:t xml:space="preserve"> of preoperative chemotherapy</w:t>
            </w:r>
            <w:r w:rsidR="00AE35ED" w:rsidRPr="00AE35ED">
              <w:rPr>
                <w:rFonts w:hint="eastAsia"/>
                <w:color w:val="000000" w:themeColor="text1"/>
              </w:rPr>
              <w:t>¶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70C3CC" w14:textId="1EB64383" w:rsidR="00B66DB8" w:rsidRPr="003C00E9" w:rsidRDefault="003C00E9" w:rsidP="00F968C3">
            <w:pPr>
              <w:jc w:val="center"/>
              <w:rPr>
                <w:color w:val="000000" w:themeColor="text1"/>
              </w:rPr>
            </w:pPr>
            <w:r w:rsidRPr="003C00E9">
              <w:rPr>
                <w:color w:val="000000" w:themeColor="text1"/>
              </w:rPr>
              <w:t>Ⅰ</w:t>
            </w:r>
            <w:r w:rsidR="00B66DB8" w:rsidRPr="003C00E9">
              <w:rPr>
                <w:color w:val="000000" w:themeColor="text1"/>
              </w:rPr>
              <w:t>:</w:t>
            </w:r>
            <w:r w:rsidR="00DF19D1" w:rsidRPr="003C00E9">
              <w:rPr>
                <w:color w:val="000000" w:themeColor="text1"/>
              </w:rPr>
              <w:t xml:space="preserve"> 2 (1</w:t>
            </w:r>
            <w:r w:rsidR="00E357DC" w:rsidRPr="003C00E9">
              <w:rPr>
                <w:color w:val="000000" w:themeColor="text1"/>
              </w:rPr>
              <w:t>5.4</w:t>
            </w:r>
            <w:r w:rsidR="00DF19D1" w:rsidRPr="003C00E9">
              <w:rPr>
                <w:color w:val="000000" w:themeColor="text1"/>
              </w:rPr>
              <w:t>%)</w:t>
            </w:r>
          </w:p>
          <w:p w14:paraId="450AE6FA" w14:textId="69CFB03D" w:rsidR="00B66DB8" w:rsidRPr="003C00E9" w:rsidRDefault="003C00E9" w:rsidP="00F968C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 w:rsidR="00DF19D1" w:rsidRPr="003C00E9">
              <w:rPr>
                <w:color w:val="000000" w:themeColor="text1"/>
              </w:rPr>
              <w:t xml:space="preserve"> </w:t>
            </w:r>
            <w:r w:rsidRPr="003C00E9">
              <w:rPr>
                <w:color w:val="000000" w:themeColor="text1"/>
              </w:rPr>
              <w:t>Ⅱa</w:t>
            </w:r>
            <w:r w:rsidR="00B66DB8" w:rsidRPr="003C00E9">
              <w:rPr>
                <w:color w:val="000000" w:themeColor="text1"/>
              </w:rPr>
              <w:t>:</w:t>
            </w:r>
            <w:r w:rsidR="00DF19D1" w:rsidRPr="003C00E9">
              <w:rPr>
                <w:color w:val="000000" w:themeColor="text1"/>
              </w:rPr>
              <w:t xml:space="preserve"> 10 (7</w:t>
            </w:r>
            <w:r w:rsidR="00E357DC" w:rsidRPr="003C00E9">
              <w:rPr>
                <w:color w:val="000000" w:themeColor="text1"/>
              </w:rPr>
              <w:t>6.9</w:t>
            </w:r>
            <w:r w:rsidR="00DF19D1" w:rsidRPr="003C00E9">
              <w:rPr>
                <w:color w:val="000000" w:themeColor="text1"/>
              </w:rPr>
              <w:t>%)</w:t>
            </w:r>
          </w:p>
          <w:p w14:paraId="34771673" w14:textId="3F0559A9" w:rsidR="00B66DB8" w:rsidRPr="003C00E9" w:rsidRDefault="003C00E9" w:rsidP="00F968C3">
            <w:pPr>
              <w:jc w:val="center"/>
              <w:rPr>
                <w:color w:val="000000" w:themeColor="text1"/>
              </w:rPr>
            </w:pPr>
            <w:r w:rsidRPr="003C00E9">
              <w:rPr>
                <w:color w:val="000000" w:themeColor="text1"/>
              </w:rPr>
              <w:t>Ⅱb</w:t>
            </w:r>
            <w:r w:rsidR="00B66DB8" w:rsidRPr="003C00E9">
              <w:rPr>
                <w:color w:val="000000" w:themeColor="text1"/>
              </w:rPr>
              <w:t>:</w:t>
            </w:r>
            <w:r w:rsidR="00DF19D1" w:rsidRPr="003C00E9">
              <w:rPr>
                <w:color w:val="000000" w:themeColor="text1"/>
              </w:rPr>
              <w:t xml:space="preserve"> </w:t>
            </w:r>
            <w:r w:rsidR="00E357DC" w:rsidRPr="003C00E9">
              <w:rPr>
                <w:color w:val="000000" w:themeColor="text1"/>
              </w:rPr>
              <w:t>0</w:t>
            </w:r>
            <w:r w:rsidR="00DF19D1" w:rsidRPr="003C00E9">
              <w:rPr>
                <w:color w:val="000000" w:themeColor="text1"/>
              </w:rPr>
              <w:t xml:space="preserve"> (</w:t>
            </w:r>
            <w:r w:rsidR="00E357DC" w:rsidRPr="003C00E9">
              <w:rPr>
                <w:color w:val="000000" w:themeColor="text1"/>
              </w:rPr>
              <w:t>0.0</w:t>
            </w:r>
            <w:r w:rsidR="00DF19D1" w:rsidRPr="003C00E9">
              <w:rPr>
                <w:color w:val="000000" w:themeColor="text1"/>
              </w:rPr>
              <w:t>%)</w:t>
            </w:r>
          </w:p>
          <w:p w14:paraId="512D0BD3" w14:textId="032235AB" w:rsidR="00B66DB8" w:rsidRPr="000E0EAE" w:rsidRDefault="003C00E9" w:rsidP="00B66DB8">
            <w:pPr>
              <w:jc w:val="center"/>
              <w:rPr>
                <w:color w:val="000000" w:themeColor="text1"/>
              </w:rPr>
            </w:pPr>
            <w:r w:rsidRPr="003C00E9">
              <w:rPr>
                <w:color w:val="000000" w:themeColor="text1"/>
              </w:rPr>
              <w:t>Ⅲ</w:t>
            </w:r>
            <w:r w:rsidR="00B66DB8" w:rsidRPr="003C00E9">
              <w:rPr>
                <w:color w:val="000000" w:themeColor="text1"/>
              </w:rPr>
              <w:t>:</w:t>
            </w:r>
            <w:r w:rsidR="00DF19D1" w:rsidRPr="003C00E9">
              <w:rPr>
                <w:color w:val="000000" w:themeColor="text1"/>
              </w:rPr>
              <w:t xml:space="preserve"> 1 (7.</w:t>
            </w:r>
            <w:r w:rsidR="00E357DC" w:rsidRPr="003C00E9">
              <w:rPr>
                <w:color w:val="000000" w:themeColor="text1"/>
              </w:rPr>
              <w:t>7</w:t>
            </w:r>
            <w:r w:rsidR="00DF19D1" w:rsidRPr="003C00E9">
              <w:rPr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1432D3" w14:textId="419600C4" w:rsidR="00B66DB8" w:rsidRPr="000E0EAE" w:rsidRDefault="003C00E9" w:rsidP="00D87B97">
            <w:pPr>
              <w:jc w:val="center"/>
              <w:rPr>
                <w:color w:val="000000" w:themeColor="text1"/>
              </w:rPr>
            </w:pPr>
            <w:r w:rsidRPr="003C00E9">
              <w:rPr>
                <w:color w:val="000000" w:themeColor="text1"/>
              </w:rPr>
              <w:t>Ⅰ</w:t>
            </w:r>
            <w:r w:rsidR="00B66DB8" w:rsidRPr="000E0EAE">
              <w:rPr>
                <w:rFonts w:hint="eastAsia"/>
                <w:color w:val="000000" w:themeColor="text1"/>
              </w:rPr>
              <w:t>:</w:t>
            </w:r>
            <w:r w:rsidR="00DF19D1" w:rsidRPr="000E0EAE">
              <w:rPr>
                <w:rFonts w:hint="eastAsia"/>
                <w:color w:val="000000" w:themeColor="text1"/>
              </w:rPr>
              <w:t xml:space="preserve"> 1 (</w:t>
            </w:r>
            <w:r w:rsidR="00E357DC">
              <w:rPr>
                <w:rFonts w:hint="eastAsia"/>
                <w:color w:val="000000" w:themeColor="text1"/>
              </w:rPr>
              <w:t>9.</w:t>
            </w:r>
            <w:r w:rsidR="00DF19D1" w:rsidRPr="000E0EAE">
              <w:rPr>
                <w:rFonts w:hint="eastAsia"/>
                <w:color w:val="000000" w:themeColor="text1"/>
              </w:rPr>
              <w:t>1%)</w:t>
            </w:r>
          </w:p>
          <w:p w14:paraId="74F884EC" w14:textId="15DBACF2" w:rsidR="00B66DB8" w:rsidRPr="000E0EAE" w:rsidRDefault="003C00E9" w:rsidP="00D87B9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proofErr w:type="spellStart"/>
            <w:r w:rsidRPr="003C00E9">
              <w:rPr>
                <w:color w:val="000000" w:themeColor="text1"/>
              </w:rPr>
              <w:t>Ⅱa</w:t>
            </w:r>
            <w:proofErr w:type="spellEnd"/>
            <w:r w:rsidR="00B66DB8" w:rsidRPr="000E0EAE">
              <w:rPr>
                <w:rFonts w:hint="eastAsia"/>
                <w:color w:val="000000" w:themeColor="text1"/>
              </w:rPr>
              <w:t>:</w:t>
            </w:r>
            <w:r w:rsidR="00DF19D1" w:rsidRPr="000E0EAE">
              <w:rPr>
                <w:rFonts w:hint="eastAsia"/>
                <w:color w:val="000000" w:themeColor="text1"/>
              </w:rPr>
              <w:t xml:space="preserve"> </w:t>
            </w:r>
            <w:r w:rsidR="00E357DC">
              <w:rPr>
                <w:rFonts w:hint="eastAsia"/>
                <w:color w:val="000000" w:themeColor="text1"/>
              </w:rPr>
              <w:t>6</w:t>
            </w:r>
            <w:r w:rsidR="00DF19D1" w:rsidRPr="000E0EAE">
              <w:rPr>
                <w:rFonts w:hint="eastAsia"/>
                <w:color w:val="000000" w:themeColor="text1"/>
              </w:rPr>
              <w:t xml:space="preserve"> (</w:t>
            </w:r>
            <w:r w:rsidR="00E357DC">
              <w:rPr>
                <w:rFonts w:hint="eastAsia"/>
                <w:color w:val="000000" w:themeColor="text1"/>
              </w:rPr>
              <w:t>54.6</w:t>
            </w:r>
            <w:r w:rsidR="00DF19D1" w:rsidRPr="000E0EAE">
              <w:rPr>
                <w:rFonts w:hint="eastAsia"/>
                <w:color w:val="000000" w:themeColor="text1"/>
              </w:rPr>
              <w:t>%)</w:t>
            </w:r>
          </w:p>
          <w:p w14:paraId="3D81FD40" w14:textId="27868D77" w:rsidR="00B66DB8" w:rsidRPr="000E0EAE" w:rsidRDefault="003C00E9" w:rsidP="00D87B9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proofErr w:type="spellStart"/>
            <w:r w:rsidRPr="003C00E9">
              <w:rPr>
                <w:color w:val="000000" w:themeColor="text1"/>
              </w:rPr>
              <w:t>Ⅱb</w:t>
            </w:r>
            <w:proofErr w:type="spellEnd"/>
            <w:r w:rsidR="00B66DB8" w:rsidRPr="000E0EAE">
              <w:rPr>
                <w:rFonts w:hint="eastAsia"/>
                <w:color w:val="000000" w:themeColor="text1"/>
              </w:rPr>
              <w:t>:</w:t>
            </w:r>
            <w:r w:rsidR="00DF19D1" w:rsidRPr="000E0EAE">
              <w:rPr>
                <w:rFonts w:hint="eastAsia"/>
                <w:color w:val="000000" w:themeColor="text1"/>
              </w:rPr>
              <w:t xml:space="preserve"> 3 (</w:t>
            </w:r>
            <w:r w:rsidR="00E357DC">
              <w:rPr>
                <w:rFonts w:hint="eastAsia"/>
                <w:color w:val="000000" w:themeColor="text1"/>
              </w:rPr>
              <w:t>27.3</w:t>
            </w:r>
            <w:r w:rsidR="00DF19D1" w:rsidRPr="000E0EAE">
              <w:rPr>
                <w:rFonts w:hint="eastAsia"/>
                <w:color w:val="000000" w:themeColor="text1"/>
              </w:rPr>
              <w:t>%)</w:t>
            </w:r>
          </w:p>
          <w:p w14:paraId="482B6E20" w14:textId="432338B1" w:rsidR="00B66DB8" w:rsidRPr="000E0EAE" w:rsidRDefault="003C00E9" w:rsidP="003C00E9">
            <w:pPr>
              <w:ind w:firstLineChars="500" w:firstLine="800"/>
              <w:rPr>
                <w:color w:val="000000" w:themeColor="text1"/>
              </w:rPr>
            </w:pPr>
            <w:r w:rsidRPr="003C00E9">
              <w:rPr>
                <w:color w:val="000000" w:themeColor="text1"/>
              </w:rPr>
              <w:t>Ⅲ</w:t>
            </w:r>
            <w:r w:rsidR="00B66DB8" w:rsidRPr="000E0EAE">
              <w:rPr>
                <w:rFonts w:hint="eastAsia"/>
                <w:color w:val="000000" w:themeColor="text1"/>
              </w:rPr>
              <w:t>:</w:t>
            </w:r>
            <w:r w:rsidR="00DF19D1" w:rsidRPr="000E0EAE">
              <w:rPr>
                <w:rFonts w:hint="eastAsia"/>
                <w:color w:val="000000" w:themeColor="text1"/>
              </w:rPr>
              <w:t xml:space="preserve"> 1 (</w:t>
            </w:r>
            <w:r w:rsidR="00E357DC">
              <w:rPr>
                <w:rFonts w:hint="eastAsia"/>
                <w:color w:val="000000" w:themeColor="text1"/>
              </w:rPr>
              <w:t>9.1</w:t>
            </w:r>
            <w:r w:rsidR="00DF19D1"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2C9E9C" w14:textId="1152807C" w:rsidR="00B66DB8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357DC">
              <w:rPr>
                <w:rFonts w:hint="eastAsia"/>
                <w:color w:val="000000" w:themeColor="text1"/>
              </w:rPr>
              <w:t>24</w:t>
            </w:r>
          </w:p>
        </w:tc>
      </w:tr>
      <w:tr w:rsidR="001957EB" w14:paraId="745AEE19" w14:textId="77777777" w:rsidTr="00D476FB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1CC2E4" w14:textId="2EDD4A1A" w:rsidR="001957EB" w:rsidRPr="000E0EAE" w:rsidRDefault="00D476F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N-NOSE p</w:t>
            </w:r>
            <w:r w:rsidR="0018527F" w:rsidRPr="000E0EAE">
              <w:rPr>
                <w:rFonts w:hint="eastAsia"/>
                <w:color w:val="000000" w:themeColor="text1"/>
              </w:rPr>
              <w:t xml:space="preserve">ositive before </w:t>
            </w:r>
            <w:r w:rsidR="00AE35ED">
              <w:rPr>
                <w:rFonts w:hint="eastAsia"/>
                <w:color w:val="000000" w:themeColor="text1"/>
              </w:rPr>
              <w:t xml:space="preserve">treatment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6D6D5C" w14:textId="1ACE015D" w:rsidR="001957EB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</w:t>
            </w:r>
            <w:r w:rsidR="00E357DC">
              <w:rPr>
                <w:rFonts w:hint="eastAsia"/>
                <w:color w:val="000000" w:themeColor="text1"/>
              </w:rPr>
              <w:t>3</w:t>
            </w:r>
            <w:r w:rsidRPr="000E0EAE">
              <w:rPr>
                <w:rFonts w:hint="eastAsia"/>
                <w:color w:val="000000" w:themeColor="text1"/>
              </w:rPr>
              <w:t xml:space="preserve"> (100.0%)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0935AB" w14:textId="6CAF6760" w:rsidR="001957EB" w:rsidRPr="000E0EAE" w:rsidRDefault="00DF19D1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7 (63.6%)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5CB364" w14:textId="0FD142EF" w:rsidR="001957EB" w:rsidRPr="000E0EAE" w:rsidRDefault="001957EB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DF19D1" w:rsidRPr="000E0EAE">
              <w:rPr>
                <w:rFonts w:hint="eastAsia"/>
                <w:color w:val="000000" w:themeColor="text1"/>
              </w:rPr>
              <w:t>0</w:t>
            </w:r>
            <w:r w:rsidR="00E357DC">
              <w:rPr>
                <w:rFonts w:hint="eastAsia"/>
                <w:color w:val="000000" w:themeColor="text1"/>
              </w:rPr>
              <w:t>2</w:t>
            </w:r>
            <w:r w:rsidR="00DF19D1" w:rsidRPr="000E0EAE">
              <w:rPr>
                <w:rFonts w:hint="eastAsia"/>
                <w:color w:val="000000" w:themeColor="text1"/>
              </w:rPr>
              <w:t>*</w:t>
            </w:r>
          </w:p>
        </w:tc>
      </w:tr>
      <w:tr w:rsidR="00FB6B49" w14:paraId="4C0945D7" w14:textId="77777777" w:rsidTr="00AE35ED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6FDE7A" w14:textId="476C6717" w:rsidR="00FB6B49" w:rsidRPr="000E0EAE" w:rsidRDefault="00D476F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N-NOSE p</w:t>
            </w:r>
            <w:r w:rsidR="0018527F" w:rsidRPr="000E0EAE">
              <w:rPr>
                <w:rFonts w:hint="eastAsia"/>
                <w:color w:val="000000" w:themeColor="text1"/>
              </w:rPr>
              <w:t xml:space="preserve">ositive </w:t>
            </w:r>
            <w:r w:rsidR="00AE35ED">
              <w:rPr>
                <w:rFonts w:hint="eastAsia"/>
                <w:color w:val="000000" w:themeColor="text1"/>
              </w:rPr>
              <w:t>after preoperative chemotherapy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B6D784" w14:textId="45817E83" w:rsidR="00FB6B49" w:rsidRPr="000E0EAE" w:rsidRDefault="00E357DC" w:rsidP="00F968C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  <w:r w:rsidR="00DF19D1" w:rsidRPr="000E0EAE">
              <w:rPr>
                <w:rFonts w:hint="eastAsia"/>
                <w:color w:val="000000" w:themeColor="text1"/>
              </w:rPr>
              <w:t xml:space="preserve"> (4</w:t>
            </w:r>
            <w:r>
              <w:rPr>
                <w:rFonts w:hint="eastAsia"/>
                <w:color w:val="000000" w:themeColor="text1"/>
              </w:rPr>
              <w:t>1.7</w:t>
            </w:r>
            <w:r w:rsidR="00DF19D1"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76E40E" w14:textId="2EAA360D" w:rsidR="00FB6B49" w:rsidRPr="000E0EAE" w:rsidRDefault="00DF19D1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6 (60.0%)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17C5BB" w14:textId="70821E8B" w:rsidR="00FB6B49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357DC">
              <w:rPr>
                <w:rFonts w:hint="eastAsia"/>
                <w:color w:val="000000" w:themeColor="text1"/>
              </w:rPr>
              <w:t>39</w:t>
            </w:r>
          </w:p>
        </w:tc>
      </w:tr>
      <w:tr w:rsidR="00FB6B49" w14:paraId="29B948F2" w14:textId="77777777" w:rsidTr="00DD4002">
        <w:trPr>
          <w:trHeight w:val="358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09B02EC" w14:textId="0ECA85D9" w:rsidR="00FB6B49" w:rsidRPr="000E0EAE" w:rsidRDefault="00D476FB" w:rsidP="00F968C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N-NOSE p</w:t>
            </w:r>
            <w:r w:rsidR="0018527F" w:rsidRPr="000E0EAE">
              <w:rPr>
                <w:rFonts w:hint="eastAsia"/>
                <w:color w:val="000000" w:themeColor="text1"/>
              </w:rPr>
              <w:t>ositive after surgery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5CBD314" w14:textId="4A6D7800" w:rsidR="00FB6B49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10 (7</w:t>
            </w:r>
            <w:r w:rsidR="00E357DC">
              <w:rPr>
                <w:rFonts w:hint="eastAsia"/>
                <w:color w:val="000000" w:themeColor="text1"/>
              </w:rPr>
              <w:t>6.9</w:t>
            </w:r>
            <w:r w:rsidRPr="000E0EAE">
              <w:rPr>
                <w:rFonts w:hint="eastAsia"/>
                <w:color w:val="000000" w:themeColor="text1"/>
              </w:rPr>
              <w:t>%)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76D7AB6" w14:textId="420A9BBA" w:rsidR="00FB6B49" w:rsidRPr="000E0EAE" w:rsidRDefault="00DF19D1" w:rsidP="00D87B97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7 (70.0%)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E0966CA" w14:textId="152360A8" w:rsidR="00FB6B49" w:rsidRPr="000E0EAE" w:rsidRDefault="00DF19D1" w:rsidP="00F968C3">
            <w:pPr>
              <w:jc w:val="center"/>
              <w:rPr>
                <w:color w:val="000000" w:themeColor="text1"/>
              </w:rPr>
            </w:pPr>
            <w:r w:rsidRPr="000E0EAE">
              <w:rPr>
                <w:rFonts w:hint="eastAsia"/>
                <w:color w:val="000000" w:themeColor="text1"/>
              </w:rPr>
              <w:t>0.</w:t>
            </w:r>
            <w:r w:rsidR="00E357DC">
              <w:rPr>
                <w:rFonts w:hint="eastAsia"/>
                <w:color w:val="000000" w:themeColor="text1"/>
              </w:rPr>
              <w:t>71</w:t>
            </w:r>
          </w:p>
        </w:tc>
      </w:tr>
    </w:tbl>
    <w:p w14:paraId="344FF362" w14:textId="7B59787E" w:rsidR="00733AF1" w:rsidRDefault="009236C7">
      <w:bookmarkStart w:id="1" w:name="_Hlk203885173"/>
      <w:r w:rsidRPr="00C22F06">
        <w:t>Data are expressed as median (</w:t>
      </w:r>
      <w:r w:rsidR="00733AF1">
        <w:rPr>
          <w:rFonts w:hint="eastAsia"/>
        </w:rPr>
        <w:t>range</w:t>
      </w:r>
      <w:r w:rsidRPr="00C22F06">
        <w:t>) or number of patients</w:t>
      </w:r>
      <w:r w:rsidR="00733AF1">
        <w:rPr>
          <w:rFonts w:hint="eastAsia"/>
        </w:rPr>
        <w:t xml:space="preserve"> (percentage)</w:t>
      </w:r>
      <w:r w:rsidR="00B673FF">
        <w:t>.</w:t>
      </w:r>
    </w:p>
    <w:p w14:paraId="3219B9D7" w14:textId="59921B78" w:rsidR="006D28E3" w:rsidRDefault="006D28E3">
      <w:r>
        <w:rPr>
          <w:rFonts w:ascii="ＭＳ Ｐ明朝" w:hAnsi="ＭＳ Ｐ明朝" w:hint="eastAsia"/>
        </w:rPr>
        <w:t>✝</w:t>
      </w:r>
      <w:r>
        <w:rPr>
          <w:rFonts w:hint="eastAsia"/>
        </w:rPr>
        <w:t>: the UICC TMN classification (8</w:t>
      </w:r>
      <w:r w:rsidRPr="006D28E3">
        <w:rPr>
          <w:rFonts w:hint="eastAsia"/>
          <w:vertAlign w:val="superscript"/>
        </w:rPr>
        <w:t>th</w:t>
      </w:r>
      <w:r>
        <w:rPr>
          <w:rFonts w:hint="eastAsia"/>
        </w:rPr>
        <w:t xml:space="preserve"> edition)</w:t>
      </w:r>
    </w:p>
    <w:p w14:paraId="75BBADDA" w14:textId="6B183CBC" w:rsidR="009950CA" w:rsidRDefault="009950CA">
      <w:r w:rsidRPr="009950CA">
        <w:rPr>
          <w:rFonts w:hint="eastAsia"/>
        </w:rPr>
        <w:t>§</w:t>
      </w:r>
      <w:r>
        <w:rPr>
          <w:rFonts w:hint="eastAsia"/>
        </w:rPr>
        <w:t>:</w:t>
      </w:r>
      <w:r w:rsidRPr="009950CA">
        <w:t xml:space="preserve"> </w:t>
      </w:r>
      <w:r w:rsidRPr="00A94408">
        <w:t>Japanese classification of pancreatic carcinoma by the Japan Pancreas Society: Eighth edition</w:t>
      </w:r>
    </w:p>
    <w:p w14:paraId="5275A414" w14:textId="0846F563" w:rsidR="00AE35ED" w:rsidRDefault="00AE35ED">
      <w:r w:rsidRPr="00E0462A">
        <w:t>¶</w:t>
      </w:r>
      <w:r>
        <w:rPr>
          <w:rFonts w:hint="eastAsia"/>
        </w:rPr>
        <w:t>: Evans classification</w:t>
      </w:r>
    </w:p>
    <w:p w14:paraId="02B3FB8C" w14:textId="644C0B0D" w:rsidR="0091709E" w:rsidRDefault="0091709E">
      <w:r>
        <w:rPr>
          <w:rFonts w:hint="eastAsia"/>
        </w:rPr>
        <w:t>B</w:t>
      </w:r>
      <w:r>
        <w:t>MI: body mass index</w:t>
      </w:r>
    </w:p>
    <w:p w14:paraId="3C69C7AF" w14:textId="777FC0C9" w:rsidR="006A61CB" w:rsidRDefault="006A61CB">
      <w:r>
        <w:rPr>
          <w:rFonts w:hint="eastAsia"/>
        </w:rPr>
        <w:t>NAC:</w:t>
      </w:r>
      <w:r w:rsidR="006D28E3">
        <w:rPr>
          <w:rFonts w:hint="eastAsia"/>
        </w:rPr>
        <w:t xml:space="preserve"> neo adjuvant chemotherapy</w:t>
      </w:r>
      <w:r w:rsidR="006D28E3">
        <w:rPr>
          <w:rFonts w:hint="eastAsia"/>
        </w:rPr>
        <w:t xml:space="preserve">　</w:t>
      </w:r>
    </w:p>
    <w:p w14:paraId="60F16340" w14:textId="023D710C" w:rsidR="00AA37EA" w:rsidRDefault="006A61CB" w:rsidP="00203DE1">
      <w:r>
        <w:rPr>
          <w:rFonts w:hint="eastAsia"/>
        </w:rPr>
        <w:t>PNI:</w:t>
      </w:r>
      <w:r w:rsidR="006D28E3">
        <w:rPr>
          <w:rFonts w:hint="eastAsia"/>
        </w:rPr>
        <w:t xml:space="preserve"> p</w:t>
      </w:r>
      <w:r w:rsidR="006D28E3" w:rsidRPr="006D28E3">
        <w:t>rognostic nutritional index=10×albumin(g/dl) + 0.005× the absolute lymphocyte count</w:t>
      </w:r>
    </w:p>
    <w:p w14:paraId="77A5E4E9" w14:textId="13C599D1" w:rsidR="006A61CB" w:rsidRDefault="006A61CB" w:rsidP="00203DE1">
      <w:r>
        <w:rPr>
          <w:rFonts w:hint="eastAsia"/>
        </w:rPr>
        <w:t>NLR:</w:t>
      </w:r>
      <w:r w:rsidR="00911A37" w:rsidRPr="00911A37">
        <w:t xml:space="preserve"> </w:t>
      </w:r>
      <w:r w:rsidR="00911A37">
        <w:rPr>
          <w:rFonts w:hint="eastAsia"/>
        </w:rPr>
        <w:t>n</w:t>
      </w:r>
      <w:r w:rsidR="00911A37" w:rsidRPr="00911A37">
        <w:t>eutrophil to lymphocyte ratio</w:t>
      </w:r>
    </w:p>
    <w:p w14:paraId="59D514C5" w14:textId="130066F0" w:rsidR="006A61CB" w:rsidRDefault="006A61CB" w:rsidP="00203DE1">
      <w:r>
        <w:rPr>
          <w:rFonts w:hint="eastAsia"/>
        </w:rPr>
        <w:t>PLR:</w:t>
      </w:r>
      <w:r w:rsidR="00911A37" w:rsidRPr="00911A37">
        <w:t xml:space="preserve"> </w:t>
      </w:r>
      <w:r w:rsidR="00911A37">
        <w:rPr>
          <w:rFonts w:hint="eastAsia"/>
        </w:rPr>
        <w:t>p</w:t>
      </w:r>
      <w:r w:rsidR="00911A37" w:rsidRPr="00911A37">
        <w:t>latelet to lymphocyte ratio</w:t>
      </w:r>
    </w:p>
    <w:p w14:paraId="59DEC464" w14:textId="50D5229A" w:rsidR="006A61CB" w:rsidRDefault="006A61CB" w:rsidP="00203DE1">
      <w:r>
        <w:rPr>
          <w:rFonts w:hint="eastAsia"/>
        </w:rPr>
        <w:t>LMR:</w:t>
      </w:r>
      <w:r w:rsidR="00911A37" w:rsidRPr="00911A37">
        <w:t xml:space="preserve"> lymphocyte</w:t>
      </w:r>
      <w:r w:rsidR="00911A37">
        <w:rPr>
          <w:rFonts w:hint="eastAsia"/>
        </w:rPr>
        <w:t xml:space="preserve"> to </w:t>
      </w:r>
      <w:proofErr w:type="spellStart"/>
      <w:r w:rsidR="00911A37">
        <w:rPr>
          <w:rFonts w:hint="eastAsia"/>
        </w:rPr>
        <w:t>monocyto</w:t>
      </w:r>
      <w:proofErr w:type="spellEnd"/>
      <w:r w:rsidR="00911A37" w:rsidRPr="00911A37">
        <w:t xml:space="preserve"> ratio</w:t>
      </w:r>
    </w:p>
    <w:p w14:paraId="3A457DA0" w14:textId="1DA060BD" w:rsidR="006A61CB" w:rsidRDefault="006A61CB" w:rsidP="00203DE1">
      <w:r>
        <w:rPr>
          <w:rFonts w:hint="eastAsia"/>
        </w:rPr>
        <w:t>CEA:</w:t>
      </w:r>
      <w:r w:rsidR="00911A37">
        <w:rPr>
          <w:rFonts w:hint="eastAsia"/>
        </w:rPr>
        <w:t xml:space="preserve"> carcinoembryonic antigen</w:t>
      </w:r>
    </w:p>
    <w:p w14:paraId="659D63ED" w14:textId="7D73CDB9" w:rsidR="006A61CB" w:rsidRDefault="006A61CB" w:rsidP="00203DE1">
      <w:r>
        <w:rPr>
          <w:rFonts w:hint="eastAsia"/>
        </w:rPr>
        <w:t>CA19-9:</w:t>
      </w:r>
      <w:r w:rsidR="00911A37">
        <w:rPr>
          <w:rFonts w:hint="eastAsia"/>
        </w:rPr>
        <w:t xml:space="preserve"> carbohydrate antigen 19-9</w:t>
      </w:r>
    </w:p>
    <w:p w14:paraId="2EDD7B82" w14:textId="64DE5375" w:rsidR="006A61CB" w:rsidRDefault="00674185" w:rsidP="00203DE1">
      <w:r>
        <w:rPr>
          <w:rFonts w:hint="eastAsia"/>
        </w:rPr>
        <w:t>v</w:t>
      </w:r>
      <w:r w:rsidR="006A61CB">
        <w:rPr>
          <w:rFonts w:hint="eastAsia"/>
        </w:rPr>
        <w:t>:</w:t>
      </w:r>
      <w:r w:rsidR="00911A37">
        <w:rPr>
          <w:rFonts w:hint="eastAsia"/>
        </w:rPr>
        <w:t xml:space="preserve"> pathological </w:t>
      </w:r>
      <w:r w:rsidR="00911A37" w:rsidRPr="00DB0AF7">
        <w:rPr>
          <w:rFonts w:hint="eastAsia"/>
          <w:color w:val="000000" w:themeColor="text1"/>
        </w:rPr>
        <w:t>vessel invasion</w:t>
      </w:r>
    </w:p>
    <w:p w14:paraId="121B3CA2" w14:textId="7293BEFE" w:rsidR="006A61CB" w:rsidRDefault="00674185" w:rsidP="00203DE1">
      <w:proofErr w:type="spellStart"/>
      <w:r>
        <w:rPr>
          <w:rFonts w:hint="eastAsia"/>
        </w:rPr>
        <w:t>l</w:t>
      </w:r>
      <w:r w:rsidR="006A61CB">
        <w:rPr>
          <w:rFonts w:hint="eastAsia"/>
        </w:rPr>
        <w:t>y</w:t>
      </w:r>
      <w:proofErr w:type="spellEnd"/>
      <w:r w:rsidR="006A61CB">
        <w:rPr>
          <w:rFonts w:hint="eastAsia"/>
        </w:rPr>
        <w:t>:</w:t>
      </w:r>
      <w:r w:rsidR="00911A37">
        <w:rPr>
          <w:rFonts w:hint="eastAsia"/>
        </w:rPr>
        <w:t xml:space="preserve"> p</w:t>
      </w:r>
      <w:r w:rsidR="00911A37" w:rsidRPr="00911A37">
        <w:t>athological lymphatic invasion</w:t>
      </w:r>
    </w:p>
    <w:p w14:paraId="07355F82" w14:textId="6ADC5573" w:rsidR="006A61CB" w:rsidRDefault="00674185" w:rsidP="00203DE1">
      <w:r>
        <w:rPr>
          <w:rFonts w:hint="eastAsia"/>
        </w:rPr>
        <w:t>n</w:t>
      </w:r>
      <w:r w:rsidR="006A61CB">
        <w:rPr>
          <w:rFonts w:hint="eastAsia"/>
        </w:rPr>
        <w:t>e:</w:t>
      </w:r>
      <w:r w:rsidR="00911A37">
        <w:rPr>
          <w:rFonts w:hint="eastAsia"/>
        </w:rPr>
        <w:t xml:space="preserve"> p</w:t>
      </w:r>
      <w:r w:rsidR="00911A37" w:rsidRPr="00911A37">
        <w:t>athological pancreatic nerve invasion</w:t>
      </w:r>
    </w:p>
    <w:p w14:paraId="383037D9" w14:textId="1A8B7E47" w:rsidR="006A61CB" w:rsidRDefault="006A61CB" w:rsidP="00203DE1">
      <w:r>
        <w:rPr>
          <w:rFonts w:hint="eastAsia"/>
        </w:rPr>
        <w:t>S:</w:t>
      </w:r>
      <w:r w:rsidR="00911A37">
        <w:rPr>
          <w:rFonts w:hint="eastAsia"/>
        </w:rPr>
        <w:t xml:space="preserve"> p</w:t>
      </w:r>
      <w:r w:rsidR="00911A37" w:rsidRPr="00911A37">
        <w:t>athological serosal invasion</w:t>
      </w:r>
    </w:p>
    <w:p w14:paraId="2DA34615" w14:textId="670310F7" w:rsidR="006A61CB" w:rsidRDefault="006A61CB" w:rsidP="00203DE1">
      <w:r>
        <w:rPr>
          <w:rFonts w:hint="eastAsia"/>
        </w:rPr>
        <w:t>RP:</w:t>
      </w:r>
      <w:r w:rsidR="00911A37" w:rsidRPr="00911A37">
        <w:t xml:space="preserve"> </w:t>
      </w:r>
      <w:r w:rsidR="00911A37">
        <w:rPr>
          <w:rFonts w:hint="eastAsia"/>
        </w:rPr>
        <w:t>p</w:t>
      </w:r>
      <w:r w:rsidR="00911A37" w:rsidRPr="00911A37">
        <w:t>athological retroperitoneal invasion</w:t>
      </w:r>
    </w:p>
    <w:p w14:paraId="6433AB59" w14:textId="65BB58C4" w:rsidR="006A61CB" w:rsidRDefault="006A61CB" w:rsidP="00203DE1">
      <w:r>
        <w:rPr>
          <w:rFonts w:hint="eastAsia"/>
        </w:rPr>
        <w:t>PL:</w:t>
      </w:r>
      <w:r w:rsidR="00911A37" w:rsidRPr="00911A37">
        <w:t xml:space="preserve"> </w:t>
      </w:r>
      <w:r w:rsidR="00911A37">
        <w:rPr>
          <w:rFonts w:hint="eastAsia"/>
        </w:rPr>
        <w:t>p</w:t>
      </w:r>
      <w:r w:rsidR="00911A37" w:rsidRPr="00911A37">
        <w:t>athological nerve plexus invasion</w:t>
      </w:r>
    </w:p>
    <w:p w14:paraId="14FC695A" w14:textId="33B67DFD" w:rsidR="009A72FB" w:rsidRPr="006C2195" w:rsidRDefault="00676068" w:rsidP="00203DE1">
      <w:r w:rsidRPr="006C2195">
        <w:rPr>
          <w:rFonts w:ascii="Calibri" w:hAnsi="Calibri" w:cs="Calibri"/>
        </w:rPr>
        <w:t>*</w:t>
      </w:r>
      <w:r w:rsidR="009A72FB" w:rsidRPr="006C2195">
        <w:rPr>
          <w:rFonts w:hint="eastAsia"/>
        </w:rPr>
        <w:t>:</w:t>
      </w:r>
      <w:r w:rsidR="009A72FB" w:rsidRPr="006C2195">
        <w:t xml:space="preserve"> p&lt; 0.05 </w:t>
      </w:r>
      <w:r w:rsidRPr="006C2195">
        <w:rPr>
          <w:rFonts w:ascii="Calibri" w:hAnsi="Calibri" w:cs="Calibri"/>
        </w:rPr>
        <w:t>**</w:t>
      </w:r>
      <w:r w:rsidRPr="006C2195">
        <w:rPr>
          <w:rFonts w:hint="eastAsia"/>
        </w:rPr>
        <w:t>:</w:t>
      </w:r>
      <w:r w:rsidRPr="006C2195">
        <w:t xml:space="preserve"> p&lt; 0.01 </w:t>
      </w:r>
      <w:r w:rsidRPr="006C2195">
        <w:rPr>
          <w:rFonts w:ascii="Calibri" w:hAnsi="Calibri" w:cs="Calibri"/>
        </w:rPr>
        <w:t>***</w:t>
      </w:r>
      <w:r w:rsidRPr="006C2195">
        <w:rPr>
          <w:rFonts w:hint="eastAsia"/>
        </w:rPr>
        <w:t>:</w:t>
      </w:r>
      <w:r w:rsidRPr="006C2195">
        <w:t xml:space="preserve"> p&lt; 0.001</w:t>
      </w:r>
      <w:bookmarkEnd w:id="1"/>
    </w:p>
    <w:sectPr w:rsidR="009A72FB" w:rsidRPr="006C2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F5E6" w14:textId="77777777" w:rsidR="008549AE" w:rsidRDefault="008549AE" w:rsidP="0046751F">
      <w:r>
        <w:separator/>
      </w:r>
    </w:p>
  </w:endnote>
  <w:endnote w:type="continuationSeparator" w:id="0">
    <w:p w14:paraId="34F20D2A" w14:textId="77777777" w:rsidR="008549AE" w:rsidRDefault="008549AE" w:rsidP="0046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124E" w14:textId="77777777" w:rsidR="008549AE" w:rsidRDefault="008549AE" w:rsidP="0046751F">
      <w:r>
        <w:separator/>
      </w:r>
    </w:p>
  </w:footnote>
  <w:footnote w:type="continuationSeparator" w:id="0">
    <w:p w14:paraId="7AC05FEA" w14:textId="77777777" w:rsidR="008549AE" w:rsidRDefault="008549AE" w:rsidP="0046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A"/>
    <w:rsid w:val="000111C1"/>
    <w:rsid w:val="000305A5"/>
    <w:rsid w:val="00031403"/>
    <w:rsid w:val="00034BF4"/>
    <w:rsid w:val="0004044D"/>
    <w:rsid w:val="00057266"/>
    <w:rsid w:val="0007021D"/>
    <w:rsid w:val="000845E7"/>
    <w:rsid w:val="00091622"/>
    <w:rsid w:val="000A1118"/>
    <w:rsid w:val="000C2363"/>
    <w:rsid w:val="000E0EAE"/>
    <w:rsid w:val="000E5C10"/>
    <w:rsid w:val="001504A0"/>
    <w:rsid w:val="00156671"/>
    <w:rsid w:val="00171832"/>
    <w:rsid w:val="0018527F"/>
    <w:rsid w:val="00187A75"/>
    <w:rsid w:val="001957EB"/>
    <w:rsid w:val="001A37D5"/>
    <w:rsid w:val="001A45F2"/>
    <w:rsid w:val="001B5D1E"/>
    <w:rsid w:val="001C2919"/>
    <w:rsid w:val="001D4AC7"/>
    <w:rsid w:val="001E3C8B"/>
    <w:rsid w:val="001F531E"/>
    <w:rsid w:val="00203DE1"/>
    <w:rsid w:val="00225A24"/>
    <w:rsid w:val="0024324F"/>
    <w:rsid w:val="00246404"/>
    <w:rsid w:val="00254BE6"/>
    <w:rsid w:val="002566BC"/>
    <w:rsid w:val="002769D8"/>
    <w:rsid w:val="002A3AEF"/>
    <w:rsid w:val="002A4422"/>
    <w:rsid w:val="002A79FD"/>
    <w:rsid w:val="002C35D6"/>
    <w:rsid w:val="002F0C76"/>
    <w:rsid w:val="00312BF6"/>
    <w:rsid w:val="0032773A"/>
    <w:rsid w:val="00336238"/>
    <w:rsid w:val="00341BF0"/>
    <w:rsid w:val="00355162"/>
    <w:rsid w:val="00355D77"/>
    <w:rsid w:val="00357EDC"/>
    <w:rsid w:val="00371A16"/>
    <w:rsid w:val="003A11CE"/>
    <w:rsid w:val="003A15BE"/>
    <w:rsid w:val="003B6B06"/>
    <w:rsid w:val="003C00E9"/>
    <w:rsid w:val="003C41DF"/>
    <w:rsid w:val="003E0730"/>
    <w:rsid w:val="003E500C"/>
    <w:rsid w:val="004037F3"/>
    <w:rsid w:val="00403C1D"/>
    <w:rsid w:val="00423935"/>
    <w:rsid w:val="00423C2A"/>
    <w:rsid w:val="00430EE4"/>
    <w:rsid w:val="00463CA7"/>
    <w:rsid w:val="0046751F"/>
    <w:rsid w:val="004724CE"/>
    <w:rsid w:val="00473E9E"/>
    <w:rsid w:val="00485028"/>
    <w:rsid w:val="004C620E"/>
    <w:rsid w:val="004D5101"/>
    <w:rsid w:val="004D7925"/>
    <w:rsid w:val="004E0386"/>
    <w:rsid w:val="004E21D3"/>
    <w:rsid w:val="004E2B74"/>
    <w:rsid w:val="004F4149"/>
    <w:rsid w:val="005052C9"/>
    <w:rsid w:val="00525148"/>
    <w:rsid w:val="00532624"/>
    <w:rsid w:val="00563E16"/>
    <w:rsid w:val="00595918"/>
    <w:rsid w:val="005C3CB3"/>
    <w:rsid w:val="005C6D71"/>
    <w:rsid w:val="005D1E1E"/>
    <w:rsid w:val="005F44BA"/>
    <w:rsid w:val="00606A26"/>
    <w:rsid w:val="00610BE1"/>
    <w:rsid w:val="00613110"/>
    <w:rsid w:val="00613869"/>
    <w:rsid w:val="0062616D"/>
    <w:rsid w:val="006453A9"/>
    <w:rsid w:val="00653B0A"/>
    <w:rsid w:val="00674185"/>
    <w:rsid w:val="00676068"/>
    <w:rsid w:val="00686183"/>
    <w:rsid w:val="006916D1"/>
    <w:rsid w:val="006A61CB"/>
    <w:rsid w:val="006B0408"/>
    <w:rsid w:val="006B0BE3"/>
    <w:rsid w:val="006B6EAF"/>
    <w:rsid w:val="006B789E"/>
    <w:rsid w:val="006C2195"/>
    <w:rsid w:val="006D28E3"/>
    <w:rsid w:val="006E048D"/>
    <w:rsid w:val="006E65A4"/>
    <w:rsid w:val="006F4863"/>
    <w:rsid w:val="006F7D22"/>
    <w:rsid w:val="00707EA1"/>
    <w:rsid w:val="00713156"/>
    <w:rsid w:val="00733AF1"/>
    <w:rsid w:val="00750D72"/>
    <w:rsid w:val="00797D34"/>
    <w:rsid w:val="007A5543"/>
    <w:rsid w:val="007B1716"/>
    <w:rsid w:val="007C1F83"/>
    <w:rsid w:val="007C7B53"/>
    <w:rsid w:val="007D4C5D"/>
    <w:rsid w:val="007D5DB5"/>
    <w:rsid w:val="007E0BB5"/>
    <w:rsid w:val="007E1DAD"/>
    <w:rsid w:val="007E52C1"/>
    <w:rsid w:val="007F3F30"/>
    <w:rsid w:val="007F5053"/>
    <w:rsid w:val="00800F22"/>
    <w:rsid w:val="00803998"/>
    <w:rsid w:val="00805A3C"/>
    <w:rsid w:val="00806F59"/>
    <w:rsid w:val="00824363"/>
    <w:rsid w:val="0082540C"/>
    <w:rsid w:val="008549AE"/>
    <w:rsid w:val="00871A99"/>
    <w:rsid w:val="008A15A1"/>
    <w:rsid w:val="008E483A"/>
    <w:rsid w:val="008F2783"/>
    <w:rsid w:val="008F679B"/>
    <w:rsid w:val="00911A37"/>
    <w:rsid w:val="009154A3"/>
    <w:rsid w:val="0091709E"/>
    <w:rsid w:val="00921EBD"/>
    <w:rsid w:val="009236C7"/>
    <w:rsid w:val="00946EC9"/>
    <w:rsid w:val="009544CE"/>
    <w:rsid w:val="00971457"/>
    <w:rsid w:val="00993604"/>
    <w:rsid w:val="009950CA"/>
    <w:rsid w:val="009A72FB"/>
    <w:rsid w:val="009A7E23"/>
    <w:rsid w:val="009B1335"/>
    <w:rsid w:val="009E6383"/>
    <w:rsid w:val="009F4080"/>
    <w:rsid w:val="00A05A8F"/>
    <w:rsid w:val="00A26973"/>
    <w:rsid w:val="00A26AC9"/>
    <w:rsid w:val="00A41CE3"/>
    <w:rsid w:val="00A465E1"/>
    <w:rsid w:val="00A922D9"/>
    <w:rsid w:val="00A94C5B"/>
    <w:rsid w:val="00A964AD"/>
    <w:rsid w:val="00AA37EA"/>
    <w:rsid w:val="00AA5314"/>
    <w:rsid w:val="00AB3E47"/>
    <w:rsid w:val="00AC4F3E"/>
    <w:rsid w:val="00AC7635"/>
    <w:rsid w:val="00AE1FF6"/>
    <w:rsid w:val="00AE35ED"/>
    <w:rsid w:val="00AF0717"/>
    <w:rsid w:val="00B118E2"/>
    <w:rsid w:val="00B1651E"/>
    <w:rsid w:val="00B31C63"/>
    <w:rsid w:val="00B34E94"/>
    <w:rsid w:val="00B429B2"/>
    <w:rsid w:val="00B46A86"/>
    <w:rsid w:val="00B60084"/>
    <w:rsid w:val="00B66DB8"/>
    <w:rsid w:val="00B673FF"/>
    <w:rsid w:val="00B7568A"/>
    <w:rsid w:val="00B76A46"/>
    <w:rsid w:val="00B87436"/>
    <w:rsid w:val="00B87CC3"/>
    <w:rsid w:val="00B95E1A"/>
    <w:rsid w:val="00BA1DE5"/>
    <w:rsid w:val="00BA48A9"/>
    <w:rsid w:val="00BB02D5"/>
    <w:rsid w:val="00BB53A0"/>
    <w:rsid w:val="00BB6A3D"/>
    <w:rsid w:val="00BC01F4"/>
    <w:rsid w:val="00BD252A"/>
    <w:rsid w:val="00BE445E"/>
    <w:rsid w:val="00BF1FA3"/>
    <w:rsid w:val="00C03DC7"/>
    <w:rsid w:val="00C22F06"/>
    <w:rsid w:val="00C247E0"/>
    <w:rsid w:val="00C26A09"/>
    <w:rsid w:val="00C27D94"/>
    <w:rsid w:val="00C3681D"/>
    <w:rsid w:val="00C36ABC"/>
    <w:rsid w:val="00C4129E"/>
    <w:rsid w:val="00C41480"/>
    <w:rsid w:val="00C51FA6"/>
    <w:rsid w:val="00C56F48"/>
    <w:rsid w:val="00C57E03"/>
    <w:rsid w:val="00C71274"/>
    <w:rsid w:val="00C75D5F"/>
    <w:rsid w:val="00C91C7F"/>
    <w:rsid w:val="00CA2DBA"/>
    <w:rsid w:val="00CE30DF"/>
    <w:rsid w:val="00D026A2"/>
    <w:rsid w:val="00D16A75"/>
    <w:rsid w:val="00D35589"/>
    <w:rsid w:val="00D355A9"/>
    <w:rsid w:val="00D476FB"/>
    <w:rsid w:val="00D56E32"/>
    <w:rsid w:val="00D7156B"/>
    <w:rsid w:val="00D73C1C"/>
    <w:rsid w:val="00D75CD0"/>
    <w:rsid w:val="00D801C8"/>
    <w:rsid w:val="00D87B97"/>
    <w:rsid w:val="00DA4903"/>
    <w:rsid w:val="00DB7417"/>
    <w:rsid w:val="00DC5492"/>
    <w:rsid w:val="00DD4002"/>
    <w:rsid w:val="00DD5286"/>
    <w:rsid w:val="00DE3355"/>
    <w:rsid w:val="00DF0AB9"/>
    <w:rsid w:val="00DF19D1"/>
    <w:rsid w:val="00DF4D4C"/>
    <w:rsid w:val="00DF55A7"/>
    <w:rsid w:val="00E04DEB"/>
    <w:rsid w:val="00E12301"/>
    <w:rsid w:val="00E357DC"/>
    <w:rsid w:val="00E36FE2"/>
    <w:rsid w:val="00E4546B"/>
    <w:rsid w:val="00E467B0"/>
    <w:rsid w:val="00E626E2"/>
    <w:rsid w:val="00E672EB"/>
    <w:rsid w:val="00E704A7"/>
    <w:rsid w:val="00E8002D"/>
    <w:rsid w:val="00E80E43"/>
    <w:rsid w:val="00E863EA"/>
    <w:rsid w:val="00E94D1F"/>
    <w:rsid w:val="00EA15B5"/>
    <w:rsid w:val="00ED0FCF"/>
    <w:rsid w:val="00EE0823"/>
    <w:rsid w:val="00EE7F08"/>
    <w:rsid w:val="00F12686"/>
    <w:rsid w:val="00F15787"/>
    <w:rsid w:val="00F20AD2"/>
    <w:rsid w:val="00F233CF"/>
    <w:rsid w:val="00F26BFD"/>
    <w:rsid w:val="00F31370"/>
    <w:rsid w:val="00F4322B"/>
    <w:rsid w:val="00F538C5"/>
    <w:rsid w:val="00F57615"/>
    <w:rsid w:val="00F879E6"/>
    <w:rsid w:val="00F968C3"/>
    <w:rsid w:val="00FB2E6B"/>
    <w:rsid w:val="00FB6B49"/>
    <w:rsid w:val="00FC3617"/>
    <w:rsid w:val="00FD4C73"/>
    <w:rsid w:val="00FE22C2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8C4CA"/>
  <w15:chartTrackingRefBased/>
  <w15:docId w15:val="{E8EF9FF7-0D6B-472E-ADD1-2BC94C4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BA"/>
    <w:pPr>
      <w:widowControl w:val="0"/>
      <w:jc w:val="both"/>
    </w:pPr>
    <w:rPr>
      <w:rFonts w:ascii="Times New Roman" w:eastAsia="ＭＳ Ｐ明朝" w:hAnsi="Times New Roman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51F"/>
    <w:rPr>
      <w:rFonts w:ascii="Times New Roman" w:eastAsia="ＭＳ Ｐ明朝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467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51F"/>
    <w:rPr>
      <w:rFonts w:ascii="Times New Roman" w:eastAsia="ＭＳ Ｐ明朝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8F11-22C8-4B9C-9708-891B8293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深田　真宏</cp:lastModifiedBy>
  <cp:revision>90</cp:revision>
  <cp:lastPrinted>2021-05-31T08:26:00Z</cp:lastPrinted>
  <dcterms:created xsi:type="dcterms:W3CDTF">2021-05-31T06:21:00Z</dcterms:created>
  <dcterms:modified xsi:type="dcterms:W3CDTF">2025-08-20T02:48:00Z</dcterms:modified>
</cp:coreProperties>
</file>