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8"/>
        <w:gridCol w:w="4915"/>
        <w:gridCol w:w="2118"/>
        <w:gridCol w:w="1993"/>
      </w:tblGrid>
      <w:tr w:rsidR="00D76D33" w:rsidRPr="000B578C" w14:paraId="519D85D6" w14:textId="77777777" w:rsidTr="00F64203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8" w:type="dxa"/>
          <w:tblHeader/>
          <w:jc w:val="center"/>
        </w:trPr>
        <w:tc>
          <w:tcPr>
            <w:tcW w:w="9026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42567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B578C">
              <w:rPr>
                <w:rFonts w:ascii="Times New Roman" w:eastAsia="Open Sans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="Times New Roman" w:eastAsia="Open Sans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0B578C">
              <w:rPr>
                <w:rFonts w:ascii="Times New Roman" w:eastAsia="Open Sans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0B578C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 xml:space="preserve"> Weighted sample demographic summary statistics</w:t>
            </w:r>
          </w:p>
          <w:p w14:paraId="7E8BBB4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D76D33" w:rsidRPr="000B578C" w14:paraId="71F384CB" w14:textId="77777777" w:rsidTr="00F64203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8" w:type="dxa"/>
          <w:tblHeader/>
          <w:jc w:val="center"/>
        </w:trPr>
        <w:tc>
          <w:tcPr>
            <w:tcW w:w="4915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44F2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b/>
                <w:color w:val="000000"/>
              </w:rPr>
              <w:t>Characteristic</w:t>
            </w:r>
          </w:p>
        </w:tc>
        <w:tc>
          <w:tcPr>
            <w:tcW w:w="2118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DD1B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b/>
                <w:color w:val="000000"/>
              </w:rPr>
              <w:t>Wave 1</w:t>
            </w: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</w:t>
            </w:r>
            <w:r w:rsidRPr="000B578C">
              <w:rPr>
                <w:rFonts w:ascii="Times New Roman" w:eastAsia="Open Sans" w:hAnsi="Times New Roman" w:cs="Times New Roman"/>
                <w:color w:val="000000"/>
              </w:rPr>
              <w:br/>
              <w:t>N = 207,919</w:t>
            </w:r>
          </w:p>
        </w:tc>
        <w:tc>
          <w:tcPr>
            <w:tcW w:w="1993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3B3C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b/>
                <w:color w:val="000000"/>
              </w:rPr>
              <w:t>Wave 2</w:t>
            </w: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</w:t>
            </w:r>
            <w:r w:rsidRPr="000B578C">
              <w:rPr>
                <w:rFonts w:ascii="Times New Roman" w:eastAsia="Open Sans" w:hAnsi="Times New Roman" w:cs="Times New Roman"/>
                <w:color w:val="000000"/>
              </w:rPr>
              <w:br/>
              <w:t>N = 128,868</w:t>
            </w:r>
          </w:p>
        </w:tc>
      </w:tr>
      <w:tr w:rsidR="00D76D33" w:rsidRPr="000B578C" w14:paraId="37910F73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3A5AD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i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i/>
                <w:color w:val="000000"/>
                <w:sz w:val="18"/>
                <w:szCs w:val="18"/>
              </w:rPr>
              <w:t>Secure Flourishing Index (w/financial security)</w:t>
            </w:r>
          </w:p>
        </w:tc>
        <w:tc>
          <w:tcPr>
            <w:tcW w:w="2118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BC47D2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  <w:tc>
          <w:tcPr>
            <w:tcW w:w="1993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1C08F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</w:tr>
      <w:tr w:rsidR="00D76D33" w:rsidRPr="000B578C" w14:paraId="730D2AEC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0A844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Mean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812E92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7.1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E4794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7.0</w:t>
            </w:r>
          </w:p>
        </w:tc>
      </w:tr>
      <w:tr w:rsidR="00D76D33" w:rsidRPr="000B578C" w14:paraId="73AF60B7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349E4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Standard Deviation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A94EC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1.7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40169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1.7</w:t>
            </w:r>
          </w:p>
        </w:tc>
      </w:tr>
      <w:tr w:rsidR="00D76D33" w:rsidRPr="000B578C" w14:paraId="5EE513B8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1E3FB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Min, Max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7F5DC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0.0, 10.0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3D25E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0.0, 10.0</w:t>
            </w:r>
          </w:p>
        </w:tc>
      </w:tr>
      <w:tr w:rsidR="00D76D33" w:rsidRPr="000B578C" w14:paraId="43281D60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32682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(Missing)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D1EEF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>5,665 (2.7%)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C8606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>3,832 (3.0%)</w:t>
            </w:r>
          </w:p>
        </w:tc>
      </w:tr>
      <w:tr w:rsidR="00D76D33" w:rsidRPr="000B578C" w14:paraId="091E53B8" w14:textId="77777777" w:rsidTr="00F64203">
        <w:trPr>
          <w:jc w:val="center"/>
        </w:trPr>
        <w:tc>
          <w:tcPr>
            <w:tcW w:w="493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FBB54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i/>
                <w:color w:val="000000"/>
                <w:sz w:val="18"/>
                <w:szCs w:val="18"/>
              </w:rPr>
              <w:t>Flourishing Index (w/o financial security)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74B7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C74E9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</w:tr>
      <w:tr w:rsidR="00D76D33" w:rsidRPr="000B578C" w14:paraId="67BBEA7A" w14:textId="77777777" w:rsidTr="00F64203">
        <w:trPr>
          <w:jc w:val="center"/>
        </w:trPr>
        <w:tc>
          <w:tcPr>
            <w:tcW w:w="493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7E660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Mean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1DE10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7.3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4DCCE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7.1</w:t>
            </w:r>
          </w:p>
        </w:tc>
      </w:tr>
      <w:tr w:rsidR="00D76D33" w:rsidRPr="000B578C" w14:paraId="5B6E5811" w14:textId="77777777" w:rsidTr="00F64203">
        <w:trPr>
          <w:jc w:val="center"/>
        </w:trPr>
        <w:tc>
          <w:tcPr>
            <w:tcW w:w="493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1F3BB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Standard Deviation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41A1F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1.7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EF17B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1.7</w:t>
            </w:r>
          </w:p>
        </w:tc>
      </w:tr>
      <w:tr w:rsidR="00D76D33" w:rsidRPr="000B578C" w14:paraId="0A60E5A1" w14:textId="77777777" w:rsidTr="00F64203">
        <w:trPr>
          <w:jc w:val="center"/>
        </w:trPr>
        <w:tc>
          <w:tcPr>
            <w:tcW w:w="493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357D0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Min, Max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0A9B9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0.0, 10.0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FF90B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0.0, 10.0</w:t>
            </w:r>
          </w:p>
        </w:tc>
      </w:tr>
      <w:tr w:rsidR="00D76D33" w:rsidRPr="000B578C" w14:paraId="15466662" w14:textId="77777777" w:rsidTr="00F64203">
        <w:trPr>
          <w:jc w:val="center"/>
        </w:trPr>
        <w:tc>
          <w:tcPr>
            <w:tcW w:w="493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55F6E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 xml:space="preserve">    (Missing)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ECE1B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>5,092 (2.4%)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9C0A5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  <w:sz w:val="18"/>
                <w:szCs w:val="18"/>
              </w:rPr>
              <w:t>3,543 (2.7%)</w:t>
            </w:r>
          </w:p>
        </w:tc>
      </w:tr>
      <w:tr w:rsidR="00D76D33" w:rsidRPr="000B578C" w14:paraId="4B70F8B2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D273E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i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i/>
                <w:color w:val="000000"/>
              </w:rPr>
              <w:t>Year of birth, n (%)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B6190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EAD16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</w:tr>
      <w:tr w:rsidR="00D76D33" w:rsidRPr="000B578C" w14:paraId="0E819467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01A40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1943 or earlier (current age: 80+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FF4E6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4,047 (1.9%)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70A54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3,445 (2.7%)</w:t>
            </w:r>
          </w:p>
        </w:tc>
      </w:tr>
      <w:tr w:rsidR="00D76D33" w:rsidRPr="000B578C" w14:paraId="61EEFF2D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26E45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1943-1953 (current age: 70-79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12F543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16,902 (8.1%)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57D76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12,683 (9.8%)</w:t>
            </w:r>
          </w:p>
        </w:tc>
      </w:tr>
      <w:tr w:rsidR="00D76D33" w:rsidRPr="000B578C" w14:paraId="51CCD1E1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C0581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1953-1963 (current age: 60-69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01003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29,031 (14.0%)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711F5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19,537 (15.2%)</w:t>
            </w:r>
          </w:p>
        </w:tc>
      </w:tr>
      <w:tr w:rsidR="00D76D33" w:rsidRPr="000B578C" w14:paraId="003C6C09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9C8D3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1963-1973 (current age: 50-59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E14C3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32,409 (15.6%)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35DBC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20,496 (15.9%)</w:t>
            </w:r>
          </w:p>
        </w:tc>
      </w:tr>
      <w:tr w:rsidR="00D76D33" w:rsidRPr="000B578C" w14:paraId="0F3B2AED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093E8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1973-1983 (current age: 40-49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B1AAA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34,970 (16.8%)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EC7B1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21,996 (17.1%)</w:t>
            </w:r>
          </w:p>
        </w:tc>
      </w:tr>
      <w:tr w:rsidR="00D76D33" w:rsidRPr="000B578C" w14:paraId="780A264E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EA8C7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1983-1993 (current age: 30-39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1B2D7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40,297 (19.4%)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ACC4E3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24,641 (19.1%)</w:t>
            </w:r>
          </w:p>
        </w:tc>
      </w:tr>
      <w:tr w:rsidR="00D76D33" w:rsidRPr="000B578C" w14:paraId="46B1ABCA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6C897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1993-1998 (current age: 25-29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E2F30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20,325 (9.8%)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910D22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12,308 (9.6%)</w:t>
            </w:r>
          </w:p>
        </w:tc>
      </w:tr>
      <w:tr w:rsidR="00D76D33" w:rsidRPr="000B578C" w14:paraId="1EE883A8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18477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1998-2005 (current age: 18-24 years)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79727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29,920 (14.4%)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295D2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13,760 (10.7%)</w:t>
            </w:r>
          </w:p>
        </w:tc>
      </w:tr>
      <w:tr w:rsidR="00D76D33" w:rsidRPr="000B578C" w14:paraId="0228F4A1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0F849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(Missing)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5F914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18 (&lt;0.1%)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4BEC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 (&lt;0.1%)</w:t>
            </w:r>
          </w:p>
        </w:tc>
      </w:tr>
      <w:tr w:rsidR="00D76D33" w:rsidRPr="000B578C" w14:paraId="543FC6E9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3D6767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i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i/>
                <w:color w:val="000000"/>
              </w:rPr>
              <w:t>Gender, n (%)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B4CCF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28C5F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</w:tr>
      <w:tr w:rsidR="00D76D33" w:rsidRPr="000B578C" w14:paraId="3F9A31F0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BEB03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Male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7BD49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100,661 (48.4%)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97D38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62,162 (48.2%)</w:t>
            </w:r>
          </w:p>
        </w:tc>
      </w:tr>
      <w:tr w:rsidR="00D76D33" w:rsidRPr="000B578C" w14:paraId="41D2D1E3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7AACD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Female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466A9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106,349 (51.1%)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74B1B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66,140 (51.3%)</w:t>
            </w:r>
          </w:p>
        </w:tc>
      </w:tr>
      <w:tr w:rsidR="00D76D33" w:rsidRPr="000B578C" w14:paraId="78630BC0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CAB67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Other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C724F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523 (0.3%)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E1C583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370 (0.3%)</w:t>
            </w:r>
          </w:p>
        </w:tc>
      </w:tr>
      <w:tr w:rsidR="00D76D33" w:rsidRPr="000B578C" w14:paraId="0A908E13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C6CAC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(Missing)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5ECC4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386 (0.2%)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D077C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197 (0.2%)</w:t>
            </w:r>
          </w:p>
        </w:tc>
      </w:tr>
      <w:tr w:rsidR="00D76D33" w:rsidRPr="000B578C" w14:paraId="7AE11193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A734E2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i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i/>
                <w:color w:val="000000"/>
              </w:rPr>
              <w:t>Education (years), n (%)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A4B4F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BF5307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</w:tr>
      <w:tr w:rsidR="00D76D33" w:rsidRPr="000B578C" w14:paraId="5B6E9A4D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6C330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Up to 8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EE92D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46,842 (22.5%)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84599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22,656 (17.6%)</w:t>
            </w:r>
          </w:p>
        </w:tc>
      </w:tr>
      <w:tr w:rsidR="00D76D33" w:rsidRPr="000B578C" w14:paraId="75AE52C8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2253A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9-15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EF81F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116,015 (55.8%)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5A7E5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72,945 (56.6%)</w:t>
            </w:r>
          </w:p>
        </w:tc>
      </w:tr>
      <w:tr w:rsidR="00D76D33" w:rsidRPr="000B578C" w14:paraId="0A02A47C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AAA7C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16+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F4926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44,904 (21.6%)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A264D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33,257 (25.8%)</w:t>
            </w:r>
          </w:p>
        </w:tc>
      </w:tr>
      <w:tr w:rsidR="00D76D33" w:rsidRPr="000B578C" w14:paraId="3B6F04BA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6CD49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(Missing)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4200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158 (0.1%)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EEC7A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11 (&lt;0.0%)</w:t>
            </w:r>
          </w:p>
        </w:tc>
      </w:tr>
      <w:tr w:rsidR="00D76D33" w:rsidRPr="000B578C" w14:paraId="696E048C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1514F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i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i/>
                <w:color w:val="000000"/>
              </w:rPr>
              <w:t>Country of respondent, n (%)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D2D0F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A7E0F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</w:p>
        </w:tc>
      </w:tr>
      <w:tr w:rsidR="00D76D33" w:rsidRPr="000B578C" w14:paraId="053A192B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B15E2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Argentina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74E7B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6,724 (3.2%)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EA152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2,876 (2.2%)</w:t>
            </w:r>
          </w:p>
        </w:tc>
      </w:tr>
      <w:tr w:rsidR="00D76D33" w:rsidRPr="000B578C" w14:paraId="708E6877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E4293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Australia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0EDFD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3,844 (1.8%)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AE8E1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2,578 (2.0%)</w:t>
            </w:r>
          </w:p>
        </w:tc>
      </w:tr>
      <w:tr w:rsidR="00D76D33" w:rsidRPr="000B578C" w14:paraId="6BDC808A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4A821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Brazil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6D4C5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13,203 (6.4%)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16E1A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4,222 (3.3%)</w:t>
            </w:r>
          </w:p>
        </w:tc>
      </w:tr>
      <w:tr w:rsidR="00D76D33" w:rsidRPr="000B578C" w14:paraId="1FF44C0A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3C0E0C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China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F382A7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5,022 (2.4%)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E8258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4,575 (3.5%)</w:t>
            </w:r>
          </w:p>
        </w:tc>
      </w:tr>
      <w:tr w:rsidR="00D76D33" w:rsidRPr="000B578C" w14:paraId="7C5C2148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15E4A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Egypt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F3119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4,729 (2.3%)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F6F68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3,044 (2.4%)</w:t>
            </w:r>
          </w:p>
        </w:tc>
      </w:tr>
      <w:tr w:rsidR="00D76D33" w:rsidRPr="000B578C" w14:paraId="19F4C88A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75C6C2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Germany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56E73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9,506 (4.6%)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F090E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5,586 (4.3%)</w:t>
            </w:r>
          </w:p>
        </w:tc>
      </w:tr>
      <w:tr w:rsidR="00D76D33" w:rsidRPr="000B578C" w14:paraId="2A1C87A1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BE13F2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Hong Kong (S.A.R. of China)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10257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3,012 (1.4%)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7B594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608 (0.5%)</w:t>
            </w:r>
          </w:p>
        </w:tc>
      </w:tr>
      <w:tr w:rsidR="00D76D33" w:rsidRPr="000B578C" w14:paraId="04F15298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8C03F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India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817B8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12,765 (6.1%)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6C4DC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6,352 (4.9%)</w:t>
            </w:r>
          </w:p>
        </w:tc>
      </w:tr>
      <w:tr w:rsidR="00D76D33" w:rsidRPr="000B578C" w14:paraId="57900129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FA4FC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Indonesia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D39F3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6,992 (3.4%)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8F1E73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2,661 (2.1%)</w:t>
            </w:r>
          </w:p>
        </w:tc>
      </w:tr>
      <w:tr w:rsidR="00D76D33" w:rsidRPr="000B578C" w14:paraId="085B8E00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89648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Israel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E15DD7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3,669 (1.8%)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D9C4B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2,495 (1.9%)</w:t>
            </w:r>
          </w:p>
        </w:tc>
      </w:tr>
      <w:tr w:rsidR="00D76D33" w:rsidRPr="000B578C" w14:paraId="22ADBFD5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63455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Japan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68861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20,543 (9.9%)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D8FA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13,966 (10.8%)</w:t>
            </w:r>
          </w:p>
        </w:tc>
      </w:tr>
      <w:tr w:rsidR="00D76D33" w:rsidRPr="000B578C" w14:paraId="03669385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A51C0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Kenya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30331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11,389 (5.5%)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250CB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7,712 (6.0%)</w:t>
            </w:r>
          </w:p>
        </w:tc>
      </w:tr>
      <w:tr w:rsidR="00D76D33" w:rsidRPr="000B578C" w14:paraId="4650EA71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35F52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Mexico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0B074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5,776 (2.8%)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23F3E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2,264 (1.8%)</w:t>
            </w:r>
          </w:p>
        </w:tc>
      </w:tr>
      <w:tr w:rsidR="00D76D33" w:rsidRPr="000B578C" w14:paraId="068A9135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3EBEC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Nigeria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28B373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6,827 (3.3%)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792B9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3,144 (2.4%)</w:t>
            </w:r>
          </w:p>
        </w:tc>
      </w:tr>
      <w:tr w:rsidR="00D76D33" w:rsidRPr="000B578C" w14:paraId="12C7C092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F1651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Philippines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BEE33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5,292 (2.5%)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207F7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2,684 (2.1%)</w:t>
            </w:r>
          </w:p>
        </w:tc>
      </w:tr>
      <w:tr w:rsidR="00D76D33" w:rsidRPr="000B578C" w14:paraId="5ED97D4F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3352B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Poland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F920B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10,389 (5.0%)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696F23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6,545 (5.1%)</w:t>
            </w:r>
          </w:p>
        </w:tc>
      </w:tr>
      <w:tr w:rsidR="00D76D33" w:rsidRPr="000B578C" w14:paraId="35C2A228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A9399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South Africa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13DD73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2,651 (1.3%)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23856D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962 (0.7%)</w:t>
            </w:r>
          </w:p>
        </w:tc>
      </w:tr>
      <w:tr w:rsidR="00D76D33" w:rsidRPr="000B578C" w14:paraId="3286CE56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D3A02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Spain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B4379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6,290 (3.0%)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C6390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2,917 (2.3%)</w:t>
            </w:r>
          </w:p>
        </w:tc>
      </w:tr>
      <w:tr w:rsidR="00D76D33" w:rsidRPr="000B578C" w14:paraId="713C8A7E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A6785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Sweden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32C79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15,068 (7.2%)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ADDE78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11,662 (9.0%)</w:t>
            </w:r>
          </w:p>
        </w:tc>
      </w:tr>
      <w:tr w:rsidR="00D76D33" w:rsidRPr="000B578C" w14:paraId="184E4061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99E90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Tanzania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8C8E20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9,075 (4.4%)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353565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5,588 (4.3%)</w:t>
            </w:r>
          </w:p>
        </w:tc>
      </w:tr>
      <w:tr w:rsidR="00D76D33" w:rsidRPr="000B578C" w14:paraId="23D63AC1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08972B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Turkey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9BFC81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1,473 (0.7%)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3296F7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498 (0.4%)</w:t>
            </w:r>
          </w:p>
        </w:tc>
      </w:tr>
      <w:tr w:rsidR="00D76D33" w:rsidRPr="000B578C" w14:paraId="353F3325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98BA5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lastRenderedPageBreak/>
              <w:t xml:space="preserve">    United Kingdom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321066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5,368 (2.6%)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ABDCB7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3,621 (2.8%)</w:t>
            </w:r>
          </w:p>
        </w:tc>
      </w:tr>
      <w:tr w:rsidR="00D76D33" w:rsidRPr="000B578C" w14:paraId="7254A2B3" w14:textId="77777777" w:rsidTr="00F64203">
        <w:trPr>
          <w:gridBefore w:val="1"/>
          <w:wBefore w:w="18" w:type="dxa"/>
          <w:jc w:val="center"/>
        </w:trPr>
        <w:tc>
          <w:tcPr>
            <w:tcW w:w="4915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99E40A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   United States</w:t>
            </w:r>
          </w:p>
        </w:tc>
        <w:tc>
          <w:tcPr>
            <w:tcW w:w="2118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CE260E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38,312 (18.4%)</w:t>
            </w:r>
          </w:p>
        </w:tc>
        <w:tc>
          <w:tcPr>
            <w:tcW w:w="1993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96B96F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jc w:val="right"/>
              <w:rPr>
                <w:rFonts w:ascii="Times New Roman" w:eastAsia="Open Sans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color w:val="000000"/>
              </w:rPr>
              <w:t>32,310 (25.1%)</w:t>
            </w:r>
          </w:p>
        </w:tc>
      </w:tr>
      <w:tr w:rsidR="00D76D33" w:rsidRPr="000B578C" w14:paraId="7E5FD406" w14:textId="77777777" w:rsidTr="00F64203">
        <w:trPr>
          <w:gridBefore w:val="1"/>
          <w:wBefore w:w="18" w:type="dxa"/>
          <w:jc w:val="center"/>
        </w:trPr>
        <w:tc>
          <w:tcPr>
            <w:tcW w:w="9026" w:type="dxa"/>
            <w:gridSpan w:val="3"/>
            <w:tcBorders>
              <w:top w:val="single" w:sz="8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2A2E4" w14:textId="77777777" w:rsidR="00D76D33" w:rsidRPr="000B578C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1" w:right="101"/>
              <w:contextualSpacing/>
              <w:rPr>
                <w:rFonts w:ascii="Times New Roman" w:eastAsia="Helvetica" w:hAnsi="Times New Roman" w:cs="Times New Roman"/>
                <w:color w:val="000000"/>
              </w:rPr>
            </w:pPr>
            <w:r w:rsidRPr="000B578C">
              <w:rPr>
                <w:rFonts w:ascii="Times New Roman" w:eastAsia="Open Sans" w:hAnsi="Times New Roman" w:cs="Times New Roman"/>
                <w:i/>
                <w:iCs/>
                <w:color w:val="000000"/>
              </w:rPr>
              <w:t>Note.</w:t>
            </w:r>
            <w:r w:rsidRPr="000B578C">
              <w:rPr>
                <w:rFonts w:ascii="Times New Roman" w:eastAsia="Open Sans" w:hAnsi="Times New Roman" w:cs="Times New Roman"/>
                <w:color w:val="000000"/>
              </w:rPr>
              <w:t xml:space="preserve"> N (%); this table is based on non-imputed data; cumulative percentages for variables may not add up to 100% due to rounding; S.A.R., Special Administrative Region. Expanded summary tables of all demographic characteristics and outcome variables are provided the online supplement in Tables S1-2 aggregated over the full sample, Tables S9a-31a and S9b-31b are summary tables by country, Tables S3-4 for unweighted summary statistics by retention status, and Tables S9c-31c and S9d-31d for are similarly summary statistics by retention status for each country.</w:t>
            </w:r>
          </w:p>
        </w:tc>
      </w:tr>
    </w:tbl>
    <w:p w14:paraId="3D55EA28" w14:textId="77777777" w:rsidR="00D76D33" w:rsidRDefault="00D76D33" w:rsidP="00D76D33">
      <w:pPr>
        <w:spacing w:after="0" w:line="240" w:lineRule="auto"/>
        <w:rPr>
          <w:rFonts w:ascii="Times New Roman" w:hAnsi="Times New Roman" w:cs="Times New Roman"/>
        </w:rPr>
      </w:pPr>
    </w:p>
    <w:p w14:paraId="2404E3AA" w14:textId="77777777" w:rsidR="00D76D33" w:rsidRDefault="00D76D33" w:rsidP="00D76D33">
      <w:pPr>
        <w:spacing w:after="0" w:line="240" w:lineRule="auto"/>
        <w:rPr>
          <w:rFonts w:ascii="Times New Roman" w:hAnsi="Times New Roman" w:cs="Times New Roman"/>
        </w:rPr>
      </w:pPr>
    </w:p>
    <w:p w14:paraId="514DDC48" w14:textId="77777777" w:rsidR="00865217" w:rsidRDefault="00865217"/>
    <w:p w14:paraId="6E860097" w14:textId="77777777" w:rsidR="00D76D33" w:rsidRDefault="00D76D33"/>
    <w:p w14:paraId="7170C3FE" w14:textId="77777777" w:rsidR="00D76D33" w:rsidRDefault="00D76D33"/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578"/>
        <w:gridCol w:w="636"/>
        <w:gridCol w:w="636"/>
        <w:gridCol w:w="1272"/>
        <w:gridCol w:w="636"/>
        <w:gridCol w:w="1431"/>
        <w:gridCol w:w="159"/>
        <w:gridCol w:w="636"/>
        <w:gridCol w:w="636"/>
        <w:gridCol w:w="1272"/>
        <w:gridCol w:w="636"/>
        <w:gridCol w:w="1431"/>
      </w:tblGrid>
      <w:tr w:rsidR="00D76D33" w:rsidRPr="00C27B86" w14:paraId="56E805F6" w14:textId="77777777" w:rsidTr="00F64203">
        <w:trPr>
          <w:tblHeader/>
          <w:jc w:val="center"/>
        </w:trPr>
        <w:tc>
          <w:tcPr>
            <w:tcW w:w="12959" w:type="dxa"/>
            <w:gridSpan w:val="12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99EB6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</w:rPr>
            </w:pPr>
            <w:r w:rsidRPr="00C27B86">
              <w:rPr>
                <w:rFonts w:ascii="Times New Roman" w:eastAsia="Open Sans" w:hAnsi="Times New Roman" w:cs="Times New Roman"/>
                <w:b/>
                <w:bCs/>
                <w:color w:val="000000"/>
              </w:rPr>
              <w:t xml:space="preserve">Table </w:t>
            </w:r>
            <w:r>
              <w:rPr>
                <w:rFonts w:ascii="Times New Roman" w:eastAsia="Open Sans" w:hAnsi="Times New Roman" w:cs="Times New Roman"/>
                <w:b/>
                <w:bCs/>
                <w:color w:val="000000"/>
              </w:rPr>
              <w:t>4</w:t>
            </w:r>
            <w:r w:rsidRPr="00C27B86">
              <w:rPr>
                <w:rFonts w:ascii="Times New Roman" w:eastAsia="Open Sans" w:hAnsi="Times New Roman" w:cs="Times New Roman"/>
                <w:b/>
                <w:bCs/>
                <w:color w:val="000000"/>
              </w:rPr>
              <w:t>.</w:t>
            </w:r>
            <w:r w:rsidRPr="00C27B86">
              <w:rPr>
                <w:rFonts w:ascii="Times New Roman" w:eastAsia="Open Sans" w:hAnsi="Times New Roman" w:cs="Times New Roman"/>
                <w:color w:val="000000"/>
              </w:rPr>
              <w:t xml:space="preserve"> Meta-analyzed associations of all focal predictors at Wave 1 with secure flourishing composite scores at Wave 2.</w:t>
            </w:r>
          </w:p>
        </w:tc>
      </w:tr>
      <w:tr w:rsidR="00D76D33" w:rsidRPr="00C27B86" w14:paraId="3BF21AC2" w14:textId="77777777" w:rsidTr="00F64203">
        <w:trPr>
          <w:tblHeader/>
          <w:jc w:val="center"/>
        </w:trPr>
        <w:tc>
          <w:tcPr>
            <w:tcW w:w="3578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3995C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611" w:type="dxa"/>
            <w:gridSpan w:val="5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33738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Model 1: Demographic and Childhood Variables as Covariates</w:t>
            </w:r>
          </w:p>
        </w:tc>
        <w:tc>
          <w:tcPr>
            <w:tcW w:w="159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E37DB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611" w:type="dxa"/>
            <w:gridSpan w:val="5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5A015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Model 2: Demographic, Childhood, and Other Wave 1 Confounding Variables (Via Principal Components) as Covariates</w:t>
            </w:r>
          </w:p>
        </w:tc>
      </w:tr>
      <w:tr w:rsidR="00D76D33" w:rsidRPr="00C27B86" w14:paraId="0D4BBD4A" w14:textId="77777777" w:rsidTr="00F64203">
        <w:trPr>
          <w:tblHeader/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F9482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Predictor</w:t>
            </w: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51416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45F7D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ES</w:t>
            </w:r>
          </w:p>
        </w:tc>
        <w:tc>
          <w:tcPr>
            <w:tcW w:w="1272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419F2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83E09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τ</w:t>
            </w:r>
          </w:p>
        </w:tc>
        <w:tc>
          <w:tcPr>
            <w:tcW w:w="1431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4C65C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Global p-value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E8C0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2661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7F09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ES </w:t>
            </w:r>
          </w:p>
        </w:tc>
        <w:tc>
          <w:tcPr>
            <w:tcW w:w="1272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98E4E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95% CI </w:t>
            </w: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9136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τ </w:t>
            </w:r>
          </w:p>
        </w:tc>
        <w:tc>
          <w:tcPr>
            <w:tcW w:w="1431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D7224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Global p-value </w:t>
            </w:r>
          </w:p>
        </w:tc>
      </w:tr>
      <w:tr w:rsidR="00D76D33" w:rsidRPr="00C27B86" w14:paraId="7576B58C" w14:textId="77777777" w:rsidTr="00F64203">
        <w:trPr>
          <w:jc w:val="center"/>
        </w:trPr>
        <w:tc>
          <w:tcPr>
            <w:tcW w:w="3578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A9872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Human Flourishing</w:t>
            </w: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B23F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4C3F3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2311E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739A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F050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4C350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9A5BA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BB02F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6E7E4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EF1FA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9EAD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14931487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1FBC6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Secure flourishing index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8CE2D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E716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65F8E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(0.52,0.66)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0B7C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B81E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2.22e-16***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7126A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E4CB3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54715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8DF71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(0.40,0.52)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4C31C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1F4B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2.55e-16***</w:t>
            </w:r>
          </w:p>
        </w:tc>
      </w:tr>
      <w:tr w:rsidR="00D76D33" w:rsidRPr="00C27B86" w14:paraId="7C675304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872E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Flourishing index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00519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4800C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51A43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(0.49,0.63)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16848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E672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2.32e-16***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D4BA8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05B1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68124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9213E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(0.34,0.45)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130E5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18FB2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2.84e-16***</w:t>
            </w:r>
          </w:p>
        </w:tc>
      </w:tr>
      <w:tr w:rsidR="00D76D33" w:rsidRPr="00C27B86" w14:paraId="76869F3C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E8B07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Happiness &amp; life satisfaction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C6DAB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C1604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96FCF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(0.40,0.53)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73C8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DA141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427A3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56AB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0F76A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4885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(0.17,0.24)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427AE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71604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3.88e-16***</w:t>
            </w:r>
          </w:p>
        </w:tc>
      </w:tr>
      <w:tr w:rsidR="00D76D33" w:rsidRPr="00C27B86" w14:paraId="4CB3C5DA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97CA4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Physical &amp; mental health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385EB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96403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2943A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(0.39,0.51)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1481A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BEE1C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E8374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E850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62214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A3826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(0.16,0.22)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CF5D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3274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3.65e-16***</w:t>
            </w:r>
          </w:p>
        </w:tc>
      </w:tr>
      <w:tr w:rsidR="00D76D33" w:rsidRPr="00C27B86" w14:paraId="461A96D6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BA195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Meaning &amp; purpose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6AA34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05B22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8F7AB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(0.39,0.51)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62EF4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8277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2485E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327BC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C2C2A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B3A22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(0.18,0.25)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61295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7C6AD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4.06e-16***</w:t>
            </w:r>
          </w:p>
        </w:tc>
      </w:tr>
      <w:tr w:rsidR="00D76D33" w:rsidRPr="00C27B86" w14:paraId="7E5CCF57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19717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Character &amp; virtue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221D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C7E26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4498C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(0.25,0.34)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A6CA1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A3912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2.47e-16***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03380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88BE8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0323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85385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(0.09,0.13)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CF899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DE6F3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8.35e-16***</w:t>
            </w:r>
          </w:p>
        </w:tc>
      </w:tr>
      <w:tr w:rsidR="00D76D33" w:rsidRPr="00C27B86" w14:paraId="3438225F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8B38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Close social relationships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FC2A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FF2CD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67C18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(0.35,0.45)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77D29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D6214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C76C6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9643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98EFE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3902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(0.15,0.20)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1E292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1E4B3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3.92e-16***</w:t>
            </w:r>
          </w:p>
        </w:tc>
      </w:tr>
      <w:tr w:rsidR="00D76D33" w:rsidRPr="00C27B86" w14:paraId="4AABC67C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8B627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Financial &amp; material security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4E364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85AFC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B4C7D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(0.29,0.37)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639AE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3AB6A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2.54e-16***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7D448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BB13F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F9963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0396C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(0.13,0.17)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BBA32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7034F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4.93e-16***</w:t>
            </w:r>
          </w:p>
        </w:tc>
      </w:tr>
      <w:tr w:rsidR="00D76D33" w:rsidRPr="00C27B86" w14:paraId="3049E4B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EA611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Flourishing Index Indicators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9B3AE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2F3BF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1CEF6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1895A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3349E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A79E8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7978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21452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6621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130CB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DCAF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3C9A43CE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D9042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Happiness (a)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81D9D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8EB60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E9980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(0.36,0.48)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7A70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3519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2E26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778B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25389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F8D0B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(0.13,0.19)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6D0BB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66A37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5.01e-16***</w:t>
            </w:r>
          </w:p>
        </w:tc>
      </w:tr>
      <w:tr w:rsidR="00D76D33" w:rsidRPr="00C27B86" w14:paraId="1F199F9C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28106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Life satisfaction (a)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0AF0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AEB79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C6D4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(0.36,0.49)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2FF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D08B1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75F1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CD723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A2D51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D6710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(0.13,0.20)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BC16C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C2B15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4.62e-16***</w:t>
            </w:r>
          </w:p>
        </w:tc>
      </w:tr>
      <w:tr w:rsidR="00D76D33" w:rsidRPr="00C27B86" w14:paraId="14A9344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0CF11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Self-rated physical health (b)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8931B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45A5E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F985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(0.32,0.40)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83546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4978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AF804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D8AEC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B7099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F7261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(0.12,0.16)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7D2A8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D565A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5.55e-16***</w:t>
            </w:r>
          </w:p>
        </w:tc>
      </w:tr>
      <w:tr w:rsidR="00D76D33" w:rsidRPr="00C27B86" w14:paraId="5868B78F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481AC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Self-rated mental health (b)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3835F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7AE6E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8D8C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(0.35,0.48)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A202B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501DC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93EEB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3A4AA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4FF1B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F9DBA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(0.12,0.17)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6CFA3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C7508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5.1e-16***</w:t>
            </w:r>
          </w:p>
        </w:tc>
      </w:tr>
      <w:tr w:rsidR="00D76D33" w:rsidRPr="00C27B86" w14:paraId="1981F93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6E07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Meaningful activities (c)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EDDDD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646C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96E9D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(0.35,0.46)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95C1B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3620F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9B6B2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69FB8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E32D6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51AD9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(0.13,0.18)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7C9C4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83E1F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5.44e-16***</w:t>
            </w:r>
          </w:p>
        </w:tc>
      </w:tr>
      <w:tr w:rsidR="00D76D33" w:rsidRPr="00C27B86" w14:paraId="2236D4AE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43478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Understanding purpose (c)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1C63A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28EF4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70C51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(0.31,0.42)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451F8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D840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2239D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12AC6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6BB79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6F039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(0.12,0.17)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E9B77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2FEA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4.5e-16***</w:t>
            </w:r>
          </w:p>
        </w:tc>
      </w:tr>
      <w:tr w:rsidR="00D76D33" w:rsidRPr="00C27B86" w14:paraId="628ACCE6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89CA0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Orientation to promote good (d)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17B4C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7EE80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98DF3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(0.24,0.33)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B8061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CD7FC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AC120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3D098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A3A8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949C7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(0.08,0.12)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441BB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E7E6B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1.02e-15***</w:t>
            </w:r>
          </w:p>
        </w:tc>
      </w:tr>
      <w:tr w:rsidR="00D76D33" w:rsidRPr="00C27B86" w14:paraId="55CA4587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E38C4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Delayed gratification (d)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88D81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D66D2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25711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(0.18,0.25)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7155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E9116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3.19e-16***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4D34F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F6E44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A0DA0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D81A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7010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2594C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2.43e-15***</w:t>
            </w:r>
          </w:p>
        </w:tc>
      </w:tr>
      <w:tr w:rsidR="00D76D33" w:rsidRPr="00C27B86" w14:paraId="4E8AC005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DA29C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Relationship contentment (e)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819A0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FFA7A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CED38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(0.31,0.42)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96E96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84965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2.54e-16***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8963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B526F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A3F50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FC8CB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(0.11,0.16)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B06ED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99778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6.23e-16***</w:t>
            </w:r>
          </w:p>
        </w:tc>
      </w:tr>
      <w:tr w:rsidR="00D76D33" w:rsidRPr="00C27B86" w14:paraId="44BE9C1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F55B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Relationship satisfaction (e)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B3F13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3AD5B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252FB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(0.33,0.42)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A514D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1E4CC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738C9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E535B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4AF5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B1E8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(0.13,0.17)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358D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91999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5.63e-16***</w:t>
            </w:r>
          </w:p>
        </w:tc>
      </w:tr>
      <w:tr w:rsidR="00D76D33" w:rsidRPr="00C27B86" w14:paraId="4680D91C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7D5F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Financial security (f)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58E90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F0B27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FC7CC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(0.27,0.35)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4B41B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260E5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01AE5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8963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CA157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A5744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(0.10,0.14)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6BAF8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3983C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6.38e-16***</w:t>
            </w:r>
          </w:p>
        </w:tc>
      </w:tr>
      <w:tr w:rsidR="00D76D33" w:rsidRPr="00C27B86" w14:paraId="489F35B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15D80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Material security (f)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0D114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5CCC5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18605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(0.25,0.33)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3442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F61C0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9D5F0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5280E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27179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C0221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(0.08,0.12)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E8B5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87038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8.51e-16***</w:t>
            </w:r>
          </w:p>
        </w:tc>
      </w:tr>
      <w:tr w:rsidR="00D76D33" w:rsidRPr="00C27B86" w14:paraId="2680FE5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DBDDD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Psychological Well-Being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DA0AF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E4B19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7D459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E4A9D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54AF9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E111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7550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9377B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63AB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A7CA3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050AE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50D23DF8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AB0E9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Current life evaluation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5B009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33270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6D26E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(0.27,0.39)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79A9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5B437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2.69e-16***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370CB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EF60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5A06E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C6C72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(0.07,0.13)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D2B56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85030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7.19e-16***</w:t>
            </w:r>
          </w:p>
        </w:tc>
      </w:tr>
      <w:tr w:rsidR="00D76D33" w:rsidRPr="00C27B86" w14:paraId="777F80EF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A03A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Future life evaluation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FF467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3E373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D819F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(0.25,0.35)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69A1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696EA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2.73e-16***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C7EBF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B44C0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D4A41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A71AF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(0.07,0.11)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C3044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88ADC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8.51e-16***</w:t>
            </w:r>
          </w:p>
        </w:tc>
      </w:tr>
      <w:tr w:rsidR="00D76D33" w:rsidRPr="00C27B86" w14:paraId="4FCE0AFE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82424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Optimism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504D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99B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A1447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(0.24,0.34)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CB950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209ED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2.69e-16***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7B20A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A1AD5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83E5A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0E2C0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(0.07,0.11)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BC0C1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29B33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1.28e-15***</w:t>
            </w:r>
          </w:p>
        </w:tc>
      </w:tr>
      <w:tr w:rsidR="00D76D33" w:rsidRPr="00C27B86" w14:paraId="6DFC310B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88986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lastRenderedPageBreak/>
              <w:t xml:space="preserve">    Freedom to pursue what's important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4B70F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3ACEB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19016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(0.30,0.39)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855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E3D48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5C606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EB66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BB918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C9F4C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(0.10,0.14)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C14EB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F6829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5.63e-16***</w:t>
            </w:r>
          </w:p>
        </w:tc>
      </w:tr>
      <w:tr w:rsidR="00D76D33" w:rsidRPr="00C27B86" w14:paraId="6288CC35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F2658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Inner peace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2F14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3E3EC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FA987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(0.16,0.26)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B77D4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4DA5D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4.98e-16***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DF366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3670A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8C4D6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8110C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6D5EE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DEE87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1.86e-03**</w:t>
            </w:r>
          </w:p>
        </w:tc>
      </w:tr>
      <w:tr w:rsidR="00D76D33" w:rsidRPr="00C27B86" w14:paraId="399C6858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0F093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Life balance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E03A8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32EAF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6D0B5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(0.19,0.30)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586A2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EE70C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3.64e-16***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6A5F9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E2B6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7368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8D867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(0.03,0.06)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6B935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01295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</w:tr>
      <w:tr w:rsidR="00D76D33" w:rsidRPr="00C27B86" w14:paraId="4913D8BB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5BBB1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Sense of mastery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25CB0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EBC68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2C1F3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(0.16,0.24)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B5F8E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1A04F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3.78e-16***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3E46A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2998B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D362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84AA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(0.03,0.05)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957CE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E4942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</w:tr>
      <w:tr w:rsidR="00D76D33" w:rsidRPr="00C27B86" w14:paraId="0E2E0E7B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6E6BD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Psychological Distress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2C75F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B5800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FD98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DC183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9AAA3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81A3F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7C820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9599C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38CFC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876AB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14F60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4EB4E749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EE4C2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Traumatic distress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ECCC0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5C5AE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-0.13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17028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(-0.15,-0.11)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C946B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A9D6F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4.98e-16***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A93D7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A8CA3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635A3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895BA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8D134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29FBF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0.009*</w:t>
            </w:r>
          </w:p>
        </w:tc>
      </w:tr>
      <w:tr w:rsidR="00D76D33" w:rsidRPr="00C27B86" w14:paraId="593C6D30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19B55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Depression symptoms composite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4F5C1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8CDE1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-0.22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31A66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(-0.26,-0.18)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C962C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E06B3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3.64e-16***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F5E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49DBF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8983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7C2DC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(-0.02,0.00)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F3E4E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A08C8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4.38e-07***</w:t>
            </w:r>
          </w:p>
        </w:tc>
      </w:tr>
      <w:tr w:rsidR="00D76D33" w:rsidRPr="00C27B86" w14:paraId="60D9EB4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35A95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Depression -- feel hopeless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AF80A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8145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-0.23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60F69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(-0.26,-0.19)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E0E66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F3FEA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3.37e-16***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7DCCA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1FDC2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4ECA8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BD1DA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(-0.00,0.03)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282DF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785EC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4.82e-07***</w:t>
            </w:r>
          </w:p>
        </w:tc>
      </w:tr>
      <w:tr w:rsidR="00D76D33" w:rsidRPr="00C27B86" w14:paraId="08E2E369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234E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Depression -- loss of interest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95793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57C8F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-0.17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C45B2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(-0.21,-0.13)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E8E6D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EBB3F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4.14e-16***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650FD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D422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80DCD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A40C4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78BFA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5DA0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4.13e-03**</w:t>
            </w:r>
          </w:p>
        </w:tc>
      </w:tr>
      <w:tr w:rsidR="00D76D33" w:rsidRPr="00C27B86" w14:paraId="2521197B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3ADA4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Anxiety symptoms composite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D3E8C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95C2C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-0.22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5D5A3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(-0.25,-0.19)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5BDC0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5F5A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2.98e-16***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CF49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BFE2D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DABA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5F91F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70933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CC8B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2.18e-07***</w:t>
            </w:r>
          </w:p>
        </w:tc>
      </w:tr>
      <w:tr w:rsidR="00D76D33" w:rsidRPr="00C27B86" w14:paraId="66AF3426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DB4C5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Anxiety -- feel on edge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0D6CF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1A301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-0.21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B517C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(-0.24,-0.17)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5E640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30D4A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3.19e-16***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5B28F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40791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71E82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E5067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(0.00,0.03)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36410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6960B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</w:tr>
      <w:tr w:rsidR="00D76D33" w:rsidRPr="00C27B86" w14:paraId="5E1F9F39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708B8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Anxiety -- cannot stop worrying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A52E8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F5E5C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-0.19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7BDD5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(-0.22,-0.16)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E6AC8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761FD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3.4e-16***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B0890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855FB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B562E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9FB14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5FB7B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17F50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</w:tr>
      <w:tr w:rsidR="00D76D33" w:rsidRPr="00C27B86" w14:paraId="697B77CF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2C48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Suffering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F23E1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459D6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-0.22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B43B1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(-0.25,-0.18)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4C47C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69CC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CC6C0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58AFF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6380C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4F46C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(-0.04,-0.02)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5B11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CA35B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</w:tr>
      <w:tr w:rsidR="00D76D33" w:rsidRPr="00C27B86" w14:paraId="1A5C4A10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B021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Social Well-Being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F7B6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3016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D1A14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245A4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A87F4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27C23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51FEA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A374F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CAB3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54D68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B7704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6AC16374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9206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Social support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14240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B6F17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5A42A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(0.22,0.29)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BC44D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A9676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2.81e-16***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F009D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B77FB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AC335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39E3C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E4F17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10FCD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1.28e-15***</w:t>
            </w:r>
          </w:p>
        </w:tc>
      </w:tr>
      <w:tr w:rsidR="00D76D33" w:rsidRPr="00C27B86" w14:paraId="4A33FBF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1149B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Intimate/close friend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4491A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9537D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8B3FF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(0.07,0.12)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20D36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5BAC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8.5e-16***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E9216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B230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F5A35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8744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512AD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E4E50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3.19e-06***</w:t>
            </w:r>
          </w:p>
        </w:tc>
      </w:tr>
      <w:tr w:rsidR="00D76D33" w:rsidRPr="00C27B86" w14:paraId="09878B9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56F1B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Government approval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8343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B71B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99969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(0.07,0.12)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32D6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4E71F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7.29e-16***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768B0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C0B99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9D20E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046DE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F9EA6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A31C7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5.76e-04**</w:t>
            </w:r>
          </w:p>
        </w:tc>
      </w:tr>
      <w:tr w:rsidR="00D76D33" w:rsidRPr="00C27B86" w14:paraId="0FF001B7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023C6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Say in government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D4FA0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882BD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05CB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(0.06,0.10)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6BB0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6FA92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1.2e-15***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B8047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90533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D6880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2E57C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(0.00,0.02)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EA4D3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A08A8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4.51e-04***</w:t>
            </w:r>
          </w:p>
        </w:tc>
      </w:tr>
      <w:tr w:rsidR="00D76D33" w:rsidRPr="00C27B86" w14:paraId="4806A314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7E8FB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Belonging in country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5B345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F3F2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BA671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(0.21,0.27)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1137F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9CE68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2.68e-16***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43D2A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F5512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37CC2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A0568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(0.04,0.07)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2448C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086B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4.88e-15***</w:t>
            </w:r>
          </w:p>
        </w:tc>
      </w:tr>
      <w:tr w:rsidR="00D76D33" w:rsidRPr="00C27B86" w14:paraId="4B7635BA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AB1EC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City/place satisfaction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C9142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1633A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C80BD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(0.11,0.17)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7C361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32EBA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87A9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1398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B99DC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E6C70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(0.03,0.05)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6EAC1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CDBA7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4.39e-12***</w:t>
            </w:r>
          </w:p>
        </w:tc>
      </w:tr>
      <w:tr w:rsidR="00D76D33" w:rsidRPr="00C27B86" w14:paraId="7390B0B5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F7EEA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Trust within country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8B142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8FBD7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64F7D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(0.08,0.13)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83E89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7DBBC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7.29e-16***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995E2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BD624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70C19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BECE3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F9D51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70CDB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7.6e-08***</w:t>
            </w:r>
          </w:p>
        </w:tc>
      </w:tr>
      <w:tr w:rsidR="00D76D33" w:rsidRPr="00C27B86" w14:paraId="2FE7429E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D7F7A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Social Participation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45A5A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F0D08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7CDB9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00A55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D4D08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4FB80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53FC9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0D5BF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8CB31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BE8BC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067C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328D160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F367F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Ever been married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E91E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0A99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B7D57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(0.02,0.10)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84D9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8B530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C43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A8F75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2501E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C77B4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D008C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EDEC4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1.6e-07***</w:t>
            </w:r>
          </w:p>
        </w:tc>
      </w:tr>
      <w:tr w:rsidR="00D76D33" w:rsidRPr="00C27B86" w14:paraId="73D4950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9244D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Currently divorced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6888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4D969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9741D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C5181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3AEFE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7.1e-09***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12ECF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1A0E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9DFE8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3B685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(-0.00,0.02)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1E10C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77110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0.078</w:t>
            </w:r>
          </w:p>
        </w:tc>
      </w:tr>
      <w:tr w:rsidR="00D76D33" w:rsidRPr="00C27B86" w14:paraId="549AAB5E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67026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Number of children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D39B1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F240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9DE1A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(-0.03,0.01)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E7620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A922A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6.26e-04**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A429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CBA2F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38E4B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AAC61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(-0.02,0.00)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7E9ED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9FD42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0.014*</w:t>
            </w:r>
          </w:p>
        </w:tc>
      </w:tr>
      <w:tr w:rsidR="00D76D33" w:rsidRPr="00C27B86" w14:paraId="11B14AF0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AD0ED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Weekly+ community participation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1F11D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FC46B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328E2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83A78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BE1B6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2E8EA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23214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C1DDF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6C455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ACC57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203C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1.12e-05***</w:t>
            </w:r>
          </w:p>
        </w:tc>
      </w:tr>
      <w:tr w:rsidR="00D76D33" w:rsidRPr="00C27B86" w14:paraId="6067B654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94A2B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Weekly+ religious attendance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3241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041C3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BAE68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2AE1F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2BDCE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C5924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88C4B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F093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66C77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FE925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42093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1.85e-05***</w:t>
            </w:r>
          </w:p>
        </w:tc>
      </w:tr>
      <w:tr w:rsidR="00D76D33" w:rsidRPr="00C27B86" w14:paraId="536E961E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CA955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Social Distress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CF5E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70F9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133E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47616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6FC1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5EF74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407B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DAB6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98217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48D1B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A0FF4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7B18D7E1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81ED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Loneliness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8D3A8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0A169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-0.33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1193B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(-0.37,-0.28)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5DC7A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C10D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22C04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372A4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5EA2E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-0.11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9BD34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(-0.13,-0.09)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052B8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63A0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7.28e-16***</w:t>
            </w:r>
          </w:p>
        </w:tc>
      </w:tr>
      <w:tr w:rsidR="00D76D33" w:rsidRPr="00C27B86" w14:paraId="31A4EF38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1EBF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Perceived discrimination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E1B2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85999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630E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(-0.09,-0.05)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1FDA4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05946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1C3A7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FBE6C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D080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D73CC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(-0.02,0.00)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427AB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6AF77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0.101</w:t>
            </w:r>
          </w:p>
        </w:tc>
      </w:tr>
      <w:tr w:rsidR="00D76D33" w:rsidRPr="00C27B86" w14:paraId="592C80A1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7A006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Character &amp; Prosocial Behavior</w:t>
            </w:r>
            <w:r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6E26B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D0164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F31C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89CC6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73D67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F7C33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09C87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5D284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DEB62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E12B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21B51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11BE2B29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4F7B7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Hope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3FD83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57D13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00F24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(0.28,0.39)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5B97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DBD08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2.43e-16***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DB3C8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AD17E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7BAAA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4D999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(0.10,0.14)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08F03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F3818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8.51e-16***</w:t>
            </w:r>
          </w:p>
        </w:tc>
      </w:tr>
      <w:tr w:rsidR="00D76D33" w:rsidRPr="00C27B86" w14:paraId="20800B54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8A801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Gratitude 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5FBA2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7664C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051FF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(0.25,0.34)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A8930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1E8D1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17F27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BCA44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F71FB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88AD3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(0.08,0.11)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69C28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5809E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1.02e-15***</w:t>
            </w:r>
          </w:p>
        </w:tc>
      </w:tr>
      <w:tr w:rsidR="00D76D33" w:rsidRPr="00C27B86" w14:paraId="7338AEF2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3F626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Showing love/care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AE7E1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289B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DB2D3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(0.19,0.26)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6393E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2E638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2.78e-16***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AD24F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70A37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3B4CB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F9FAF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1CC4E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BA5AC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5.09e-15***</w:t>
            </w:r>
          </w:p>
        </w:tc>
      </w:tr>
      <w:tr w:rsidR="00D76D33" w:rsidRPr="00C27B86" w14:paraId="75FBAD2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9C7E6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Forgivingness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A97B3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E8283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5AE9E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(0.06,0.09)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CBC70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9FA4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1.7e-15***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67284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80F36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0768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520FA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EC67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81A74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1.9e-03**</w:t>
            </w:r>
          </w:p>
        </w:tc>
      </w:tr>
      <w:tr w:rsidR="00D76D33" w:rsidRPr="00C27B86" w14:paraId="0CCF9D34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2F9BB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Charitable giving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76C6B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B2AD5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B04E9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(0.03,0.06)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C430A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8C48A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CCB09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9EB2F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44BD7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2480B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6B2FE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19333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3.12e-08***</w:t>
            </w:r>
          </w:p>
        </w:tc>
      </w:tr>
      <w:tr w:rsidR="00D76D33" w:rsidRPr="00C27B86" w14:paraId="450F247F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CE98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Helping strangers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CC948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C061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329FF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2F60B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9EC0E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5.97e-05***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AFEA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E881B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C45D8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4427E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BAD2E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39E4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4.08e-03**</w:t>
            </w:r>
          </w:p>
        </w:tc>
      </w:tr>
      <w:tr w:rsidR="00D76D33" w:rsidRPr="00C27B86" w14:paraId="6D557C0B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F7E6E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Volunteering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62837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5B1C3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5640A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FBE67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C5573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AFE01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3425D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9CD3B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7304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(-0.00,0.02)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73ED0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5894E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1.32e-07***</w:t>
            </w:r>
          </w:p>
        </w:tc>
      </w:tr>
      <w:tr w:rsidR="00D76D33" w:rsidRPr="00C27B86" w14:paraId="2981DEA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84A44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Physical Health &amp; Health Behavior</w:t>
            </w:r>
            <w:r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9E785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7B0E1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D9B2C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AC24E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109CF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63856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01A50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25950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D2F4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0BEC1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CF1B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7A848E4A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46CF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Health problems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83377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F48EC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-0.13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153B8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(-0.15,-0.10)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98C9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6FC8E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5.55e-16***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79DF7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7DB00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D66B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EB17B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(-0.05,-0.02)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F98B5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645E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2.55e-15***</w:t>
            </w:r>
          </w:p>
        </w:tc>
      </w:tr>
      <w:tr w:rsidR="00D76D33" w:rsidRPr="00C27B86" w14:paraId="4F18ADE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53A6C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Pain in past 4 weeks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32819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A2D23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-0.15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66E5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(-0.17,-0.13)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8E1C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F63D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3.56e-16***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A6055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272CD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EF75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6EB64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(-0.03,-0.01)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53C2D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65C3E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2.59e-07***</w:t>
            </w:r>
          </w:p>
        </w:tc>
      </w:tr>
      <w:tr w:rsidR="00D76D33" w:rsidRPr="00C27B86" w14:paraId="1BC44628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D3AFD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Daily smoker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0C89F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14B20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FF77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(-0.05,-0.02)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9102B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2124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5.65e-09***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8156E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EFBC0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0E1A4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133B2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(-0.02,-0.01)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D169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BC3ED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7.53e-05***</w:t>
            </w:r>
          </w:p>
        </w:tc>
      </w:tr>
      <w:tr w:rsidR="00D76D33" w:rsidRPr="00C27B86" w14:paraId="78C59730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C423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Number of drinks per week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237A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3EAAC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29B62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(-0.02,0.00)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3EFD8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90A5F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1.11e-03**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3CD09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1C4B5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82171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BD0E8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E2E8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FE245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1.3e-03**</w:t>
            </w:r>
          </w:p>
        </w:tc>
      </w:tr>
      <w:tr w:rsidR="00D76D33" w:rsidRPr="00C27B86" w14:paraId="5060F389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460E5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Days exercise per week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A1DE6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DED0D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FA33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(0.06,0.10)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26967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67CA6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1.27e-15***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CD4D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2ABC5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88608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EBC56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FFE5C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1E6DA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2.97e-12***</w:t>
            </w:r>
          </w:p>
        </w:tc>
      </w:tr>
      <w:tr w:rsidR="00D76D33" w:rsidRPr="00C27B86" w14:paraId="416A0807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6BA92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 xml:space="preserve">Socioeconomic </w:t>
            </w:r>
            <w:r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44597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8009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AB981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F59DA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AD71C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F2808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3AE0A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C9B71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82E0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DEF5D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8AFF1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6A56BE47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C2BE3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lastRenderedPageBreak/>
              <w:t xml:space="preserve">    Educational attainment (16+ years)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07733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DB996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9A27B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F2830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988A0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1.7e-15***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F38E5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A7DBF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ADABE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A99B3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B420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53F12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</w:tr>
      <w:tr w:rsidR="00D76D33" w:rsidRPr="00C27B86" w14:paraId="352A715D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CE9FA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Currently employed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CFBF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E534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0F89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(0.04,0.07)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1E97F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B888F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5.11e-15***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6C3CD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6698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05F5B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AF849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7E169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350C6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4.88e-08***</w:t>
            </w:r>
          </w:p>
        </w:tc>
      </w:tr>
      <w:tr w:rsidR="00D76D33" w:rsidRPr="00C27B86" w14:paraId="37C7EF20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4BC65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Financially comfortable/getting by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5C5D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846E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8570B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(0.17,0.23)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42584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40706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3.26e-16***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261C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1A943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B4F4F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27AD8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(0.05,0.08)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382A0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B0DAD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1.7e-15***</w:t>
            </w:r>
          </w:p>
        </w:tc>
      </w:tr>
      <w:tr w:rsidR="00D76D33" w:rsidRPr="00C27B86" w14:paraId="1E89251C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2D7EF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Own home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6D53A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2EF9C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31CF9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(0.05,0.07)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F4B9F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8E9C0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04C94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AB8C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3907A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E84C2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BDE82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81042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1.23e-05***</w:t>
            </w:r>
          </w:p>
        </w:tc>
      </w:tr>
      <w:tr w:rsidR="00D76D33" w:rsidRPr="00C27B86" w14:paraId="325168E4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616DF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Income -- top quintile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C3E7C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9EC73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4D0B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(0.03,0.05)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CE79F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2A5C9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1.12e-10***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2ECE7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B4961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EF7E0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27B7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(0.00,0.02)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06F1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79E4F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1.06e-04***</w:t>
            </w:r>
          </w:p>
        </w:tc>
      </w:tr>
      <w:tr w:rsidR="00D76D33" w:rsidRPr="00C27B86" w14:paraId="518714B5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31BD3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i/>
                <w:color w:val="000000"/>
                <w:sz w:val="22"/>
                <w:szCs w:val="22"/>
              </w:rPr>
              <w:t>Religion &amp; Spirituality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35687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F448A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94492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C7E54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B42C9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1F552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11965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C1B98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F88BF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1FA8C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9BA14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76D33" w:rsidRPr="00C27B86" w14:paraId="0D3FA39E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323D8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Religious/spiritual connection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6EE20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E1B75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42DF5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(0.07,0.11)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7FE86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0457D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2.4e-15***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A9CBE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0175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16DB4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E7BB5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0BC6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DBAB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1.21e-05***</w:t>
            </w:r>
          </w:p>
        </w:tc>
      </w:tr>
      <w:tr w:rsidR="00D76D33" w:rsidRPr="00C27B86" w14:paraId="0C31BFD0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74AD7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Belief in life after death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2F18C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D74C4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956D6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91B6D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20547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1.64e-05***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5409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014CA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E5CE1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1F85F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(-0.00,0.01)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6357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&lt;0.01†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1FE21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0.012*</w:t>
            </w:r>
          </w:p>
        </w:tc>
      </w:tr>
      <w:tr w:rsidR="00D76D33" w:rsidRPr="00C27B86" w14:paraId="755BB06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98432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Transformative religious experience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55695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B7FD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77E8B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(0.00,0.04)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27474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E6AC2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3.17e-05***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6694C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667D0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D703C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B8D6C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13DF2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643BE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0.009*</w:t>
            </w:r>
          </w:p>
        </w:tc>
      </w:tr>
      <w:tr w:rsidR="00D76D33" w:rsidRPr="00C27B86" w14:paraId="431CA643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8AB62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Religious reading or listening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7A0D0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533EE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A110F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(0.02,0.05)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13AC0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BBE83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5.22e-07***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C7F45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F6C66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26AB8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8FE7F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C1A00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241A9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2.22e-07***</w:t>
            </w:r>
          </w:p>
        </w:tc>
      </w:tr>
      <w:tr w:rsidR="00D76D33" w:rsidRPr="00C27B86" w14:paraId="0C3EC40A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2333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Prayer or meditation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8AFD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286C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D65B2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7421B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3F347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2.5e-10***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CB925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BAE64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21329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9ED45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45401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&lt;0.01†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B8591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0.020*</w:t>
            </w:r>
          </w:p>
        </w:tc>
      </w:tr>
      <w:tr w:rsidR="00D76D33" w:rsidRPr="00C27B86" w14:paraId="3A8922C6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F370B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Belief in God/gods/spiritual forces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375E4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291FD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B8391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(0.00,0.03)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736FC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946D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1.01e-07***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4AEDE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957C9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D9F6F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E32A9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(-0.00,0.02)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E658D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EB3CD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4.57e-04***</w:t>
            </w:r>
          </w:p>
        </w:tc>
      </w:tr>
      <w:tr w:rsidR="00D76D33" w:rsidRPr="00C27B86" w14:paraId="2D271AC0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07E1B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Religious centrality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6B16E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5970B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45A7B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(0.06,0.09)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40212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4395F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6.11e-14***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DC767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BAE39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B90E3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6313F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01EF9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50DC7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4.4e-07***</w:t>
            </w:r>
          </w:p>
        </w:tc>
      </w:tr>
      <w:tr w:rsidR="00D76D33" w:rsidRPr="00C27B86" w14:paraId="541FB59B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39F6D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Religious/spiritual comfort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BF6DB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E02C76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16B3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E4155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12B41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1.91e-15***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92E2B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11627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FA9DE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9B09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(0.02,0.04)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4877B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2629D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6.02e-09***</w:t>
            </w:r>
          </w:p>
        </w:tc>
      </w:tr>
      <w:tr w:rsidR="00D76D33" w:rsidRPr="00C27B86" w14:paraId="374A4CE7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86E46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Feel loved by God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F64A1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8557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76FEB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(0.05,0.09)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163BF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08821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1.7e-15***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73D89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49EF9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78D3D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64899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(0.01,0.04)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00656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3F667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2.53e-06***</w:t>
            </w:r>
          </w:p>
        </w:tc>
      </w:tr>
      <w:tr w:rsidR="00D76D33" w:rsidRPr="00C27B86" w14:paraId="7A83843F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750ED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Feel punished by God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C613AE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EDFD6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1F811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(-0.04,-0.01)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7D79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06E1D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1.63e-11***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121BF0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C6C08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D5862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88C1C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7F35A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3933C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3.52e-04***</w:t>
            </w:r>
          </w:p>
        </w:tc>
      </w:tr>
      <w:tr w:rsidR="00D76D33" w:rsidRPr="00C27B86" w14:paraId="7ABFCFE6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755EDF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Experienced religious criticism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C55FC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F7920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A92C3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(-0.03,-0.00)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1243D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C1BE1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4.56e-09***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A54AA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2E80AD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0B3EAC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-0.00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700D7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(-0.01,0.01)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C0BAC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C9975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0.040*</w:t>
            </w:r>
          </w:p>
        </w:tc>
      </w:tr>
      <w:tr w:rsidR="00D76D33" w:rsidRPr="00C27B86" w14:paraId="69DCB4BB" w14:textId="77777777" w:rsidTr="00F64203">
        <w:trPr>
          <w:jc w:val="center"/>
        </w:trPr>
        <w:tc>
          <w:tcPr>
            <w:tcW w:w="3578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97AEF4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   Faith-sharing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1F9EFA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22E2F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6916C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(0.03,0.06)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9BF1B1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93D08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5.1e-15***</w:t>
            </w:r>
          </w:p>
        </w:tc>
        <w:tc>
          <w:tcPr>
            <w:tcW w:w="159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B34127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D74FE9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214FD8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72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01062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(0.01,0.03)</w:t>
            </w:r>
          </w:p>
        </w:tc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551913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AFB5C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right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8.3e-04**</w:t>
            </w:r>
          </w:p>
        </w:tc>
      </w:tr>
      <w:tr w:rsidR="00D76D33" w:rsidRPr="00C27B86" w14:paraId="520CAE5B" w14:textId="77777777" w:rsidTr="00F64203">
        <w:trPr>
          <w:jc w:val="center"/>
        </w:trPr>
        <w:tc>
          <w:tcPr>
            <w:tcW w:w="12959" w:type="dxa"/>
            <w:gridSpan w:val="12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0E614B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44D6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Notes. N=</w:t>
            </w:r>
            <w:r w:rsidRPr="00CD45C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207,919; </w:t>
            </w:r>
            <w:r w:rsidRPr="00C44D6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E</w:t>
            </w: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S, effect size measure for standardized regression coefficient, null effect is 0.00; CI, confidence interval; τ (tau, heterogeneity), estimated standard deviation of the distribution of effects; Global p-value, joint test of the null hypothesis that the country-specific Wald tests are null in all countries; (a) item part of the Happiness &amp; Life Satisfaction domain of the Secure Flourishing Index; (b) item part of the Physical &amp; Mental Health domain of the Secure Flourishing Index; (c) item part of the Meaning &amp; Purpose domain of the Secure Flourishing Index; (d) item part of the Character &amp; Virtue domain of the Secure Flourishing Index; (e) item part of the Subjective Social Connectedness domain of the Secure Flourishing Index; (f) item part of the Financial &amp; Material Security domain of the Secure Flourishing Index.</w:t>
            </w:r>
          </w:p>
          <w:p w14:paraId="69B761A5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br/>
              <w:t>Multiple imputation was performed to impute missing data on the covariates, exposure, and outcomes. All models controlled for sociodemographic and childhood factors assessed at Wave 1: relationship with mother growing up; relationship with father growing up; parent marital status around age 12; experienced abuse growing up (except for Israel); felt like an outsider in family growing up; self-rated health growing up; subjective financial status growing up; religious affiliation at age 12; frequency of religious service attendance around age 12; year of birth; gender; education, employment status, marital status, immigration status; and racial/ethnic identity when available. For Model 2 with PC (principal components), the first seven principal components of the entire set of contemporaneous confounders assessed at Wave 1 were included as additional covariates of the outcomes at Wave 2.</w:t>
            </w:r>
          </w:p>
          <w:p w14:paraId="3B29EA42" w14:textId="77777777" w:rsidR="00D76D33" w:rsidRPr="00C27B86" w:rsidRDefault="00D76D33" w:rsidP="00F642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</w:pP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br/>
              <w:t xml:space="preserve">A predictor-wide analytic approach was used, and a separate model was run for each </w:t>
            </w:r>
            <w:r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exposure</w:t>
            </w: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 to predict secure flourishing composite scores using a weighted linear regression model was used to estimate an ES. All effect sizes were standardized. The ES represents the change in SD on the outcome; for a continuous predictor, this is a 1 SD increase in the focal predictor, while for binary predictor this is the </w:t>
            </w:r>
            <w:r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 xml:space="preserve">standardized </w:t>
            </w: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t>difference in standardized flourishing scores between the lower and upper categories of the binary focal predictor.</w:t>
            </w: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br/>
            </w:r>
            <w:r w:rsidRPr="00C27B86">
              <w:rPr>
                <w:rFonts w:ascii="Times New Roman" w:eastAsia="Open Sans" w:hAnsi="Times New Roman" w:cs="Times New Roman"/>
                <w:color w:val="000000"/>
                <w:sz w:val="22"/>
                <w:szCs w:val="22"/>
              </w:rPr>
              <w:br/>
              <w:t>P-value significance thresholds: p &lt; 0.05*, p &lt; 0.005**, p &lt; 0.0005***, † Estimate of τ (tau, heterogeneity) is likely unstable. See our online supplement forest plots for more detail on heterogeneity of effects.</w:t>
            </w:r>
          </w:p>
        </w:tc>
      </w:tr>
    </w:tbl>
    <w:p w14:paraId="5EBA2E95" w14:textId="77777777" w:rsidR="00D76D33" w:rsidRDefault="00D76D33"/>
    <w:sectPr w:rsidR="00D76D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8A4"/>
    <w:multiLevelType w:val="hybridMultilevel"/>
    <w:tmpl w:val="6D861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573793"/>
    <w:multiLevelType w:val="hybridMultilevel"/>
    <w:tmpl w:val="90B61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580D4D"/>
    <w:multiLevelType w:val="hybridMultilevel"/>
    <w:tmpl w:val="D03AB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A5D72"/>
    <w:multiLevelType w:val="hybridMultilevel"/>
    <w:tmpl w:val="9B64B066"/>
    <w:lvl w:ilvl="0" w:tplc="6DB433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72453"/>
    <w:multiLevelType w:val="hybridMultilevel"/>
    <w:tmpl w:val="64046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73B0B"/>
    <w:multiLevelType w:val="hybridMultilevel"/>
    <w:tmpl w:val="8E70C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AB7B0B"/>
    <w:multiLevelType w:val="hybridMultilevel"/>
    <w:tmpl w:val="6D04B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E4927"/>
    <w:multiLevelType w:val="hybridMultilevel"/>
    <w:tmpl w:val="4290E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CF2F07"/>
    <w:multiLevelType w:val="hybridMultilevel"/>
    <w:tmpl w:val="A16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70C06"/>
    <w:multiLevelType w:val="hybridMultilevel"/>
    <w:tmpl w:val="FB5A2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D60FB7"/>
    <w:multiLevelType w:val="hybridMultilevel"/>
    <w:tmpl w:val="33E8B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4A122C"/>
    <w:multiLevelType w:val="hybridMultilevel"/>
    <w:tmpl w:val="C270D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F5503B"/>
    <w:multiLevelType w:val="hybridMultilevel"/>
    <w:tmpl w:val="7AE29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624F2E"/>
    <w:multiLevelType w:val="hybridMultilevel"/>
    <w:tmpl w:val="F90E219E"/>
    <w:lvl w:ilvl="0" w:tplc="2F965D84">
      <w:start w:val="1"/>
      <w:numFmt w:val="decimal"/>
      <w:lvlText w:val="(%1)"/>
      <w:lvlJc w:val="left"/>
      <w:pPr>
        <w:tabs>
          <w:tab w:val="num" w:pos="10440"/>
        </w:tabs>
        <w:ind w:left="1044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86D2FD1"/>
    <w:multiLevelType w:val="hybridMultilevel"/>
    <w:tmpl w:val="3C169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3A7F11"/>
    <w:multiLevelType w:val="hybridMultilevel"/>
    <w:tmpl w:val="EE14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F45550"/>
    <w:multiLevelType w:val="hybridMultilevel"/>
    <w:tmpl w:val="2676D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FA3B34"/>
    <w:multiLevelType w:val="hybridMultilevel"/>
    <w:tmpl w:val="78E46532"/>
    <w:lvl w:ilvl="0" w:tplc="8E28F8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83379A"/>
    <w:multiLevelType w:val="hybridMultilevel"/>
    <w:tmpl w:val="96A83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247739"/>
    <w:multiLevelType w:val="hybridMultilevel"/>
    <w:tmpl w:val="0EF87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2B6973"/>
    <w:multiLevelType w:val="hybridMultilevel"/>
    <w:tmpl w:val="5CF6E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4426FD"/>
    <w:multiLevelType w:val="hybridMultilevel"/>
    <w:tmpl w:val="ED5C9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9B1741"/>
    <w:multiLevelType w:val="hybridMultilevel"/>
    <w:tmpl w:val="A1F4A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220322"/>
    <w:multiLevelType w:val="hybridMultilevel"/>
    <w:tmpl w:val="AF20E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DE5141"/>
    <w:multiLevelType w:val="hybridMultilevel"/>
    <w:tmpl w:val="05B89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BB61BDB"/>
    <w:multiLevelType w:val="hybridMultilevel"/>
    <w:tmpl w:val="B008D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CA0B21"/>
    <w:multiLevelType w:val="hybridMultilevel"/>
    <w:tmpl w:val="3F5AE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DD3EAB"/>
    <w:multiLevelType w:val="hybridMultilevel"/>
    <w:tmpl w:val="ED14B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34E60F3"/>
    <w:multiLevelType w:val="hybridMultilevel"/>
    <w:tmpl w:val="3CECA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B7EE0"/>
    <w:multiLevelType w:val="hybridMultilevel"/>
    <w:tmpl w:val="61CAD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FB30C2"/>
    <w:multiLevelType w:val="hybridMultilevel"/>
    <w:tmpl w:val="6234B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E8770B"/>
    <w:multiLevelType w:val="hybridMultilevel"/>
    <w:tmpl w:val="6CA8E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8B60B8"/>
    <w:multiLevelType w:val="hybridMultilevel"/>
    <w:tmpl w:val="79B0F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DC07FF"/>
    <w:multiLevelType w:val="hybridMultilevel"/>
    <w:tmpl w:val="EB3AD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2D5F21"/>
    <w:multiLevelType w:val="hybridMultilevel"/>
    <w:tmpl w:val="979E2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E437EF"/>
    <w:multiLevelType w:val="hybridMultilevel"/>
    <w:tmpl w:val="155E2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4F2389"/>
    <w:multiLevelType w:val="hybridMultilevel"/>
    <w:tmpl w:val="D0DCF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511CF6"/>
    <w:multiLevelType w:val="hybridMultilevel"/>
    <w:tmpl w:val="A3D0F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0515795">
    <w:abstractNumId w:val="3"/>
  </w:num>
  <w:num w:numId="2" w16cid:durableId="1613828645">
    <w:abstractNumId w:val="15"/>
  </w:num>
  <w:num w:numId="3" w16cid:durableId="1422601331">
    <w:abstractNumId w:val="30"/>
  </w:num>
  <w:num w:numId="4" w16cid:durableId="605498655">
    <w:abstractNumId w:val="9"/>
  </w:num>
  <w:num w:numId="5" w16cid:durableId="1040786993">
    <w:abstractNumId w:val="35"/>
  </w:num>
  <w:num w:numId="6" w16cid:durableId="2040088540">
    <w:abstractNumId w:val="36"/>
  </w:num>
  <w:num w:numId="7" w16cid:durableId="441799849">
    <w:abstractNumId w:val="5"/>
  </w:num>
  <w:num w:numId="8" w16cid:durableId="1702901822">
    <w:abstractNumId w:val="19"/>
  </w:num>
  <w:num w:numId="9" w16cid:durableId="449477231">
    <w:abstractNumId w:val="14"/>
  </w:num>
  <w:num w:numId="10" w16cid:durableId="810630947">
    <w:abstractNumId w:val="27"/>
  </w:num>
  <w:num w:numId="11" w16cid:durableId="770973603">
    <w:abstractNumId w:val="33"/>
  </w:num>
  <w:num w:numId="12" w16cid:durableId="1673220006">
    <w:abstractNumId w:val="26"/>
  </w:num>
  <w:num w:numId="13" w16cid:durableId="2085563477">
    <w:abstractNumId w:val="34"/>
  </w:num>
  <w:num w:numId="14" w16cid:durableId="2073650575">
    <w:abstractNumId w:val="31"/>
  </w:num>
  <w:num w:numId="15" w16cid:durableId="771169970">
    <w:abstractNumId w:val="20"/>
  </w:num>
  <w:num w:numId="16" w16cid:durableId="1153528202">
    <w:abstractNumId w:val="6"/>
  </w:num>
  <w:num w:numId="17" w16cid:durableId="422722066">
    <w:abstractNumId w:val="7"/>
  </w:num>
  <w:num w:numId="18" w16cid:durableId="1145703980">
    <w:abstractNumId w:val="28"/>
  </w:num>
  <w:num w:numId="19" w16cid:durableId="286282288">
    <w:abstractNumId w:val="11"/>
  </w:num>
  <w:num w:numId="20" w16cid:durableId="1018771528">
    <w:abstractNumId w:val="32"/>
  </w:num>
  <w:num w:numId="21" w16cid:durableId="209997552">
    <w:abstractNumId w:val="4"/>
  </w:num>
  <w:num w:numId="22" w16cid:durableId="209923914">
    <w:abstractNumId w:val="21"/>
  </w:num>
  <w:num w:numId="23" w16cid:durableId="1880891766">
    <w:abstractNumId w:val="24"/>
  </w:num>
  <w:num w:numId="24" w16cid:durableId="1639994482">
    <w:abstractNumId w:val="16"/>
  </w:num>
  <w:num w:numId="25" w16cid:durableId="914507800">
    <w:abstractNumId w:val="1"/>
  </w:num>
  <w:num w:numId="26" w16cid:durableId="1385179545">
    <w:abstractNumId w:val="2"/>
  </w:num>
  <w:num w:numId="27" w16cid:durableId="571619638">
    <w:abstractNumId w:val="8"/>
  </w:num>
  <w:num w:numId="28" w16cid:durableId="2004776251">
    <w:abstractNumId w:val="10"/>
  </w:num>
  <w:num w:numId="29" w16cid:durableId="1188300007">
    <w:abstractNumId w:val="18"/>
  </w:num>
  <w:num w:numId="30" w16cid:durableId="1328167454">
    <w:abstractNumId w:val="22"/>
  </w:num>
  <w:num w:numId="31" w16cid:durableId="2107529581">
    <w:abstractNumId w:val="38"/>
  </w:num>
  <w:num w:numId="32" w16cid:durableId="775632933">
    <w:abstractNumId w:val="12"/>
  </w:num>
  <w:num w:numId="33" w16cid:durableId="606544099">
    <w:abstractNumId w:val="23"/>
  </w:num>
  <w:num w:numId="34" w16cid:durableId="253629870">
    <w:abstractNumId w:val="37"/>
  </w:num>
  <w:num w:numId="35" w16cid:durableId="2025472347">
    <w:abstractNumId w:val="39"/>
  </w:num>
  <w:num w:numId="36" w16cid:durableId="2111385866">
    <w:abstractNumId w:val="13"/>
  </w:num>
  <w:num w:numId="37" w16cid:durableId="1135682483">
    <w:abstractNumId w:val="25"/>
  </w:num>
  <w:num w:numId="38" w16cid:durableId="2141224729">
    <w:abstractNumId w:val="29"/>
  </w:num>
  <w:num w:numId="39" w16cid:durableId="815414754">
    <w:abstractNumId w:val="0"/>
  </w:num>
  <w:num w:numId="40" w16cid:durableId="35273460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33"/>
    <w:rsid w:val="002E281E"/>
    <w:rsid w:val="003201BB"/>
    <w:rsid w:val="00865217"/>
    <w:rsid w:val="00D76D33"/>
    <w:rsid w:val="00EF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38782"/>
  <w15:chartTrackingRefBased/>
  <w15:docId w15:val="{29BFB450-6E65-4BE7-9E2C-D06FAD32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D33"/>
  </w:style>
  <w:style w:type="paragraph" w:styleId="Heading1">
    <w:name w:val="heading 1"/>
    <w:basedOn w:val="Normal"/>
    <w:next w:val="Normal"/>
    <w:link w:val="Heading1Char"/>
    <w:uiPriority w:val="9"/>
    <w:qFormat/>
    <w:rsid w:val="00D76D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6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6D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D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D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D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D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D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D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D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76D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76D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D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D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D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D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D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D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D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D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D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D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D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D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D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D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D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D33"/>
    <w:rPr>
      <w:b/>
      <w:bCs/>
      <w:smallCaps/>
      <w:color w:val="0F4761" w:themeColor="accent1" w:themeShade="BF"/>
      <w:spacing w:val="5"/>
    </w:rPr>
  </w:style>
  <w:style w:type="table" w:customStyle="1" w:styleId="Table">
    <w:name w:val="Table"/>
    <w:semiHidden/>
    <w:unhideWhenUsed/>
    <w:qFormat/>
    <w:rsid w:val="00D76D33"/>
    <w:pPr>
      <w:spacing w:after="200" w:line="240" w:lineRule="auto"/>
    </w:pPr>
    <w:rPr>
      <w:kern w:val="0"/>
      <w:sz w:val="20"/>
      <w:szCs w:val="2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character" w:styleId="Hyperlink">
    <w:name w:val="Hyperlink"/>
    <w:basedOn w:val="DefaultParagraphFont"/>
    <w:unhideWhenUsed/>
    <w:rsid w:val="00D76D33"/>
    <w:rPr>
      <w:color w:val="0000FF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D76D33"/>
  </w:style>
  <w:style w:type="character" w:styleId="UnresolvedMention">
    <w:name w:val="Unresolved Mention"/>
    <w:basedOn w:val="DefaultParagraphFont"/>
    <w:uiPriority w:val="99"/>
    <w:semiHidden/>
    <w:unhideWhenUsed/>
    <w:rsid w:val="00D76D3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76D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6D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6D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6D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6D3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76D33"/>
    <w:pPr>
      <w:spacing w:after="0" w:line="240" w:lineRule="auto"/>
    </w:pPr>
  </w:style>
  <w:style w:type="table" w:styleId="TableGrid">
    <w:name w:val="Table Grid"/>
    <w:basedOn w:val="TableNormal"/>
    <w:uiPriority w:val="39"/>
    <w:rsid w:val="00D76D33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D76D33"/>
    <w:pPr>
      <w:spacing w:after="0" w:line="240" w:lineRule="auto"/>
    </w:pPr>
    <w:rPr>
      <w:rFonts w:ascii="Palatino Linotype" w:eastAsia="Times New Roman" w:hAnsi="Palatino Linotype" w:cs="Times New Roman"/>
      <w:kern w:val="0"/>
      <w:sz w:val="22"/>
      <w14:ligatures w14:val="none"/>
    </w:rPr>
  </w:style>
  <w:style w:type="character" w:customStyle="1" w:styleId="BodyTextChar">
    <w:name w:val="Body Text Char"/>
    <w:basedOn w:val="DefaultParagraphFont"/>
    <w:link w:val="BodyText"/>
    <w:rsid w:val="00D76D33"/>
    <w:rPr>
      <w:rFonts w:ascii="Palatino Linotype" w:eastAsia="Times New Roman" w:hAnsi="Palatino Linotype" w:cs="Times New Roman"/>
      <w:kern w:val="0"/>
      <w:sz w:val="22"/>
      <w14:ligatures w14:val="none"/>
    </w:rPr>
  </w:style>
  <w:style w:type="character" w:customStyle="1" w:styleId="Strong1">
    <w:name w:val="Strong1"/>
    <w:basedOn w:val="DefaultParagraphFont"/>
    <w:uiPriority w:val="1"/>
    <w:qFormat/>
    <w:rsid w:val="00D76D33"/>
    <w:rPr>
      <w:b/>
    </w:rPr>
  </w:style>
  <w:style w:type="paragraph" w:customStyle="1" w:styleId="centered">
    <w:name w:val="centered"/>
    <w:basedOn w:val="Normal"/>
    <w:qFormat/>
    <w:rsid w:val="00D76D33"/>
    <w:pPr>
      <w:spacing w:after="0" w:line="240" w:lineRule="auto"/>
      <w:jc w:val="center"/>
    </w:pPr>
    <w:rPr>
      <w:rFonts w:eastAsiaTheme="minorEastAsia"/>
      <w:kern w:val="0"/>
      <w14:ligatures w14:val="none"/>
    </w:rPr>
  </w:style>
  <w:style w:type="table" w:customStyle="1" w:styleId="tabletemplate">
    <w:name w:val="table_template"/>
    <w:basedOn w:val="TableNormal"/>
    <w:uiPriority w:val="59"/>
    <w:rsid w:val="00D76D33"/>
    <w:pPr>
      <w:spacing w:after="0" w:line="240" w:lineRule="auto"/>
      <w:jc w:val="right"/>
    </w:pPr>
    <w:rPr>
      <w:rFonts w:eastAsiaTheme="minorEastAsia"/>
      <w:kern w:val="0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D76D33"/>
    <w:pPr>
      <w:spacing w:after="0" w:line="240" w:lineRule="auto"/>
    </w:pPr>
    <w:rPr>
      <w:rFonts w:eastAsiaTheme="minorEastAsia"/>
      <w:kern w:val="0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Normal"/>
    <w:qFormat/>
    <w:rsid w:val="00D76D33"/>
    <w:pPr>
      <w:spacing w:after="0" w:line="240" w:lineRule="auto"/>
      <w:jc w:val="center"/>
    </w:pPr>
    <w:rPr>
      <w:rFonts w:eastAsiaTheme="minorEastAsia"/>
      <w:b/>
      <w:i/>
      <w:kern w:val="0"/>
      <w14:ligatures w14:val="none"/>
    </w:rPr>
  </w:style>
  <w:style w:type="paragraph" w:customStyle="1" w:styleId="TableCaption">
    <w:name w:val="Table Caption"/>
    <w:basedOn w:val="ImageCaption"/>
    <w:qFormat/>
    <w:rsid w:val="00D76D33"/>
  </w:style>
  <w:style w:type="table" w:styleId="TableProfessional">
    <w:name w:val="Table Professional"/>
    <w:basedOn w:val="TableNormal"/>
    <w:uiPriority w:val="99"/>
    <w:semiHidden/>
    <w:unhideWhenUsed/>
    <w:rsid w:val="00D76D33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D76D33"/>
    <w:pPr>
      <w:spacing w:after="100" w:line="240" w:lineRule="auto"/>
    </w:pPr>
    <w:rPr>
      <w:rFonts w:eastAsiaTheme="minorEastAsia"/>
      <w:kern w:val="0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D76D33"/>
    <w:pPr>
      <w:spacing w:after="100" w:line="240" w:lineRule="auto"/>
      <w:ind w:left="240"/>
    </w:pPr>
    <w:rPr>
      <w:rFonts w:eastAsiaTheme="minorEastAsia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6D33"/>
    <w:pPr>
      <w:spacing w:after="0" w:line="240" w:lineRule="auto"/>
    </w:pPr>
    <w:rPr>
      <w:rFonts w:ascii="Lucida Grande" w:eastAsiaTheme="minorEastAsia" w:hAnsi="Lucida Grande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6D33"/>
    <w:rPr>
      <w:rFonts w:ascii="Lucida Grande" w:eastAsiaTheme="minorEastAsia" w:hAnsi="Lucida Grande"/>
      <w:kern w:val="0"/>
      <w:sz w:val="18"/>
      <w:szCs w:val="18"/>
      <w14:ligatures w14:val="none"/>
    </w:rPr>
  </w:style>
  <w:style w:type="character" w:customStyle="1" w:styleId="referenceid">
    <w:name w:val="reference_id"/>
    <w:basedOn w:val="DefaultParagraphFont"/>
    <w:uiPriority w:val="1"/>
    <w:rsid w:val="00D76D33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D76D33"/>
  </w:style>
  <w:style w:type="paragraph" w:customStyle="1" w:styleId="tabletitle">
    <w:name w:val="table title"/>
    <w:basedOn w:val="TableCaption"/>
    <w:next w:val="Normal"/>
    <w:rsid w:val="00D76D33"/>
  </w:style>
  <w:style w:type="character" w:styleId="LineNumber">
    <w:name w:val="line number"/>
    <w:basedOn w:val="DefaultParagraphFont"/>
    <w:uiPriority w:val="99"/>
    <w:semiHidden/>
    <w:unhideWhenUsed/>
    <w:rsid w:val="00D76D33"/>
  </w:style>
  <w:style w:type="character" w:styleId="FollowedHyperlink">
    <w:name w:val="FollowedHyperlink"/>
    <w:basedOn w:val="DefaultParagraphFont"/>
    <w:uiPriority w:val="99"/>
    <w:semiHidden/>
    <w:unhideWhenUsed/>
    <w:rsid w:val="00D76D3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2104</Words>
  <Characters>11913</Characters>
  <Application>Microsoft Office Word</Application>
  <DocSecurity>0</DocSecurity>
  <Lines>916</Lines>
  <Paragraphs>934</Paragraphs>
  <ScaleCrop>false</ScaleCrop>
  <Company>Springer Nature</Company>
  <LinksUpToDate>false</LinksUpToDate>
  <CharactersWithSpaces>13083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2025-10-14T09:30:00Z</dcterms:created>
  <dcterms:modified xsi:type="dcterms:W3CDTF">2025-10-14T09:34:00Z</dcterms:modified>
</cp:coreProperties>
</file>