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7BEE7" w14:textId="77777777" w:rsidR="003A1983" w:rsidRDefault="00B251A5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Supporting Information</w:t>
      </w:r>
    </w:p>
    <w:p w14:paraId="42E9FA1E" w14:textId="0D16734F" w:rsidR="00D41434" w:rsidRPr="00D41434" w:rsidRDefault="00945AFA" w:rsidP="00D41434">
      <w:pPr>
        <w:suppressAutoHyphens w:val="0"/>
        <w:autoSpaceDE w:val="0"/>
        <w:adjustRightInd w:val="0"/>
        <w:spacing w:after="0" w:line="360" w:lineRule="auto"/>
        <w:jc w:val="center"/>
        <w:textAlignment w:val="auto"/>
        <w:rPr>
          <w:rFonts w:ascii="Times New Roman" w:eastAsia="Calibri" w:hAnsi="Times New Roman"/>
          <w:b/>
          <w:color w:val="000000"/>
          <w:kern w:val="0"/>
          <w:sz w:val="24"/>
          <w:szCs w:val="24"/>
          <w:lang w:val="en-US"/>
        </w:rPr>
      </w:pPr>
      <w:proofErr w:type="spellStart"/>
      <w:r w:rsidRPr="00945AFA">
        <w:rPr>
          <w:rFonts w:ascii="Times New Roman" w:eastAsia="Calibri" w:hAnsi="Times New Roman"/>
          <w:b/>
          <w:color w:val="000000"/>
          <w:kern w:val="0"/>
          <w:sz w:val="24"/>
          <w:szCs w:val="24"/>
          <w:lang w:val="en-US"/>
        </w:rPr>
        <w:t>Benzimidazolyl-Phenylpropenones</w:t>
      </w:r>
      <w:proofErr w:type="spellEnd"/>
      <w:r w:rsidRPr="00945AFA">
        <w:rPr>
          <w:rFonts w:ascii="Times New Roman" w:eastAsia="Calibri" w:hAnsi="Times New Roman"/>
          <w:b/>
          <w:color w:val="000000"/>
          <w:kern w:val="0"/>
          <w:sz w:val="24"/>
          <w:szCs w:val="24"/>
          <w:lang w:val="en-US"/>
        </w:rPr>
        <w:t xml:space="preserve"> Synthesized and Evaluated for Selective Anticancer Activity in Prostate Colon and Breast Tumor Models</w:t>
      </w:r>
    </w:p>
    <w:p w14:paraId="252D24BF" w14:textId="77777777" w:rsidR="00D41434" w:rsidRPr="00D41434" w:rsidRDefault="00D41434" w:rsidP="00D41434">
      <w:pPr>
        <w:suppressAutoHyphens w:val="0"/>
        <w:autoSpaceDN/>
        <w:spacing w:after="0" w:line="360" w:lineRule="auto"/>
        <w:jc w:val="both"/>
        <w:textAlignment w:val="auto"/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</w:pPr>
      <w:proofErr w:type="spellStart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Aboudramane</w:t>
      </w:r>
      <w:proofErr w:type="spellEnd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 Koné,</w:t>
      </w: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1,2*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Adingra</w:t>
      </w:r>
      <w:proofErr w:type="spellEnd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 Francesco Kouassi,</w:t>
      </w: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2,3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 Souleymane Coulibaly,</w:t>
      </w: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2*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 Drissa Sissouma,</w:t>
      </w: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2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 and Sylvain Collet</w:t>
      </w: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4</w:t>
      </w:r>
    </w:p>
    <w:p w14:paraId="4FE770AD" w14:textId="77777777" w:rsidR="00D41434" w:rsidRPr="00D41434" w:rsidRDefault="00D41434" w:rsidP="00D41434">
      <w:pPr>
        <w:suppressAutoHyphens w:val="0"/>
        <w:autoSpaceDN/>
        <w:spacing w:after="0" w:line="360" w:lineRule="auto"/>
        <w:jc w:val="both"/>
        <w:textAlignment w:val="auto"/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</w:pP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1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Laboratoire des Sciences et Technologies de l’Environnement, UFR Environnement, Université Jean Lorougnon </w:t>
      </w:r>
      <w:proofErr w:type="spellStart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Guédé</w:t>
      </w:r>
      <w:proofErr w:type="spellEnd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, Daloa, BP 150 Daloa, Côte d’Ivoire</w:t>
      </w:r>
    </w:p>
    <w:p w14:paraId="7CDA8D03" w14:textId="77777777" w:rsidR="00D41434" w:rsidRPr="00D41434" w:rsidRDefault="00D41434" w:rsidP="00D41434">
      <w:pPr>
        <w:suppressAutoHyphens w:val="0"/>
        <w:autoSpaceDN/>
        <w:spacing w:after="0" w:line="360" w:lineRule="auto"/>
        <w:jc w:val="both"/>
        <w:textAlignment w:val="auto"/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</w:pP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2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Laboratoire de Constitution et Réaction de la Matière, UFR Sciences des Structures de la Matière et Technologie, Université Félix Houphouët </w:t>
      </w:r>
      <w:proofErr w:type="spellStart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Boigny</w:t>
      </w:r>
      <w:proofErr w:type="spellEnd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 Abidjan-</w:t>
      </w:r>
      <w:proofErr w:type="spellStart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Cocody</w:t>
      </w:r>
      <w:proofErr w:type="spellEnd"/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, 22 BP 582 Abidjan 22, Abidjan, Côte d’Ivoire </w:t>
      </w:r>
    </w:p>
    <w:p w14:paraId="6760A911" w14:textId="77777777" w:rsidR="00D41434" w:rsidRPr="00D41434" w:rsidRDefault="00D41434" w:rsidP="00D41434">
      <w:pPr>
        <w:suppressAutoHyphens w:val="0"/>
        <w:autoSpaceDN/>
        <w:spacing w:line="360" w:lineRule="auto"/>
        <w:jc w:val="both"/>
        <w:textAlignment w:val="auto"/>
        <w:rPr>
          <w:rFonts w:ascii="Times New Roman" w:eastAsia="Times New Roman" w:hAnsi="Times New Roman"/>
          <w:kern w:val="0"/>
          <w:sz w:val="24"/>
          <w:szCs w:val="24"/>
          <w:lang w:eastAsia="fr-FR"/>
        </w:rPr>
      </w:pP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3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 xml:space="preserve">Département de Physique-Chimie, </w:t>
      </w:r>
      <w:r w:rsidRPr="00D41434">
        <w:rPr>
          <w:rFonts w:ascii="Times New Roman" w:eastAsia="Times New Roman" w:hAnsi="Times New Roman"/>
          <w:iCs/>
          <w:color w:val="212121"/>
          <w:kern w:val="0"/>
          <w:sz w:val="24"/>
          <w:szCs w:val="24"/>
          <w:bdr w:val="none" w:sz="0" w:space="0" w:color="auto" w:frame="1"/>
          <w:lang w:eastAsia="fr-FR"/>
        </w:rPr>
        <w:t>UFR</w:t>
      </w:r>
      <w:r w:rsidRPr="00D41434">
        <w:rPr>
          <w:rFonts w:ascii="Times New Roman" w:eastAsia="Times New Roman" w:hAnsi="Times New Roman"/>
          <w:iCs/>
          <w:color w:val="212121"/>
          <w:kern w:val="0"/>
          <w:sz w:val="24"/>
          <w:szCs w:val="24"/>
          <w:lang w:eastAsia="fr-FR"/>
        </w:rPr>
        <w:t xml:space="preserve"> Sciences et Technologies Université Alassane Ouattara, Bouaké, </w:t>
      </w:r>
      <w:proofErr w:type="spellStart"/>
      <w:r w:rsidRPr="00D41434">
        <w:rPr>
          <w:rFonts w:ascii="Times New Roman" w:eastAsia="Times New Roman" w:hAnsi="Times New Roman"/>
          <w:iCs/>
          <w:color w:val="212121"/>
          <w:kern w:val="0"/>
          <w:sz w:val="24"/>
          <w:szCs w:val="24"/>
          <w:lang w:eastAsia="fr-FR"/>
        </w:rPr>
        <w:t>BPv</w:t>
      </w:r>
      <w:proofErr w:type="spellEnd"/>
      <w:r w:rsidRPr="00D41434">
        <w:rPr>
          <w:rFonts w:ascii="Times New Roman" w:eastAsia="Times New Roman" w:hAnsi="Times New Roman"/>
          <w:iCs/>
          <w:color w:val="212121"/>
          <w:kern w:val="0"/>
          <w:sz w:val="24"/>
          <w:szCs w:val="24"/>
          <w:lang w:eastAsia="fr-FR"/>
        </w:rPr>
        <w:t xml:space="preserve"> 18 Bouaké 01, 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Côte d’Ivoire</w:t>
      </w:r>
    </w:p>
    <w:p w14:paraId="0242F07C" w14:textId="77777777" w:rsidR="00D41434" w:rsidRPr="00D41434" w:rsidRDefault="00D41434" w:rsidP="00D41434">
      <w:pPr>
        <w:suppressAutoHyphens w:val="0"/>
        <w:autoSpaceDN/>
        <w:spacing w:after="0" w:line="360" w:lineRule="auto"/>
        <w:jc w:val="both"/>
        <w:textAlignment w:val="auto"/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</w:pPr>
      <w:r w:rsidRPr="00D41434">
        <w:rPr>
          <w:rFonts w:ascii="Times New Roman" w:hAnsi="Times New Roman"/>
          <w:bCs/>
          <w:kern w:val="2"/>
          <w:sz w:val="24"/>
          <w:szCs w:val="24"/>
          <w:vertAlign w:val="superscript"/>
          <w14:ligatures w14:val="standardContextual"/>
        </w:rPr>
        <w:t>4</w:t>
      </w:r>
      <w:r w:rsidRPr="00D41434">
        <w:rPr>
          <w:rFonts w:ascii="Times New Roman" w:hAnsi="Times New Roman"/>
          <w:bCs/>
          <w:kern w:val="2"/>
          <w:sz w:val="24"/>
          <w:szCs w:val="24"/>
          <w14:ligatures w14:val="standardContextual"/>
        </w:rPr>
        <w:t>Chimie Et Interdisciplinarité : Synthèse, Analyse, Modélisation (CEISAM), Université de Nantes, BP 92208, 44322 Nantes Cedex 3, France</w:t>
      </w:r>
    </w:p>
    <w:p w14:paraId="5D106976" w14:textId="10ABB483" w:rsidR="00D41434" w:rsidRPr="00D41434" w:rsidRDefault="00D41434" w:rsidP="00D41434">
      <w:pPr>
        <w:suppressAutoHyphens w:val="0"/>
        <w:autoSpaceDN/>
        <w:spacing w:after="0" w:line="360" w:lineRule="auto"/>
        <w:jc w:val="both"/>
        <w:textAlignment w:val="auto"/>
        <w:rPr>
          <w:rFonts w:ascii="Times New Roman" w:hAnsi="Times New Roman"/>
          <w:bCs/>
          <w:kern w:val="2"/>
          <w:sz w:val="24"/>
          <w:szCs w:val="24"/>
          <w:lang w:val="en-US"/>
          <w14:ligatures w14:val="standardContextual"/>
        </w:rPr>
      </w:pPr>
      <w:r w:rsidRPr="00D41434">
        <w:rPr>
          <w:rFonts w:ascii="Times New Roman" w:eastAsia="Times New Roman" w:hAnsi="Times New Roman"/>
          <w:kern w:val="2"/>
          <w:sz w:val="24"/>
          <w:szCs w:val="24"/>
          <w:lang w:val="en-US" w:eastAsia="fr-FR"/>
          <w14:ligatures w14:val="standardContextual"/>
        </w:rPr>
        <w:t>*</w:t>
      </w:r>
      <w:r w:rsidRPr="00D41434">
        <w:rPr>
          <w:rFonts w:ascii="Times New Roman" w:hAnsi="Times New Roman"/>
          <w:bCs/>
          <w:kern w:val="2"/>
          <w:sz w:val="24"/>
          <w:szCs w:val="24"/>
          <w:lang w:val="en-US"/>
          <w14:ligatures w14:val="standardContextual"/>
        </w:rPr>
        <w:t xml:space="preserve">Corresponding authors: </w:t>
      </w:r>
      <w:hyperlink r:id="rId7" w:history="1">
        <w:r w:rsidRPr="00D41434">
          <w:rPr>
            <w:rFonts w:ascii="Times New Roman" w:hAnsi="Times New Roman"/>
            <w:bCs/>
            <w:color w:val="0563C1"/>
            <w:kern w:val="2"/>
            <w:sz w:val="24"/>
            <w:szCs w:val="24"/>
            <w:u w:val="single"/>
            <w:lang w:val="en-US"/>
            <w14:ligatures w14:val="standardContextual"/>
          </w:rPr>
          <w:t>kone.aboudraman@gmail.com</w:t>
        </w:r>
      </w:hyperlink>
      <w:r w:rsidRPr="00D41434">
        <w:rPr>
          <w:rFonts w:ascii="Times New Roman" w:hAnsi="Times New Roman"/>
          <w:bCs/>
          <w:kern w:val="2"/>
          <w:sz w:val="24"/>
          <w:szCs w:val="24"/>
          <w:lang w:val="en-US"/>
          <w14:ligatures w14:val="standardContextual"/>
        </w:rPr>
        <w:t xml:space="preserve">, </w:t>
      </w:r>
      <w:hyperlink r:id="rId8" w:history="1">
        <w:r w:rsidRPr="00D41434">
          <w:rPr>
            <w:rFonts w:ascii="Times New Roman" w:hAnsi="Times New Roman"/>
            <w:bCs/>
            <w:color w:val="0563C1"/>
            <w:kern w:val="2"/>
            <w:sz w:val="24"/>
            <w:szCs w:val="24"/>
            <w:u w:val="single"/>
            <w:lang w:val="en-US"/>
            <w14:ligatures w14:val="standardContextual"/>
          </w:rPr>
          <w:t>https://orcid.org/0000-0001-7464-8553</w:t>
        </w:r>
      </w:hyperlink>
      <w:r w:rsidRPr="00D41434">
        <w:rPr>
          <w:rFonts w:ascii="Times New Roman" w:hAnsi="Times New Roman"/>
          <w:bCs/>
          <w:kern w:val="2"/>
          <w:sz w:val="24"/>
          <w:szCs w:val="24"/>
          <w:lang w:val="en-US"/>
          <w14:ligatures w14:val="standardContextual"/>
        </w:rPr>
        <w:t xml:space="preserve"> and </w:t>
      </w:r>
      <w:hyperlink r:id="rId9" w:history="1">
        <w:r w:rsidR="00945AFA" w:rsidRPr="00E0762A">
          <w:rPr>
            <w:rStyle w:val="Lienhypertexte"/>
            <w:rFonts w:ascii="Times New Roman" w:eastAsia="Calibri" w:hAnsi="Times New Roman"/>
            <w:kern w:val="0"/>
            <w:sz w:val="24"/>
            <w:szCs w:val="24"/>
            <w:lang w:val="en-US"/>
          </w:rPr>
          <w:t>souleymane.coulibaly87@ufhb.edu.ci</w:t>
        </w:r>
      </w:hyperlink>
      <w:r w:rsidRPr="00D41434">
        <w:rPr>
          <w:rFonts w:ascii="Times New Roman" w:hAnsi="Times New Roman"/>
          <w:bCs/>
          <w:kern w:val="2"/>
          <w:sz w:val="24"/>
          <w:szCs w:val="24"/>
          <w:lang w:val="en-US"/>
          <w14:ligatures w14:val="standardContextual"/>
        </w:rPr>
        <w:t xml:space="preserve">, </w:t>
      </w:r>
      <w:hyperlink r:id="rId10" w:history="1">
        <w:r w:rsidRPr="00D41434">
          <w:rPr>
            <w:rFonts w:ascii="Times New Roman" w:hAnsi="Times New Roman"/>
            <w:bCs/>
            <w:color w:val="0563C1"/>
            <w:kern w:val="2"/>
            <w:sz w:val="24"/>
            <w:szCs w:val="24"/>
            <w:u w:val="single"/>
            <w:lang w:val="en-US"/>
            <w14:ligatures w14:val="standardContextual"/>
          </w:rPr>
          <w:t>http://orcid.org/0000-0003-4573-5978</w:t>
        </w:r>
      </w:hyperlink>
    </w:p>
    <w:p w14:paraId="374099DB" w14:textId="557AAE4C" w:rsidR="003A1983" w:rsidRPr="008C3984" w:rsidRDefault="003A1983" w:rsidP="00A925A4">
      <w:pPr>
        <w:autoSpaceDE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445B3C80" w14:textId="77777777" w:rsidR="003A1983" w:rsidRDefault="00B251A5">
      <w:pPr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Chemistry</w:t>
      </w:r>
    </w:p>
    <w:p w14:paraId="6C10EDE5" w14:textId="77777777" w:rsidR="00D41434" w:rsidRPr="00D41434" w:rsidRDefault="00D41434" w:rsidP="00D41434">
      <w:pPr>
        <w:suppressAutoHyphens w:val="0"/>
        <w:autoSpaceDN/>
        <w:spacing w:line="360" w:lineRule="auto"/>
        <w:jc w:val="both"/>
        <w:textAlignment w:val="auto"/>
        <w:rPr>
          <w:rFonts w:ascii="Times New Roman" w:eastAsia="Calibri" w:hAnsi="Times New Roman"/>
          <w:kern w:val="0"/>
          <w:sz w:val="24"/>
          <w:szCs w:val="24"/>
          <w:lang w:val="en-US"/>
        </w:rPr>
      </w:pP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For all compounds, the 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perscript"/>
          <w:lang w:val="en-US"/>
        </w:rPr>
        <w:t>1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H and 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perscript"/>
          <w:lang w:val="en-US"/>
        </w:rPr>
        <w:t>13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C NMR spectra were recorded at room temperature on a Bruker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Avance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AC300 (300 MHz for 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perscript"/>
          <w:lang w:val="en-US"/>
        </w:rPr>
        <w:t>1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H and 75 MHz for 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perscript"/>
          <w:lang w:val="en-US"/>
        </w:rPr>
        <w:t>13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C) or on a Bruker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Avance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AC300 (400 MHz for 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perscript"/>
          <w:lang w:val="en-US"/>
        </w:rPr>
        <w:t>1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H and 100 MHz for 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perscript"/>
          <w:lang w:val="en-US"/>
        </w:rPr>
        <w:t>13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C) in deuterated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dimethylsulfoxide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(DMSO-</w:t>
      </w:r>
      <w:r w:rsidRPr="00D41434">
        <w:rPr>
          <w:rFonts w:ascii="Times New Roman" w:eastAsia="Calibri" w:hAnsi="Times New Roman"/>
          <w:i/>
          <w:iCs/>
          <w:kern w:val="0"/>
          <w:sz w:val="24"/>
          <w:szCs w:val="24"/>
          <w:lang w:val="en-US"/>
        </w:rPr>
        <w:t>d</w:t>
      </w:r>
      <w:r w:rsidRPr="00D41434">
        <w:rPr>
          <w:rFonts w:ascii="Times New Roman" w:eastAsia="Calibri" w:hAnsi="Times New Roman"/>
          <w:i/>
          <w:iCs/>
          <w:kern w:val="0"/>
          <w:sz w:val="24"/>
          <w:szCs w:val="24"/>
          <w:vertAlign w:val="subscript"/>
          <w:lang w:val="en-US"/>
        </w:rPr>
        <w:t>6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).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Tetramethylsilane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(TMS) was used as a reference and chemical shifts are expressed in parts per million (ppm) while coupling constants (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J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) are expressed in Hertz (Hz). NMR spectra are described using the following symbols: s (singlet), d (doublet), t (triplet), q (quadruplet), m (massive),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dd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(doublet of doublet). Mass spectra were recorded using a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ThermoScientific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DSQII quadrupole instrument by electron impact (EI, 70 eV) or chemical ionization (CI, 500 eV). High-resolution mass spectroscopy (HRMS) was performed on a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ThermoScientific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LTQ-Orbitrap mass spectrometer in positive electrospray ionization mode. The progress of the reaction and the purity of the compounds were monitored by TLC on aluminum plates coated with silica gel (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Kieselgel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60 F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bscript"/>
          <w:lang w:val="en-US"/>
        </w:rPr>
        <w:t>254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, MERCK). After elution in the appropriate solvent or solvent mixture, the plates were revealed by UV fluorescence (</w:t>
      </w:r>
      <w:r w:rsidRPr="00D41434">
        <w:rPr>
          <w:rFonts w:ascii="Times New Roman" w:eastAsia="Calibri" w:hAnsi="Times New Roman"/>
          <w:kern w:val="0"/>
          <w:sz w:val="24"/>
          <w:szCs w:val="24"/>
        </w:rPr>
        <w:t>λ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= 254 nm) or by potassium permanganate (KMnO</w:t>
      </w:r>
      <w:r w:rsidRPr="00D41434">
        <w:rPr>
          <w:rFonts w:ascii="Times New Roman" w:eastAsia="Calibri" w:hAnsi="Times New Roman"/>
          <w:kern w:val="0"/>
          <w:sz w:val="24"/>
          <w:szCs w:val="24"/>
          <w:vertAlign w:val="subscript"/>
          <w:lang w:val="en-US"/>
        </w:rPr>
        <w:t>4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) solution followed by heating. The melting points of solid compounds were determined using a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Köfler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lastRenderedPageBreak/>
        <w:t xml:space="preserve">bench and are uncorrected. Solvents and reagents were purchased from </w:t>
      </w:r>
      <w:proofErr w:type="spellStart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Acros</w:t>
      </w:r>
      <w:proofErr w:type="spellEnd"/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Organics (France) or Sigma-Aldrich (France). </w:t>
      </w:r>
    </w:p>
    <w:p w14:paraId="60836599" w14:textId="77777777" w:rsidR="00D41434" w:rsidRPr="00D41434" w:rsidRDefault="00D41434" w:rsidP="00D41434">
      <w:pPr>
        <w:suppressAutoHyphens w:val="0"/>
        <w:autoSpaceDN/>
        <w:spacing w:line="360" w:lineRule="auto"/>
        <w:jc w:val="both"/>
        <w:textAlignment w:val="auto"/>
        <w:rPr>
          <w:rFonts w:ascii="Times New Roman" w:eastAsia="Calibri" w:hAnsi="Times New Roman"/>
          <w:b/>
          <w:bCs/>
          <w:kern w:val="0"/>
          <w:sz w:val="24"/>
          <w:szCs w:val="24"/>
          <w:lang w:val="en-US"/>
        </w:rPr>
      </w:pPr>
      <w:r w:rsidRPr="00D41434">
        <w:rPr>
          <w:rFonts w:ascii="Times New Roman" w:eastAsia="Calibri" w:hAnsi="Times New Roman"/>
          <w:b/>
          <w:bCs/>
          <w:kern w:val="0"/>
          <w:sz w:val="24"/>
          <w:szCs w:val="24"/>
          <w:lang w:val="en-US"/>
        </w:rPr>
        <w:t>Synthesis</w:t>
      </w:r>
    </w:p>
    <w:p w14:paraId="2BDD7EB7" w14:textId="27DE5C0E" w:rsidR="00D41434" w:rsidRPr="00D41434" w:rsidRDefault="00D41434" w:rsidP="00D41434">
      <w:pPr>
        <w:suppressAutoHyphens w:val="0"/>
        <w:autoSpaceDN/>
        <w:spacing w:line="360" w:lineRule="auto"/>
        <w:jc w:val="both"/>
        <w:textAlignment w:val="auto"/>
        <w:rPr>
          <w:rFonts w:ascii="Times New Roman" w:eastAsia="Calibri" w:hAnsi="Times New Roman"/>
          <w:kern w:val="0"/>
          <w:sz w:val="24"/>
          <w:szCs w:val="24"/>
          <w:vertAlign w:val="superscript"/>
          <w:lang w:val="en-US"/>
        </w:rPr>
      </w:pP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Compounds </w:t>
      </w:r>
      <w:r w:rsidRPr="00D41434">
        <w:rPr>
          <w:rFonts w:ascii="Times New Roman" w:eastAsia="Calibri" w:hAnsi="Times New Roman"/>
          <w:b/>
          <w:bCs/>
          <w:kern w:val="0"/>
          <w:sz w:val="24"/>
          <w:szCs w:val="24"/>
          <w:lang w:val="en-US"/>
        </w:rPr>
        <w:t xml:space="preserve">1a 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(1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H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-benzimidazol-2-yl)methanol), </w:t>
      </w:r>
      <w:r w:rsidRPr="00D41434">
        <w:rPr>
          <w:rFonts w:ascii="Times New Roman" w:eastAsia="Calibri" w:hAnsi="Times New Roman"/>
          <w:b/>
          <w:bCs/>
          <w:kern w:val="0"/>
          <w:sz w:val="24"/>
          <w:szCs w:val="24"/>
          <w:lang w:val="en-US"/>
        </w:rPr>
        <w:t xml:space="preserve">2a 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(1</w:t>
      </w:r>
      <w:r w:rsidRPr="00D41434">
        <w:rPr>
          <w:rFonts w:ascii="Times New Roman" w:eastAsia="Calibri" w:hAnsi="Times New Roman"/>
          <w:i/>
          <w:iCs/>
          <w:kern w:val="0"/>
          <w:sz w:val="24"/>
          <w:szCs w:val="24"/>
          <w:lang w:val="en-US"/>
        </w:rPr>
        <w:t>H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-benzimidazole-2-carbaldehyde), </w:t>
      </w:r>
      <w:r w:rsidRPr="00D41434">
        <w:rPr>
          <w:rFonts w:ascii="Times New Roman" w:eastAsia="Calibri" w:hAnsi="Times New Roman"/>
          <w:b/>
          <w:bCs/>
          <w:kern w:val="0"/>
          <w:sz w:val="24"/>
          <w:szCs w:val="24"/>
          <w:lang w:val="en-US"/>
        </w:rPr>
        <w:t xml:space="preserve">3a 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((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E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)-3-(1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H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-Benzimidazol-2-yl)-1-phenylprop-2-en-1-one), </w:t>
      </w:r>
      <w:r w:rsidRPr="00D41434">
        <w:rPr>
          <w:rFonts w:ascii="Times New Roman" w:eastAsia="Calibri" w:hAnsi="Times New Roman"/>
          <w:b/>
          <w:bCs/>
          <w:kern w:val="0"/>
          <w:sz w:val="24"/>
          <w:szCs w:val="24"/>
          <w:lang w:val="en-US"/>
        </w:rPr>
        <w:t>3b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 xml:space="preserve"> ((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E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)-3-(1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H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-Benzimidazol-2-yl)-1-(2-hydroxyphenyl)prop-2-en-1-one) and ((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E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)-3-(1</w:t>
      </w:r>
      <w:r w:rsidRPr="00D41434">
        <w:rPr>
          <w:rFonts w:ascii="Times New Roman" w:eastAsia="Calibri" w:hAnsi="Times New Roman"/>
          <w:i/>
          <w:kern w:val="0"/>
          <w:sz w:val="24"/>
          <w:szCs w:val="24"/>
          <w:lang w:val="en-US"/>
        </w:rPr>
        <w:t>H</w:t>
      </w:r>
      <w:r w:rsidRPr="00D41434">
        <w:rPr>
          <w:rFonts w:ascii="Times New Roman" w:eastAsia="Calibri" w:hAnsi="Times New Roman"/>
          <w:kern w:val="0"/>
          <w:sz w:val="24"/>
          <w:szCs w:val="24"/>
          <w:lang w:val="en-US"/>
        </w:rPr>
        <w:t>-Benzimidazol-2-yl)-1-(2-hydroxy phenyl)prop-2-en-1-one)  have already been reported</w:t>
      </w:r>
      <w:r>
        <w:rPr>
          <w:rFonts w:ascii="Times New Roman" w:eastAsia="Calibri" w:hAnsi="Times New Roman"/>
          <w:kern w:val="0"/>
          <w:sz w:val="24"/>
          <w:szCs w:val="24"/>
          <w:lang w:val="en-US"/>
        </w:rPr>
        <w:t>.</w:t>
      </w:r>
      <w:r w:rsidR="00082841">
        <w:rPr>
          <w:rStyle w:val="Appelnotedebasdep"/>
          <w:rFonts w:ascii="Times New Roman" w:eastAsia="Calibri" w:hAnsi="Times New Roman"/>
          <w:kern w:val="0"/>
          <w:sz w:val="24"/>
          <w:szCs w:val="24"/>
          <w:lang w:val="en-US"/>
        </w:rPr>
        <w:footnoteReference w:id="1"/>
      </w:r>
    </w:p>
    <w:p w14:paraId="03D1E8A6" w14:textId="0A3B1D78" w:rsidR="003A1983" w:rsidRPr="000360E0" w:rsidRDefault="00B251A5">
      <w:pPr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Synthesis of (5-substituted-1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>-benzimidazol-2-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yl)methanol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b-d)</w:t>
      </w:r>
    </w:p>
    <w:p w14:paraId="26D6E320" w14:textId="654506A7" w:rsidR="003A1983" w:rsidRPr="000360E0" w:rsidRDefault="00B251A5">
      <w:pPr>
        <w:spacing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s-ES_tradnl"/>
        </w:rPr>
        <w:t xml:space="preserve">To 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solution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of 1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eq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  <w:lang w:val="es-ES_tradnl"/>
        </w:rPr>
        <w:t>ortho</w:t>
      </w:r>
      <w:r>
        <w:rPr>
          <w:rFonts w:ascii="Times New Roman" w:hAnsi="Times New Roman"/>
          <w:sz w:val="24"/>
          <w:szCs w:val="24"/>
          <w:lang w:val="es-ES_tradnl"/>
        </w:rPr>
        <w:t>phenylenediamine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derivatives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s-ES_tradnl"/>
        </w:rPr>
        <w:t>1</w:t>
      </w:r>
      <w:r>
        <w:rPr>
          <w:rFonts w:ascii="Times New Roman" w:hAnsi="Times New Roman"/>
          <w:sz w:val="24"/>
          <w:szCs w:val="24"/>
          <w:lang w:val="es-ES_tradnl"/>
        </w:rPr>
        <w:t xml:space="preserve"> (5 g, 46.23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mmol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) in 50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of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HCl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4N,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added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3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eq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glycolic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acid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(10.5 g, 138</w:t>
      </w:r>
      <w:r w:rsidR="00D41434">
        <w:rPr>
          <w:rFonts w:ascii="Times New Roman" w:hAnsi="Times New Roman"/>
          <w:sz w:val="24"/>
          <w:szCs w:val="24"/>
          <w:lang w:val="es-ES_tradnl"/>
        </w:rPr>
        <w:t>.</w:t>
      </w:r>
      <w:r>
        <w:rPr>
          <w:rFonts w:ascii="Times New Roman" w:hAnsi="Times New Roman"/>
          <w:sz w:val="24"/>
          <w:szCs w:val="24"/>
          <w:lang w:val="es-ES_tradnl"/>
        </w:rPr>
        <w:t xml:space="preserve">71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mmol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).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The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reaction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mixture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refluxed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for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6 h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then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cooled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to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room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temperature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quenched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with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ammonia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solution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25% at 0 °C.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The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product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collected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pure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by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filtration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dried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at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room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temperatura in open air to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yielded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(5-substitued-1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Cs/>
          <w:sz w:val="24"/>
          <w:szCs w:val="24"/>
          <w:lang w:val="en-US"/>
        </w:rPr>
        <w:t>-benzimidazol-2-</w:t>
      </w:r>
      <w:proofErr w:type="gramStart"/>
      <w:r>
        <w:rPr>
          <w:rFonts w:ascii="Times New Roman" w:hAnsi="Times New Roman"/>
          <w:bCs/>
          <w:sz w:val="24"/>
          <w:szCs w:val="24"/>
          <w:lang w:val="en-US"/>
        </w:rPr>
        <w:t>yl)methanol</w:t>
      </w:r>
      <w:proofErr w:type="gram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(2b-d)</w:t>
      </w:r>
      <w:r>
        <w:rPr>
          <w:rFonts w:ascii="Times New Roman" w:hAnsi="Times New Roman"/>
          <w:bCs/>
          <w:sz w:val="24"/>
          <w:szCs w:val="24"/>
          <w:lang w:val="en-US"/>
        </w:rPr>
        <w:t>.</w:t>
      </w:r>
    </w:p>
    <w:p w14:paraId="1CD40CA8" w14:textId="55BF3CA8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(5-Chloro-1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H</w:t>
      </w:r>
      <w:r>
        <w:rPr>
          <w:rFonts w:ascii="Times New Roman" w:hAnsi="Times New Roman"/>
          <w:b/>
          <w:sz w:val="24"/>
          <w:szCs w:val="24"/>
          <w:lang w:val="es-ES"/>
        </w:rPr>
        <w:t>-benzimidazol-2-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yl)</w:t>
      </w:r>
      <w:proofErr w:type="spellStart"/>
      <w:r>
        <w:rPr>
          <w:rFonts w:ascii="Times New Roman" w:hAnsi="Times New Roman"/>
          <w:b/>
          <w:sz w:val="24"/>
          <w:szCs w:val="24"/>
          <w:lang w:val="es-ES"/>
        </w:rPr>
        <w:t>methanol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s-E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b</w:t>
      </w:r>
      <w:r>
        <w:rPr>
          <w:rFonts w:ascii="Times New Roman" w:hAnsi="Times New Roman"/>
          <w:bCs/>
          <w:sz w:val="24"/>
          <w:szCs w:val="24"/>
          <w:lang w:val="es-ES"/>
        </w:rPr>
        <w:t>)</w:t>
      </w:r>
    </w:p>
    <w:p w14:paraId="0DF64E32" w14:textId="6CCF837F" w:rsidR="003A1983" w:rsidRPr="00D41434" w:rsidRDefault="00B251A5">
      <w:pPr>
        <w:spacing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Brown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solid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97%,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H NMR : (300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12.46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NH), 7.56-7.47 (m, 2H,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4 </w:t>
      </w:r>
      <w:r>
        <w:rPr>
          <w:rFonts w:ascii="Times New Roman" w:hAnsi="Times New Roman"/>
          <w:sz w:val="24"/>
          <w:szCs w:val="24"/>
          <w:lang w:val="es-ES"/>
        </w:rPr>
        <w:t>and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7</w:t>
      </w:r>
      <w:r>
        <w:rPr>
          <w:rFonts w:ascii="Times New Roman" w:hAnsi="Times New Roman"/>
          <w:sz w:val="24"/>
          <w:szCs w:val="24"/>
          <w:lang w:val="es-ES"/>
        </w:rPr>
        <w:t>) 7.15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dd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6-7</w:t>
      </w:r>
      <w:r>
        <w:rPr>
          <w:rFonts w:ascii="Times New Roman" w:hAnsi="Times New Roman"/>
          <w:sz w:val="24"/>
          <w:szCs w:val="24"/>
          <w:lang w:val="es-ES"/>
        </w:rPr>
        <w:t xml:space="preserve"> = 8.8,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6-4</w:t>
      </w:r>
      <w:r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= 2.1 Hz,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sz w:val="24"/>
          <w:szCs w:val="24"/>
          <w:lang w:val="es-ES"/>
        </w:rPr>
        <w:t>), 5.76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OH), 4.69 (s, 2H,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1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NMR: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(75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156.9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133.0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121.6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119.6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117.8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112.5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110.9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57.6 (CH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MS: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[EI, 70 eV, m/z (rel.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Int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>)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]: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184 (29), 183 (24), 182 (100), 181 (40), 165 (29).</w:t>
      </w:r>
    </w:p>
    <w:p w14:paraId="3D227A61" w14:textId="620CD56D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(5-Nitro-1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>-benzimidazol-2-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yl)methanol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sz w:val="24"/>
          <w:szCs w:val="24"/>
          <w:lang w:val="en-US"/>
        </w:rPr>
        <w:t>)</w:t>
      </w:r>
    </w:p>
    <w:p w14:paraId="6EBDA723" w14:textId="11C91573" w:rsidR="003A1983" w:rsidRPr="00034D43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Brown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solid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97%,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H NMR : (300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12.71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NH), 8.68-8.15 (m,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>
        <w:rPr>
          <w:rFonts w:ascii="Times New Roman" w:hAnsi="Times New Roman"/>
          <w:sz w:val="24"/>
          <w:szCs w:val="24"/>
          <w:lang w:val="es-ES"/>
        </w:rPr>
        <w:t>), 8.08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dd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6-7</w:t>
      </w:r>
      <w:r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 xml:space="preserve">= 8.9 Hz,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6-4</w:t>
      </w:r>
      <w:r>
        <w:rPr>
          <w:rFonts w:ascii="Times New Roman" w:hAnsi="Times New Roman"/>
          <w:sz w:val="24"/>
          <w:szCs w:val="24"/>
          <w:lang w:val="es-ES"/>
        </w:rPr>
        <w:t xml:space="preserve"> = 2.3 Hz,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sz w:val="24"/>
          <w:szCs w:val="24"/>
          <w:lang w:val="es-ES"/>
        </w:rPr>
        <w:t xml:space="preserve">), 7.67 (d,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7-6</w:t>
      </w:r>
      <w:r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= 8.8 Hz,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7</w:t>
      </w:r>
      <w:r>
        <w:rPr>
          <w:rFonts w:ascii="Times New Roman" w:hAnsi="Times New Roman"/>
          <w:sz w:val="24"/>
          <w:szCs w:val="24"/>
          <w:lang w:val="es-ES"/>
        </w:rPr>
        <w:t>), 5.93 (s, 1H, OH), 4.77 (s, 2H,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1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NMR: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(75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159.8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142.3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118.5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117.6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114.5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111.5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107.9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57.7 (CH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MS: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[EI, 70 eV, m/z (rel. </w:t>
      </w:r>
      <w:proofErr w:type="spellStart"/>
      <w:r>
        <w:rPr>
          <w:rFonts w:ascii="Times New Roman" w:hAnsi="Times New Roman"/>
          <w:b/>
          <w:sz w:val="24"/>
          <w:szCs w:val="24"/>
          <w:lang w:val="es-ES"/>
        </w:rPr>
        <w:t>Int</w:t>
      </w:r>
      <w:proofErr w:type="spellEnd"/>
      <w:r>
        <w:rPr>
          <w:rFonts w:ascii="Times New Roman" w:hAnsi="Times New Roman"/>
          <w:b/>
          <w:sz w:val="24"/>
          <w:szCs w:val="24"/>
          <w:lang w:val="es-ES"/>
        </w:rPr>
        <w:t xml:space="preserve">)]: </w:t>
      </w:r>
      <w:r>
        <w:rPr>
          <w:rFonts w:ascii="Times New Roman" w:hAnsi="Times New Roman"/>
          <w:sz w:val="24"/>
          <w:szCs w:val="24"/>
          <w:lang w:val="es-ES"/>
        </w:rPr>
        <w:t>194 (16), 193 (100), 192 (28), 147 (18).</w:t>
      </w:r>
    </w:p>
    <w:p w14:paraId="7CC1E9FD" w14:textId="2B5EDAD8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(5-Benzoyl-1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H</w:t>
      </w:r>
      <w:r>
        <w:rPr>
          <w:rFonts w:ascii="Times New Roman" w:hAnsi="Times New Roman"/>
          <w:b/>
          <w:sz w:val="24"/>
          <w:szCs w:val="24"/>
          <w:lang w:val="es-ES"/>
        </w:rPr>
        <w:t>-benzimidazol-2-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yl)metanol</w:t>
      </w:r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s-E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d</w:t>
      </w:r>
      <w:r>
        <w:rPr>
          <w:rFonts w:ascii="Times New Roman" w:hAnsi="Times New Roman"/>
          <w:bCs/>
          <w:sz w:val="24"/>
          <w:szCs w:val="24"/>
          <w:lang w:val="es-ES"/>
        </w:rPr>
        <w:t>)</w:t>
      </w:r>
    </w:p>
    <w:p w14:paraId="7F631F59" w14:textId="1BBB2E0E" w:rsidR="003A1983" w:rsidRPr="008C3984" w:rsidRDefault="00B251A5" w:rsidP="00587607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Cs/>
          <w:sz w:val="24"/>
          <w:szCs w:val="24"/>
          <w:lang w:val="es-ES"/>
        </w:rPr>
        <w:t xml:space="preserve">Beige solide,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97%,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H NMR : (300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12.72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NH), 7.88 (t,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1.2 Hz,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>
        <w:rPr>
          <w:rFonts w:ascii="Times New Roman" w:hAnsi="Times New Roman"/>
          <w:sz w:val="24"/>
          <w:szCs w:val="24"/>
          <w:lang w:val="es-ES"/>
        </w:rPr>
        <w:t>), 7.76-7.70 (m, 2H,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sz w:val="24"/>
          <w:szCs w:val="24"/>
          <w:lang w:val="es-ES"/>
        </w:rPr>
        <w:t xml:space="preserve"> and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7</w:t>
      </w:r>
      <w:r>
        <w:rPr>
          <w:rFonts w:ascii="Times New Roman" w:hAnsi="Times New Roman"/>
          <w:sz w:val="24"/>
          <w:szCs w:val="24"/>
          <w:lang w:val="es-ES"/>
        </w:rPr>
        <w:t xml:space="preserve">), 7.70-7.52 (m, 5H,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5.83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</w:t>
      </w:r>
      <w:r>
        <w:rPr>
          <w:rFonts w:ascii="Times New Roman" w:hAnsi="Times New Roman"/>
          <w:sz w:val="24"/>
          <w:szCs w:val="24"/>
          <w:lang w:val="es-ES"/>
        </w:rPr>
        <w:lastRenderedPageBreak/>
        <w:t>1H, OH), 4.74 (s, 2H,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1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NMR: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(75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195.7 (C=O), 138.2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132.0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130.3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129.3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128.3 (4C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123.6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57.7 (CH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proofErr w:type="gramStart"/>
      <w:r w:rsidR="00587607">
        <w:rPr>
          <w:rFonts w:ascii="Times New Roman" w:hAnsi="Times New Roman"/>
          <w:b/>
          <w:sz w:val="24"/>
          <w:szCs w:val="24"/>
          <w:lang w:val="en-US"/>
        </w:rPr>
        <w:t>MS:</w:t>
      </w:r>
      <w:r>
        <w:rPr>
          <w:rFonts w:ascii="Times New Roman" w:hAnsi="Times New Roman"/>
          <w:b/>
          <w:sz w:val="24"/>
          <w:szCs w:val="24"/>
          <w:lang w:val="en-US"/>
        </w:rPr>
        <w:t>[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EI, 70 eV, m/z (rel. </w:t>
      </w:r>
      <w:proofErr w:type="spellStart"/>
      <w:r>
        <w:rPr>
          <w:rFonts w:ascii="Times New Roman" w:hAnsi="Times New Roman"/>
          <w:b/>
          <w:sz w:val="24"/>
          <w:szCs w:val="24"/>
          <w:lang w:val="es-ES"/>
        </w:rPr>
        <w:t>Int</w:t>
      </w:r>
      <w:proofErr w:type="spellEnd"/>
      <w:r>
        <w:rPr>
          <w:rFonts w:ascii="Times New Roman" w:hAnsi="Times New Roman"/>
          <w:b/>
          <w:sz w:val="24"/>
          <w:szCs w:val="24"/>
          <w:lang w:val="es-ES"/>
        </w:rPr>
        <w:t>)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]: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253 (20), 252 (100), 251 (14), 175 (76).</w:t>
      </w:r>
    </w:p>
    <w:p w14:paraId="18B69544" w14:textId="77777777" w:rsidR="003A1983" w:rsidRDefault="003A1983">
      <w:pPr>
        <w:spacing w:after="12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2F8915F7" w14:textId="6611261E" w:rsidR="003A1983" w:rsidRPr="000360E0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Synthesis of 5-substituted-1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>-benzimidazole-2-carbaldehyde (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b-d)</w:t>
      </w:r>
    </w:p>
    <w:p w14:paraId="391C6A6A" w14:textId="6A6DB99E" w:rsidR="003A1983" w:rsidRPr="000360E0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s-ES_tradnl"/>
        </w:rPr>
        <w:t xml:space="preserve">To 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solution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of benzimidazol-2-ylmethanol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derivatives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s-ES_tradnl"/>
        </w:rPr>
        <w:t>2b-d</w:t>
      </w:r>
      <w:r>
        <w:rPr>
          <w:rFonts w:ascii="Times New Roman" w:hAnsi="Times New Roman"/>
          <w:sz w:val="24"/>
          <w:szCs w:val="24"/>
          <w:lang w:val="es-ES_tradnl"/>
        </w:rPr>
        <w:t xml:space="preserve"> (1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eq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, 1 g) in 10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mL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of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EtOH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added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activated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manganese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dioxide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(8.5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eq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). </w:t>
      </w:r>
      <w:r>
        <w:rPr>
          <w:rFonts w:ascii="Times New Roman" w:hAnsi="Times New Roman"/>
          <w:sz w:val="24"/>
          <w:szCs w:val="24"/>
          <w:lang w:val="en-US"/>
        </w:rPr>
        <w:t>The reaction mixture was stirred at room temperature overnight and concentrated. 20 mL of b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oiling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DMF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added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filtered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over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pad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of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celite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concentrated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under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reduced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pressure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The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crude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product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was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purified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by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silica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gel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chromatography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(</w:t>
      </w:r>
      <w:proofErr w:type="spellStart"/>
      <w:r w:rsidR="00587607">
        <w:rPr>
          <w:rFonts w:ascii="Times New Roman" w:hAnsi="Times New Roman"/>
          <w:sz w:val="24"/>
          <w:szCs w:val="24"/>
          <w:lang w:val="es-ES_tradnl"/>
        </w:rPr>
        <w:t>elution</w:t>
      </w:r>
      <w:proofErr w:type="spellEnd"/>
      <w:r w:rsidR="00587607">
        <w:rPr>
          <w:rFonts w:ascii="Times New Roman" w:hAnsi="Times New Roman"/>
          <w:sz w:val="24"/>
          <w:szCs w:val="24"/>
          <w:lang w:val="es-ES_tradnl"/>
        </w:rPr>
        <w:t>:</w:t>
      </w:r>
      <w:r>
        <w:rPr>
          <w:rFonts w:ascii="Times New Roman" w:hAnsi="Times New Roman"/>
          <w:sz w:val="24"/>
          <w:szCs w:val="24"/>
          <w:lang w:val="es-ES_tradnl"/>
        </w:rPr>
        <w:t xml:space="preserve"> DCM/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MeOH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98 :2) to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yielded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compound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r w:rsidR="00587607">
        <w:rPr>
          <w:rFonts w:ascii="Times New Roman" w:hAnsi="Times New Roman"/>
          <w:b/>
          <w:bCs/>
          <w:sz w:val="24"/>
          <w:szCs w:val="24"/>
          <w:lang w:val="es-ES_tradnl"/>
        </w:rPr>
        <w:t xml:space="preserve">2 </w:t>
      </w:r>
      <w:r>
        <w:rPr>
          <w:rFonts w:ascii="Times New Roman" w:hAnsi="Times New Roman"/>
          <w:sz w:val="24"/>
          <w:szCs w:val="24"/>
          <w:lang w:val="es-ES_tradnl"/>
        </w:rPr>
        <w:t xml:space="preserve">as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yellow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_tradnl"/>
        </w:rPr>
        <w:t>crystals</w:t>
      </w:r>
      <w:proofErr w:type="spellEnd"/>
      <w:r>
        <w:rPr>
          <w:rFonts w:ascii="Times New Roman" w:hAnsi="Times New Roman"/>
          <w:sz w:val="24"/>
          <w:szCs w:val="24"/>
          <w:lang w:val="es-ES_tradnl"/>
        </w:rPr>
        <w:t>.</w:t>
      </w:r>
    </w:p>
    <w:p w14:paraId="122B3B81" w14:textId="2D974977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5-Chloro-1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-benzimidazole-2-carbaldehyde </w:t>
      </w:r>
      <w:r>
        <w:rPr>
          <w:rFonts w:ascii="Times New Roman" w:hAnsi="Times New Roman"/>
          <w:bCs/>
          <w:sz w:val="24"/>
          <w:szCs w:val="24"/>
          <w:lang w:val="en-U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/>
          <w:bCs/>
          <w:sz w:val="24"/>
          <w:szCs w:val="24"/>
          <w:lang w:val="en-US"/>
        </w:rPr>
        <w:t>)</w:t>
      </w:r>
    </w:p>
    <w:p w14:paraId="1F9672EC" w14:textId="40EE449C" w:rsidR="003A1983" w:rsidRPr="008C3984" w:rsidRDefault="00B251A5">
      <w:pPr>
        <w:spacing w:after="120" w:line="360" w:lineRule="auto"/>
        <w:jc w:val="both"/>
        <w:rPr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Yellow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solid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52%,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H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NMR: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(300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13.82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NH), 9.95 (s, 1H, CHO), 7.79-7.35 (m, 3 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>
        <w:rPr>
          <w:rFonts w:ascii="Times New Roman" w:hAnsi="Times New Roman"/>
          <w:sz w:val="24"/>
          <w:szCs w:val="24"/>
          <w:lang w:val="es-ES"/>
        </w:rPr>
        <w:t>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sz w:val="24"/>
          <w:szCs w:val="24"/>
          <w:lang w:val="es-ES"/>
        </w:rPr>
        <w:t xml:space="preserve"> and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7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NMR: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(75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183.4 (CH=O), 141.7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140.6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136.9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129.5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123.8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116.3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115.5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MS: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[EI, 70 eV, m/z (rel. </w:t>
      </w:r>
      <w:proofErr w:type="spellStart"/>
      <w:r>
        <w:rPr>
          <w:rFonts w:ascii="Times New Roman" w:hAnsi="Times New Roman"/>
          <w:b/>
          <w:sz w:val="24"/>
          <w:szCs w:val="24"/>
          <w:lang w:val="es-ES"/>
        </w:rPr>
        <w:t>Int</w:t>
      </w:r>
      <w:proofErr w:type="spellEnd"/>
      <w:r>
        <w:rPr>
          <w:rFonts w:ascii="Times New Roman" w:hAnsi="Times New Roman"/>
          <w:b/>
          <w:sz w:val="24"/>
          <w:szCs w:val="24"/>
          <w:lang w:val="es-ES"/>
        </w:rPr>
        <w:t>)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] :</w:t>
      </w:r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180 (12), 154 (28), 152 (100), 151 (11).</w:t>
      </w:r>
    </w:p>
    <w:p w14:paraId="69C37DE8" w14:textId="771BA55D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5-Nitro-1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H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-benzimidazole-2-carbaldehyde </w:t>
      </w:r>
      <w:r>
        <w:rPr>
          <w:rFonts w:ascii="Times New Roman" w:hAnsi="Times New Roman"/>
          <w:bCs/>
          <w:sz w:val="24"/>
          <w:szCs w:val="24"/>
          <w:lang w:val="es-E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s-ES"/>
        </w:rPr>
        <w:t>2</w:t>
      </w:r>
      <w:r>
        <w:rPr>
          <w:rFonts w:ascii="Times New Roman" w:hAnsi="Times New Roman"/>
          <w:b/>
          <w:sz w:val="24"/>
          <w:szCs w:val="24"/>
          <w:lang w:val="es-ES"/>
        </w:rPr>
        <w:t>c</w:t>
      </w:r>
      <w:r>
        <w:rPr>
          <w:rFonts w:ascii="Times New Roman" w:hAnsi="Times New Roman"/>
          <w:bCs/>
          <w:sz w:val="24"/>
          <w:szCs w:val="24"/>
          <w:lang w:val="es-ES"/>
        </w:rPr>
        <w:t>)</w:t>
      </w:r>
    </w:p>
    <w:p w14:paraId="0BC213A3" w14:textId="74360B67" w:rsidR="003A1983" w:rsidRPr="000360E0" w:rsidRDefault="00B251A5">
      <w:pPr>
        <w:spacing w:after="0" w:line="360" w:lineRule="auto"/>
        <w:jc w:val="both"/>
        <w:rPr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Yellow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solid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55%,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H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NMR: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(300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14.04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NH), 9.97 (s, 1H, CHO), 8.50-7.73 (m, 3H,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>
        <w:rPr>
          <w:rFonts w:ascii="Times New Roman" w:hAnsi="Times New Roman"/>
          <w:sz w:val="24"/>
          <w:szCs w:val="24"/>
          <w:lang w:val="es-ES"/>
        </w:rPr>
        <w:t>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sz w:val="24"/>
          <w:szCs w:val="24"/>
          <w:lang w:val="es-ES"/>
        </w:rPr>
        <w:t xml:space="preserve"> and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7</w:t>
      </w:r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NMR: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(75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</w:t>
      </w:r>
    </w:p>
    <w:p w14:paraId="2F780C56" w14:textId="551111DE" w:rsidR="003A1983" w:rsidRPr="008C3984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183.1 (CH=O), 145.1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144.4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141.5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139.8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118.3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116.6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113.0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MS: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[EI, 70 eV, m/z (rel.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Int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)]: </w:t>
      </w:r>
      <w:r>
        <w:rPr>
          <w:rFonts w:ascii="Times New Roman" w:hAnsi="Times New Roman"/>
          <w:sz w:val="24"/>
          <w:szCs w:val="24"/>
          <w:lang w:val="en-US"/>
        </w:rPr>
        <w:t>192 (16), 191 (100), 190 (28), 145 (18).</w:t>
      </w:r>
    </w:p>
    <w:p w14:paraId="2B7E1AF5" w14:textId="79D3347C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5-Benzoyl-1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-benzimidazole-2-carbaldehyde </w:t>
      </w:r>
      <w:r>
        <w:rPr>
          <w:rFonts w:ascii="Times New Roman" w:hAnsi="Times New Roman"/>
          <w:bCs/>
          <w:sz w:val="24"/>
          <w:szCs w:val="24"/>
          <w:lang w:val="en-U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Cs/>
          <w:sz w:val="24"/>
          <w:szCs w:val="24"/>
          <w:lang w:val="en-US"/>
        </w:rPr>
        <w:t>)</w:t>
      </w:r>
    </w:p>
    <w:p w14:paraId="1FDCE912" w14:textId="2EFC831B" w:rsidR="003A1983" w:rsidRPr="008C3984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Yellow solid, yield = 57%, 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H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NMR: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(400 MHz, DMSO-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ppm) </w:t>
      </w:r>
      <w:r>
        <w:rPr>
          <w:rFonts w:ascii="Times New Roman" w:hAnsi="Times New Roman"/>
          <w:sz w:val="24"/>
          <w:szCs w:val="24"/>
          <w:lang w:val="en-US"/>
        </w:rPr>
        <w:t xml:space="preserve">13.83 (s, 1H, NH), 10.01 (s, 1H, CHO), 7.80-7.75 (m, 3H,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), 7.72-7.68 (m, 2H,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), 7.61-7.57 (m, 3H,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NMR: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(75 MHz, DMSO-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ppm) </w:t>
      </w:r>
      <w:r>
        <w:rPr>
          <w:rFonts w:ascii="Times New Roman" w:hAnsi="Times New Roman"/>
          <w:sz w:val="24"/>
          <w:szCs w:val="24"/>
          <w:lang w:val="en-US"/>
        </w:rPr>
        <w:t>194.0 (C=O), 183.6 (CH=O), 142.6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141.5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138.6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138.4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132.4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131.2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130.3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128.4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124.1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119.0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114.9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MS: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[EI, 70 eV, m/z (rel.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Int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>)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] :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251 (19), 250 (100), 249 (14), 173 (82), 145 (17).</w:t>
      </w:r>
    </w:p>
    <w:p w14:paraId="78E616A0" w14:textId="7DACBE39" w:rsidR="003A1983" w:rsidRPr="000360E0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Synthesis of (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b/>
          <w:sz w:val="24"/>
          <w:szCs w:val="24"/>
          <w:lang w:val="en-US"/>
        </w:rPr>
        <w:t>)-3-(1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-benzimidazol-2-yl)-1-arylprop-2-en-1-one 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3d</w:t>
      </w:r>
      <w:r>
        <w:rPr>
          <w:rFonts w:ascii="Times New Roman" w:hAnsi="Times New Roman"/>
          <w:b/>
          <w:sz w:val="24"/>
          <w:szCs w:val="24"/>
          <w:lang w:val="en-US"/>
        </w:rPr>
        <w:t>-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h</w:t>
      </w:r>
    </w:p>
    <w:p w14:paraId="2DFEF615" w14:textId="244DEDE8" w:rsidR="003A1983" w:rsidRPr="000360E0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To a solution of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NaOH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(7.5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eq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 in EtOH (10 mL), were added benzimidazole-2-cardaldehyde 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b-d</w:t>
      </w:r>
      <w:r>
        <w:rPr>
          <w:rFonts w:ascii="Times New Roman" w:hAnsi="Times New Roman"/>
          <w:sz w:val="24"/>
          <w:szCs w:val="24"/>
          <w:lang w:val="en-US"/>
        </w:rPr>
        <w:t xml:space="preserve"> (1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eq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500 mg) and appropriate acetophenone (1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eq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The mixture was stirred at room temperature overnight then quenched with acetic acid 20% at 0 °C. The crude was collected by </w:t>
      </w: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filtration, dried and purified by flash-chromatography on silica gel (DCM/MeOH 95 :5) to yielded compounds 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f-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as yellow crystals (63-77%)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29334425" w14:textId="44DD6BAF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b/>
          <w:sz w:val="24"/>
          <w:szCs w:val="24"/>
          <w:lang w:val="en-US"/>
        </w:rPr>
        <w:t>)-3-(5-Chloro-1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H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-benzimidazol-2-yl)-1-phenylprop-2-en-1-one </w:t>
      </w:r>
      <w:r>
        <w:rPr>
          <w:rFonts w:ascii="Times New Roman" w:hAnsi="Times New Roman"/>
          <w:bCs/>
          <w:sz w:val="24"/>
          <w:szCs w:val="24"/>
          <w:lang w:val="en-U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n-US"/>
        </w:rPr>
        <w:t>3d</w:t>
      </w:r>
      <w:r>
        <w:rPr>
          <w:rFonts w:ascii="Times New Roman" w:hAnsi="Times New Roman"/>
          <w:bCs/>
          <w:sz w:val="24"/>
          <w:szCs w:val="24"/>
          <w:lang w:val="en-US"/>
        </w:rPr>
        <w:t>)</w:t>
      </w:r>
    </w:p>
    <w:p w14:paraId="2ECA01FB" w14:textId="0AE7675D" w:rsidR="003A1983" w:rsidRPr="000360E0" w:rsidRDefault="00B251A5">
      <w:pPr>
        <w:spacing w:after="120"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Yellow solid, yield = 71%,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M.p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= 158-160 °C, 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H NMR : (400 MHz, DMSO-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ppm) </w:t>
      </w:r>
      <w:r>
        <w:rPr>
          <w:rFonts w:ascii="Times New Roman" w:hAnsi="Times New Roman"/>
          <w:sz w:val="24"/>
          <w:szCs w:val="24"/>
          <w:lang w:val="en-US"/>
        </w:rPr>
        <w:t>12.04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s, 1H, NH), 8.50 (d, </w:t>
      </w:r>
      <w:r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3-2</w:t>
      </w:r>
      <w:r>
        <w:rPr>
          <w:rFonts w:ascii="Times New Roman" w:hAnsi="Times New Roman"/>
          <w:sz w:val="24"/>
          <w:szCs w:val="24"/>
          <w:lang w:val="en-US"/>
        </w:rPr>
        <w:t xml:space="preserve"> = 15.8 Hz, 1H, 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), 8.16 (d, </w:t>
      </w:r>
      <w:r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  <w:lang w:val="en-US"/>
        </w:rPr>
        <w:t xml:space="preserve"> = 7.3 Hz, 2H,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7.80-7.72 (m, 3H, 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and 2H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 xml:space="preserve">), 7.65-7.59 (m, 3H,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7.40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  <w:lang w:val="en-US"/>
        </w:rPr>
        <w:t xml:space="preserve"> = 1.6 Hz, </w:t>
      </w:r>
      <w:r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  <w:lang w:val="en-US"/>
        </w:rPr>
        <w:t xml:space="preserve"> = 8.7 Hz, 1H,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NMR: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(100 MHz, DMSO-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ppm) </w:t>
      </w:r>
      <w:r>
        <w:rPr>
          <w:rFonts w:ascii="Times New Roman" w:hAnsi="Times New Roman"/>
          <w:sz w:val="24"/>
          <w:szCs w:val="24"/>
          <w:lang w:val="en-US"/>
        </w:rPr>
        <w:t>188.2 (C=O), 149.0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137.6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136.7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135.5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133.9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129.5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129.0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128.8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128.7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128.6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124.7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116.5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114.8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HRMS: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(ES+) </w:t>
      </w:r>
      <w:r>
        <w:rPr>
          <w:rFonts w:ascii="Times New Roman" w:hAnsi="Times New Roman"/>
          <w:sz w:val="24"/>
          <w:szCs w:val="24"/>
          <w:lang w:val="en-US"/>
        </w:rPr>
        <w:t>Calculated for 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16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OCl [M + H]</w:t>
      </w:r>
      <w:proofErr w:type="gram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283.0638,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fo</w:t>
      </w:r>
      <w:r>
        <w:rPr>
          <w:rFonts w:ascii="Times New Roman" w:hAnsi="Times New Roman"/>
          <w:sz w:val="24"/>
          <w:szCs w:val="24"/>
          <w:lang w:val="es-ES"/>
        </w:rPr>
        <w:t>und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: 283.0634.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IR: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(ATR, </w:t>
      </w:r>
      <w:r>
        <w:rPr>
          <w:rFonts w:ascii="Times New Roman" w:hAnsi="Times New Roman"/>
          <w:b/>
          <w:sz w:val="24"/>
          <w:szCs w:val="24"/>
        </w:rPr>
        <w:t>υ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cm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-1</w:t>
      </w:r>
      <w:r>
        <w:rPr>
          <w:rFonts w:ascii="Times New Roman" w:hAnsi="Times New Roman"/>
          <w:b/>
          <w:sz w:val="24"/>
          <w:szCs w:val="24"/>
          <w:lang w:val="es-ES"/>
        </w:rPr>
        <w:t>)</w:t>
      </w:r>
      <w:bookmarkStart w:id="0" w:name="_Toc528641053"/>
      <w:bookmarkStart w:id="1" w:name="_Toc527564623"/>
      <w:r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3453.2 (N-H), 2919.1 (=C-H), 1673.1 (C=O), 1441.9 (C=C), 710.9 (C-Cl).</w:t>
      </w:r>
      <w:bookmarkEnd w:id="0"/>
      <w:bookmarkEnd w:id="1"/>
    </w:p>
    <w:p w14:paraId="16BAB90D" w14:textId="24092D9E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(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E</w:t>
      </w:r>
      <w:r>
        <w:rPr>
          <w:rFonts w:ascii="Times New Roman" w:hAnsi="Times New Roman"/>
          <w:b/>
          <w:sz w:val="24"/>
          <w:szCs w:val="24"/>
          <w:lang w:val="es-ES"/>
        </w:rPr>
        <w:t>)-3-(5-Chloro-1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H</w:t>
      </w:r>
      <w:r>
        <w:rPr>
          <w:rFonts w:ascii="Times New Roman" w:hAnsi="Times New Roman"/>
          <w:b/>
          <w:sz w:val="24"/>
          <w:szCs w:val="24"/>
          <w:lang w:val="es-ES"/>
        </w:rPr>
        <w:t>-benzimidazol-2-yl)-1-(2-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hydroxyphenyl)prop</w:t>
      </w:r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-2-en-1-one </w:t>
      </w:r>
      <w:r>
        <w:rPr>
          <w:rFonts w:ascii="Times New Roman" w:hAnsi="Times New Roman"/>
          <w:bCs/>
          <w:sz w:val="24"/>
          <w:szCs w:val="24"/>
          <w:lang w:val="es-E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s-ES"/>
        </w:rPr>
        <w:t>3e</w:t>
      </w:r>
      <w:r>
        <w:rPr>
          <w:rFonts w:ascii="Times New Roman" w:hAnsi="Times New Roman"/>
          <w:bCs/>
          <w:sz w:val="24"/>
          <w:szCs w:val="24"/>
          <w:lang w:val="es-ES"/>
        </w:rPr>
        <w:t>)</w:t>
      </w:r>
    </w:p>
    <w:p w14:paraId="1459EA69" w14:textId="457E9186" w:rsidR="003A1983" w:rsidRPr="000360E0" w:rsidRDefault="00B251A5">
      <w:pPr>
        <w:spacing w:after="120" w:line="360" w:lineRule="auto"/>
        <w:jc w:val="both"/>
        <w:rPr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Yellow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solid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69%,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M.p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116-118 °C,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H NMR : (400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 xml:space="preserve">11.94 (s, 1H, NH), 8.26 (d,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3-2</w:t>
      </w:r>
      <w:r>
        <w:rPr>
          <w:rFonts w:ascii="Times New Roman" w:hAnsi="Times New Roman"/>
          <w:sz w:val="24"/>
          <w:szCs w:val="24"/>
          <w:lang w:val="es-ES"/>
        </w:rPr>
        <w:t xml:space="preserve"> = 15.2 Hz,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>
        <w:rPr>
          <w:rFonts w:ascii="Times New Roman" w:hAnsi="Times New Roman"/>
          <w:sz w:val="24"/>
          <w:szCs w:val="24"/>
          <w:lang w:val="es-ES"/>
        </w:rPr>
        <w:t>), 8.00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dd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1.2 Hz,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8.1 Hz, 1H,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7.72-7.52 (m, 5H, 4H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 xml:space="preserve"> and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sz w:val="24"/>
          <w:szCs w:val="24"/>
          <w:lang w:val="es-ES"/>
        </w:rPr>
        <w:t xml:space="preserve">), 7.29 (d,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8.3 Hz, 1H,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), 7.06-702 (m, 2H,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>C NMR : (100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192.2 (C=O), 170.2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161.0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138.3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136.3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131.2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130.4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127.8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123.9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123.6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121.4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119.4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117.7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113.5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proofErr w:type="gramStart"/>
      <w:r w:rsidRPr="00B93753">
        <w:rPr>
          <w:rFonts w:ascii="Times New Roman" w:hAnsi="Times New Roman"/>
          <w:b/>
          <w:sz w:val="24"/>
          <w:szCs w:val="24"/>
          <w:lang w:val="en-US"/>
        </w:rPr>
        <w:t>MS :</w:t>
      </w:r>
      <w:proofErr w:type="gramEnd"/>
      <w:r w:rsidRPr="00B93753">
        <w:rPr>
          <w:rFonts w:ascii="Times New Roman" w:hAnsi="Times New Roman"/>
          <w:b/>
          <w:sz w:val="24"/>
          <w:szCs w:val="24"/>
          <w:lang w:val="en-US"/>
        </w:rPr>
        <w:t xml:space="preserve"> [EI, 70 eV, m/z (rel. </w:t>
      </w:r>
      <w:proofErr w:type="spellStart"/>
      <w:r w:rsidRPr="00B93753">
        <w:rPr>
          <w:rFonts w:ascii="Times New Roman" w:hAnsi="Times New Roman"/>
          <w:b/>
          <w:sz w:val="24"/>
          <w:szCs w:val="24"/>
          <w:lang w:val="en-US"/>
        </w:rPr>
        <w:t>Int</w:t>
      </w:r>
      <w:proofErr w:type="spellEnd"/>
      <w:r w:rsidRPr="00B93753">
        <w:rPr>
          <w:rFonts w:ascii="Times New Roman" w:hAnsi="Times New Roman"/>
          <w:b/>
          <w:sz w:val="24"/>
          <w:szCs w:val="24"/>
          <w:lang w:val="en-US"/>
        </w:rPr>
        <w:t>)] :</w:t>
      </w:r>
      <w:r w:rsidRPr="00B93753">
        <w:rPr>
          <w:rFonts w:ascii="Times New Roman" w:hAnsi="Times New Roman"/>
          <w:sz w:val="24"/>
          <w:szCs w:val="24"/>
          <w:lang w:val="en-US"/>
        </w:rPr>
        <w:t xml:space="preserve"> 299 (23), 298 (100) </w:t>
      </w:r>
      <w:r w:rsidRPr="00B93753">
        <w:rPr>
          <w:rFonts w:ascii="Times New Roman" w:hAnsi="Times New Roman"/>
          <w:b/>
          <w:sz w:val="24"/>
          <w:szCs w:val="24"/>
          <w:lang w:val="en-US"/>
        </w:rPr>
        <w:t>[CI, NH</w:t>
      </w:r>
      <w:r w:rsidRPr="00B93753">
        <w:rPr>
          <w:rFonts w:ascii="Times New Roman" w:hAnsi="Times New Roman"/>
          <w:b/>
          <w:sz w:val="24"/>
          <w:szCs w:val="24"/>
          <w:vertAlign w:val="subscript"/>
          <w:lang w:val="en-US"/>
        </w:rPr>
        <w:t xml:space="preserve">3, </w:t>
      </w:r>
      <w:r w:rsidRPr="00B93753">
        <w:rPr>
          <w:rFonts w:ascii="Times New Roman" w:hAnsi="Times New Roman"/>
          <w:b/>
          <w:sz w:val="24"/>
          <w:szCs w:val="24"/>
          <w:lang w:val="en-US"/>
        </w:rPr>
        <w:t xml:space="preserve">m/z] : </w:t>
      </w:r>
      <w:r w:rsidRPr="00B93753">
        <w:rPr>
          <w:rFonts w:ascii="Times New Roman" w:hAnsi="Times New Roman"/>
          <w:sz w:val="24"/>
          <w:szCs w:val="24"/>
          <w:lang w:val="en-US"/>
        </w:rPr>
        <w:t>299 [M+H]</w:t>
      </w:r>
      <w:r w:rsidRPr="00B93753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B93753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HRMS: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(ES+) </w:t>
      </w:r>
      <w:r>
        <w:rPr>
          <w:rFonts w:ascii="Times New Roman" w:hAnsi="Times New Roman"/>
          <w:sz w:val="24"/>
          <w:szCs w:val="24"/>
          <w:lang w:val="en-US"/>
        </w:rPr>
        <w:t>Calculated for 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16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35</w:t>
      </w:r>
      <w:r>
        <w:rPr>
          <w:rFonts w:ascii="Times New Roman" w:hAnsi="Times New Roman"/>
          <w:sz w:val="24"/>
          <w:szCs w:val="24"/>
          <w:lang w:val="en-US"/>
        </w:rPr>
        <w:t>Cl [M + H]</w:t>
      </w:r>
      <w:proofErr w:type="gram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299.0587,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fo</w:t>
      </w:r>
      <w:r>
        <w:rPr>
          <w:rFonts w:ascii="Times New Roman" w:hAnsi="Times New Roman"/>
          <w:sz w:val="24"/>
          <w:szCs w:val="24"/>
          <w:lang w:val="es-ES"/>
        </w:rPr>
        <w:t>und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: 299.0579.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IR: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(ATR, </w:t>
      </w:r>
      <w:r>
        <w:rPr>
          <w:rFonts w:ascii="Times New Roman" w:hAnsi="Times New Roman"/>
          <w:b/>
          <w:sz w:val="24"/>
          <w:szCs w:val="24"/>
        </w:rPr>
        <w:t>υ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cm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-1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) </w:t>
      </w:r>
      <w:r>
        <w:rPr>
          <w:rFonts w:ascii="Times New Roman" w:hAnsi="Times New Roman"/>
          <w:sz w:val="24"/>
          <w:szCs w:val="24"/>
          <w:lang w:val="es-ES"/>
        </w:rPr>
        <w:t>3425.4 (O-H), 2922.7 (=C-H), 1647.4 (C=O), 1583.0 (C=N), 748.7 (C-Cl).</w:t>
      </w:r>
    </w:p>
    <w:p w14:paraId="58828AF2" w14:textId="7052373F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(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E</w:t>
      </w:r>
      <w:r>
        <w:rPr>
          <w:rFonts w:ascii="Times New Roman" w:hAnsi="Times New Roman"/>
          <w:b/>
          <w:sz w:val="24"/>
          <w:szCs w:val="24"/>
          <w:lang w:val="es-ES"/>
        </w:rPr>
        <w:t>)-3-(5-Chloro-1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H</w:t>
      </w:r>
      <w:r>
        <w:rPr>
          <w:rFonts w:ascii="Times New Roman" w:hAnsi="Times New Roman"/>
          <w:b/>
          <w:sz w:val="24"/>
          <w:szCs w:val="24"/>
          <w:lang w:val="es-ES"/>
        </w:rPr>
        <w:t>-benzimidazol-2-yl)-1-(3-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hydroxyphenyl)prop</w:t>
      </w:r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-2-en-1-one </w:t>
      </w:r>
      <w:r>
        <w:rPr>
          <w:rFonts w:ascii="Times New Roman" w:hAnsi="Times New Roman"/>
          <w:bCs/>
          <w:sz w:val="24"/>
          <w:szCs w:val="24"/>
          <w:lang w:val="es-E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s-ES"/>
        </w:rPr>
        <w:t>3f</w:t>
      </w:r>
      <w:r>
        <w:rPr>
          <w:rFonts w:ascii="Times New Roman" w:hAnsi="Times New Roman"/>
          <w:bCs/>
          <w:sz w:val="24"/>
          <w:szCs w:val="24"/>
          <w:lang w:val="es-ES"/>
        </w:rPr>
        <w:t>)</w:t>
      </w:r>
    </w:p>
    <w:p w14:paraId="231946B9" w14:textId="0B0BA127" w:rsidR="003A1983" w:rsidRPr="000360E0" w:rsidRDefault="00B251A5">
      <w:pPr>
        <w:spacing w:after="120" w:line="360" w:lineRule="auto"/>
        <w:jc w:val="both"/>
        <w:rPr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Yellow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solid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63%,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M.p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210-212 °C,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H NMR : (400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12.01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NH), 8.52 (d,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3-2</w:t>
      </w:r>
      <w:r>
        <w:rPr>
          <w:rFonts w:ascii="Times New Roman" w:hAnsi="Times New Roman"/>
          <w:sz w:val="24"/>
          <w:szCs w:val="24"/>
          <w:lang w:val="es-ES"/>
        </w:rPr>
        <w:t xml:space="preserve"> = 15.7 Hz,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>
        <w:rPr>
          <w:rFonts w:ascii="Times New Roman" w:hAnsi="Times New Roman"/>
          <w:sz w:val="24"/>
          <w:szCs w:val="24"/>
          <w:lang w:val="es-ES"/>
        </w:rPr>
        <w:t xml:space="preserve">), 7.84 (s, 1H,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), 7.77 (d,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8.6 Hz, 1H,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7.68-7.55 (m, 3H,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sz w:val="24"/>
          <w:szCs w:val="24"/>
          <w:lang w:val="es-ES"/>
        </w:rPr>
        <w:t xml:space="preserve"> and 2H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 xml:space="preserve">), 7.53-7.38 (m, 3H,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7.15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dd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2.1 Hz,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7.9 Hz, 1H,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>C NMR : (100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>187.9 (C=O), 158.0 (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138.0 (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130.7 (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130.1 (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129.3 (2C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127.4 (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125.3 (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121.2 (2C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119.8 (2C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116.4 (</w:t>
      </w:r>
      <w:proofErr w:type="spellStart"/>
      <w:r>
        <w:rPr>
          <w:rFonts w:ascii="Times New Roman" w:eastAsia="Times New Roman" w:hAnsi="Times New Roman"/>
          <w:sz w:val="24"/>
          <w:szCs w:val="24"/>
          <w:lang w:val="es-ES" w:eastAsia="fr-FR"/>
        </w:rPr>
        <w:t>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 w:eastAsia="fr-FR"/>
        </w:rPr>
        <w:t>), 114.6 (2C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s-ES" w:eastAsia="fr-FR"/>
        </w:rPr>
        <w:t>Ar</w:t>
      </w:r>
      <w:r>
        <w:rPr>
          <w:rFonts w:ascii="Times New Roman" w:eastAsia="Times New Roman" w:hAnsi="Times New Roman"/>
          <w:sz w:val="24"/>
          <w:szCs w:val="24"/>
          <w:lang w:val="es-ES" w:eastAsia="fr-FR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HRMS: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(ES+) </w:t>
      </w:r>
      <w:r>
        <w:rPr>
          <w:rFonts w:ascii="Times New Roman" w:hAnsi="Times New Roman"/>
          <w:sz w:val="24"/>
          <w:szCs w:val="24"/>
          <w:lang w:val="en-US"/>
        </w:rPr>
        <w:t>Calculated for 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16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35</w:t>
      </w:r>
      <w:r>
        <w:rPr>
          <w:rFonts w:ascii="Times New Roman" w:hAnsi="Times New Roman"/>
          <w:sz w:val="24"/>
          <w:szCs w:val="24"/>
          <w:lang w:val="en-US"/>
        </w:rPr>
        <w:t>Cl [M + H]</w:t>
      </w:r>
      <w:proofErr w:type="gram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299.0587,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fo</w:t>
      </w:r>
      <w:r>
        <w:rPr>
          <w:rFonts w:ascii="Times New Roman" w:hAnsi="Times New Roman"/>
          <w:sz w:val="24"/>
          <w:szCs w:val="24"/>
          <w:lang w:val="es-ES"/>
        </w:rPr>
        <w:t>und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: 299.0583.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IR: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(ATR, </w:t>
      </w:r>
      <w:r>
        <w:rPr>
          <w:rFonts w:ascii="Times New Roman" w:hAnsi="Times New Roman"/>
          <w:b/>
          <w:sz w:val="24"/>
          <w:szCs w:val="24"/>
        </w:rPr>
        <w:t>υ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cm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-1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) </w:t>
      </w:r>
      <w:r>
        <w:rPr>
          <w:rFonts w:ascii="Times New Roman" w:hAnsi="Times New Roman"/>
          <w:sz w:val="24"/>
          <w:szCs w:val="24"/>
          <w:lang w:val="es-ES"/>
        </w:rPr>
        <w:t>3321.4 (O-H), 2920.6 (=C-H), 1653.6 (C=O), 1585.0 (C=N), 778.4 (C-Cl).</w:t>
      </w:r>
    </w:p>
    <w:p w14:paraId="1BBAF4C3" w14:textId="627AC82B" w:rsidR="003A1983" w:rsidRPr="000360E0" w:rsidRDefault="00B251A5">
      <w:pPr>
        <w:spacing w:after="0"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(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E</w:t>
      </w:r>
      <w:r>
        <w:rPr>
          <w:rFonts w:ascii="Times New Roman" w:hAnsi="Times New Roman"/>
          <w:b/>
          <w:sz w:val="24"/>
          <w:szCs w:val="24"/>
          <w:lang w:val="es-ES"/>
        </w:rPr>
        <w:t>)-3-(5-Nitro-1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H</w:t>
      </w:r>
      <w:r>
        <w:rPr>
          <w:rFonts w:ascii="Times New Roman" w:hAnsi="Times New Roman"/>
          <w:b/>
          <w:sz w:val="24"/>
          <w:szCs w:val="24"/>
          <w:lang w:val="es-ES"/>
        </w:rPr>
        <w:t>-benzimidazol-2-yl)-1-(2-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hydroxyphenyl)prop</w:t>
      </w:r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-2-en-1-one </w:t>
      </w:r>
      <w:r>
        <w:rPr>
          <w:rFonts w:ascii="Times New Roman" w:hAnsi="Times New Roman"/>
          <w:bCs/>
          <w:sz w:val="24"/>
          <w:szCs w:val="24"/>
          <w:lang w:val="es-E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s-ES"/>
        </w:rPr>
        <w:t>3g</w:t>
      </w:r>
      <w:r>
        <w:rPr>
          <w:rFonts w:ascii="Times New Roman" w:hAnsi="Times New Roman"/>
          <w:bCs/>
          <w:sz w:val="24"/>
          <w:szCs w:val="24"/>
          <w:lang w:val="es-ES"/>
        </w:rPr>
        <w:t>)</w:t>
      </w:r>
    </w:p>
    <w:p w14:paraId="6E4C903D" w14:textId="2D30CDC4" w:rsidR="003A1983" w:rsidRPr="000360E0" w:rsidRDefault="00B251A5">
      <w:pPr>
        <w:spacing w:after="120" w:line="360" w:lineRule="auto"/>
        <w:jc w:val="both"/>
        <w:rPr>
          <w:lang w:val="es-ES"/>
        </w:rPr>
      </w:pPr>
      <w:proofErr w:type="spellStart"/>
      <w:r>
        <w:rPr>
          <w:rFonts w:ascii="Times New Roman" w:hAnsi="Times New Roman"/>
          <w:sz w:val="24"/>
          <w:szCs w:val="24"/>
          <w:lang w:val="es-ES"/>
        </w:rPr>
        <w:t>Yellow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solid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yield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77%,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M.p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= 225-226 °C,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</w:t>
      </w:r>
      <w:r>
        <w:rPr>
          <w:rFonts w:ascii="Times New Roman" w:hAnsi="Times New Roman"/>
          <w:b/>
          <w:sz w:val="24"/>
          <w:szCs w:val="24"/>
          <w:lang w:val="es-ES"/>
        </w:rPr>
        <w:t>H NMR : (400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11.90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br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s, 1H, NH), 8.47 (d,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s-ES"/>
        </w:rPr>
        <w:t>3-2</w:t>
      </w:r>
      <w:r>
        <w:rPr>
          <w:rFonts w:ascii="Times New Roman" w:hAnsi="Times New Roman"/>
          <w:sz w:val="24"/>
          <w:szCs w:val="24"/>
          <w:lang w:val="es-ES"/>
        </w:rPr>
        <w:t xml:space="preserve"> = 15.2 Hz, 1H,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>
        <w:rPr>
          <w:rFonts w:ascii="Times New Roman" w:hAnsi="Times New Roman"/>
          <w:sz w:val="24"/>
          <w:szCs w:val="24"/>
          <w:lang w:val="es-ES"/>
        </w:rPr>
        <w:t>), 8.21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dd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1.2 Hz,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8.1 Hz, 1H,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7.95-7.77 (m, 5H, 4H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 xml:space="preserve"> and 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sz w:val="24"/>
          <w:szCs w:val="24"/>
          <w:lang w:val="es-ES"/>
        </w:rPr>
        <w:t xml:space="preserve">), 7.65 (d, </w:t>
      </w:r>
      <w:r>
        <w:rPr>
          <w:rFonts w:ascii="Times New Roman" w:hAnsi="Times New Roman"/>
          <w:i/>
          <w:sz w:val="24"/>
          <w:szCs w:val="24"/>
          <w:lang w:val="es-ES"/>
        </w:rPr>
        <w:t>J</w:t>
      </w:r>
      <w:r>
        <w:rPr>
          <w:rFonts w:ascii="Times New Roman" w:hAnsi="Times New Roman"/>
          <w:sz w:val="24"/>
          <w:szCs w:val="24"/>
          <w:lang w:val="es-ES"/>
        </w:rPr>
        <w:t xml:space="preserve"> = 8.3 Hz, 1H,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), 7.52-7.40 (m, 2H, 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13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C NMR : </w:t>
      </w:r>
      <w:r>
        <w:rPr>
          <w:rFonts w:ascii="Times New Roman" w:hAnsi="Times New Roman"/>
          <w:b/>
          <w:sz w:val="24"/>
          <w:szCs w:val="24"/>
          <w:lang w:val="es-ES"/>
        </w:rPr>
        <w:lastRenderedPageBreak/>
        <w:t>(100 MHz, DMSO-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s-ES"/>
        </w:rPr>
        <w:t>6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ppm) </w:t>
      </w:r>
      <w:r>
        <w:rPr>
          <w:rFonts w:ascii="Times New Roman" w:hAnsi="Times New Roman"/>
          <w:sz w:val="24"/>
          <w:szCs w:val="24"/>
          <w:lang w:val="es-ES"/>
        </w:rPr>
        <w:t>195.5 (C=O), 184.7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158.9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150.3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144.1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137.7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137.6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132.4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132.3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129.5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128.5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125.0 (2C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r>
        <w:rPr>
          <w:rFonts w:ascii="Times New Roman" w:hAnsi="Times New Roman"/>
          <w:sz w:val="24"/>
          <w:szCs w:val="24"/>
          <w:lang w:val="es-ES"/>
        </w:rPr>
        <w:t>), 119.5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>), 115.7 (</w:t>
      </w:r>
      <w:proofErr w:type="spellStart"/>
      <w:r>
        <w:rPr>
          <w:rFonts w:ascii="Times New Roman" w:hAnsi="Times New Roman"/>
          <w:sz w:val="24"/>
          <w:szCs w:val="24"/>
          <w:lang w:val="es-E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).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MS: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s-ES"/>
        </w:rPr>
        <w:t>[CI, NH</w:t>
      </w:r>
      <w:r>
        <w:rPr>
          <w:rFonts w:ascii="Times New Roman" w:hAnsi="Times New Roman"/>
          <w:b/>
          <w:sz w:val="24"/>
          <w:szCs w:val="24"/>
          <w:vertAlign w:val="subscript"/>
          <w:lang w:val="es-ES"/>
        </w:rPr>
        <w:t xml:space="preserve">3, </w:t>
      </w:r>
      <w:r>
        <w:rPr>
          <w:rFonts w:ascii="Times New Roman" w:hAnsi="Times New Roman"/>
          <w:b/>
          <w:sz w:val="24"/>
          <w:szCs w:val="24"/>
          <w:lang w:val="es-ES"/>
        </w:rPr>
        <w:t>m/z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] :</w:t>
      </w:r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309 [M]</w:t>
      </w:r>
      <w:r>
        <w:rPr>
          <w:rFonts w:ascii="Times New Roman" w:hAnsi="Times New Roman"/>
          <w:sz w:val="24"/>
          <w:szCs w:val="24"/>
          <w:vertAlign w:val="superscript"/>
          <w:lang w:val="es-ES"/>
        </w:rPr>
        <w:t>+</w:t>
      </w:r>
      <w:r>
        <w:rPr>
          <w:rFonts w:ascii="Times New Roman" w:hAnsi="Times New Roman"/>
          <w:sz w:val="24"/>
          <w:szCs w:val="24"/>
          <w:lang w:val="es-ES"/>
        </w:rPr>
        <w:t>, 310 [M + H]</w:t>
      </w:r>
      <w:r>
        <w:rPr>
          <w:rFonts w:ascii="Times New Roman" w:hAnsi="Times New Roman"/>
          <w:sz w:val="24"/>
          <w:szCs w:val="24"/>
          <w:vertAlign w:val="superscript"/>
          <w:lang w:val="es-ES"/>
        </w:rPr>
        <w:t>+</w:t>
      </w:r>
      <w:r>
        <w:rPr>
          <w:rFonts w:ascii="Times New Roman" w:hAnsi="Times New Roman"/>
          <w:sz w:val="24"/>
          <w:szCs w:val="24"/>
          <w:lang w:val="es-ES"/>
        </w:rPr>
        <w:t xml:space="preserve">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HRMS: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(ES+) </w:t>
      </w:r>
      <w:r>
        <w:rPr>
          <w:rFonts w:ascii="Times New Roman" w:hAnsi="Times New Roman"/>
          <w:sz w:val="24"/>
          <w:szCs w:val="24"/>
          <w:lang w:val="en-US"/>
        </w:rPr>
        <w:t>Calculated for 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16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 xml:space="preserve"> [M + H]</w:t>
      </w:r>
      <w:proofErr w:type="gram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310.0828,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fo</w:t>
      </w:r>
      <w:r>
        <w:rPr>
          <w:rFonts w:ascii="Times New Roman" w:hAnsi="Times New Roman"/>
          <w:sz w:val="24"/>
          <w:szCs w:val="24"/>
          <w:lang w:val="es-ES"/>
        </w:rPr>
        <w:t>und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: 310.0824.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IR: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(ATR, </w:t>
      </w:r>
      <w:r>
        <w:rPr>
          <w:rFonts w:ascii="Times New Roman" w:hAnsi="Times New Roman"/>
          <w:b/>
          <w:sz w:val="24"/>
          <w:szCs w:val="24"/>
        </w:rPr>
        <w:t>υ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cm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-1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) </w:t>
      </w:r>
      <w:bookmarkStart w:id="2" w:name="_Toc528641054"/>
      <w:bookmarkStart w:id="3" w:name="_Toc527564624"/>
      <w:r>
        <w:rPr>
          <w:rFonts w:ascii="Times New Roman" w:hAnsi="Times New Roman"/>
          <w:sz w:val="24"/>
          <w:szCs w:val="24"/>
          <w:lang w:val="es-ES"/>
        </w:rPr>
        <w:t>3102.1 (O-H), 1670.2 (C=O), 1587.5 (C=N), 1340.1 (-NO</w:t>
      </w:r>
      <w:r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>
        <w:rPr>
          <w:rFonts w:ascii="Times New Roman" w:hAnsi="Times New Roman"/>
          <w:sz w:val="24"/>
          <w:szCs w:val="24"/>
          <w:lang w:val="es-ES"/>
        </w:rPr>
        <w:t>).</w:t>
      </w:r>
      <w:bookmarkEnd w:id="2"/>
      <w:bookmarkEnd w:id="3"/>
    </w:p>
    <w:p w14:paraId="0A46653B" w14:textId="7C0DD962" w:rsidR="003A1983" w:rsidRPr="000360E0" w:rsidRDefault="00B251A5">
      <w:pPr>
        <w:spacing w:after="0" w:line="360" w:lineRule="auto"/>
        <w:jc w:val="both"/>
        <w:rPr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(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E</w:t>
      </w:r>
      <w:r>
        <w:rPr>
          <w:rFonts w:ascii="Times New Roman" w:hAnsi="Times New Roman"/>
          <w:b/>
          <w:sz w:val="24"/>
          <w:szCs w:val="24"/>
          <w:lang w:val="es-ES"/>
        </w:rPr>
        <w:t>)-3-(5-Benzoyl-1</w:t>
      </w:r>
      <w:r>
        <w:rPr>
          <w:rFonts w:ascii="Times New Roman" w:hAnsi="Times New Roman"/>
          <w:b/>
          <w:i/>
          <w:sz w:val="24"/>
          <w:szCs w:val="24"/>
          <w:lang w:val="es-ES"/>
        </w:rPr>
        <w:t>H</w:t>
      </w:r>
      <w:r>
        <w:rPr>
          <w:rFonts w:ascii="Times New Roman" w:hAnsi="Times New Roman"/>
          <w:b/>
          <w:sz w:val="24"/>
          <w:szCs w:val="24"/>
          <w:lang w:val="es-ES"/>
        </w:rPr>
        <w:t>-benzimidazol-2-yl)-1-(2-</w:t>
      </w:r>
      <w:proofErr w:type="gramStart"/>
      <w:r>
        <w:rPr>
          <w:rFonts w:ascii="Times New Roman" w:hAnsi="Times New Roman"/>
          <w:b/>
          <w:sz w:val="24"/>
          <w:szCs w:val="24"/>
          <w:lang w:val="es-ES"/>
        </w:rPr>
        <w:t>hydroxyphenyl)prop</w:t>
      </w:r>
      <w:proofErr w:type="gramEnd"/>
      <w:r>
        <w:rPr>
          <w:rFonts w:ascii="Times New Roman" w:hAnsi="Times New Roman"/>
          <w:b/>
          <w:sz w:val="24"/>
          <w:szCs w:val="24"/>
          <w:lang w:val="es-ES"/>
        </w:rPr>
        <w:t xml:space="preserve">-2-en-1-one </w:t>
      </w:r>
      <w:r>
        <w:rPr>
          <w:rFonts w:ascii="Times New Roman" w:hAnsi="Times New Roman"/>
          <w:bCs/>
          <w:sz w:val="24"/>
          <w:szCs w:val="24"/>
          <w:lang w:val="es-ES"/>
        </w:rPr>
        <w:t>(</w:t>
      </w:r>
      <w:r w:rsidR="00D41434">
        <w:rPr>
          <w:rFonts w:ascii="Times New Roman" w:hAnsi="Times New Roman"/>
          <w:b/>
          <w:sz w:val="24"/>
          <w:szCs w:val="24"/>
          <w:lang w:val="es-ES"/>
        </w:rPr>
        <w:t>3h</w:t>
      </w:r>
      <w:r>
        <w:rPr>
          <w:rFonts w:ascii="Times New Roman" w:hAnsi="Times New Roman"/>
          <w:bCs/>
          <w:sz w:val="24"/>
          <w:szCs w:val="24"/>
          <w:lang w:val="es-ES"/>
        </w:rPr>
        <w:t>)</w:t>
      </w:r>
    </w:p>
    <w:p w14:paraId="44F08680" w14:textId="143D4117" w:rsidR="00241809" w:rsidRDefault="00B251A5" w:rsidP="00241809">
      <w:pPr>
        <w:spacing w:line="36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Yellow solid, yield = 65%,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M.p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= 195-196 °C, 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H NMR : (400 MHz, DMSO-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ppm) </w:t>
      </w:r>
      <w:r>
        <w:rPr>
          <w:rFonts w:ascii="Times New Roman" w:hAnsi="Times New Roman"/>
          <w:sz w:val="24"/>
          <w:szCs w:val="24"/>
          <w:lang w:val="en-US"/>
        </w:rPr>
        <w:t xml:space="preserve">11.91 (s, 1H, NH), 8.52 (d, </w:t>
      </w:r>
      <w:r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 xml:space="preserve">3-2 </w:t>
      </w:r>
      <w:r>
        <w:rPr>
          <w:rFonts w:ascii="Times New Roman" w:hAnsi="Times New Roman"/>
          <w:sz w:val="24"/>
          <w:szCs w:val="24"/>
          <w:lang w:val="en-US"/>
        </w:rPr>
        <w:t>= 15.8 Hz, 1H, 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), 8.08-8.05 (m, 1H,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), 8.03 (s, 1H,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), 7.90-7.57 (m, 9H,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), 7.69 (d, </w:t>
      </w:r>
      <w:r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2-3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 15.8 Hz, 1H, 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), 7.08-7.03 (m, 2H,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C </w:t>
      </w:r>
      <w:r w:rsidR="00587607">
        <w:rPr>
          <w:rFonts w:ascii="Times New Roman" w:hAnsi="Times New Roman"/>
          <w:b/>
          <w:sz w:val="24"/>
          <w:szCs w:val="24"/>
          <w:lang w:val="en-US"/>
        </w:rPr>
        <w:t>NMR: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(100 MHz, DMSO-</w:t>
      </w:r>
      <w:r>
        <w:rPr>
          <w:rFonts w:ascii="Times New Roman" w:hAnsi="Times New Roman"/>
          <w:b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δ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ppm) </w:t>
      </w:r>
      <w:r>
        <w:rPr>
          <w:rFonts w:ascii="Times New Roman" w:hAnsi="Times New Roman"/>
          <w:sz w:val="24"/>
          <w:szCs w:val="24"/>
          <w:lang w:val="en-US"/>
        </w:rPr>
        <w:t>195.3 (C=O), 192.0 (C=O), 161.0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150.4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137.6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136.5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132.6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132.4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130.6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130.3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129.6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128.5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125.6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121.5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119.5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118.3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117.8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 115.1 (2C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r>
        <w:rPr>
          <w:rFonts w:ascii="Times New Roman" w:hAnsi="Times New Roman"/>
          <w:sz w:val="24"/>
          <w:szCs w:val="24"/>
          <w:lang w:val="en-US"/>
        </w:rPr>
        <w:t>), 114.3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945AFA">
        <w:rPr>
          <w:rFonts w:ascii="Times New Roman" w:hAnsi="Times New Roman"/>
          <w:b/>
          <w:sz w:val="24"/>
          <w:szCs w:val="24"/>
        </w:rPr>
        <w:t>MS : [EI, 70 eV, m/z (</w:t>
      </w:r>
      <w:proofErr w:type="spellStart"/>
      <w:r w:rsidRPr="00945AFA">
        <w:rPr>
          <w:rFonts w:ascii="Times New Roman" w:hAnsi="Times New Roman"/>
          <w:b/>
          <w:sz w:val="24"/>
          <w:szCs w:val="24"/>
        </w:rPr>
        <w:t>rel</w:t>
      </w:r>
      <w:proofErr w:type="spellEnd"/>
      <w:r w:rsidRPr="00945AFA">
        <w:rPr>
          <w:rFonts w:ascii="Times New Roman" w:hAnsi="Times New Roman"/>
          <w:b/>
          <w:sz w:val="24"/>
          <w:szCs w:val="24"/>
        </w:rPr>
        <w:t xml:space="preserve">. Int)] : </w:t>
      </w:r>
      <w:r w:rsidRPr="00945AFA">
        <w:rPr>
          <w:rFonts w:ascii="Times New Roman" w:hAnsi="Times New Roman"/>
          <w:sz w:val="24"/>
          <w:szCs w:val="24"/>
        </w:rPr>
        <w:t xml:space="preserve">369 (35), 368 (100), 367(16) </w:t>
      </w:r>
      <w:r w:rsidRPr="00945AFA">
        <w:rPr>
          <w:rFonts w:ascii="Times New Roman" w:hAnsi="Times New Roman"/>
          <w:b/>
          <w:sz w:val="24"/>
          <w:szCs w:val="24"/>
        </w:rPr>
        <w:t>[CI, NH</w:t>
      </w:r>
      <w:r w:rsidRPr="00945AFA">
        <w:rPr>
          <w:rFonts w:ascii="Times New Roman" w:hAnsi="Times New Roman"/>
          <w:b/>
          <w:sz w:val="24"/>
          <w:szCs w:val="24"/>
          <w:vertAlign w:val="subscript"/>
        </w:rPr>
        <w:t xml:space="preserve">3, </w:t>
      </w:r>
      <w:r w:rsidRPr="00945AFA">
        <w:rPr>
          <w:rFonts w:ascii="Times New Roman" w:hAnsi="Times New Roman"/>
          <w:b/>
          <w:sz w:val="24"/>
          <w:szCs w:val="24"/>
        </w:rPr>
        <w:t xml:space="preserve">m/z] : </w:t>
      </w:r>
      <w:r w:rsidRPr="00945AFA">
        <w:rPr>
          <w:rFonts w:ascii="Times New Roman" w:hAnsi="Times New Roman"/>
          <w:sz w:val="24"/>
          <w:szCs w:val="24"/>
        </w:rPr>
        <w:t>368 [M]</w:t>
      </w:r>
      <w:r w:rsidRPr="00945AFA">
        <w:rPr>
          <w:rFonts w:ascii="Times New Roman" w:hAnsi="Times New Roman"/>
          <w:sz w:val="24"/>
          <w:szCs w:val="24"/>
          <w:vertAlign w:val="superscript"/>
        </w:rPr>
        <w:t>+</w:t>
      </w:r>
      <w:r w:rsidRPr="00945AFA">
        <w:rPr>
          <w:rFonts w:ascii="Times New Roman" w:hAnsi="Times New Roman"/>
          <w:sz w:val="24"/>
          <w:szCs w:val="24"/>
        </w:rPr>
        <w:t xml:space="preserve">, 369 [M + </w:t>
      </w:r>
      <w:proofErr w:type="gramStart"/>
      <w:r w:rsidRPr="00945AFA">
        <w:rPr>
          <w:rFonts w:ascii="Times New Roman" w:hAnsi="Times New Roman"/>
          <w:sz w:val="24"/>
          <w:szCs w:val="24"/>
        </w:rPr>
        <w:t>H]</w:t>
      </w:r>
      <w:r w:rsidRPr="00945AFA">
        <w:rPr>
          <w:rFonts w:ascii="Times New Roman" w:hAnsi="Times New Roman"/>
          <w:sz w:val="24"/>
          <w:szCs w:val="24"/>
          <w:vertAlign w:val="superscript"/>
        </w:rPr>
        <w:t>+</w:t>
      </w:r>
      <w:proofErr w:type="gramEnd"/>
      <w:r w:rsidRPr="00945AFA">
        <w:rPr>
          <w:rFonts w:ascii="Times New Roman" w:hAnsi="Times New Roman"/>
          <w:sz w:val="24"/>
          <w:szCs w:val="24"/>
        </w:rPr>
        <w:t xml:space="preserve">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HRMS: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(ES+) </w:t>
      </w:r>
      <w:r>
        <w:rPr>
          <w:rFonts w:ascii="Times New Roman" w:hAnsi="Times New Roman"/>
          <w:sz w:val="24"/>
          <w:szCs w:val="24"/>
          <w:lang w:val="en-US"/>
        </w:rPr>
        <w:t>Calculated for 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23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17</w:t>
      </w:r>
      <w:r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 [M + H]</w:t>
      </w:r>
      <w:proofErr w:type="gram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369.1239,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fo</w:t>
      </w:r>
      <w:r>
        <w:rPr>
          <w:rFonts w:ascii="Times New Roman" w:hAnsi="Times New Roman"/>
          <w:sz w:val="24"/>
          <w:szCs w:val="24"/>
          <w:lang w:val="es-ES"/>
        </w:rPr>
        <w:t>und</w:t>
      </w:r>
      <w:proofErr w:type="spellEnd"/>
      <w:r>
        <w:rPr>
          <w:rFonts w:ascii="Times New Roman" w:hAnsi="Times New Roman"/>
          <w:sz w:val="24"/>
          <w:szCs w:val="24"/>
          <w:lang w:val="es-ES"/>
        </w:rPr>
        <w:t xml:space="preserve"> : 369.1241. </w:t>
      </w:r>
      <w:r w:rsidR="00587607">
        <w:rPr>
          <w:rFonts w:ascii="Times New Roman" w:hAnsi="Times New Roman"/>
          <w:b/>
          <w:sz w:val="24"/>
          <w:szCs w:val="24"/>
          <w:lang w:val="es-ES"/>
        </w:rPr>
        <w:t>IR: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(ATR, </w:t>
      </w:r>
      <w:r>
        <w:rPr>
          <w:rFonts w:ascii="Times New Roman" w:hAnsi="Times New Roman"/>
          <w:b/>
          <w:sz w:val="24"/>
          <w:szCs w:val="24"/>
        </w:rPr>
        <w:t>υ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cm</w:t>
      </w:r>
      <w:r>
        <w:rPr>
          <w:rFonts w:ascii="Times New Roman" w:hAnsi="Times New Roman"/>
          <w:b/>
          <w:sz w:val="24"/>
          <w:szCs w:val="24"/>
          <w:vertAlign w:val="superscript"/>
          <w:lang w:val="es-ES"/>
        </w:rPr>
        <w:t>-1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>3287.4 (O-H), 3171.2 (N-H), 1682.6 (C=O), 1564.7 (C=N), 1478.1 (C=C).</w:t>
      </w:r>
    </w:p>
    <w:p w14:paraId="794F8E52" w14:textId="77777777" w:rsidR="00241809" w:rsidRPr="00241809" w:rsidRDefault="00241809" w:rsidP="00241809">
      <w:pPr>
        <w:keepNext/>
        <w:keepLines/>
        <w:suppressAutoHyphens w:val="0"/>
        <w:autoSpaceDN/>
        <w:spacing w:before="240" w:after="0" w:line="259" w:lineRule="auto"/>
        <w:textAlignment w:val="auto"/>
        <w:outlineLvl w:val="0"/>
        <w:rPr>
          <w:rFonts w:ascii="Times New Roman" w:eastAsiaTheme="majorEastAsia" w:hAnsi="Times New Roman"/>
          <w:b/>
          <w:kern w:val="2"/>
          <w:sz w:val="24"/>
          <w:szCs w:val="24"/>
          <w:lang w:val="en-US"/>
          <w14:ligatures w14:val="standardContextual"/>
        </w:rPr>
      </w:pPr>
      <w:bookmarkStart w:id="4" w:name="_Toc180231496"/>
      <w:r w:rsidRPr="00241809">
        <w:rPr>
          <w:rFonts w:ascii="Times New Roman" w:eastAsiaTheme="majorEastAsia" w:hAnsi="Times New Roman"/>
          <w:b/>
          <w:kern w:val="2"/>
          <w:sz w:val="24"/>
          <w:szCs w:val="24"/>
          <w:lang w:val="en-US"/>
          <w14:ligatures w14:val="standardContextual"/>
        </w:rPr>
        <w:t>Cell culture</w:t>
      </w:r>
      <w:bookmarkEnd w:id="4"/>
    </w:p>
    <w:p w14:paraId="7C13D6FF" w14:textId="77777777" w:rsidR="00241809" w:rsidRPr="00241809" w:rsidRDefault="00241809" w:rsidP="00241809">
      <w:pPr>
        <w:suppressAutoHyphens w:val="0"/>
        <w:autoSpaceDN/>
        <w:spacing w:line="259" w:lineRule="auto"/>
        <w:textAlignment w:val="auto"/>
        <w:rPr>
          <w:rFonts w:ascii="Times New Roman" w:eastAsiaTheme="minorHAnsi" w:hAnsi="Times New Roman"/>
          <w:kern w:val="2"/>
          <w:lang w:val="en-US"/>
          <w14:ligatures w14:val="standardContextual"/>
        </w:rPr>
      </w:pPr>
    </w:p>
    <w:p w14:paraId="7DDE5EB4" w14:textId="77777777" w:rsidR="00B93753" w:rsidRDefault="00B93753" w:rsidP="00B93753">
      <w:pPr>
        <w:keepNext/>
        <w:keepLines/>
        <w:suppressAutoHyphens w:val="0"/>
        <w:autoSpaceDN/>
        <w:spacing w:before="240" w:after="0" w:line="360" w:lineRule="auto"/>
        <w:jc w:val="both"/>
        <w:textAlignment w:val="auto"/>
        <w:outlineLvl w:val="0"/>
        <w:rPr>
          <w:rFonts w:ascii="Times New Roman" w:eastAsiaTheme="minorHAnsi" w:hAnsi="Times New Roman"/>
          <w:kern w:val="0"/>
          <w:sz w:val="24"/>
          <w:szCs w:val="24"/>
          <w:lang w:val="en-US"/>
        </w:rPr>
      </w:pPr>
      <w:bookmarkStart w:id="5" w:name="_Toc180231497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Normal human skin fibroblasts were purchased from Gibco (</w:t>
      </w:r>
      <w:proofErr w:type="spellStart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Thermo</w:t>
      </w:r>
      <w:proofErr w:type="spellEnd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 Fisher Scientific). The cancer cell lines Caco-2, MDA-MB-231, HCT-116, PC3, and MCF-7 were obtained from the European Collection of Authenticated Cell Cultures (ECACC, </w:t>
      </w:r>
      <w:proofErr w:type="spellStart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Porton</w:t>
      </w:r>
      <w:proofErr w:type="spellEnd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, UK). Cells were maintained under the recommended conditions: Caco-2, MDA-MB-231, and MCF-7 in Dulbecco</w:t>
      </w:r>
      <w:r w:rsidRPr="00B93753">
        <w:rPr>
          <w:rFonts w:ascii="Times New Roman" w:eastAsiaTheme="minorHAnsi" w:hAnsi="Times New Roman" w:hint="cs"/>
          <w:kern w:val="0"/>
          <w:sz w:val="24"/>
          <w:szCs w:val="24"/>
          <w:lang w:val="en-US"/>
        </w:rPr>
        <w:t>’</w:t>
      </w:r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s Modified Eagle Medium (DMEM); HCT-116 in McCoy</w:t>
      </w:r>
      <w:r w:rsidRPr="00B93753">
        <w:rPr>
          <w:rFonts w:ascii="Times New Roman" w:eastAsiaTheme="minorHAnsi" w:hAnsi="Times New Roman" w:hint="cs"/>
          <w:kern w:val="0"/>
          <w:sz w:val="24"/>
          <w:szCs w:val="24"/>
          <w:lang w:val="en-US"/>
        </w:rPr>
        <w:t>’</w:t>
      </w:r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s medium; and PC3 in RPMI medium. All culture media were supplemented with 10% fetal bovine serum (FBS), 1% penicillin</w:t>
      </w:r>
      <w:r w:rsidRPr="00B93753">
        <w:rPr>
          <w:rFonts w:ascii="Times New Roman" w:eastAsiaTheme="minorHAnsi" w:hAnsi="Times New Roman" w:hint="cs"/>
          <w:kern w:val="0"/>
          <w:sz w:val="24"/>
          <w:szCs w:val="24"/>
          <w:lang w:val="en-US"/>
        </w:rPr>
        <w:t>–</w:t>
      </w:r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streptomycin, and 2 </w:t>
      </w:r>
      <w:proofErr w:type="spellStart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mM</w:t>
      </w:r>
      <w:proofErr w:type="spellEnd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 glutamine. Cultures were inc</w:t>
      </w:r>
      <w:bookmarkStart w:id="6" w:name="_GoBack"/>
      <w:bookmarkEnd w:id="6"/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ubated at 37 </w:t>
      </w:r>
      <w:r w:rsidRPr="00B93753">
        <w:rPr>
          <w:rFonts w:ascii="Times New Roman" w:eastAsiaTheme="minorHAnsi" w:hAnsi="Times New Roman" w:hint="cs"/>
          <w:kern w:val="0"/>
          <w:sz w:val="24"/>
          <w:szCs w:val="24"/>
          <w:lang w:val="en-US"/>
        </w:rPr>
        <w:t>°</w:t>
      </w:r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C in a humidified atmosphere containing 5% CO</w:t>
      </w:r>
      <w:r w:rsidRPr="00B93753">
        <w:rPr>
          <w:rFonts w:ascii="Times New Roman" w:eastAsiaTheme="minorHAnsi" w:hAnsi="Times New Roman"/>
          <w:kern w:val="0"/>
          <w:sz w:val="24"/>
          <w:szCs w:val="24"/>
          <w:vertAlign w:val="subscript"/>
          <w:lang w:val="en-US"/>
        </w:rPr>
        <w:t>2</w:t>
      </w:r>
      <w:r w:rsidRPr="00B93753">
        <w:rPr>
          <w:rFonts w:ascii="Times New Roman" w:eastAsiaTheme="minorHAnsi" w:hAnsi="Times New Roman"/>
          <w:kern w:val="0"/>
          <w:sz w:val="24"/>
          <w:szCs w:val="24"/>
          <w:lang w:val="en-US"/>
        </w:rPr>
        <w:t>. All cell lines are maintained in liquid nitrogen as both master and working banks. Routine mycoplasma testing was performed to confirm the absence of contamination throughout the study.</w:t>
      </w:r>
    </w:p>
    <w:p w14:paraId="51512E5E" w14:textId="50E50ADB" w:rsidR="00241809" w:rsidRPr="00241809" w:rsidRDefault="00241809" w:rsidP="00B93753">
      <w:pPr>
        <w:keepNext/>
        <w:keepLines/>
        <w:suppressAutoHyphens w:val="0"/>
        <w:autoSpaceDN/>
        <w:spacing w:before="240" w:after="0" w:line="259" w:lineRule="auto"/>
        <w:jc w:val="both"/>
        <w:textAlignment w:val="auto"/>
        <w:outlineLvl w:val="0"/>
        <w:rPr>
          <w:rFonts w:ascii="Times New Roman" w:eastAsiaTheme="majorEastAsia" w:hAnsi="Times New Roman"/>
          <w:b/>
          <w:kern w:val="2"/>
          <w:sz w:val="24"/>
          <w:szCs w:val="24"/>
          <w:lang w:val="en-US"/>
          <w14:ligatures w14:val="standardContextual"/>
        </w:rPr>
      </w:pPr>
      <w:r w:rsidRPr="00241809">
        <w:rPr>
          <w:rFonts w:ascii="Times New Roman" w:eastAsiaTheme="majorEastAsia" w:hAnsi="Times New Roman"/>
          <w:b/>
          <w:kern w:val="2"/>
          <w:sz w:val="24"/>
          <w:szCs w:val="24"/>
          <w:lang w:val="en-US"/>
          <w14:ligatures w14:val="standardContextual"/>
        </w:rPr>
        <w:t>Cytotoxic assay</w:t>
      </w:r>
      <w:bookmarkEnd w:id="5"/>
    </w:p>
    <w:p w14:paraId="326CBCFE" w14:textId="77777777" w:rsidR="00241809" w:rsidRPr="00241809" w:rsidRDefault="00241809" w:rsidP="00241809">
      <w:pPr>
        <w:suppressAutoHyphens w:val="0"/>
        <w:autoSpaceDN/>
        <w:spacing w:line="259" w:lineRule="auto"/>
        <w:textAlignment w:val="auto"/>
        <w:rPr>
          <w:rFonts w:ascii="Times New Roman" w:eastAsiaTheme="minorHAnsi" w:hAnsi="Times New Roman"/>
          <w:kern w:val="2"/>
          <w:lang w:val="en-US"/>
          <w14:ligatures w14:val="standardContextual"/>
        </w:rPr>
      </w:pPr>
    </w:p>
    <w:p w14:paraId="109B24E2" w14:textId="77777777" w:rsidR="00241809" w:rsidRPr="00241809" w:rsidRDefault="00241809" w:rsidP="00241809">
      <w:pPr>
        <w:suppressAutoHyphens w:val="0"/>
        <w:autoSpaceDN/>
        <w:spacing w:after="120" w:line="360" w:lineRule="auto"/>
        <w:jc w:val="both"/>
        <w:textAlignment w:val="auto"/>
        <w:rPr>
          <w:rFonts w:ascii="Times New Roman" w:eastAsiaTheme="minorHAnsi" w:hAnsi="Times New Roman"/>
          <w:kern w:val="0"/>
          <w:sz w:val="24"/>
          <w:szCs w:val="24"/>
          <w:lang w:val="en-US"/>
        </w:rPr>
      </w:pPr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Test compounds were dissolved in DMSO to create 10 </w:t>
      </w:r>
      <w:proofErr w:type="spellStart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mM</w:t>
      </w:r>
      <w:proofErr w:type="spellEnd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 stock solutions, which were then diluted with culture medium to the desired concentrations. To determine the IC</w:t>
      </w:r>
      <w:r w:rsidRPr="00241809">
        <w:rPr>
          <w:rFonts w:ascii="Times New Roman" w:eastAsiaTheme="minorHAnsi" w:hAnsi="Times New Roman"/>
          <w:kern w:val="0"/>
          <w:sz w:val="24"/>
          <w:szCs w:val="24"/>
          <w:vertAlign w:val="subscript"/>
          <w:lang w:val="en-US"/>
        </w:rPr>
        <w:t xml:space="preserve">50 </w:t>
      </w:r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values, dose-</w:t>
      </w:r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lastRenderedPageBreak/>
        <w:t xml:space="preserve">response cytotoxicity assays were performed by treating the cells with increasing concentrations of each compound (final well concentrations: 0.1 </w:t>
      </w:r>
      <w:proofErr w:type="spellStart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μM</w:t>
      </w:r>
      <w:proofErr w:type="spellEnd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, 0.3 </w:t>
      </w:r>
      <w:proofErr w:type="spellStart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μM</w:t>
      </w:r>
      <w:proofErr w:type="spellEnd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, 0.9 </w:t>
      </w:r>
      <w:proofErr w:type="spellStart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μM</w:t>
      </w:r>
      <w:proofErr w:type="spellEnd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, 3 </w:t>
      </w:r>
      <w:proofErr w:type="spellStart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μM</w:t>
      </w:r>
      <w:proofErr w:type="spellEnd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, 9 </w:t>
      </w:r>
      <w:proofErr w:type="spellStart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μM</w:t>
      </w:r>
      <w:proofErr w:type="spellEnd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 xml:space="preserve">, and 25 </w:t>
      </w:r>
      <w:proofErr w:type="spellStart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μM</w:t>
      </w:r>
      <w:proofErr w:type="spellEnd"/>
      <w:r w:rsidRPr="00241809">
        <w:rPr>
          <w:rFonts w:ascii="Times New Roman" w:eastAsiaTheme="minorHAnsi" w:hAnsi="Times New Roman"/>
          <w:kern w:val="0"/>
          <w:sz w:val="24"/>
          <w:szCs w:val="24"/>
          <w:lang w:val="en-US"/>
        </w:rPr>
        <w:t>). Cells were seeded into 96-well plates (4,000 cells/well), and after 24 hours, they were exposed to the compounds.</w:t>
      </w:r>
    </w:p>
    <w:p w14:paraId="54054FCA" w14:textId="74B3B37C" w:rsidR="00241809" w:rsidRPr="00241809" w:rsidRDefault="00241809" w:rsidP="00241809">
      <w:pPr>
        <w:suppressAutoHyphens w:val="0"/>
        <w:autoSpaceDN/>
        <w:spacing w:after="120" w:line="360" w:lineRule="auto"/>
        <w:jc w:val="both"/>
        <w:textAlignment w:val="auto"/>
        <w:rPr>
          <w:rFonts w:ascii="Times" w:eastAsiaTheme="minorHAnsi" w:hAnsi="Times" w:cstheme="minorHAnsi"/>
          <w:kern w:val="0"/>
          <w:sz w:val="24"/>
          <w:szCs w:val="24"/>
          <w:lang w:val="en-US"/>
        </w:rPr>
      </w:pPr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 xml:space="preserve">Following 48 hours of treatment, cells were washed with PBS and fixed in 90% ethanol/5% acetic acid at 4°C for 20 minutes. The nuclei were stained with Hoechst 33342 (Sigma B2261), and image acquisition and analysis were conducted using a </w:t>
      </w:r>
      <w:proofErr w:type="spellStart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>Cellomics</w:t>
      </w:r>
      <w:proofErr w:type="spellEnd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 xml:space="preserve"> </w:t>
      </w:r>
      <w:proofErr w:type="spellStart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>ArrayScan</w:t>
      </w:r>
      <w:proofErr w:type="spellEnd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 xml:space="preserve"> VTI/HCS Reader (</w:t>
      </w:r>
      <w:proofErr w:type="spellStart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>ThermoScientific</w:t>
      </w:r>
      <w:proofErr w:type="spellEnd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 xml:space="preserve">). Cell survival was expressed as the percentage of surviving cells after compound treatment relative to DMSO-treated control cells. The activity of the synthesized chalcones was compared to two reference anticancer agents, </w:t>
      </w:r>
      <w:proofErr w:type="spellStart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>Roscovitine</w:t>
      </w:r>
      <w:proofErr w:type="spellEnd"/>
      <w:r w:rsidRPr="00241809">
        <w:rPr>
          <w:rFonts w:ascii="Times" w:eastAsiaTheme="minorHAnsi" w:hAnsi="Times" w:cstheme="minorHAnsi"/>
          <w:kern w:val="0"/>
          <w:sz w:val="24"/>
          <w:szCs w:val="24"/>
          <w:lang w:val="en-US"/>
        </w:rPr>
        <w:t xml:space="preserve"> (Rosco) and Paclitaxel (Taxol®), under the same assay conditions.</w:t>
      </w:r>
    </w:p>
    <w:p w14:paraId="62ABB0AF" w14:textId="376FA881" w:rsidR="00241809" w:rsidRDefault="00241809">
      <w:pPr>
        <w:suppressAutoHyphens w:val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br w:type="page"/>
      </w:r>
    </w:p>
    <w:p w14:paraId="3830075F" w14:textId="45C247C9" w:rsidR="003A1983" w:rsidRPr="000360E0" w:rsidRDefault="00B251A5" w:rsidP="00241809">
      <w:pPr>
        <w:spacing w:line="36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lastRenderedPageBreak/>
        <w:t>1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H NMR, 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C NMR, IR, MS and HRMS </w:t>
      </w:r>
      <w:r w:rsidR="00034D43">
        <w:rPr>
          <w:rFonts w:ascii="Times New Roman" w:hAnsi="Times New Roman"/>
          <w:b/>
          <w:sz w:val="24"/>
          <w:szCs w:val="24"/>
          <w:lang w:val="en-US"/>
        </w:rPr>
        <w:t>of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compounds</w:t>
      </w:r>
    </w:p>
    <w:p w14:paraId="25979909" w14:textId="77777777" w:rsidR="003A1983" w:rsidRDefault="003A1983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3D6B9B9" w14:textId="5A4E398D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b</w:t>
      </w:r>
    </w:p>
    <w:p w14:paraId="223B8454" w14:textId="57480289" w:rsidR="00165003" w:rsidRPr="00165003" w:rsidRDefault="00165003" w:rsidP="0016500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H NMR in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1F9FC4AD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1DA450" wp14:editId="5A356AFA">
            <wp:extent cx="5310103" cy="3682307"/>
            <wp:effectExtent l="0" t="0" r="0" b="693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0103" cy="36823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B964FC" w14:textId="77777777" w:rsidR="00E7721F" w:rsidRDefault="00E7721F" w:rsidP="00034D43">
      <w:pPr>
        <w:spacing w:line="360" w:lineRule="auto"/>
        <w:jc w:val="center"/>
      </w:pPr>
    </w:p>
    <w:p w14:paraId="3AF8E90E" w14:textId="77777777" w:rsidR="00E7721F" w:rsidRDefault="00E7721F" w:rsidP="00034D43">
      <w:pPr>
        <w:spacing w:line="360" w:lineRule="auto"/>
        <w:jc w:val="center"/>
      </w:pPr>
    </w:p>
    <w:p w14:paraId="0EC4DEDF" w14:textId="77777777" w:rsidR="00E7721F" w:rsidRDefault="00E7721F" w:rsidP="00034D43">
      <w:pPr>
        <w:spacing w:line="360" w:lineRule="auto"/>
        <w:jc w:val="center"/>
      </w:pPr>
    </w:p>
    <w:p w14:paraId="641214FF" w14:textId="77777777" w:rsidR="00E7721F" w:rsidRDefault="00E7721F" w:rsidP="00034D43">
      <w:pPr>
        <w:spacing w:line="360" w:lineRule="auto"/>
        <w:jc w:val="center"/>
      </w:pPr>
    </w:p>
    <w:p w14:paraId="6B0F7AD0" w14:textId="77777777" w:rsidR="00E7721F" w:rsidRDefault="00E7721F" w:rsidP="00034D43">
      <w:pPr>
        <w:spacing w:line="360" w:lineRule="auto"/>
        <w:jc w:val="center"/>
      </w:pPr>
    </w:p>
    <w:p w14:paraId="097D6937" w14:textId="77777777" w:rsidR="00E7721F" w:rsidRDefault="00E7721F" w:rsidP="00034D43">
      <w:pPr>
        <w:spacing w:line="360" w:lineRule="auto"/>
        <w:jc w:val="center"/>
      </w:pPr>
    </w:p>
    <w:p w14:paraId="775AA08F" w14:textId="77777777" w:rsidR="00241809" w:rsidRDefault="00241809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09226F5" w14:textId="77777777" w:rsidR="00241809" w:rsidRDefault="00241809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4071F15" w14:textId="77777777" w:rsidR="00241809" w:rsidRDefault="00241809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9D02375" w14:textId="77777777" w:rsidR="00241809" w:rsidRDefault="00241809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AE79260" w14:textId="70403222" w:rsidR="0025774D" w:rsidRPr="00E7721F" w:rsidRDefault="0025774D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7721F">
        <w:rPr>
          <w:rFonts w:ascii="Times New Roman" w:hAnsi="Times New Roman"/>
          <w:b/>
          <w:bCs/>
          <w:sz w:val="24"/>
          <w:szCs w:val="24"/>
        </w:rPr>
        <w:lastRenderedPageBreak/>
        <w:t>C</w:t>
      </w:r>
      <w:r w:rsidR="00165003">
        <w:rPr>
          <w:rFonts w:ascii="Times New Roman" w:hAnsi="Times New Roman"/>
          <w:b/>
          <w:bCs/>
          <w:sz w:val="24"/>
          <w:szCs w:val="24"/>
        </w:rPr>
        <w:t xml:space="preserve">OSY </w:t>
      </w:r>
    </w:p>
    <w:p w14:paraId="4F48EBDA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55D176" wp14:editId="4D517123">
            <wp:extent cx="5141012" cy="3557116"/>
            <wp:effectExtent l="0" t="0" r="2488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1012" cy="3557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F68ED7" w14:textId="0D6F6A1B" w:rsidR="00E7721F" w:rsidRPr="00E7721F" w:rsidRDefault="00E7721F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7721F">
        <w:rPr>
          <w:rFonts w:ascii="Times New Roman" w:hAnsi="Times New Roman"/>
          <w:b/>
          <w:bCs/>
          <w:sz w:val="24"/>
          <w:szCs w:val="24"/>
        </w:rPr>
        <w:t>MS</w:t>
      </w:r>
      <w:r w:rsidR="00165003">
        <w:rPr>
          <w:rFonts w:ascii="Times New Roman" w:hAnsi="Times New Roman"/>
          <w:b/>
          <w:bCs/>
          <w:sz w:val="24"/>
          <w:szCs w:val="24"/>
        </w:rPr>
        <w:t xml:space="preserve"> Spectrum</w:t>
      </w:r>
    </w:p>
    <w:p w14:paraId="3B8CDD37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6E1A50" wp14:editId="42F45DA8">
            <wp:extent cx="4853927" cy="3400214"/>
            <wp:effectExtent l="0" t="0" r="0" b="3386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3927" cy="3400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0F6AB6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D994264" w14:textId="77777777" w:rsidR="00E7721F" w:rsidRDefault="00E7721F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87D98E4" w14:textId="31DE13D4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c</w:t>
      </w:r>
    </w:p>
    <w:p w14:paraId="0A26BE8D" w14:textId="2BC0DAA3" w:rsidR="00E7721F" w:rsidRPr="00165003" w:rsidRDefault="00E7721F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H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455F3553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B9D3C5" wp14:editId="7AFDE8F5">
            <wp:extent cx="4827199" cy="3362861"/>
            <wp:effectExtent l="0" t="0" r="0" b="2639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7199" cy="33628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9BD5405" w14:textId="246E68D8" w:rsidR="00E7721F" w:rsidRPr="00E7721F" w:rsidRDefault="00E7721F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 w:rsidR="00165003">
        <w:rPr>
          <w:rFonts w:ascii="Times New Roman" w:hAnsi="Times New Roman"/>
          <w:b/>
          <w:bCs/>
          <w:sz w:val="24"/>
          <w:szCs w:val="24"/>
        </w:rPr>
        <w:t xml:space="preserve">OSY </w:t>
      </w:r>
    </w:p>
    <w:p w14:paraId="708D8A77" w14:textId="77777777" w:rsidR="003A1983" w:rsidRDefault="00B251A5" w:rsidP="00034D43">
      <w:pPr>
        <w:spacing w:line="360" w:lineRule="auto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DEE846" wp14:editId="7781CD92">
            <wp:extent cx="5119442" cy="3541059"/>
            <wp:effectExtent l="0" t="0" r="0" b="2241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9442" cy="35410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CBA527B" w14:textId="77777777" w:rsidR="00165003" w:rsidRDefault="00165003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99DFB59" w14:textId="0958BF94" w:rsidR="00E7721F" w:rsidRPr="00E7721F" w:rsidRDefault="00E7721F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MS</w:t>
      </w:r>
      <w:r w:rsidR="00165003" w:rsidRPr="0016500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65003">
        <w:rPr>
          <w:rFonts w:ascii="Times New Roman" w:hAnsi="Times New Roman"/>
          <w:b/>
          <w:bCs/>
          <w:sz w:val="24"/>
          <w:szCs w:val="24"/>
        </w:rPr>
        <w:t>Spectrum</w:t>
      </w:r>
    </w:p>
    <w:p w14:paraId="0105E4DB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B85BE4" wp14:editId="40AA0B6D">
            <wp:extent cx="4951183" cy="3376101"/>
            <wp:effectExtent l="0" t="0" r="1817" b="2099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1183" cy="33761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294F24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DCE1103" w14:textId="6046CABB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d</w:t>
      </w:r>
    </w:p>
    <w:p w14:paraId="117BAF76" w14:textId="0E3E3F49" w:rsidR="00E7721F" w:rsidRPr="00165003" w:rsidRDefault="00E7721F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H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656F8BD6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852705" wp14:editId="4D36BD2A">
            <wp:extent cx="5185315" cy="3590620"/>
            <wp:effectExtent l="0" t="0" r="0" b="348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5315" cy="3590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F494C3" w14:textId="77777777" w:rsidR="00E7721F" w:rsidRDefault="00E7721F" w:rsidP="00034D43">
      <w:pPr>
        <w:spacing w:line="360" w:lineRule="auto"/>
        <w:jc w:val="center"/>
      </w:pPr>
    </w:p>
    <w:p w14:paraId="23AB7A8D" w14:textId="1821848A" w:rsidR="00E7721F" w:rsidRPr="00E7721F" w:rsidRDefault="00165003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7721F">
        <w:rPr>
          <w:rFonts w:ascii="Times New Roman" w:hAnsi="Times New Roman"/>
          <w:b/>
          <w:bCs/>
          <w:sz w:val="24"/>
          <w:szCs w:val="24"/>
        </w:rPr>
        <w:t>COSY</w:t>
      </w:r>
    </w:p>
    <w:p w14:paraId="03547261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03BFA3" wp14:editId="52DB9FB7">
            <wp:extent cx="5128942" cy="3572505"/>
            <wp:effectExtent l="0" t="0" r="1858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8942" cy="35725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B49A5A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092417F" w14:textId="1EBC6D99" w:rsidR="003A198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b</w:t>
      </w:r>
    </w:p>
    <w:p w14:paraId="6C951E48" w14:textId="632A1531" w:rsidR="00E7721F" w:rsidRDefault="00E7721F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MS</w:t>
      </w:r>
      <w:r w:rsidR="0016500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5E7649B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8AFE9B" wp14:editId="75956A5D">
            <wp:extent cx="5238750" cy="3143250"/>
            <wp:effectExtent l="0" t="0" r="0" b="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3" cy="31432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0B3C05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F0A4325" w14:textId="55CC3B07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d</w:t>
      </w:r>
    </w:p>
    <w:p w14:paraId="2C74D84F" w14:textId="607BD82F" w:rsidR="00E7721F" w:rsidRPr="00165003" w:rsidRDefault="00E7721F" w:rsidP="00E7721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H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27BECD46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B941E5" wp14:editId="2D21AD35">
            <wp:extent cx="5134420" cy="3562173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4420" cy="35621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9D8ED7" w14:textId="6C244B0A" w:rsidR="00E7721F" w:rsidRPr="00E63C64" w:rsidRDefault="00E63C64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63C64">
        <w:rPr>
          <w:rFonts w:ascii="Times New Roman" w:hAnsi="Times New Roman"/>
          <w:b/>
          <w:bCs/>
          <w:sz w:val="24"/>
          <w:szCs w:val="24"/>
        </w:rPr>
        <w:t>MS</w:t>
      </w:r>
      <w:r w:rsidR="0016500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DD5B285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FE9AE0" wp14:editId="65886E4C">
            <wp:extent cx="5275895" cy="3596938"/>
            <wp:effectExtent l="0" t="0" r="0" b="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5895" cy="3596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A2E8C14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C0CD76" w14:textId="549CBDE3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3d</w:t>
      </w:r>
    </w:p>
    <w:p w14:paraId="019738A2" w14:textId="3663A7CF" w:rsidR="00E63C64" w:rsidRPr="00165003" w:rsidRDefault="00E63C64" w:rsidP="00E63C64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H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7D96D472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FC3B3E" wp14:editId="10798701">
            <wp:extent cx="4899126" cy="3470212"/>
            <wp:effectExtent l="0" t="0" r="3074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9126" cy="34702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AB727F" w14:textId="664365B0" w:rsidR="00E63C64" w:rsidRPr="00165003" w:rsidRDefault="00E63C64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13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C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1E611C8A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3CDDCC" wp14:editId="3715A9EF">
            <wp:extent cx="5147011" cy="3228225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7011" cy="322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796BFB1" w14:textId="77777777" w:rsidR="00E63C64" w:rsidRDefault="00E63C64" w:rsidP="00034D43">
      <w:pPr>
        <w:spacing w:line="360" w:lineRule="auto"/>
        <w:jc w:val="center"/>
      </w:pPr>
    </w:p>
    <w:p w14:paraId="03CAF923" w14:textId="77777777" w:rsidR="00E63C64" w:rsidRDefault="00E63C64" w:rsidP="00034D43">
      <w:pPr>
        <w:spacing w:line="360" w:lineRule="auto"/>
        <w:jc w:val="center"/>
      </w:pPr>
    </w:p>
    <w:p w14:paraId="1929B25C" w14:textId="393AA9EF" w:rsidR="00E63C64" w:rsidRPr="00E63C64" w:rsidRDefault="00165003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FT</w:t>
      </w:r>
      <w:r w:rsidR="00E63C64">
        <w:rPr>
          <w:rFonts w:ascii="Times New Roman" w:hAnsi="Times New Roman"/>
          <w:b/>
          <w:bCs/>
          <w:sz w:val="24"/>
          <w:szCs w:val="24"/>
        </w:rPr>
        <w:t>IR</w:t>
      </w:r>
    </w:p>
    <w:p w14:paraId="0E90AF2E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2512F6" wp14:editId="0A5538BE">
            <wp:extent cx="5155743" cy="3027980"/>
            <wp:effectExtent l="0" t="0" r="457" b="0"/>
            <wp:docPr id="14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5743" cy="3027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A09582" w14:textId="0BE85C29" w:rsidR="00E63C64" w:rsidRPr="00E63C64" w:rsidRDefault="00E63C64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HRMS</w:t>
      </w:r>
      <w:r w:rsidR="00165003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F9D3167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6E8E8B" wp14:editId="665F22D7">
            <wp:extent cx="5521997" cy="3767766"/>
            <wp:effectExtent l="0" t="0" r="2503" b="4134"/>
            <wp:docPr id="15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1997" cy="37677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C7D3760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AC882B9" wp14:editId="294BE447">
            <wp:extent cx="5383996" cy="2029684"/>
            <wp:effectExtent l="0" t="0" r="804" b="2316"/>
            <wp:docPr id="16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3996" cy="20296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C23A7C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84A945D" w14:textId="30C63530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3e</w:t>
      </w:r>
    </w:p>
    <w:p w14:paraId="5E72D775" w14:textId="225B694B" w:rsidR="00E63C64" w:rsidRPr="00165003" w:rsidRDefault="00E63C64" w:rsidP="00E63C64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H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102AB484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812F03" wp14:editId="79F58145">
            <wp:extent cx="5353930" cy="3676107"/>
            <wp:effectExtent l="0" t="0" r="5470" b="0"/>
            <wp:docPr id="17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3930" cy="3676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C52EB1" w14:textId="77777777" w:rsidR="00E63C64" w:rsidRDefault="00E63C64" w:rsidP="00034D43">
      <w:pPr>
        <w:spacing w:line="360" w:lineRule="auto"/>
        <w:jc w:val="center"/>
      </w:pPr>
    </w:p>
    <w:p w14:paraId="4357FBEC" w14:textId="77777777" w:rsidR="00E63C64" w:rsidRDefault="00E63C64" w:rsidP="00034D43">
      <w:pPr>
        <w:spacing w:line="360" w:lineRule="auto"/>
        <w:jc w:val="center"/>
      </w:pPr>
    </w:p>
    <w:p w14:paraId="3CA9ED48" w14:textId="77777777" w:rsidR="00E63C64" w:rsidRDefault="00E63C64" w:rsidP="00034D43">
      <w:pPr>
        <w:spacing w:line="360" w:lineRule="auto"/>
        <w:jc w:val="center"/>
      </w:pPr>
    </w:p>
    <w:p w14:paraId="5E340ABD" w14:textId="77777777" w:rsidR="00E63C64" w:rsidRDefault="00E63C64" w:rsidP="00034D43">
      <w:pPr>
        <w:spacing w:line="360" w:lineRule="auto"/>
        <w:jc w:val="center"/>
      </w:pPr>
    </w:p>
    <w:p w14:paraId="6E145395" w14:textId="77777777" w:rsidR="00E63C64" w:rsidRDefault="00E63C64" w:rsidP="00034D43">
      <w:pPr>
        <w:spacing w:line="360" w:lineRule="auto"/>
        <w:jc w:val="center"/>
      </w:pPr>
    </w:p>
    <w:p w14:paraId="6BF21872" w14:textId="5131E46F" w:rsidR="00E63C64" w:rsidRPr="00165003" w:rsidRDefault="00E63C64" w:rsidP="00E63C64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lastRenderedPageBreak/>
        <w:t>13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C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515BE1AD" w14:textId="4FC6861D" w:rsidR="003A1983" w:rsidRPr="00165003" w:rsidRDefault="00E63C64" w:rsidP="00034D43">
      <w:pPr>
        <w:spacing w:line="360" w:lineRule="auto"/>
        <w:jc w:val="center"/>
        <w:rPr>
          <w:lang w:val="en-US"/>
        </w:rPr>
      </w:pPr>
      <w:r w:rsidRPr="00165003">
        <w:rPr>
          <w:lang w:val="en-US"/>
        </w:rPr>
        <w:t>e</w:t>
      </w:r>
      <w:r w:rsidR="00B251A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6D2595" wp14:editId="2847A62A">
            <wp:extent cx="5402357" cy="3713524"/>
            <wp:effectExtent l="0" t="0" r="0" b="0"/>
            <wp:docPr id="18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2357" cy="37135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4343AE" w14:textId="5FB71147" w:rsidR="00E63C64" w:rsidRPr="00165003" w:rsidRDefault="00165003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FT</w:t>
      </w:r>
      <w:r w:rsidR="00E63C64" w:rsidRPr="00165003">
        <w:rPr>
          <w:rFonts w:ascii="Times New Roman" w:hAnsi="Times New Roman"/>
          <w:b/>
          <w:bCs/>
          <w:sz w:val="24"/>
          <w:szCs w:val="24"/>
          <w:lang w:val="en-US"/>
        </w:rPr>
        <w:t>IR</w:t>
      </w:r>
    </w:p>
    <w:p w14:paraId="4CED8CC1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BE5559" wp14:editId="23DD2B19">
            <wp:extent cx="5245464" cy="3142536"/>
            <wp:effectExtent l="0" t="0" r="0" b="0"/>
            <wp:docPr id="19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5464" cy="3142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4917D8" w14:textId="77777777" w:rsidR="00E63C64" w:rsidRDefault="00E63C64" w:rsidP="00034D43">
      <w:pPr>
        <w:spacing w:line="360" w:lineRule="auto"/>
        <w:jc w:val="center"/>
      </w:pPr>
    </w:p>
    <w:p w14:paraId="5F5CA494" w14:textId="77777777" w:rsidR="00E63C64" w:rsidRDefault="00E63C64" w:rsidP="00034D43">
      <w:pPr>
        <w:spacing w:line="360" w:lineRule="auto"/>
        <w:jc w:val="center"/>
      </w:pPr>
    </w:p>
    <w:p w14:paraId="4E3372E4" w14:textId="77777777" w:rsidR="00E63C64" w:rsidRDefault="00E63C64" w:rsidP="00034D43">
      <w:pPr>
        <w:spacing w:line="360" w:lineRule="auto"/>
        <w:jc w:val="center"/>
      </w:pPr>
    </w:p>
    <w:p w14:paraId="63D8C501" w14:textId="4A7EC899" w:rsidR="00E63C64" w:rsidRPr="00E63C64" w:rsidRDefault="00E63C64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MS</w:t>
      </w:r>
    </w:p>
    <w:p w14:paraId="503D98F6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CB29E8" wp14:editId="6B13A296">
            <wp:extent cx="5347008" cy="3703164"/>
            <wp:effectExtent l="0" t="0" r="0" b="5236"/>
            <wp:docPr id="20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7008" cy="37031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958ADF" w14:textId="1304D87B" w:rsidR="00E63C64" w:rsidRPr="00E63C64" w:rsidRDefault="00E63C64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HRMS</w:t>
      </w:r>
    </w:p>
    <w:p w14:paraId="6621EED4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5157B0" wp14:editId="2A9DFD3D">
            <wp:extent cx="5284345" cy="3616680"/>
            <wp:effectExtent l="0" t="0" r="0" b="2820"/>
            <wp:docPr id="21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4345" cy="3616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ED43693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A08E235" wp14:editId="11DAC4F4">
            <wp:extent cx="5760720" cy="1950086"/>
            <wp:effectExtent l="0" t="0" r="5080" b="5714"/>
            <wp:docPr id="22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00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3E6D08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BE9BE9E" w14:textId="09665CE0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3f</w:t>
      </w:r>
    </w:p>
    <w:p w14:paraId="3E8E8A3F" w14:textId="4F192D60" w:rsidR="00E63C64" w:rsidRPr="00165003" w:rsidRDefault="00E63C64" w:rsidP="00E63C64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H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0142B734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C272E0" wp14:editId="0EBDB1A0">
            <wp:extent cx="5331482" cy="3692429"/>
            <wp:effectExtent l="0" t="0" r="2518" b="3271"/>
            <wp:docPr id="23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1482" cy="3692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3ED522" w14:textId="77777777" w:rsidR="00E63C64" w:rsidRDefault="00E63C64" w:rsidP="00034D43">
      <w:pPr>
        <w:spacing w:line="360" w:lineRule="auto"/>
        <w:jc w:val="center"/>
      </w:pPr>
    </w:p>
    <w:p w14:paraId="55DBE7CF" w14:textId="77777777" w:rsidR="00E63C64" w:rsidRDefault="00E63C64" w:rsidP="00034D43">
      <w:pPr>
        <w:spacing w:line="360" w:lineRule="auto"/>
        <w:jc w:val="center"/>
      </w:pPr>
    </w:p>
    <w:p w14:paraId="181B0104" w14:textId="77777777" w:rsidR="00E63C64" w:rsidRDefault="00E63C64" w:rsidP="00034D43">
      <w:pPr>
        <w:spacing w:line="360" w:lineRule="auto"/>
        <w:jc w:val="center"/>
      </w:pPr>
    </w:p>
    <w:p w14:paraId="0665C84E" w14:textId="77777777" w:rsidR="00E63C64" w:rsidRDefault="00E63C64" w:rsidP="00034D43">
      <w:pPr>
        <w:spacing w:line="360" w:lineRule="auto"/>
        <w:jc w:val="center"/>
      </w:pPr>
    </w:p>
    <w:p w14:paraId="7662A42D" w14:textId="77777777" w:rsidR="00E63C64" w:rsidRDefault="00E63C64" w:rsidP="00034D43">
      <w:pPr>
        <w:spacing w:line="360" w:lineRule="auto"/>
        <w:jc w:val="center"/>
      </w:pPr>
    </w:p>
    <w:p w14:paraId="1CE1ABBB" w14:textId="2683FCBE" w:rsidR="00E63C64" w:rsidRPr="00165003" w:rsidRDefault="00E63C64" w:rsidP="00E63C64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lastRenderedPageBreak/>
        <w:t>13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C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777AE67B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540E16" wp14:editId="19AD15FF">
            <wp:extent cx="5760720" cy="3872227"/>
            <wp:effectExtent l="0" t="0" r="5080" b="1273"/>
            <wp:docPr id="24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143C75" w14:textId="53F748D5" w:rsidR="00E63C64" w:rsidRPr="00AD5D61" w:rsidRDefault="00E63C64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5D61">
        <w:rPr>
          <w:rFonts w:ascii="Times New Roman" w:hAnsi="Times New Roman"/>
          <w:b/>
          <w:bCs/>
          <w:sz w:val="24"/>
          <w:szCs w:val="24"/>
        </w:rPr>
        <w:t>HRMS</w:t>
      </w:r>
    </w:p>
    <w:p w14:paraId="40E8FD69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318D5D" wp14:editId="2808E554">
            <wp:extent cx="5760720" cy="3980812"/>
            <wp:effectExtent l="0" t="0" r="5080" b="0"/>
            <wp:docPr id="25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8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54E8CC5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852985C" wp14:editId="13AC0141">
            <wp:extent cx="5760720" cy="2112007"/>
            <wp:effectExtent l="0" t="0" r="5080" b="0"/>
            <wp:docPr id="26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0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7B436C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0D6689E" w14:textId="2877E353" w:rsidR="003A198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</w:rPr>
        <w:t>3g</w:t>
      </w:r>
    </w:p>
    <w:p w14:paraId="2C2F4547" w14:textId="6BD84041" w:rsidR="00AD5D61" w:rsidRDefault="00165003" w:rsidP="00AD5D6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FT</w:t>
      </w:r>
      <w:r w:rsidR="00AD5D61">
        <w:rPr>
          <w:rFonts w:ascii="Times New Roman" w:hAnsi="Times New Roman"/>
          <w:b/>
          <w:bCs/>
          <w:sz w:val="24"/>
          <w:szCs w:val="24"/>
        </w:rPr>
        <w:t>IR</w:t>
      </w:r>
    </w:p>
    <w:p w14:paraId="5C783BE8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B8C998" wp14:editId="741AA1C9">
            <wp:extent cx="5408291" cy="3272875"/>
            <wp:effectExtent l="0" t="0" r="1909" b="3725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8291" cy="3272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DC2E071" w14:textId="77777777" w:rsidR="00AD5D61" w:rsidRDefault="00AD5D61" w:rsidP="00034D43">
      <w:pPr>
        <w:spacing w:line="360" w:lineRule="auto"/>
        <w:jc w:val="center"/>
      </w:pPr>
    </w:p>
    <w:p w14:paraId="13930535" w14:textId="77777777" w:rsidR="00AD5D61" w:rsidRDefault="00AD5D61" w:rsidP="00034D43">
      <w:pPr>
        <w:spacing w:line="360" w:lineRule="auto"/>
        <w:jc w:val="center"/>
      </w:pPr>
    </w:p>
    <w:p w14:paraId="2931154D" w14:textId="77777777" w:rsidR="00AD5D61" w:rsidRDefault="00AD5D61" w:rsidP="00034D43">
      <w:pPr>
        <w:spacing w:line="360" w:lineRule="auto"/>
        <w:jc w:val="center"/>
      </w:pPr>
    </w:p>
    <w:p w14:paraId="4ED3279B" w14:textId="77777777" w:rsidR="00AD5D61" w:rsidRDefault="00AD5D61" w:rsidP="00034D43">
      <w:pPr>
        <w:spacing w:line="360" w:lineRule="auto"/>
        <w:jc w:val="center"/>
      </w:pPr>
    </w:p>
    <w:p w14:paraId="3604A096" w14:textId="77777777" w:rsidR="00AD5D61" w:rsidRDefault="00AD5D61" w:rsidP="00034D43">
      <w:pPr>
        <w:spacing w:line="360" w:lineRule="auto"/>
        <w:jc w:val="center"/>
      </w:pPr>
    </w:p>
    <w:p w14:paraId="665CF2C0" w14:textId="77777777" w:rsidR="00AD5D61" w:rsidRDefault="00AD5D61" w:rsidP="00034D43">
      <w:pPr>
        <w:spacing w:line="360" w:lineRule="auto"/>
        <w:jc w:val="center"/>
      </w:pPr>
    </w:p>
    <w:p w14:paraId="6230E1B9" w14:textId="2B3C9670" w:rsidR="00AD5D61" w:rsidRPr="00AD5D61" w:rsidRDefault="00AD5D61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MS</w:t>
      </w:r>
    </w:p>
    <w:p w14:paraId="0B9F0A34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BD867E" wp14:editId="4DDD6DF5">
            <wp:extent cx="5404817" cy="3725942"/>
            <wp:effectExtent l="0" t="0" r="5383" b="0"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4817" cy="37259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BBE6C6" w14:textId="4005C187" w:rsidR="00AD5D61" w:rsidRPr="00AD5D61" w:rsidRDefault="00AD5D61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5D61">
        <w:rPr>
          <w:rFonts w:ascii="Times New Roman" w:hAnsi="Times New Roman"/>
          <w:b/>
          <w:bCs/>
          <w:sz w:val="24"/>
          <w:szCs w:val="24"/>
        </w:rPr>
        <w:t>HRMS</w:t>
      </w:r>
    </w:p>
    <w:p w14:paraId="6F5714FA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2D03635" wp14:editId="48BC5FCD">
            <wp:extent cx="5455237" cy="3752880"/>
            <wp:effectExtent l="0" t="0" r="5763" b="6320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5237" cy="3752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ACC9B79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DB41F6C" wp14:editId="02267E48">
            <wp:extent cx="5486573" cy="1762332"/>
            <wp:effectExtent l="0" t="0" r="0" b="2968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573" cy="17623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757D73" w14:textId="77777777" w:rsidR="003A1983" w:rsidRDefault="003A1983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45A6E6F" w14:textId="2F18CD8C" w:rsidR="003A1983" w:rsidRPr="00165003" w:rsidRDefault="00B251A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Compound </w:t>
      </w:r>
      <w:r w:rsidR="00D41434">
        <w:rPr>
          <w:rFonts w:ascii="Times New Roman" w:hAnsi="Times New Roman"/>
          <w:b/>
          <w:bCs/>
          <w:sz w:val="24"/>
          <w:szCs w:val="24"/>
          <w:lang w:val="en-US"/>
        </w:rPr>
        <w:t>3h</w:t>
      </w:r>
    </w:p>
    <w:p w14:paraId="176E0BB5" w14:textId="4E8CE0AC" w:rsidR="00AD5D61" w:rsidRPr="00165003" w:rsidRDefault="00AD5D61" w:rsidP="00AD5D6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t>1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H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0C4B6102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C73001" wp14:editId="0989516A">
            <wp:extent cx="5090693" cy="3622185"/>
            <wp:effectExtent l="0" t="0" r="2007" b="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90693" cy="36221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0B79B3" w14:textId="77777777" w:rsidR="00AD5D61" w:rsidRDefault="00AD5D61" w:rsidP="00034D43">
      <w:pPr>
        <w:spacing w:line="360" w:lineRule="auto"/>
        <w:jc w:val="center"/>
      </w:pPr>
    </w:p>
    <w:p w14:paraId="799911C4" w14:textId="77777777" w:rsidR="00AD5D61" w:rsidRDefault="00AD5D61" w:rsidP="00034D43">
      <w:pPr>
        <w:spacing w:line="360" w:lineRule="auto"/>
        <w:jc w:val="center"/>
      </w:pPr>
    </w:p>
    <w:p w14:paraId="6B9B9771" w14:textId="77777777" w:rsidR="00AD5D61" w:rsidRDefault="00AD5D61" w:rsidP="00034D43">
      <w:pPr>
        <w:spacing w:line="360" w:lineRule="auto"/>
        <w:jc w:val="center"/>
      </w:pPr>
    </w:p>
    <w:p w14:paraId="696E72AE" w14:textId="77777777" w:rsidR="00AD5D61" w:rsidRDefault="00AD5D61" w:rsidP="00034D43">
      <w:pPr>
        <w:spacing w:line="360" w:lineRule="auto"/>
        <w:jc w:val="center"/>
      </w:pPr>
    </w:p>
    <w:p w14:paraId="23055413" w14:textId="77777777" w:rsidR="00AD5D61" w:rsidRDefault="00AD5D61" w:rsidP="00034D43">
      <w:pPr>
        <w:spacing w:line="360" w:lineRule="auto"/>
        <w:jc w:val="center"/>
      </w:pPr>
    </w:p>
    <w:p w14:paraId="58BF0AC8" w14:textId="77777777" w:rsidR="00AD5D61" w:rsidRDefault="00AD5D61" w:rsidP="00034D43">
      <w:pPr>
        <w:spacing w:line="360" w:lineRule="auto"/>
        <w:jc w:val="center"/>
      </w:pPr>
    </w:p>
    <w:p w14:paraId="2C3C48E1" w14:textId="733D7480" w:rsidR="00AD5D61" w:rsidRPr="00165003" w:rsidRDefault="00AD5D61" w:rsidP="00AD5D61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65003">
        <w:rPr>
          <w:rFonts w:ascii="Times New Roman" w:hAnsi="Times New Roman"/>
          <w:b/>
          <w:bCs/>
          <w:sz w:val="24"/>
          <w:szCs w:val="24"/>
          <w:vertAlign w:val="superscript"/>
          <w:lang w:val="en-US"/>
        </w:rPr>
        <w:lastRenderedPageBreak/>
        <w:t>13</w:t>
      </w:r>
      <w:r w:rsidRPr="00165003">
        <w:rPr>
          <w:rFonts w:ascii="Times New Roman" w:hAnsi="Times New Roman"/>
          <w:b/>
          <w:bCs/>
          <w:sz w:val="24"/>
          <w:szCs w:val="24"/>
          <w:lang w:val="en-US"/>
        </w:rPr>
        <w:t>C NMR</w:t>
      </w:r>
      <w:r w:rsidR="00165003" w:rsidRPr="00165003">
        <w:rPr>
          <w:rFonts w:ascii="Times New Roman" w:hAnsi="Times New Roman"/>
          <w:b/>
          <w:bCs/>
          <w:sz w:val="24"/>
          <w:szCs w:val="24"/>
          <w:lang w:val="en-US"/>
        </w:rPr>
        <w:t xml:space="preserve"> in </w:t>
      </w:r>
      <w:r w:rsidR="00165003">
        <w:rPr>
          <w:rFonts w:ascii="Times New Roman" w:hAnsi="Times New Roman"/>
          <w:b/>
          <w:bCs/>
          <w:sz w:val="24"/>
          <w:szCs w:val="24"/>
          <w:lang w:val="en-US"/>
        </w:rPr>
        <w:t>DMSO-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lang w:val="en-US"/>
        </w:rPr>
        <w:t>d</w:t>
      </w:r>
      <w:r w:rsidR="00165003" w:rsidRPr="00165003">
        <w:rPr>
          <w:rFonts w:ascii="Times New Roman" w:hAnsi="Times New Roman"/>
          <w:b/>
          <w:bCs/>
          <w:i/>
          <w:sz w:val="24"/>
          <w:szCs w:val="24"/>
          <w:vertAlign w:val="subscript"/>
          <w:lang w:val="en-US"/>
        </w:rPr>
        <w:t>6</w:t>
      </w:r>
    </w:p>
    <w:p w14:paraId="42D5448C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04F8B7" wp14:editId="7DC680EF">
            <wp:extent cx="5230870" cy="3670602"/>
            <wp:effectExtent l="0" t="0" r="1530" b="0"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0870" cy="36706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5CDA3A" w14:textId="722BE558" w:rsidR="00AD5D61" w:rsidRPr="00AD5D61" w:rsidRDefault="00AD5D61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5D61">
        <w:rPr>
          <w:rFonts w:ascii="Times New Roman" w:hAnsi="Times New Roman"/>
          <w:b/>
          <w:bCs/>
          <w:sz w:val="24"/>
          <w:szCs w:val="24"/>
        </w:rPr>
        <w:t>MS</w:t>
      </w:r>
    </w:p>
    <w:p w14:paraId="0AB378E4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4D45CA" wp14:editId="54F9F8D5">
            <wp:extent cx="4010025" cy="3549650"/>
            <wp:effectExtent l="0" t="0" r="9525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0030" cy="35496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BDF716" w14:textId="1EDCE8FB" w:rsidR="00AD5D61" w:rsidRPr="00AD5D61" w:rsidRDefault="00AD5D61" w:rsidP="00034D4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5D61">
        <w:rPr>
          <w:rFonts w:ascii="Times New Roman" w:hAnsi="Times New Roman"/>
          <w:b/>
          <w:bCs/>
          <w:sz w:val="24"/>
          <w:szCs w:val="24"/>
        </w:rPr>
        <w:t>HRMS</w:t>
      </w:r>
    </w:p>
    <w:p w14:paraId="223187FD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C552AA4" wp14:editId="2A51B437">
            <wp:extent cx="5463768" cy="3817775"/>
            <wp:effectExtent l="0" t="0" r="0" b="4925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3768" cy="3817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3AC17C" w14:textId="77777777" w:rsidR="003A1983" w:rsidRDefault="00B251A5" w:rsidP="00034D43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7B6545" wp14:editId="67E8BFE3">
            <wp:extent cx="5434818" cy="1793632"/>
            <wp:effectExtent l="0" t="0" r="782" b="0"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34818" cy="17936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A1983">
      <w:footerReference w:type="default" r:id="rId46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22B87" w14:textId="77777777" w:rsidR="00D636DA" w:rsidRDefault="00D636DA">
      <w:pPr>
        <w:spacing w:after="0" w:line="240" w:lineRule="auto"/>
      </w:pPr>
      <w:r>
        <w:separator/>
      </w:r>
    </w:p>
  </w:endnote>
  <w:endnote w:type="continuationSeparator" w:id="0">
    <w:p w14:paraId="7B7C0FF9" w14:textId="77777777" w:rsidR="00D636DA" w:rsidRDefault="00D63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60402020202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565892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6B44D028" w14:textId="6470EA99" w:rsidR="00E762AD" w:rsidRPr="00082841" w:rsidRDefault="00082841">
        <w:pPr>
          <w:pStyle w:val="Pieddepage"/>
          <w:jc w:val="right"/>
          <w:rPr>
            <w:rFonts w:ascii="Times New Roman" w:hAnsi="Times New Roman"/>
            <w:sz w:val="24"/>
            <w:szCs w:val="24"/>
            <w:lang w:val="en-US"/>
          </w:rPr>
        </w:pPr>
        <w:r w:rsidRPr="00082841">
          <w:rPr>
            <w:rFonts w:ascii="Times New Roman" w:hAnsi="Times New Roman"/>
            <w:sz w:val="24"/>
            <w:szCs w:val="24"/>
          </w:rPr>
          <w:t>S</w:t>
        </w:r>
        <w:r w:rsidR="00E762AD" w:rsidRPr="00082841">
          <w:rPr>
            <w:rFonts w:ascii="Times New Roman" w:hAnsi="Times New Roman"/>
            <w:sz w:val="24"/>
            <w:szCs w:val="24"/>
          </w:rPr>
          <w:fldChar w:fldCharType="begin"/>
        </w:r>
        <w:r w:rsidR="00E762AD" w:rsidRPr="00082841">
          <w:rPr>
            <w:rFonts w:ascii="Times New Roman" w:hAnsi="Times New Roman"/>
            <w:sz w:val="24"/>
            <w:szCs w:val="24"/>
            <w:lang w:val="en-US"/>
          </w:rPr>
          <w:instrText>PAGE   \* MERGEFORMAT</w:instrText>
        </w:r>
        <w:r w:rsidR="00E762AD" w:rsidRPr="00082841">
          <w:rPr>
            <w:rFonts w:ascii="Times New Roman" w:hAnsi="Times New Roman"/>
            <w:sz w:val="24"/>
            <w:szCs w:val="24"/>
          </w:rPr>
          <w:fldChar w:fldCharType="separate"/>
        </w:r>
        <w:r w:rsidR="00E762AD" w:rsidRPr="00082841">
          <w:rPr>
            <w:rFonts w:ascii="Times New Roman" w:hAnsi="Times New Roman"/>
            <w:sz w:val="24"/>
            <w:szCs w:val="24"/>
            <w:lang w:val="en-US"/>
          </w:rPr>
          <w:t>2</w:t>
        </w:r>
        <w:r w:rsidR="00E762AD" w:rsidRPr="00082841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461C5ED8" w14:textId="7E98A433" w:rsidR="00E762AD" w:rsidRPr="00082841" w:rsidRDefault="00E762AD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7FCFE" w14:textId="77777777" w:rsidR="00D636DA" w:rsidRDefault="00D636D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5385E14" w14:textId="77777777" w:rsidR="00D636DA" w:rsidRDefault="00D636DA">
      <w:pPr>
        <w:spacing w:after="0" w:line="240" w:lineRule="auto"/>
      </w:pPr>
      <w:r>
        <w:continuationSeparator/>
      </w:r>
    </w:p>
  </w:footnote>
  <w:footnote w:id="1">
    <w:p w14:paraId="187E45AD" w14:textId="633F3F21" w:rsidR="00082841" w:rsidRPr="00082841" w:rsidRDefault="00082841">
      <w:pPr>
        <w:pStyle w:val="Notedebasdepage"/>
        <w:rPr>
          <w:lang w:val="fr-CH"/>
        </w:rPr>
      </w:pPr>
      <w:r>
        <w:rPr>
          <w:rStyle w:val="Appelnotedebasdep"/>
        </w:rPr>
        <w:footnoteRef/>
      </w:r>
      <w:r w:rsidRPr="00E852DB">
        <w:rPr>
          <w:lang w:val="en-US"/>
        </w:rPr>
        <w:t xml:space="preserve"> </w:t>
      </w:r>
      <w:r w:rsidR="00E852DB">
        <w:rPr>
          <w:rFonts w:ascii="Times New Roman" w:hAnsi="Times New Roman"/>
          <w:sz w:val="24"/>
          <w:szCs w:val="24"/>
          <w:lang w:val="en-US"/>
        </w:rPr>
        <w:t xml:space="preserve">Koné, A., Souleymane, C., Kalo, M., Tchambaga Etienne, C., Collet, S., and Sissouma, D. Synthesis of novel benzimidazole-based retrochalcones and their anticancer activity against breast and colon cancer. </w:t>
      </w:r>
      <w:r w:rsidR="00E852DB">
        <w:rPr>
          <w:rFonts w:ascii="Times New Roman" w:hAnsi="Times New Roman"/>
          <w:i/>
          <w:sz w:val="24"/>
          <w:szCs w:val="24"/>
          <w:lang w:val="en-US"/>
        </w:rPr>
        <w:t>Synth. Commun.</w:t>
      </w:r>
      <w:r w:rsidR="00E852D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852DB">
        <w:rPr>
          <w:rFonts w:ascii="Times New Roman" w:hAnsi="Times New Roman"/>
          <w:b/>
          <w:sz w:val="24"/>
          <w:szCs w:val="24"/>
          <w:lang w:val="en-US"/>
        </w:rPr>
        <w:t>55</w:t>
      </w:r>
      <w:r w:rsidR="00E852DB">
        <w:rPr>
          <w:rFonts w:ascii="Times New Roman" w:hAnsi="Times New Roman"/>
          <w:sz w:val="24"/>
          <w:szCs w:val="24"/>
          <w:lang w:val="en-US"/>
        </w:rPr>
        <w:t>, 175–182 (2025).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83"/>
    <w:rsid w:val="00034D43"/>
    <w:rsid w:val="000360E0"/>
    <w:rsid w:val="00082841"/>
    <w:rsid w:val="000C4649"/>
    <w:rsid w:val="00165003"/>
    <w:rsid w:val="00241809"/>
    <w:rsid w:val="0025774D"/>
    <w:rsid w:val="002C2083"/>
    <w:rsid w:val="00304E10"/>
    <w:rsid w:val="00381DAC"/>
    <w:rsid w:val="003A1983"/>
    <w:rsid w:val="00587607"/>
    <w:rsid w:val="006E1BE3"/>
    <w:rsid w:val="008C3984"/>
    <w:rsid w:val="00945AFA"/>
    <w:rsid w:val="00A14699"/>
    <w:rsid w:val="00A7120A"/>
    <w:rsid w:val="00A925A4"/>
    <w:rsid w:val="00AD5D61"/>
    <w:rsid w:val="00B251A5"/>
    <w:rsid w:val="00B360AE"/>
    <w:rsid w:val="00B93753"/>
    <w:rsid w:val="00C73127"/>
    <w:rsid w:val="00D41434"/>
    <w:rsid w:val="00D636DA"/>
    <w:rsid w:val="00E63C64"/>
    <w:rsid w:val="00E65926"/>
    <w:rsid w:val="00E71B9A"/>
    <w:rsid w:val="00E762AD"/>
    <w:rsid w:val="00E7721F"/>
    <w:rsid w:val="00E80825"/>
    <w:rsid w:val="00E852DB"/>
    <w:rsid w:val="00F1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3D10C"/>
  <w15:docId w15:val="{45E17E46-F8B4-2441-824E-74FC5A8B6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Times New Roman"/>
        <w:kern w:val="3"/>
        <w:sz w:val="22"/>
        <w:szCs w:val="22"/>
        <w:lang w:val="fr-FR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2E74B5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2E74B5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E74B5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E74B5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E74B5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itre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itre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rPr>
      <w:rFonts w:ascii="Aptos Display" w:eastAsia="Times New Roman" w:hAnsi="Aptos Display" w:cs="Times New Roman"/>
      <w:color w:val="2E74B5"/>
      <w:sz w:val="40"/>
      <w:szCs w:val="40"/>
    </w:rPr>
  </w:style>
  <w:style w:type="character" w:customStyle="1" w:styleId="Titre2Car">
    <w:name w:val="Titre 2 Car"/>
    <w:basedOn w:val="Policepardfaut"/>
    <w:rPr>
      <w:rFonts w:ascii="Aptos Display" w:eastAsia="Times New Roman" w:hAnsi="Aptos Display" w:cs="Times New Roman"/>
      <w:color w:val="2E74B5"/>
      <w:sz w:val="32"/>
      <w:szCs w:val="32"/>
    </w:rPr>
  </w:style>
  <w:style w:type="character" w:customStyle="1" w:styleId="Titre3Car">
    <w:name w:val="Titre 3 Car"/>
    <w:basedOn w:val="Policepardfaut"/>
    <w:rPr>
      <w:rFonts w:eastAsia="Times New Roman" w:cs="Times New Roman"/>
      <w:color w:val="2E74B5"/>
      <w:sz w:val="28"/>
      <w:szCs w:val="28"/>
    </w:rPr>
  </w:style>
  <w:style w:type="character" w:customStyle="1" w:styleId="Titre4Car">
    <w:name w:val="Titre 4 Car"/>
    <w:basedOn w:val="Policepardfaut"/>
    <w:rPr>
      <w:rFonts w:eastAsia="Times New Roman" w:cs="Times New Roman"/>
      <w:i/>
      <w:iCs/>
      <w:color w:val="2E74B5"/>
    </w:rPr>
  </w:style>
  <w:style w:type="character" w:customStyle="1" w:styleId="Titre5Car">
    <w:name w:val="Titre 5 Car"/>
    <w:basedOn w:val="Policepardfaut"/>
    <w:rPr>
      <w:rFonts w:eastAsia="Times New Roman" w:cs="Times New Roman"/>
      <w:color w:val="2E74B5"/>
    </w:rPr>
  </w:style>
  <w:style w:type="character" w:customStyle="1" w:styleId="Titre6Car">
    <w:name w:val="Titre 6 Car"/>
    <w:basedOn w:val="Policepardfaut"/>
    <w:rPr>
      <w:rFonts w:eastAsia="Times New Roman" w:cs="Times New Roman"/>
      <w:i/>
      <w:iCs/>
      <w:color w:val="595959"/>
    </w:rPr>
  </w:style>
  <w:style w:type="character" w:customStyle="1" w:styleId="Titre7Car">
    <w:name w:val="Titre 7 Car"/>
    <w:basedOn w:val="Policepardfaut"/>
    <w:rPr>
      <w:rFonts w:eastAsia="Times New Roman" w:cs="Times New Roman"/>
      <w:color w:val="595959"/>
    </w:rPr>
  </w:style>
  <w:style w:type="character" w:customStyle="1" w:styleId="Titre8Car">
    <w:name w:val="Titre 8 Car"/>
    <w:basedOn w:val="Policepardfaut"/>
    <w:rPr>
      <w:rFonts w:eastAsia="Times New Roman" w:cs="Times New Roman"/>
      <w:i/>
      <w:iCs/>
      <w:color w:val="272727"/>
    </w:rPr>
  </w:style>
  <w:style w:type="character" w:customStyle="1" w:styleId="Titre9Car">
    <w:name w:val="Titre 9 Car"/>
    <w:basedOn w:val="Policepardfaut"/>
    <w:rPr>
      <w:rFonts w:eastAsia="Times New Roman" w:cs="Times New Roman"/>
      <w:color w:val="272727"/>
    </w:r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reCar">
    <w:name w:val="Titre Car"/>
    <w:basedOn w:val="Policepardfau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ous-titreCar">
    <w:name w:val="Sous-titre Car"/>
    <w:basedOn w:val="Policepardfaut"/>
    <w:rPr>
      <w:rFonts w:eastAsia="Times New Roman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tionCar">
    <w:name w:val="Citation Car"/>
    <w:basedOn w:val="Policepardfaut"/>
    <w:rPr>
      <w:i/>
      <w:iCs/>
      <w:color w:val="404040"/>
    </w:rPr>
  </w:style>
  <w:style w:type="paragraph" w:styleId="Paragraphedeliste">
    <w:name w:val="List Paragraph"/>
    <w:basedOn w:val="Normal"/>
    <w:pPr>
      <w:ind w:left="720"/>
    </w:pPr>
  </w:style>
  <w:style w:type="character" w:styleId="Accentuationintense">
    <w:name w:val="Intense Emphasis"/>
    <w:basedOn w:val="Policepardfaut"/>
    <w:rPr>
      <w:i/>
      <w:iCs/>
      <w:color w:val="2E74B5"/>
    </w:rPr>
  </w:style>
  <w:style w:type="paragraph" w:styleId="Citationintense">
    <w:name w:val="Intense Quote"/>
    <w:basedOn w:val="Normal"/>
    <w:next w:val="Normal"/>
    <w:pPr>
      <w:pBdr>
        <w:top w:val="single" w:sz="4" w:space="10" w:color="2E74B5"/>
        <w:bottom w:val="single" w:sz="4" w:space="10" w:color="2E74B5"/>
      </w:pBdr>
      <w:spacing w:before="360" w:after="360"/>
      <w:ind w:left="864" w:right="864"/>
      <w:jc w:val="center"/>
    </w:pPr>
    <w:rPr>
      <w:i/>
      <w:iCs/>
      <w:color w:val="2E74B5"/>
    </w:rPr>
  </w:style>
  <w:style w:type="character" w:customStyle="1" w:styleId="CitationintenseCar">
    <w:name w:val="Citation intense Car"/>
    <w:basedOn w:val="Policepardfaut"/>
    <w:rPr>
      <w:i/>
      <w:iCs/>
      <w:color w:val="2E74B5"/>
    </w:rPr>
  </w:style>
  <w:style w:type="character" w:styleId="Rfrenceintense">
    <w:name w:val="Intense Reference"/>
    <w:basedOn w:val="Policepardfaut"/>
    <w:rPr>
      <w:b/>
      <w:bCs/>
      <w:smallCaps/>
      <w:color w:val="2E74B5"/>
      <w:spacing w:val="5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paragraph" w:styleId="Notedefin">
    <w:name w:val="endnote text"/>
    <w:basedOn w:val="Normal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rPr>
      <w:sz w:val="20"/>
      <w:szCs w:val="20"/>
    </w:rPr>
  </w:style>
  <w:style w:type="character" w:styleId="Appeldenotedefin">
    <w:name w:val="endnote reference"/>
    <w:basedOn w:val="Policepardfaut"/>
    <w:rPr>
      <w:position w:val="0"/>
      <w:vertAlign w:val="superscript"/>
    </w:rPr>
  </w:style>
  <w:style w:type="paragraph" w:styleId="Notedebasdepage">
    <w:name w:val="footnote text"/>
    <w:basedOn w:val="Normal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rPr>
      <w:sz w:val="20"/>
      <w:szCs w:val="20"/>
    </w:rPr>
  </w:style>
  <w:style w:type="character" w:styleId="Appelnotedebasdep">
    <w:name w:val="footnote reference"/>
    <w:basedOn w:val="Policepardfaut"/>
    <w:rPr>
      <w:position w:val="0"/>
      <w:vertAlign w:val="superscript"/>
    </w:rPr>
  </w:style>
  <w:style w:type="character" w:styleId="Lienhypertexte">
    <w:name w:val="Hyperlink"/>
    <w:basedOn w:val="Policepardfaut"/>
    <w:uiPriority w:val="99"/>
    <w:rsid w:val="008C3984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774D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418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180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18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18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180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809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809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hyperlink" Target="mailto:kone.aboudraman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orcid.org/0000-0003-4573-5978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mailto:souleymane.coulibaly87@ufhb.edu.c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hyperlink" Target="https://orcid.org/0000-0001-7464-855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90F862-3971-0E44-A6A1-CEA0D859F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24</Pages>
  <Words>2098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Dr Souleymane COULIBALY</cp:lastModifiedBy>
  <cp:revision>9</cp:revision>
  <dcterms:created xsi:type="dcterms:W3CDTF">2025-08-25T12:06:00Z</dcterms:created>
  <dcterms:modified xsi:type="dcterms:W3CDTF">2025-09-22T11:35:00Z</dcterms:modified>
</cp:coreProperties>
</file>