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3140A">
      <w:pPr>
        <w:widowControl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hint="eastAsia" w:ascii="Times New Roman" w:hAnsi="Times New Roman" w:cs="Times New Roman"/>
          <w:sz w:val="32"/>
          <w:szCs w:val="32"/>
        </w:rPr>
        <w:t xml:space="preserve">Supplementary </w:t>
      </w:r>
      <w:r>
        <w:rPr>
          <w:rFonts w:ascii="Times New Roman" w:hAnsi="Times New Roman" w:cs="Times New Roman"/>
          <w:sz w:val="32"/>
          <w:szCs w:val="32"/>
        </w:rPr>
        <w:t>Material</w:t>
      </w:r>
      <w:r>
        <w:rPr>
          <w:rFonts w:hint="eastAsia" w:ascii="Times New Roman" w:hAnsi="Times New Roman" w:cs="Times New Roman"/>
          <w:sz w:val="32"/>
          <w:szCs w:val="32"/>
        </w:rPr>
        <w:t>s for</w:t>
      </w:r>
    </w:p>
    <w:p w14:paraId="5FA47F0D">
      <w:pPr>
        <w:widowControl/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Optical Quality Comparison of a Novel Pentafocal IOL with Quadrifocal and Trifocal IOLs Under Axial, Decentered, and Tilted Conditions</w:t>
      </w:r>
    </w:p>
    <w:p w14:paraId="44AAF123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6CF19644">
      <w:pPr>
        <w:spacing w:line="288" w:lineRule="auto"/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of contents</w:t>
      </w:r>
      <w:r>
        <w:rPr>
          <w:rFonts w:hint="eastAsia" w:ascii="Times New Roman" w:hAnsi="Times New Roman" w:cs="Times New Roman"/>
          <w:b/>
          <w:bCs/>
          <w:sz w:val="24"/>
        </w:rPr>
        <w:t>:</w:t>
      </w:r>
    </w:p>
    <w:p w14:paraId="47123361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S1</w:t>
      </w:r>
      <w:r>
        <w:rPr>
          <w:rFonts w:ascii="Times New Roman" w:hAnsi="Times New Roman" w:eastAsia="宋体" w:cs="Times New Roman"/>
          <w:sz w:val="24"/>
          <w:szCs w:val="24"/>
        </w:rPr>
        <w:t xml:space="preserve">. P value between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axial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 xml:space="preserve">ecentration, and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 xml:space="preserve">ilt 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istance/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ntermediate/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</w:t>
      </w:r>
      <w:r>
        <w:rPr>
          <w:rFonts w:ascii="Times New Roman" w:hAnsi="Times New Roman" w:eastAsia="宋体" w:cs="Times New Roman"/>
          <w:sz w:val="24"/>
          <w:szCs w:val="24"/>
        </w:rPr>
        <w:t>ear focus of one IOL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3.0mm</w:t>
      </w:r>
    </w:p>
    <w:p w14:paraId="37D144BC">
      <w:pPr>
        <w:spacing w:line="288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S2</w:t>
      </w:r>
      <w:r>
        <w:rPr>
          <w:rFonts w:ascii="Times New Roman" w:hAnsi="Times New Roman" w:eastAsia="宋体" w:cs="Times New Roman"/>
          <w:sz w:val="24"/>
          <w:szCs w:val="24"/>
        </w:rPr>
        <w:t xml:space="preserve">. P value between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axial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 xml:space="preserve">ecentration, and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 xml:space="preserve">ilt 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istance/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ntermediate/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</w:t>
      </w:r>
      <w:r>
        <w:rPr>
          <w:rFonts w:ascii="Times New Roman" w:hAnsi="Times New Roman" w:eastAsia="宋体" w:cs="Times New Roman"/>
          <w:sz w:val="24"/>
          <w:szCs w:val="24"/>
        </w:rPr>
        <w:t>ear focus of one IOL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4.5mm</w:t>
      </w:r>
    </w:p>
    <w:p w14:paraId="1FD33DE3">
      <w:pPr>
        <w:spacing w:line="288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3B7C3D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</w:rPr>
        <w:t>1</w:t>
      </w:r>
      <w:r>
        <w:rPr>
          <w:rFonts w:hint="eastAsia" w:ascii="Times New Roman" w:hAnsi="Times New Roman" w:cs="Times New Roman"/>
          <w:sz w:val="24"/>
        </w:rPr>
        <w:t>. Average MTF curve at 3.0mm aperture.</w:t>
      </w:r>
    </w:p>
    <w:p w14:paraId="2859CE23">
      <w:pPr>
        <w:spacing w:line="288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hint="eastAsia" w:ascii="Times New Roman" w:hAnsi="Times New Roman" w:cs="Times New Roman"/>
          <w:sz w:val="24"/>
        </w:rPr>
        <w:t>. Average MTF curve at 4.5mm aperture.</w:t>
      </w:r>
      <w:bookmarkEnd w:id="0"/>
    </w:p>
    <w:p w14:paraId="23CB089B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 w14:paraId="4C2B32D4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S1</w:t>
      </w:r>
      <w:r>
        <w:rPr>
          <w:rFonts w:ascii="Times New Roman" w:hAnsi="Times New Roman" w:eastAsia="宋体" w:cs="Times New Roman"/>
          <w:sz w:val="24"/>
          <w:szCs w:val="24"/>
        </w:rPr>
        <w:t xml:space="preserve">. P value between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axial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 xml:space="preserve">ecentration, and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 xml:space="preserve">ilt 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istance/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ntermediate/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</w:t>
      </w:r>
      <w:r>
        <w:rPr>
          <w:rFonts w:ascii="Times New Roman" w:hAnsi="Times New Roman" w:eastAsia="宋体" w:cs="Times New Roman"/>
          <w:sz w:val="24"/>
          <w:szCs w:val="24"/>
        </w:rPr>
        <w:t>ear focus of one IOL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3.0mm</w:t>
      </w:r>
    </w:p>
    <w:tbl>
      <w:tblPr>
        <w:tblStyle w:val="5"/>
        <w:tblW w:w="9059" w:type="dxa"/>
        <w:tblInd w:w="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61"/>
        <w:gridCol w:w="1157"/>
        <w:gridCol w:w="1164"/>
        <w:gridCol w:w="1158"/>
        <w:gridCol w:w="1163"/>
        <w:gridCol w:w="1158"/>
      </w:tblGrid>
      <w:tr w14:paraId="39A7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49D5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IOL Name</w:t>
            </w:r>
          </w:p>
        </w:tc>
        <w:tc>
          <w:tcPr>
            <w:tcW w:w="6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B8E35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@3.0mm</w:t>
            </w:r>
          </w:p>
        </w:tc>
      </w:tr>
      <w:tr w14:paraId="57C2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1EE1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CEBC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Distance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21A4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Intermediate</w:t>
            </w:r>
          </w:p>
        </w:tc>
        <w:tc>
          <w:tcPr>
            <w:tcW w:w="2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9EAF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Near</w:t>
            </w:r>
          </w:p>
        </w:tc>
      </w:tr>
      <w:tr w14:paraId="7A796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04AC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4E9F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-D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48F6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-T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2CC9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-D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338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-T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2E0C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-D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AFC0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-T</w:t>
            </w:r>
          </w:p>
        </w:tc>
      </w:tr>
      <w:tr w14:paraId="3E33A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675D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PanOptix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76B0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6B67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78E2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A2DF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0.798 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5D18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0.504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9091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0.800 </w:t>
            </w:r>
          </w:p>
        </w:tc>
      </w:tr>
      <w:tr w14:paraId="69704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BCEA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AT LISA Tri 839MP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87FE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0.562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4514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3E71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0.859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A54C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725F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C659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</w:tr>
      <w:tr w14:paraId="6D44E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B0C5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PMEA60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93D6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0.329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8FFA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9617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0.363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0C2D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0.382 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3FF6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0.968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DB7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</w:tr>
    </w:tbl>
    <w:p w14:paraId="14A50B72"/>
    <w:p w14:paraId="432240A1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S2</w:t>
      </w:r>
      <w:r>
        <w:rPr>
          <w:rFonts w:ascii="Times New Roman" w:hAnsi="Times New Roman" w:eastAsia="宋体" w:cs="Times New Roman"/>
          <w:sz w:val="24"/>
          <w:szCs w:val="24"/>
        </w:rPr>
        <w:t xml:space="preserve">. P value between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axial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 xml:space="preserve">ecentration, and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 xml:space="preserve">ilt 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istance/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ntermediate/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</w:t>
      </w:r>
      <w:r>
        <w:rPr>
          <w:rFonts w:ascii="Times New Roman" w:hAnsi="Times New Roman" w:eastAsia="宋体" w:cs="Times New Roman"/>
          <w:sz w:val="24"/>
          <w:szCs w:val="24"/>
        </w:rPr>
        <w:t>ear focus of one IOL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4.5mm</w:t>
      </w:r>
    </w:p>
    <w:tbl>
      <w:tblPr>
        <w:tblStyle w:val="5"/>
        <w:tblW w:w="90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57"/>
        <w:gridCol w:w="1158"/>
        <w:gridCol w:w="1157"/>
        <w:gridCol w:w="1158"/>
        <w:gridCol w:w="1157"/>
        <w:gridCol w:w="1158"/>
      </w:tblGrid>
      <w:tr w14:paraId="265BD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2F0B6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IOL Name</w:t>
            </w:r>
          </w:p>
        </w:tc>
        <w:tc>
          <w:tcPr>
            <w:tcW w:w="69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3287DA3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 Value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@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mm</w:t>
            </w:r>
          </w:p>
        </w:tc>
      </w:tr>
      <w:tr w14:paraId="558F2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F23AE8"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409C5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Distance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0A6727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Intermediate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3509B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Near</w:t>
            </w:r>
          </w:p>
        </w:tc>
      </w:tr>
      <w:tr w14:paraId="5B4F0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9619E9"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003AD0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-D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9DF5F9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-T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BB2243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-D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35643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-T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D41210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-D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BE868E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-T</w:t>
            </w:r>
          </w:p>
        </w:tc>
      </w:tr>
      <w:tr w14:paraId="61970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D54C1B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PanOptix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E6CF48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B3B9C9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C1E41E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3084DD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D2FFC3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0F5A9D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</w:tr>
      <w:tr w14:paraId="76413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AC782C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AT LISA Tri 839MP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67ED4B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1D840A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D238F2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A4000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78445A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0.882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DFE8BB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</w:tr>
      <w:tr w14:paraId="135DB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4CC082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PMEA60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423992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50628A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B58937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A6225A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0B74E7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0.619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BE4AE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</w:tr>
    </w:tbl>
    <w:p w14:paraId="72E70FAE"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554C2"/>
    <w:rsid w:val="057B6B0A"/>
    <w:rsid w:val="1C2E0CC8"/>
    <w:rsid w:val="25D40B1F"/>
    <w:rsid w:val="2844761E"/>
    <w:rsid w:val="30075FDB"/>
    <w:rsid w:val="3E3509B1"/>
    <w:rsid w:val="461720F6"/>
    <w:rsid w:val="4A2554C2"/>
    <w:rsid w:val="54593BC5"/>
    <w:rsid w:val="5EF35656"/>
    <w:rsid w:val="682D634F"/>
    <w:rsid w:val="6F6170C9"/>
    <w:rsid w:val="7642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576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413" w:lineRule="auto"/>
      <w:jc w:val="left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30" w:beforeLines="30" w:beforeAutospacing="0" w:after="6" w:afterLines="0" w:afterAutospacing="0" w:line="413" w:lineRule="auto"/>
      <w:jc w:val="left"/>
      <w:outlineLvl w:val="2"/>
    </w:pPr>
    <w:rPr>
      <w:b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975</Characters>
  <Lines>0</Lines>
  <Paragraphs>0</Paragraphs>
  <TotalTime>2</TotalTime>
  <ScaleCrop>false</ScaleCrop>
  <LinksUpToDate>false</LinksUpToDate>
  <CharactersWithSpaces>1121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2025-08-25T08:01:00Z</dcterms:created>
  <dc:creator>蹇林格</dc:creator>
  <cp:lastModifiedBy>蹇林格</cp:lastModifiedBy>
  <dcterms:modified xsi:type="dcterms:W3CDTF">2025-09-03T13:45:28Z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DA584F0CB16D4C5D8C575D52880F80DC_13</vt:lpwstr>
  </property>
  <property fmtid="{D5CDD505-2E9C-101B-9397-08002B2CF9AE}" pid="4" name="KSOTemplateDocerSaveRecord">
    <vt:lpwstr>eyJoZGlkIjoiZTI3NmNmZDkxYzkzMTc3ZWE4OGZkOGM0OWYwYWJmODIiLCJ1c2VySWQiOiIxNDg4MzY4NjAzIn0=</vt:lpwstr>
  </property>
</Properties>
</file>