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27CF" w14:textId="17E2F999" w:rsidR="00C06FE4" w:rsidRPr="003A5896" w:rsidRDefault="00AB4E8E" w:rsidP="00C06FE4">
      <w:pPr>
        <w:pStyle w:val="a"/>
        <w:wordWrap/>
        <w:adjustRightInd/>
        <w:spacing w:before="100" w:beforeAutospacing="1" w:after="100" w:afterAutospacing="1" w:line="240" w:lineRule="auto"/>
        <w:contextualSpacing/>
        <w:jc w:val="left"/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</w:pPr>
      <w:r w:rsidRPr="00C06FE4">
        <w:rPr>
          <w:rFonts w:asciiTheme="majorBidi" w:eastAsiaTheme="minorHAnsi" w:hAnsiTheme="majorBidi" w:cstheme="maj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Table (1):</w:t>
      </w:r>
      <w:r w:rsidRPr="003A5896"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  <w:t xml:space="preserve"> Preoperative </w:t>
      </w:r>
      <w:proofErr w:type="gramStart"/>
      <w:r w:rsidRPr="003A5896"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  <w:t>patients</w:t>
      </w:r>
      <w:r w:rsidR="00C06FE4"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3A5896"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  <w:t xml:space="preserve"> parameters</w:t>
      </w:r>
      <w:proofErr w:type="gramEnd"/>
      <w:r w:rsidRPr="003A5896">
        <w:rPr>
          <w:rFonts w:asciiTheme="majorBidi" w:eastAsiaTheme="minorHAnsi" w:hAnsiTheme="majorBidi" w:cstheme="majorBidi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5"/>
        <w:gridCol w:w="827"/>
        <w:gridCol w:w="2027"/>
        <w:gridCol w:w="2027"/>
        <w:gridCol w:w="1756"/>
        <w:gridCol w:w="1022"/>
      </w:tblGrid>
      <w:tr w:rsidR="00AB4E8E" w:rsidRPr="003A5896" w14:paraId="3BD9C45D" w14:textId="77777777" w:rsidTr="007D6570">
        <w:trPr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7DB1A3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B88727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Group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C9CF11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Test of significance</w:t>
            </w:r>
          </w:p>
        </w:tc>
      </w:tr>
      <w:tr w:rsidR="00AB4E8E" w:rsidRPr="003A5896" w14:paraId="747FD81E" w14:textId="77777777" w:rsidTr="007D6570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2C4F08C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1018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4713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 TURP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6027DE1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6A20C81D" w14:textId="77777777" w:rsidTr="007D6570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6792E6D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EAE5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br/>
              <w:t>Num. (%)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2BFC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br/>
              <w:t>Num.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336E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D924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Sig.</w:t>
            </w:r>
          </w:p>
        </w:tc>
      </w:tr>
      <w:tr w:rsidR="00AB4E8E" w:rsidRPr="003A5896" w14:paraId="73485C45" w14:textId="77777777" w:rsidTr="007D6570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6A9EE1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0" w:name="_Hlk196315415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Age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F648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66.32 ± 7.58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0AB7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63.13 ± 9.23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FE4C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0.196*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9791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bookmarkEnd w:id="0"/>
      <w:tr w:rsidR="00AB4E8E" w:rsidRPr="003A5896" w14:paraId="4E83B873" w14:textId="77777777" w:rsidTr="007D6570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A08C43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Prostatic Volume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D5E0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56.98 ± 12.86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E2FA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59.52 ± 11.31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606B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0.472*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D2C9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42DF7776" w14:textId="77777777" w:rsidTr="007D6570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E4804B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Serum PSA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8F03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3.7 ± 2.79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52A4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4.15 ± 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2CE2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0.530*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AFC5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2435C688" w14:textId="77777777" w:rsidTr="007D657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F6CC4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Retention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679A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6FE8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 (52%)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F2D4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15 (65.22%)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047D08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0.353**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E17DAE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67521AF2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0E179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AC61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DD42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(48%)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051F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8 (34.78%)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95C90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4EBA6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</w:tbl>
    <w:p w14:paraId="53E096B9" w14:textId="77777777" w:rsidR="00AB4E8E" w:rsidRDefault="00AB4E8E" w:rsidP="00C06FE4">
      <w:pPr>
        <w:adjustRightInd w:val="0"/>
        <w:jc w:val="right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*Student t- test of significance, **Chi-Square test of significance.</w:t>
      </w:r>
    </w:p>
    <w:p w14:paraId="36AA740D" w14:textId="77777777" w:rsidR="00C06FE4" w:rsidRPr="003A5896" w:rsidRDefault="00C06FE4" w:rsidP="00AB4E8E">
      <w:pPr>
        <w:adjustRightInd w:val="0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</w:p>
    <w:p w14:paraId="2541ABE1" w14:textId="0988D5A8" w:rsidR="00C06FE4" w:rsidRPr="003A5896" w:rsidRDefault="00C06FE4" w:rsidP="00C06FE4">
      <w:pPr>
        <w:adjustRightInd w:val="0"/>
        <w:jc w:val="right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  <w:r w:rsidRPr="00C06FE4">
        <w:rPr>
          <w:rFonts w:asciiTheme="majorBidi" w:eastAsiaTheme="minorHAnsi" w:hAnsiTheme="majorBidi" w:cstheme="majorBidi"/>
          <w:b/>
          <w:bCs/>
          <w:sz w:val="28"/>
          <w:szCs w:val="28"/>
          <w14:ligatures w14:val="standardContextual"/>
        </w:rPr>
        <w:t>Table (2)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: </w:t>
      </w:r>
      <w:bookmarkStart w:id="1" w:name="_Hlk196315946"/>
      <w:r w:rsidR="00AD6E25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O</w:t>
      </w:r>
      <w:r w:rsidR="00AD6E25"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perative </w:t>
      </w:r>
      <w:r w:rsidR="00AD6E25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data</w:t>
      </w:r>
      <w:r w:rsidR="00AD6E25"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 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of the patien</w:t>
      </w:r>
      <w:bookmarkEnd w:id="1"/>
      <w:r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ts 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7"/>
        <w:gridCol w:w="1876"/>
        <w:gridCol w:w="1876"/>
        <w:gridCol w:w="1305"/>
        <w:gridCol w:w="760"/>
      </w:tblGrid>
      <w:tr w:rsidR="00AB4E8E" w:rsidRPr="003A5896" w14:paraId="500EDE7E" w14:textId="77777777" w:rsidTr="007D6570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7A603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6CAB68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Group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9C89BD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proofErr w:type="gramStart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Student t</w:t>
            </w:r>
            <w:proofErr w:type="gramEnd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-test</w:t>
            </w:r>
          </w:p>
        </w:tc>
      </w:tr>
      <w:tr w:rsidR="00AB4E8E" w:rsidRPr="003A5896" w14:paraId="3DD168EE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7A76B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A313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FBF5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 TURP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604B24D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61D23ABE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B352F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2CC2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E1E9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8C34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9342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Sig.</w:t>
            </w:r>
          </w:p>
        </w:tc>
      </w:tr>
      <w:tr w:rsidR="00AB4E8E" w:rsidRPr="003A5896" w14:paraId="41951250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92479E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Time of operation (mins)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5FF9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2" w:name="_Hlk196319271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30.24 ± 4.95</w:t>
            </w:r>
            <w:bookmarkEnd w:id="2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C22A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3" w:name="_Hlk196319293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56.96 ± 6.44</w:t>
            </w:r>
            <w:bookmarkEnd w:id="3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AE4E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BF8D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6DCA8071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EEC5D3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4" w:name="_Hlk196319349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Hospital </w:t>
            </w:r>
            <w:proofErr w:type="gramStart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stay</w:t>
            </w:r>
            <w:proofErr w:type="gramEnd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(days)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175E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1.12 ± 0.44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5E89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3.17 ± 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93E2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3233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10FCB93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CAE673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5" w:name="_Hlk196319378"/>
            <w:bookmarkEnd w:id="4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Catheter duration (days)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B502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5.56 ± 0.77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DA19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3.17 ± 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DAA2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6454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bookmarkEnd w:id="5"/>
    </w:tbl>
    <w:p w14:paraId="4A596511" w14:textId="77777777" w:rsidR="00AB4E8E" w:rsidRPr="003A5896" w:rsidRDefault="00AB4E8E" w:rsidP="00AB4E8E">
      <w:pPr>
        <w:adjustRightInd w:val="0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</w:p>
    <w:p w14:paraId="33C40210" w14:textId="7EC290CA" w:rsidR="00C06FE4" w:rsidRPr="003A5896" w:rsidRDefault="00AB4E8E" w:rsidP="00C06FE4">
      <w:pPr>
        <w:adjustRightInd w:val="0"/>
        <w:jc w:val="right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  <w:r w:rsidRPr="00C06FE4">
        <w:rPr>
          <w:rFonts w:asciiTheme="majorBidi" w:eastAsiaTheme="minorHAnsi" w:hAnsiTheme="majorBidi" w:cstheme="majorBidi"/>
          <w:b/>
          <w:bCs/>
          <w:sz w:val="28"/>
          <w:szCs w:val="28"/>
          <w14:ligatures w14:val="standardContextual"/>
        </w:rPr>
        <w:t>Table (3):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 </w:t>
      </w:r>
      <w:bookmarkStart w:id="6" w:name="_Hlk196316091"/>
      <w:r w:rsidR="00AD6E25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P</w:t>
      </w:r>
      <w:r w:rsidR="00AD6E25"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erioperative 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Lab</w:t>
      </w:r>
      <w:r w:rsidR="00AD6E25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oratory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 investigations</w:t>
      </w:r>
      <w:bookmarkEnd w:id="6"/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0"/>
        <w:gridCol w:w="1411"/>
        <w:gridCol w:w="1349"/>
        <w:gridCol w:w="1411"/>
        <w:gridCol w:w="1349"/>
        <w:gridCol w:w="1134"/>
        <w:gridCol w:w="660"/>
      </w:tblGrid>
      <w:tr w:rsidR="00AB4E8E" w:rsidRPr="003A5896" w14:paraId="5097CDAB" w14:textId="77777777" w:rsidTr="007D6570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36287E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2605C88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Group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6EB6BE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proofErr w:type="gramStart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Student t</w:t>
            </w:r>
            <w:proofErr w:type="gramEnd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-test</w:t>
            </w:r>
          </w:p>
        </w:tc>
      </w:tr>
      <w:tr w:rsidR="00AB4E8E" w:rsidRPr="003A5896" w14:paraId="28FD6300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9F4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AF555A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0E4AF2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softHyphen/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softHyphen/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softHyphen/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softHyphen/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softHyphen/>
              <w:t>M TURP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50214FC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2D305E6A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CBC03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9767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36CF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% of change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7BAD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86B2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% of change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494D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F8AE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Sig.</w:t>
            </w:r>
          </w:p>
        </w:tc>
      </w:tr>
      <w:tr w:rsidR="00AB4E8E" w:rsidRPr="003A5896" w14:paraId="6E62378D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3A2DF9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Hb-preoperative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7E6C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13.46 ± 1.23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DABC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497D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13.22 ± 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1C7B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731D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0AD3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FCC17FB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8F9FFE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7" w:name="_Hlk196319477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Hb -postoperative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A24B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13.24 ± 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E7ED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-1.69%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5684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12.22 ± 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D778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-7.59%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EE78C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D261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279D2D0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3C0ABD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bookmarkStart w:id="8" w:name="_Hlk196316277"/>
            <w:bookmarkEnd w:id="7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Na-preoperative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C03C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139.04 ± 2.51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7AED5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03E4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139.87 ± 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3216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5825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67BE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bookmarkEnd w:id="8"/>
      <w:tr w:rsidR="00AB4E8E" w:rsidRPr="003A5896" w14:paraId="257A98D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3D46D8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Na-postoperative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9EE8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138.52 ± 2.18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0131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-0.36%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8809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136.13 ± 5.24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90B2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-2.67%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D8DC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5682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56AD6BE0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B46016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K-preoperative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117C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4.1 ± 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9DFD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E38D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4.45 ± 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861B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A2E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64A4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71932D88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6104C8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K-postoperative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50DA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4.04 ± 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93FA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-1.28%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C5CF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4.19 ± 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71B0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-5.15%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5280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D3C6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</w:tbl>
    <w:p w14:paraId="505DFC6B" w14:textId="26C3771B" w:rsidR="00AB4E8E" w:rsidRPr="003A5896" w:rsidRDefault="00AB4E8E" w:rsidP="00C06FE4">
      <w:pPr>
        <w:adjustRightInd w:val="0"/>
        <w:jc w:val="right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  <w:r w:rsidRPr="00C06FE4">
        <w:rPr>
          <w:rFonts w:asciiTheme="majorBidi" w:eastAsiaTheme="minorHAnsi" w:hAnsiTheme="majorBidi" w:cstheme="majorBidi"/>
          <w:sz w:val="28"/>
          <w:szCs w:val="28"/>
        </w:rPr>
        <w:br w:type="page"/>
      </w:r>
      <w:r w:rsidRPr="00C06FE4">
        <w:rPr>
          <w:rFonts w:asciiTheme="majorBidi" w:eastAsiaTheme="minorHAnsi" w:hAnsiTheme="majorBidi" w:cstheme="majorBidi"/>
          <w:b/>
          <w:bCs/>
          <w:sz w:val="28"/>
          <w:szCs w:val="28"/>
          <w14:ligatures w14:val="standardContextual"/>
        </w:rPr>
        <w:lastRenderedPageBreak/>
        <w:t>Table (4)</w:t>
      </w: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: Changes in </w:t>
      </w:r>
      <w:proofErr w:type="gramStart"/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follow up</w:t>
      </w:r>
      <w:proofErr w:type="gramEnd"/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 xml:space="preserve"> parameters overtim</w:t>
      </w:r>
      <w:r w:rsidR="00C06FE4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e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1226"/>
        <w:gridCol w:w="1264"/>
        <w:gridCol w:w="1826"/>
        <w:gridCol w:w="1301"/>
        <w:gridCol w:w="1602"/>
        <w:gridCol w:w="823"/>
      </w:tblGrid>
      <w:tr w:rsidR="00AB4E8E" w:rsidRPr="003A5896" w14:paraId="3B449C79" w14:textId="77777777" w:rsidTr="007D6570">
        <w:trPr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0A9775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40539EE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Group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304693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Test of significance</w:t>
            </w:r>
          </w:p>
        </w:tc>
      </w:tr>
      <w:tr w:rsidR="00AB4E8E" w:rsidRPr="003A5896" w14:paraId="07042FB7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33AAB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32929B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D3309C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 TURP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2A0B1A7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4372E249" w14:textId="77777777" w:rsidTr="007D657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A72E1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FDB1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br/>
              <w:t>Median (IQR)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48D5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% of change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F453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Mean ± SD</w:t>
            </w: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br/>
              <w:t>Median (IQR)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ECCB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% of change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1110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807D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Sig.</w:t>
            </w:r>
          </w:p>
        </w:tc>
      </w:tr>
      <w:tr w:rsidR="00AB4E8E" w:rsidRPr="003A5896" w14:paraId="197FAA73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5FD00E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Q-max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5BBD722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0DD0ACB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3B6F13D1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1BAC4C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D1A8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6.11 ± 5.87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FAB5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AE3EC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5.48 ± 4.17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BBF1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E00C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0.667*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00F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272E01A5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F581F4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month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4C54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11.08 ± 2.91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1108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64.26%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30B4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14.43 ± 1.67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4FB5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89.77%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AE9D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9772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32FD2754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B01D9E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241C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15.5 ± 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2194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79.92%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FA1A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15.96 ± 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9CDE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97.65%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E43D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0.321*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0D9AE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08E03F1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4DA81F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84F9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17.54 ± 2.96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17D6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99.67%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427A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19.13 ± 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18EE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124.23%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402F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0.042*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2AFC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027BB62B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339F330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IPSS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413372F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DCD928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79168A9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F0830D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5875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24.44 ± 5.16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4DA2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1319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25.3 ± 4.67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5DB9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5B82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0.547*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7500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676E33A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0CF9F7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month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5858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18.52 ± 4.77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14CA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-24.39%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66D27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11.83 ± 3.28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4649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-53.25%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2D08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70B0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37B42B88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9C0651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3BC0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10.08 ± 3.55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18F7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-59.14%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8CAA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5.52 ± 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3320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-78.20%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2E35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A8BEF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30EA5E45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5F6E17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3682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5.32 ± 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F20D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-78.56%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BCA4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5.3 ± 1.46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5C988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-79.07%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55C5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0.976*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4973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443C716F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A2F3A82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PVR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70E464F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05024C7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14E79704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D880F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9900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150 (82 - 750)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72AC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0935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131 (90 - 400)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07CC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F4C3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0.901**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C7C4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25FDFC8C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399404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month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3DD1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70 (55 - 180)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60B3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-45.45%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8C54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10 (4 - 25)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5D4A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-94.00%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C78B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FE12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4344ECC8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BCE5D1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68A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20 (8 - 70)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BC5A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-91.43%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AED5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 (0 - 15)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0E41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-95.52%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C633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0.012**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6E24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6502CED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63C86B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87D4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(4 - 40)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A2CF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-95.00%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BA6F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 (0 - 20)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23F0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-98.72%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7F65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0.076**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1129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5031DFB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7C52F52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QoL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22B53F3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1E48214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3E80415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601C1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16E9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4.76 ± 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BD24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F7FB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4.83 ± 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405C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E326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0.770*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1741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BCA0AD4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956B70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month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8C2B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3.64 ± 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2B64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-23.60%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7ACD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2.57 ± 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F89C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-45.14%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57BE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FE46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6D36B3E9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10E1E7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lastRenderedPageBreak/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37E9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2.76 ± 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C4C0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-41.80%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CCCAF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2.52 ± 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2F7D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-46.23%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BC87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0.146*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86DF7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59D79FD1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6A0E4E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99A0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1.96 ± 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6D5E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-58.80%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91D8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 ± 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F256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-57.46%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BAED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0.809*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EA18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666D210A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01B04CB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PSA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793C0D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2A5A549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56E884F4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3996F3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BC6F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3.49 ± 2.49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C46C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4D6E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4.15 ± 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4364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21E2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0.323*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B7D0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1BA7328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14177C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DFAA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3.26 ± 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5597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3.95%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7108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2.5 ± 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248D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-38.32%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1174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0.107*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5E67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38096D8D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849767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1EFB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2.58 ± 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64CD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-19.61%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FD77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1.5 ± 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A8D0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-60.10%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155B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0.002*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1C68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51558934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CBC8BAB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IIEF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484709F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85649A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B4E8E" w:rsidRPr="003A5896" w14:paraId="4EA8D621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97D666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F824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9.32 ± 3.06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66C8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D9B5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10.13 ± 3.65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CD922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2AB3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0.408*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044B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65083B88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E2B8BE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3D81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12.4 ± 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4DD4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38.81%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9526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10.13 ± 2.91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BAF1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2.19%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98FBA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0.011*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BA225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63826EF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7E0C54C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DB5D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13 ± 3.28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70DD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47.02%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BE00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10.43 ± 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E595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6.27%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62E8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0.009*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4D02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4073C5BA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7CACE" w14:textId="77777777" w:rsidR="00AB4E8E" w:rsidRPr="003A5896" w:rsidRDefault="00AB4E8E" w:rsidP="007D6570">
            <w:pPr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Prostate size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605C08D7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45CC0F4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6309C346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47558B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Baseline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9771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56.98 ± 12.86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B7F6E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48E61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59.52 ± 11.31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6FCF9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43BF36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0.472*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B640B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9292CB2" w14:textId="77777777" w:rsidTr="007D657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8954700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12 months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1740F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45.08 ± 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E51F8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-20.48%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B6DD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24.22 ± 4.74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277CD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-58.55%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AB603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54FF4" w14:textId="77777777" w:rsidR="00AB4E8E" w:rsidRPr="003A5896" w:rsidRDefault="00AB4E8E" w:rsidP="007D6570">
            <w:pPr>
              <w:adjustRightInd w:val="0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</w:tbl>
    <w:p w14:paraId="0BA44F1B" w14:textId="77777777" w:rsidR="00AB4E8E" w:rsidRPr="003A5896" w:rsidRDefault="00AB4E8E" w:rsidP="00C06FE4">
      <w:pPr>
        <w:adjustRightInd w:val="0"/>
        <w:jc w:val="right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  <w:r w:rsidRPr="003A5896"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  <w:t>*Student t- test of significance, **Mann-Whitney test of significance.</w:t>
      </w:r>
      <w:bookmarkStart w:id="9" w:name="_Hlk198571645"/>
    </w:p>
    <w:p w14:paraId="397B7941" w14:textId="77777777" w:rsidR="00AB4E8E" w:rsidRPr="003A5896" w:rsidRDefault="00AB4E8E" w:rsidP="00AB4E8E">
      <w:pPr>
        <w:adjustRightInd w:val="0"/>
        <w:rPr>
          <w:rFonts w:asciiTheme="majorBidi" w:eastAsiaTheme="minorHAnsi" w:hAnsiTheme="majorBidi" w:cstheme="majorBidi"/>
          <w:sz w:val="28"/>
          <w:szCs w:val="28"/>
          <w14:ligatures w14:val="standardContextual"/>
        </w:rPr>
      </w:pPr>
    </w:p>
    <w:p w14:paraId="50E7802A" w14:textId="77777777" w:rsidR="00AB4E8E" w:rsidRPr="003A5896" w:rsidRDefault="00AB4E8E" w:rsidP="00AB4E8E">
      <w:pPr>
        <w:pStyle w:val="NoSpacing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  <w:r w:rsidRPr="003A5896"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  <w:br w:type="page"/>
      </w:r>
      <w:r w:rsidRPr="00C06FE4">
        <w:rPr>
          <w:rFonts w:asciiTheme="majorBidi" w:eastAsiaTheme="minorHAnsi" w:hAnsiTheme="majorBidi" w:cstheme="majorBidi"/>
          <w:b/>
          <w:bCs/>
          <w:kern w:val="2"/>
          <w:sz w:val="28"/>
          <w:szCs w:val="28"/>
          <w14:ligatures w14:val="standardContextual"/>
        </w:rPr>
        <w:lastRenderedPageBreak/>
        <w:t>Table 5</w:t>
      </w:r>
      <w:r w:rsidRPr="003A5896"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  <w:t xml:space="preserve">: Postoperative Complications Classified by </w:t>
      </w:r>
      <w:proofErr w:type="spellStart"/>
      <w:r w:rsidRPr="003A5896"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  <w:t>Clavien</w:t>
      </w:r>
      <w:proofErr w:type="spellEnd"/>
      <w:r w:rsidRPr="003A5896"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  <w:t>-Dindo System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440"/>
        <w:gridCol w:w="1440"/>
        <w:gridCol w:w="1440"/>
        <w:gridCol w:w="1440"/>
        <w:gridCol w:w="1616"/>
      </w:tblGrid>
      <w:tr w:rsidR="00AB4E8E" w:rsidRPr="003A5896" w14:paraId="293BB789" w14:textId="77777777" w:rsidTr="00C06FE4">
        <w:tc>
          <w:tcPr>
            <w:tcW w:w="1741" w:type="dxa"/>
            <w:shd w:val="clear" w:color="auto" w:fill="auto"/>
          </w:tcPr>
          <w:p w14:paraId="5C2CA505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Complication</w:t>
            </w:r>
          </w:p>
        </w:tc>
        <w:tc>
          <w:tcPr>
            <w:tcW w:w="1440" w:type="dxa"/>
            <w:shd w:val="clear" w:color="auto" w:fill="auto"/>
          </w:tcPr>
          <w:p w14:paraId="37C3A1E2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Group</w:t>
            </w:r>
          </w:p>
        </w:tc>
        <w:tc>
          <w:tcPr>
            <w:tcW w:w="1440" w:type="dxa"/>
            <w:shd w:val="clear" w:color="auto" w:fill="auto"/>
          </w:tcPr>
          <w:p w14:paraId="6726389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Clavien-Dindo Grade</w:t>
            </w:r>
          </w:p>
        </w:tc>
        <w:tc>
          <w:tcPr>
            <w:tcW w:w="1440" w:type="dxa"/>
            <w:shd w:val="clear" w:color="auto" w:fill="auto"/>
          </w:tcPr>
          <w:p w14:paraId="4056ACE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No. of Patients (%)</w:t>
            </w:r>
          </w:p>
        </w:tc>
        <w:tc>
          <w:tcPr>
            <w:tcW w:w="1440" w:type="dxa"/>
            <w:shd w:val="clear" w:color="auto" w:fill="auto"/>
          </w:tcPr>
          <w:p w14:paraId="58334FBD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P-Value</w:t>
            </w:r>
          </w:p>
        </w:tc>
        <w:tc>
          <w:tcPr>
            <w:tcW w:w="1616" w:type="dxa"/>
            <w:shd w:val="clear" w:color="auto" w:fill="auto"/>
          </w:tcPr>
          <w:p w14:paraId="4386E63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Significance</w:t>
            </w:r>
          </w:p>
        </w:tc>
      </w:tr>
      <w:tr w:rsidR="00AB4E8E" w:rsidRPr="003A5896" w14:paraId="03DBCC79" w14:textId="77777777" w:rsidTr="00C06FE4">
        <w:tc>
          <w:tcPr>
            <w:tcW w:w="1741" w:type="dxa"/>
            <w:shd w:val="clear" w:color="auto" w:fill="auto"/>
          </w:tcPr>
          <w:p w14:paraId="72FCC28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proofErr w:type="spellStart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Haematuria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5BFCB59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09E8FD9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A5423D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18EF3D6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2D146E6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12012F64" w14:textId="77777777" w:rsidTr="00C06FE4">
        <w:tc>
          <w:tcPr>
            <w:tcW w:w="1741" w:type="dxa"/>
            <w:shd w:val="clear" w:color="auto" w:fill="auto"/>
          </w:tcPr>
          <w:p w14:paraId="223FDEC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0752413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799C113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</w:t>
            </w:r>
          </w:p>
        </w:tc>
        <w:tc>
          <w:tcPr>
            <w:tcW w:w="1440" w:type="dxa"/>
            <w:shd w:val="clear" w:color="auto" w:fill="auto"/>
          </w:tcPr>
          <w:p w14:paraId="734EA84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(4.35%)</w:t>
            </w:r>
          </w:p>
        </w:tc>
        <w:tc>
          <w:tcPr>
            <w:tcW w:w="1440" w:type="dxa"/>
            <w:shd w:val="clear" w:color="auto" w:fill="auto"/>
          </w:tcPr>
          <w:p w14:paraId="2B9A988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0.479</w:t>
            </w:r>
          </w:p>
        </w:tc>
        <w:tc>
          <w:tcPr>
            <w:tcW w:w="1616" w:type="dxa"/>
            <w:shd w:val="clear" w:color="auto" w:fill="auto"/>
          </w:tcPr>
          <w:p w14:paraId="64D9C902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2A9A609" w14:textId="77777777" w:rsidTr="00C06FE4">
        <w:tc>
          <w:tcPr>
            <w:tcW w:w="1741" w:type="dxa"/>
            <w:shd w:val="clear" w:color="auto" w:fill="auto"/>
          </w:tcPr>
          <w:p w14:paraId="5283C4C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Dysuria</w:t>
            </w:r>
          </w:p>
        </w:tc>
        <w:tc>
          <w:tcPr>
            <w:tcW w:w="1440" w:type="dxa"/>
            <w:shd w:val="clear" w:color="auto" w:fill="auto"/>
          </w:tcPr>
          <w:p w14:paraId="241FE726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76F357C5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</w:t>
            </w:r>
          </w:p>
        </w:tc>
        <w:tc>
          <w:tcPr>
            <w:tcW w:w="1440" w:type="dxa"/>
            <w:shd w:val="clear" w:color="auto" w:fill="auto"/>
          </w:tcPr>
          <w:p w14:paraId="707B1EE5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(12%)</w:t>
            </w:r>
          </w:p>
        </w:tc>
        <w:tc>
          <w:tcPr>
            <w:tcW w:w="1440" w:type="dxa"/>
            <w:shd w:val="clear" w:color="auto" w:fill="auto"/>
          </w:tcPr>
          <w:p w14:paraId="3E5D1A9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14D3211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2629CE84" w14:textId="77777777" w:rsidTr="00C06FE4">
        <w:tc>
          <w:tcPr>
            <w:tcW w:w="1741" w:type="dxa"/>
            <w:shd w:val="clear" w:color="auto" w:fill="auto"/>
          </w:tcPr>
          <w:p w14:paraId="4153549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34E16DA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4738FBC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</w:t>
            </w:r>
          </w:p>
        </w:tc>
        <w:tc>
          <w:tcPr>
            <w:tcW w:w="1440" w:type="dxa"/>
            <w:shd w:val="clear" w:color="auto" w:fill="auto"/>
          </w:tcPr>
          <w:p w14:paraId="7021010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(13.04%)</w:t>
            </w:r>
          </w:p>
        </w:tc>
        <w:tc>
          <w:tcPr>
            <w:tcW w:w="1440" w:type="dxa"/>
            <w:shd w:val="clear" w:color="auto" w:fill="auto"/>
          </w:tcPr>
          <w:p w14:paraId="3D303DC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1.000</w:t>
            </w:r>
          </w:p>
        </w:tc>
        <w:tc>
          <w:tcPr>
            <w:tcW w:w="1616" w:type="dxa"/>
            <w:shd w:val="clear" w:color="auto" w:fill="auto"/>
          </w:tcPr>
          <w:p w14:paraId="7EBFFBB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7B88C55" w14:textId="77777777" w:rsidTr="00C06FE4">
        <w:tc>
          <w:tcPr>
            <w:tcW w:w="1741" w:type="dxa"/>
            <w:shd w:val="clear" w:color="auto" w:fill="auto"/>
          </w:tcPr>
          <w:p w14:paraId="2CE468C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Urinary Tract Infection (UTI)</w:t>
            </w:r>
          </w:p>
        </w:tc>
        <w:tc>
          <w:tcPr>
            <w:tcW w:w="1440" w:type="dxa"/>
            <w:shd w:val="clear" w:color="auto" w:fill="auto"/>
          </w:tcPr>
          <w:p w14:paraId="5195924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7219C02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II</w:t>
            </w:r>
          </w:p>
        </w:tc>
        <w:tc>
          <w:tcPr>
            <w:tcW w:w="1440" w:type="dxa"/>
            <w:shd w:val="clear" w:color="auto" w:fill="auto"/>
          </w:tcPr>
          <w:p w14:paraId="60EC820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 (8%)</w:t>
            </w:r>
          </w:p>
        </w:tc>
        <w:tc>
          <w:tcPr>
            <w:tcW w:w="1440" w:type="dxa"/>
            <w:shd w:val="clear" w:color="auto" w:fill="auto"/>
          </w:tcPr>
          <w:p w14:paraId="6C4486A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1BEDAAA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2D6218B9" w14:textId="77777777" w:rsidTr="00C06FE4">
        <w:tc>
          <w:tcPr>
            <w:tcW w:w="1741" w:type="dxa"/>
            <w:shd w:val="clear" w:color="auto" w:fill="auto"/>
          </w:tcPr>
          <w:p w14:paraId="4DEC4D2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7D59AF4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74A73C1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II</w:t>
            </w:r>
          </w:p>
        </w:tc>
        <w:tc>
          <w:tcPr>
            <w:tcW w:w="1440" w:type="dxa"/>
            <w:shd w:val="clear" w:color="auto" w:fill="auto"/>
          </w:tcPr>
          <w:p w14:paraId="4EBA439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(13.04%)</w:t>
            </w:r>
          </w:p>
        </w:tc>
        <w:tc>
          <w:tcPr>
            <w:tcW w:w="1440" w:type="dxa"/>
            <w:shd w:val="clear" w:color="auto" w:fill="auto"/>
          </w:tcPr>
          <w:p w14:paraId="5AC0832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0.660</w:t>
            </w:r>
          </w:p>
        </w:tc>
        <w:tc>
          <w:tcPr>
            <w:tcW w:w="1616" w:type="dxa"/>
            <w:shd w:val="clear" w:color="auto" w:fill="auto"/>
          </w:tcPr>
          <w:p w14:paraId="2673391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042B6EC5" w14:textId="77777777" w:rsidTr="00C06FE4">
        <w:tc>
          <w:tcPr>
            <w:tcW w:w="1741" w:type="dxa"/>
            <w:shd w:val="clear" w:color="auto" w:fill="auto"/>
          </w:tcPr>
          <w:p w14:paraId="275B443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Urinary Retention</w:t>
            </w:r>
          </w:p>
        </w:tc>
        <w:tc>
          <w:tcPr>
            <w:tcW w:w="1440" w:type="dxa"/>
            <w:shd w:val="clear" w:color="auto" w:fill="auto"/>
          </w:tcPr>
          <w:p w14:paraId="735548C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29D6B13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IIIa</w:t>
            </w:r>
          </w:p>
        </w:tc>
        <w:tc>
          <w:tcPr>
            <w:tcW w:w="1440" w:type="dxa"/>
            <w:shd w:val="clear" w:color="auto" w:fill="auto"/>
          </w:tcPr>
          <w:p w14:paraId="2C5A9089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(12%)</w:t>
            </w:r>
          </w:p>
        </w:tc>
        <w:tc>
          <w:tcPr>
            <w:tcW w:w="1440" w:type="dxa"/>
            <w:shd w:val="clear" w:color="auto" w:fill="auto"/>
          </w:tcPr>
          <w:p w14:paraId="296798A9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06584A6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65029368" w14:textId="77777777" w:rsidTr="00C06FE4">
        <w:tc>
          <w:tcPr>
            <w:tcW w:w="1741" w:type="dxa"/>
            <w:shd w:val="clear" w:color="auto" w:fill="auto"/>
          </w:tcPr>
          <w:p w14:paraId="11454021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28B9ED2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7FCCEA9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3502D0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65DCF3C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0.235</w:t>
            </w:r>
          </w:p>
        </w:tc>
        <w:tc>
          <w:tcPr>
            <w:tcW w:w="1616" w:type="dxa"/>
            <w:shd w:val="clear" w:color="auto" w:fill="auto"/>
          </w:tcPr>
          <w:p w14:paraId="68822CE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28D9B61E" w14:textId="77777777" w:rsidTr="00C06FE4">
        <w:tc>
          <w:tcPr>
            <w:tcW w:w="1741" w:type="dxa"/>
            <w:shd w:val="clear" w:color="auto" w:fill="auto"/>
          </w:tcPr>
          <w:p w14:paraId="2EDDDAA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Retrograde Ejaculation</w:t>
            </w:r>
          </w:p>
        </w:tc>
        <w:tc>
          <w:tcPr>
            <w:tcW w:w="1440" w:type="dxa"/>
            <w:shd w:val="clear" w:color="auto" w:fill="auto"/>
          </w:tcPr>
          <w:p w14:paraId="101A9C7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67F0C8C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B548FA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1617ED6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2EFC872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2CC49189" w14:textId="77777777" w:rsidTr="00C06FE4">
        <w:tc>
          <w:tcPr>
            <w:tcW w:w="1741" w:type="dxa"/>
            <w:shd w:val="clear" w:color="auto" w:fill="auto"/>
          </w:tcPr>
          <w:p w14:paraId="432C534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16845F82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6F50A9F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</w:t>
            </w:r>
          </w:p>
        </w:tc>
        <w:tc>
          <w:tcPr>
            <w:tcW w:w="1440" w:type="dxa"/>
            <w:shd w:val="clear" w:color="auto" w:fill="auto"/>
          </w:tcPr>
          <w:p w14:paraId="0496056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20 (86.96%)</w:t>
            </w:r>
          </w:p>
        </w:tc>
        <w:tc>
          <w:tcPr>
            <w:tcW w:w="1440" w:type="dxa"/>
            <w:shd w:val="clear" w:color="auto" w:fill="auto"/>
          </w:tcPr>
          <w:p w14:paraId="0A595C8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&lt;0.001</w:t>
            </w:r>
          </w:p>
        </w:tc>
        <w:tc>
          <w:tcPr>
            <w:tcW w:w="1616" w:type="dxa"/>
            <w:shd w:val="clear" w:color="auto" w:fill="auto"/>
          </w:tcPr>
          <w:p w14:paraId="213FEF1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S</w:t>
            </w:r>
          </w:p>
        </w:tc>
      </w:tr>
      <w:tr w:rsidR="00AB4E8E" w:rsidRPr="003A5896" w14:paraId="1617F32A" w14:textId="77777777" w:rsidTr="00C06FE4">
        <w:tc>
          <w:tcPr>
            <w:tcW w:w="1741" w:type="dxa"/>
            <w:shd w:val="clear" w:color="auto" w:fill="auto"/>
          </w:tcPr>
          <w:p w14:paraId="0C100D7D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Incontinence</w:t>
            </w:r>
          </w:p>
        </w:tc>
        <w:tc>
          <w:tcPr>
            <w:tcW w:w="1440" w:type="dxa"/>
            <w:shd w:val="clear" w:color="auto" w:fill="auto"/>
          </w:tcPr>
          <w:p w14:paraId="5EE22A4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257CFD0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702B19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4D646186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1EFE1FD5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4440327A" w14:textId="77777777" w:rsidTr="00C06FE4">
        <w:tc>
          <w:tcPr>
            <w:tcW w:w="1741" w:type="dxa"/>
            <w:shd w:val="clear" w:color="auto" w:fill="auto"/>
          </w:tcPr>
          <w:p w14:paraId="2FD8625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1B421D92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52751BB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1B525B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4D75402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262A6A6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58619859" w14:textId="77777777" w:rsidTr="00C06FE4">
        <w:tc>
          <w:tcPr>
            <w:tcW w:w="1741" w:type="dxa"/>
            <w:shd w:val="clear" w:color="auto" w:fill="auto"/>
          </w:tcPr>
          <w:p w14:paraId="6DDD5C57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Retreatment</w:t>
            </w:r>
          </w:p>
        </w:tc>
        <w:tc>
          <w:tcPr>
            <w:tcW w:w="1440" w:type="dxa"/>
            <w:shd w:val="clear" w:color="auto" w:fill="auto"/>
          </w:tcPr>
          <w:p w14:paraId="602C76A1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24CFF69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 xml:space="preserve">Grade </w:t>
            </w:r>
            <w:proofErr w:type="spellStart"/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IIIb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9342BF0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3 (12%)</w:t>
            </w:r>
          </w:p>
        </w:tc>
        <w:tc>
          <w:tcPr>
            <w:tcW w:w="1440" w:type="dxa"/>
            <w:shd w:val="clear" w:color="auto" w:fill="auto"/>
          </w:tcPr>
          <w:p w14:paraId="418686A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60E8A728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311F67AB" w14:textId="77777777" w:rsidTr="00C06FE4">
        <w:tc>
          <w:tcPr>
            <w:tcW w:w="1741" w:type="dxa"/>
            <w:shd w:val="clear" w:color="auto" w:fill="auto"/>
          </w:tcPr>
          <w:p w14:paraId="331E80F9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3446A6D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157BBD3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7175793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658785C1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0.235</w:t>
            </w:r>
          </w:p>
        </w:tc>
        <w:tc>
          <w:tcPr>
            <w:tcW w:w="1616" w:type="dxa"/>
            <w:shd w:val="clear" w:color="auto" w:fill="auto"/>
          </w:tcPr>
          <w:p w14:paraId="1B2337C6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  <w:tr w:rsidR="00AB4E8E" w:rsidRPr="003A5896" w14:paraId="503F3F53" w14:textId="77777777" w:rsidTr="00C06FE4">
        <w:tc>
          <w:tcPr>
            <w:tcW w:w="1741" w:type="dxa"/>
            <w:shd w:val="clear" w:color="auto" w:fill="auto"/>
          </w:tcPr>
          <w:p w14:paraId="1CD8E291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Prostatic Abscess</w:t>
            </w:r>
          </w:p>
        </w:tc>
        <w:tc>
          <w:tcPr>
            <w:tcW w:w="1440" w:type="dxa"/>
            <w:shd w:val="clear" w:color="auto" w:fill="auto"/>
          </w:tcPr>
          <w:p w14:paraId="4778872D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TU-FLAP</w:t>
            </w:r>
          </w:p>
        </w:tc>
        <w:tc>
          <w:tcPr>
            <w:tcW w:w="1440" w:type="dxa"/>
            <w:shd w:val="clear" w:color="auto" w:fill="auto"/>
          </w:tcPr>
          <w:p w14:paraId="75E6B385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Grade II</w:t>
            </w:r>
          </w:p>
        </w:tc>
        <w:tc>
          <w:tcPr>
            <w:tcW w:w="1440" w:type="dxa"/>
            <w:shd w:val="clear" w:color="auto" w:fill="auto"/>
          </w:tcPr>
          <w:p w14:paraId="2E81DDEB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 (4%)</w:t>
            </w:r>
          </w:p>
        </w:tc>
        <w:tc>
          <w:tcPr>
            <w:tcW w:w="1440" w:type="dxa"/>
            <w:shd w:val="clear" w:color="auto" w:fill="auto"/>
          </w:tcPr>
          <w:p w14:paraId="472B49B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616" w:type="dxa"/>
            <w:shd w:val="clear" w:color="auto" w:fill="auto"/>
          </w:tcPr>
          <w:p w14:paraId="62B837BD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</w:tr>
      <w:tr w:rsidR="00AB4E8E" w:rsidRPr="003A5896" w14:paraId="70661899" w14:textId="77777777" w:rsidTr="00C06FE4">
        <w:tc>
          <w:tcPr>
            <w:tcW w:w="1741" w:type="dxa"/>
            <w:shd w:val="clear" w:color="auto" w:fill="auto"/>
          </w:tcPr>
          <w:p w14:paraId="256D420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</w:p>
        </w:tc>
        <w:tc>
          <w:tcPr>
            <w:tcW w:w="1440" w:type="dxa"/>
            <w:shd w:val="clear" w:color="auto" w:fill="auto"/>
          </w:tcPr>
          <w:p w14:paraId="6B8B999A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M-TURP</w:t>
            </w:r>
          </w:p>
        </w:tc>
        <w:tc>
          <w:tcPr>
            <w:tcW w:w="1440" w:type="dxa"/>
            <w:shd w:val="clear" w:color="auto" w:fill="auto"/>
          </w:tcPr>
          <w:p w14:paraId="6590A194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89395AF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0 (0%)</w:t>
            </w:r>
          </w:p>
        </w:tc>
        <w:tc>
          <w:tcPr>
            <w:tcW w:w="1440" w:type="dxa"/>
            <w:shd w:val="clear" w:color="auto" w:fill="auto"/>
          </w:tcPr>
          <w:p w14:paraId="50E2627E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1.000</w:t>
            </w:r>
          </w:p>
        </w:tc>
        <w:tc>
          <w:tcPr>
            <w:tcW w:w="1616" w:type="dxa"/>
            <w:shd w:val="clear" w:color="auto" w:fill="auto"/>
          </w:tcPr>
          <w:p w14:paraId="17E968CC" w14:textId="77777777" w:rsidR="00AB4E8E" w:rsidRPr="003A5896" w:rsidRDefault="00AB4E8E" w:rsidP="007D6570">
            <w:pPr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</w:pPr>
            <w:r w:rsidRPr="003A5896">
              <w:rPr>
                <w:rFonts w:asciiTheme="majorBidi" w:eastAsiaTheme="minorHAnsi" w:hAnsiTheme="majorBidi" w:cstheme="majorBidi"/>
                <w:sz w:val="28"/>
                <w:szCs w:val="28"/>
                <w14:ligatures w14:val="standardContextual"/>
              </w:rPr>
              <w:t>NS</w:t>
            </w:r>
          </w:p>
        </w:tc>
      </w:tr>
    </w:tbl>
    <w:p w14:paraId="17CA9228" w14:textId="77777777" w:rsidR="00AB4E8E" w:rsidRDefault="00AB4E8E" w:rsidP="00AB4E8E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051DB19F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6330F085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67BD9763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2B6D0EBE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279DCB9E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6E3A5118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6CFC9BE5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36C3B844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216F037A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02DDB8F7" w14:textId="77777777" w:rsidR="00C06FE4" w:rsidRDefault="00C06FE4" w:rsidP="00C06FE4">
      <w:pPr>
        <w:jc w:val="right"/>
        <w:rPr>
          <w:rFonts w:asciiTheme="majorBidi" w:eastAsiaTheme="minorHAnsi" w:hAnsiTheme="majorBidi" w:cstheme="majorBidi"/>
          <w:kern w:val="2"/>
          <w:sz w:val="28"/>
          <w:szCs w:val="28"/>
          <w14:ligatures w14:val="standardContextual"/>
        </w:rPr>
      </w:pPr>
    </w:p>
    <w:p w14:paraId="6160B662" w14:textId="3AE51EDC" w:rsidR="00C06FE4" w:rsidRDefault="00C06FE4" w:rsidP="00C06FE4">
      <w:pPr>
        <w:jc w:val="right"/>
        <w:rPr>
          <w:b/>
          <w:bCs/>
          <w:sz w:val="28"/>
          <w:szCs w:val="28"/>
        </w:rPr>
      </w:pPr>
      <w:r w:rsidRPr="00026332">
        <w:rPr>
          <w:b/>
          <w:bCs/>
          <w:sz w:val="28"/>
          <w:szCs w:val="28"/>
        </w:rPr>
        <w:t>List of tables:</w:t>
      </w:r>
    </w:p>
    <w:p w14:paraId="764C8650" w14:textId="77777777" w:rsidR="00C06FE4" w:rsidRDefault="00C06FE4" w:rsidP="00C06FE4">
      <w:pPr>
        <w:jc w:val="right"/>
        <w:rPr>
          <w:b/>
          <w:bCs/>
          <w:sz w:val="28"/>
          <w:szCs w:val="28"/>
        </w:rPr>
      </w:pPr>
    </w:p>
    <w:p w14:paraId="1B3EB0CF" w14:textId="77777777" w:rsidR="00C06FE4" w:rsidRDefault="00C06FE4" w:rsidP="00C06FE4">
      <w:pPr>
        <w:jc w:val="right"/>
        <w:rPr>
          <w:b/>
          <w:bCs/>
          <w:sz w:val="28"/>
          <w:szCs w:val="28"/>
        </w:rPr>
      </w:pPr>
    </w:p>
    <w:p w14:paraId="3128BB8F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Cs/>
          <w:lang w:val="en-GB"/>
        </w:rPr>
      </w:pPr>
      <w:r w:rsidRPr="00894115">
        <w:rPr>
          <w:b/>
          <w:szCs w:val="20"/>
          <w:lang w:val="en-GB"/>
        </w:rPr>
        <w:t>Table (1):</w:t>
      </w:r>
      <w:r w:rsidRPr="00894115">
        <w:rPr>
          <w:bCs/>
          <w:szCs w:val="20"/>
          <w:lang w:val="en-GB"/>
        </w:rPr>
        <w:t xml:space="preserve"> </w:t>
      </w:r>
      <w:r w:rsidRPr="00C06FE4">
        <w:rPr>
          <w:bCs/>
          <w:lang w:val="en-GB"/>
        </w:rPr>
        <w:t>Preoperative parameters, including age, prostate volume, urinary retention, and PSA levels, were comparable between groups with no significant differences (p &gt; 0.05).</w:t>
      </w:r>
    </w:p>
    <w:p w14:paraId="14786A3C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/>
          <w:lang w:val="en-GB"/>
        </w:rPr>
      </w:pPr>
    </w:p>
    <w:p w14:paraId="3AABF227" w14:textId="0F0D8372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Cs/>
          <w:lang w:val="en-GB"/>
        </w:rPr>
      </w:pPr>
      <w:r w:rsidRPr="00C06FE4">
        <w:rPr>
          <w:b/>
          <w:lang w:val="en-GB"/>
        </w:rPr>
        <w:t>Table (2):</w:t>
      </w:r>
      <w:r w:rsidRPr="00C06FE4">
        <w:rPr>
          <w:bCs/>
          <w:lang w:val="en-GB"/>
        </w:rPr>
        <w:t xml:space="preserve"> Operative time and hospital stay were significantly longer in the M-TURP group, while catheterization duration was longer in the TU-FLAP group (p &lt; 0.001).</w:t>
      </w:r>
    </w:p>
    <w:p w14:paraId="7175A213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/>
          <w:lang w:val="en-GB"/>
        </w:rPr>
      </w:pPr>
    </w:p>
    <w:p w14:paraId="48D7B6ED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Cs/>
          <w:lang w:val="en-GB"/>
        </w:rPr>
      </w:pPr>
      <w:r w:rsidRPr="00C06FE4">
        <w:rPr>
          <w:b/>
          <w:lang w:val="en-GB"/>
        </w:rPr>
        <w:t xml:space="preserve">Table (3): </w:t>
      </w:r>
      <w:r w:rsidRPr="00C06FE4">
        <w:rPr>
          <w:bCs/>
          <w:lang w:val="en-GB"/>
        </w:rPr>
        <w:t xml:space="preserve">Perioperative labs showed no significant differences between groups, except for a greater postoperative </w:t>
      </w:r>
      <w:proofErr w:type="spellStart"/>
      <w:r w:rsidRPr="00C06FE4">
        <w:rPr>
          <w:bCs/>
          <w:lang w:val="en-GB"/>
        </w:rPr>
        <w:t>hemoglobin</w:t>
      </w:r>
      <w:proofErr w:type="spellEnd"/>
      <w:r w:rsidRPr="00C06FE4">
        <w:rPr>
          <w:bCs/>
          <w:lang w:val="en-GB"/>
        </w:rPr>
        <w:t xml:space="preserve"> drop in the M-TURP group (p &lt; 0.05).</w:t>
      </w:r>
    </w:p>
    <w:p w14:paraId="16917E0A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/>
          <w:lang w:val="en-GB"/>
        </w:rPr>
      </w:pPr>
    </w:p>
    <w:p w14:paraId="669CF43C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Cs/>
          <w:lang w:val="en-GB"/>
        </w:rPr>
      </w:pPr>
      <w:r w:rsidRPr="00C06FE4">
        <w:rPr>
          <w:b/>
          <w:lang w:val="en-GB"/>
        </w:rPr>
        <w:t xml:space="preserve">Table (4): </w:t>
      </w:r>
      <w:r w:rsidRPr="00C06FE4">
        <w:rPr>
          <w:bCs/>
          <w:lang w:val="en-GB"/>
        </w:rPr>
        <w:t xml:space="preserve">Both groups showed significant 12-month improvements. M-TURP had greater gains in </w:t>
      </w:r>
      <w:proofErr w:type="spellStart"/>
      <w:r w:rsidRPr="00C06FE4">
        <w:rPr>
          <w:bCs/>
          <w:lang w:val="en-GB"/>
        </w:rPr>
        <w:t>Qmax</w:t>
      </w:r>
      <w:proofErr w:type="spellEnd"/>
      <w:r w:rsidRPr="00C06FE4">
        <w:rPr>
          <w:bCs/>
          <w:lang w:val="en-GB"/>
        </w:rPr>
        <w:t>, PSA, and prostate volume, while TU-FLAP showed superior IIEF improvement. No significant differences were found in IPSS, PVR, or QoL.</w:t>
      </w:r>
    </w:p>
    <w:p w14:paraId="2E52A140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b/>
          <w:bCs/>
          <w:lang w:val="en-GB"/>
        </w:rPr>
      </w:pPr>
    </w:p>
    <w:p w14:paraId="3300ECF7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lang w:val="en-GB"/>
        </w:rPr>
      </w:pPr>
      <w:r w:rsidRPr="00C06FE4">
        <w:rPr>
          <w:b/>
          <w:lang w:val="en-GB"/>
        </w:rPr>
        <w:t>Table (5):</w:t>
      </w:r>
      <w:r w:rsidRPr="00C06FE4">
        <w:rPr>
          <w:lang w:val="en-GB"/>
        </w:rPr>
        <w:t xml:space="preserve"> </w:t>
      </w:r>
      <w:proofErr w:type="spellStart"/>
      <w:r w:rsidRPr="00C06FE4">
        <w:rPr>
          <w:lang w:val="en-GB"/>
        </w:rPr>
        <w:t>Clavien</w:t>
      </w:r>
      <w:proofErr w:type="spellEnd"/>
      <w:r w:rsidRPr="00C06FE4">
        <w:rPr>
          <w:lang w:val="en-GB"/>
        </w:rPr>
        <w:t>-Dindo classification showed TU-FLAP had a comparable or better safety profile with fewer functional complications than M-TURP.</w:t>
      </w:r>
    </w:p>
    <w:p w14:paraId="3F274A78" w14:textId="77777777" w:rsidR="00C06FE4" w:rsidRPr="00C06FE4" w:rsidRDefault="00C06FE4" w:rsidP="00C06FE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100" w:beforeAutospacing="1" w:after="100" w:afterAutospacing="1"/>
        <w:contextualSpacing/>
        <w:jc w:val="right"/>
        <w:rPr>
          <w:rFonts w:asciiTheme="majorBidi" w:eastAsiaTheme="minorHAnsi" w:hAnsiTheme="majorBidi" w:cstheme="majorBidi"/>
          <w:kern w:val="2"/>
          <w:sz w:val="28"/>
          <w:szCs w:val="28"/>
          <w:lang w:val="en-GB"/>
          <w14:ligatures w14:val="standardContextual"/>
        </w:rPr>
      </w:pPr>
    </w:p>
    <w:p w14:paraId="74C17309" w14:textId="77777777" w:rsidR="00E87759" w:rsidRDefault="00E87759" w:rsidP="0074321C">
      <w:pPr>
        <w:bidi w:val="0"/>
      </w:pPr>
    </w:p>
    <w:sectPr w:rsidR="00E8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70"/>
    <w:rsid w:val="000973EA"/>
    <w:rsid w:val="0022540F"/>
    <w:rsid w:val="00541C75"/>
    <w:rsid w:val="0074321C"/>
    <w:rsid w:val="008711B5"/>
    <w:rsid w:val="00AB4E8E"/>
    <w:rsid w:val="00AC6EA1"/>
    <w:rsid w:val="00AD6E25"/>
    <w:rsid w:val="00C06FE4"/>
    <w:rsid w:val="00CE3470"/>
    <w:rsid w:val="00D07A8F"/>
    <w:rsid w:val="00E6460A"/>
    <w:rsid w:val="00E87759"/>
    <w:rsid w:val="00EA61CA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71A7"/>
  <w15:chartTrackingRefBased/>
  <w15:docId w15:val="{022EF379-91C2-4AAB-9C9E-115F0447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1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321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rsid w:val="00AB4E8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eastAsia="ko-KR"/>
      <w14:ligatures w14:val="none"/>
    </w:rPr>
  </w:style>
  <w:style w:type="paragraph" w:styleId="NoSpacing">
    <w:name w:val="No Spacing"/>
    <w:uiPriority w:val="1"/>
    <w:qFormat/>
    <w:rsid w:val="00AB4E8E"/>
    <w:pPr>
      <w:spacing w:after="0" w:line="240" w:lineRule="auto"/>
    </w:pPr>
    <w:rPr>
      <w:rFonts w:ascii="Arabic Transparent" w:eastAsia="Calibri" w:hAnsi="Arabic Transparent" w:cs="Arial"/>
      <w:kern w:val="0"/>
      <w14:ligatures w14:val="none"/>
    </w:rPr>
  </w:style>
  <w:style w:type="paragraph" w:styleId="Revision">
    <w:name w:val="Revision"/>
    <w:hidden/>
    <w:uiPriority w:val="99"/>
    <w:semiHidden/>
    <w:rsid w:val="00AD6E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Belal</dc:creator>
  <cp:keywords/>
  <dc:description/>
  <cp:lastModifiedBy>Mohammad Sylem</cp:lastModifiedBy>
  <cp:revision>3</cp:revision>
  <dcterms:created xsi:type="dcterms:W3CDTF">2025-07-20T09:26:00Z</dcterms:created>
  <dcterms:modified xsi:type="dcterms:W3CDTF">2025-07-21T09:27:00Z</dcterms:modified>
</cp:coreProperties>
</file>