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8C10A" w14:textId="77777777" w:rsidR="00B97E8D" w:rsidRPr="00B97E8D" w:rsidRDefault="00B97E8D" w:rsidP="00B97E8D">
      <w:pPr>
        <w:rPr>
          <w:b/>
          <w:bCs/>
          <w:lang w:val="en-GB"/>
        </w:rPr>
      </w:pPr>
      <w:r w:rsidRPr="00B97E8D">
        <w:rPr>
          <w:b/>
          <w:bCs/>
          <w:lang w:val="en-GB"/>
        </w:rPr>
        <w:t xml:space="preserve">Table 1. </w:t>
      </w:r>
    </w:p>
    <w:p w14:paraId="3C525055" w14:textId="77777777" w:rsidR="00B97E8D" w:rsidRPr="00B97E8D" w:rsidRDefault="00B97E8D" w:rsidP="00B97E8D">
      <w:pPr>
        <w:rPr>
          <w:vertAlign w:val="superscript"/>
          <w:lang w:val="en-GB"/>
        </w:rPr>
      </w:pPr>
      <w:r w:rsidRPr="00B97E8D">
        <w:rPr>
          <w:lang w:val="en-GB"/>
        </w:rPr>
        <w:t xml:space="preserve">Catalyst screening for the reaction </w:t>
      </w:r>
      <w:r w:rsidRPr="00B97E8D">
        <w:rPr>
          <w:lang w:val="en-US"/>
        </w:rPr>
        <w:t>between</w:t>
      </w:r>
      <w:r w:rsidRPr="00B97E8D">
        <w:rPr>
          <w:lang w:val="en-GB"/>
        </w:rPr>
        <w:t xml:space="preserve"> </w:t>
      </w:r>
      <w:proofErr w:type="spellStart"/>
      <w:r w:rsidRPr="00B97E8D">
        <w:rPr>
          <w:lang w:val="en-GB"/>
        </w:rPr>
        <w:t>enone</w:t>
      </w:r>
      <w:proofErr w:type="spellEnd"/>
      <w:r w:rsidRPr="00B97E8D">
        <w:rPr>
          <w:lang w:val="en-GB"/>
        </w:rPr>
        <w:t xml:space="preserve"> </w:t>
      </w:r>
      <w:r w:rsidRPr="00B97E8D">
        <w:rPr>
          <w:b/>
          <w:lang w:val="en-GB"/>
        </w:rPr>
        <w:t>1a</w:t>
      </w:r>
      <w:r w:rsidRPr="00B97E8D">
        <w:rPr>
          <w:lang w:val="en-GB"/>
        </w:rPr>
        <w:t xml:space="preserve"> and </w:t>
      </w:r>
      <w:r w:rsidRPr="00B97E8D">
        <w:rPr>
          <w:i/>
          <w:lang w:val="en-GB"/>
        </w:rPr>
        <w:t>N</w:t>
      </w:r>
      <w:r w:rsidRPr="00B97E8D">
        <w:rPr>
          <w:lang w:val="en-GB"/>
        </w:rPr>
        <w:t xml:space="preserve">-benzyl maleimide </w:t>
      </w:r>
      <w:r w:rsidRPr="00B97E8D">
        <w:rPr>
          <w:b/>
          <w:bCs/>
          <w:lang w:val="en-GB"/>
        </w:rPr>
        <w:t>2</w:t>
      </w:r>
      <w:r w:rsidRPr="00B97E8D">
        <w:rPr>
          <w:vertAlign w:val="superscript"/>
          <w:lang w:val="en-GB"/>
        </w:rPr>
        <w:t>a</w:t>
      </w:r>
    </w:p>
    <w:p w14:paraId="3CE0B375" w14:textId="52C86CF7" w:rsidR="00B97E8D" w:rsidRPr="00B97E8D" w:rsidRDefault="00B97E8D" w:rsidP="00B97E8D">
      <w:pPr>
        <w:rPr>
          <w:vertAlign w:val="superscript"/>
          <w:lang w:val="en-GB"/>
        </w:rPr>
      </w:pPr>
      <w:r w:rsidRPr="00B97E8D">
        <w:rPr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7543E1" wp14:editId="1106F3EC">
                <wp:simplePos x="0" y="0"/>
                <wp:positionH relativeFrom="column">
                  <wp:posOffset>1292225</wp:posOffset>
                </wp:positionH>
                <wp:positionV relativeFrom="paragraph">
                  <wp:posOffset>71755</wp:posOffset>
                </wp:positionV>
                <wp:extent cx="3583305" cy="2127250"/>
                <wp:effectExtent l="6350" t="5080" r="10795" b="10795"/>
                <wp:wrapNone/>
                <wp:docPr id="13878649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3305" cy="2127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E5D568" w14:textId="77777777" w:rsidR="00B97E8D" w:rsidRDefault="00B97E8D" w:rsidP="00B97E8D">
                            <w:r>
                              <w:rPr>
                                <w:rFonts w:ascii="Gill Sans MT" w:eastAsia="STXinwei" w:hAnsi="Gill Sans MT" w:cs="Arial"/>
                                <w:color w:val="000000"/>
                                <w:sz w:val="20"/>
                                <w:szCs w:val="20"/>
                                <w:lang w:val="en-US" w:eastAsia="zh-CN"/>
                              </w:rPr>
                              <w:object w:dxaOrig="5340" w:dyaOrig="2940" w14:anchorId="7BB9E07B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39" type="#_x0000_t75" style="width:267pt;height:147pt">
                                  <v:imagedata r:id="rId4" o:title=""/>
                                </v:shape>
                                <o:OLEObject Type="Embed" ProgID="ChemDraw.Document.6.0" ShapeID="_x0000_i1039" DrawAspect="Content" ObjectID="_1819635000" r:id="rId5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543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1.75pt;margin-top:5.65pt;width:282.15pt;height:167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" filled="f" strokecolor="white">
                <v:textbox style="mso-fit-shape-to-text:t">
                  <w:txbxContent>
                    <w:p w14:paraId="24E5D568" w14:textId="77777777" w:rsidR="00B97E8D" w:rsidRDefault="00B97E8D" w:rsidP="00B97E8D">
                      <w:r>
                        <w:rPr>
                          <w:rFonts w:ascii="Gill Sans MT" w:eastAsia="STXinwei" w:hAnsi="Gill Sans MT" w:cs="Arial"/>
                          <w:color w:val="000000"/>
                          <w:sz w:val="20"/>
                          <w:szCs w:val="20"/>
                          <w:lang w:val="en-US" w:eastAsia="zh-CN"/>
                        </w:rPr>
                        <w:object w:dxaOrig="5340" w:dyaOrig="2940" w14:anchorId="7BB9E07B">
                          <v:shape id="_x0000_i1039" type="#_x0000_t75" style="width:267pt;height:147pt">
                            <v:imagedata r:id="rId4" o:title=""/>
                          </v:shape>
                          <o:OLEObject Type="Embed" ProgID="ChemDraw.Document.6.0" ShapeID="_x0000_i1039" DrawAspect="Content" ObjectID="_1819635000" r:id="rId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13515C89" w14:textId="77777777" w:rsidR="00B97E8D" w:rsidRPr="00B97E8D" w:rsidRDefault="00B97E8D" w:rsidP="00B97E8D">
      <w:pPr>
        <w:rPr>
          <w:vertAlign w:val="superscript"/>
          <w:lang w:val="en-GB"/>
        </w:rPr>
      </w:pPr>
    </w:p>
    <w:p w14:paraId="33579CC2" w14:textId="77777777" w:rsidR="00B97E8D" w:rsidRPr="00B97E8D" w:rsidRDefault="00B97E8D" w:rsidP="00B97E8D">
      <w:pPr>
        <w:rPr>
          <w:vertAlign w:val="superscript"/>
          <w:lang w:val="en-GB"/>
        </w:rPr>
      </w:pPr>
    </w:p>
    <w:p w14:paraId="43257FAA" w14:textId="77777777" w:rsidR="00B97E8D" w:rsidRPr="00B97E8D" w:rsidRDefault="00B97E8D" w:rsidP="00B97E8D">
      <w:pPr>
        <w:rPr>
          <w:vertAlign w:val="superscript"/>
          <w:lang w:val="en-GB"/>
        </w:rPr>
      </w:pPr>
    </w:p>
    <w:p w14:paraId="109F77A6" w14:textId="77777777" w:rsidR="00B97E8D" w:rsidRPr="00B97E8D" w:rsidRDefault="00B97E8D" w:rsidP="00B97E8D">
      <w:pPr>
        <w:rPr>
          <w:vertAlign w:val="superscript"/>
          <w:lang w:val="en-GB"/>
        </w:rPr>
      </w:pPr>
    </w:p>
    <w:p w14:paraId="50BDDB71" w14:textId="77777777" w:rsidR="00B97E8D" w:rsidRPr="00B97E8D" w:rsidRDefault="00B97E8D" w:rsidP="00B97E8D">
      <w:pPr>
        <w:rPr>
          <w:vertAlign w:val="superscript"/>
          <w:lang w:val="en-GB"/>
        </w:rPr>
      </w:pPr>
    </w:p>
    <w:p w14:paraId="1E986A79" w14:textId="77777777" w:rsidR="00B97E8D" w:rsidRPr="00B97E8D" w:rsidRDefault="00B97E8D" w:rsidP="00B97E8D">
      <w:pPr>
        <w:rPr>
          <w:vertAlign w:val="superscript"/>
          <w:lang w:val="en-GB"/>
        </w:rPr>
      </w:pPr>
    </w:p>
    <w:p w14:paraId="5839776D" w14:textId="77777777" w:rsidR="00B97E8D" w:rsidRPr="00B97E8D" w:rsidRDefault="00B97E8D" w:rsidP="00B97E8D">
      <w:pPr>
        <w:rPr>
          <w:vertAlign w:val="superscript"/>
          <w:lang w:val="en-GB"/>
        </w:rPr>
      </w:pPr>
    </w:p>
    <w:p w14:paraId="2FA777C6" w14:textId="77777777" w:rsidR="00B97E8D" w:rsidRPr="00B97E8D" w:rsidRDefault="00B97E8D" w:rsidP="00B97E8D">
      <w:pPr>
        <w:rPr>
          <w:lang w:val="en-GB"/>
        </w:rPr>
      </w:pPr>
    </w:p>
    <w:p w14:paraId="46AAC557" w14:textId="77777777" w:rsidR="00B97E8D" w:rsidRPr="00B97E8D" w:rsidRDefault="00B97E8D" w:rsidP="00B97E8D">
      <w:pPr>
        <w:rPr>
          <w:lang w:val="en-GB"/>
        </w:rPr>
      </w:pPr>
    </w:p>
    <w:p w14:paraId="20616F5A" w14:textId="77777777" w:rsidR="00B97E8D" w:rsidRPr="00B97E8D" w:rsidRDefault="00B97E8D" w:rsidP="00B97E8D">
      <w:pPr>
        <w:rPr>
          <w:lang w:val="en-GB"/>
        </w:rPr>
      </w:pPr>
    </w:p>
    <w:p w14:paraId="54F993E1" w14:textId="77777777" w:rsidR="00B97E8D" w:rsidRPr="00B97E8D" w:rsidRDefault="00B97E8D" w:rsidP="00B97E8D">
      <w:pPr>
        <w:rPr>
          <w:lang w:val="en-GB"/>
        </w:rPr>
      </w:pPr>
    </w:p>
    <w:p w14:paraId="05AB03D2" w14:textId="77777777" w:rsidR="00B97E8D" w:rsidRPr="00B97E8D" w:rsidRDefault="00B97E8D" w:rsidP="00B97E8D">
      <w:pPr>
        <w:rPr>
          <w:lang w:val="en-GB"/>
        </w:rPr>
      </w:pPr>
    </w:p>
    <w:p w14:paraId="0CBE440B" w14:textId="77777777" w:rsidR="00B97E8D" w:rsidRPr="00B97E8D" w:rsidRDefault="00B97E8D" w:rsidP="00B97E8D">
      <w:pPr>
        <w:rPr>
          <w:lang w:val="en-GB"/>
        </w:rPr>
      </w:pPr>
    </w:p>
    <w:tbl>
      <w:tblPr>
        <w:tblW w:w="630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990"/>
        <w:gridCol w:w="810"/>
        <w:gridCol w:w="1080"/>
        <w:gridCol w:w="1335"/>
        <w:gridCol w:w="1275"/>
      </w:tblGrid>
      <w:tr w:rsidR="00B97E8D" w:rsidRPr="00B97E8D" w14:paraId="4BD762EB" w14:textId="77777777" w:rsidTr="00B97E8D">
        <w:trPr>
          <w:trHeight w:val="322"/>
          <w:jc w:val="center"/>
        </w:trPr>
        <w:tc>
          <w:tcPr>
            <w:tcW w:w="8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4508AC" w14:textId="77777777" w:rsidR="00B97E8D" w:rsidRPr="00B97E8D" w:rsidRDefault="00B97E8D" w:rsidP="00B97E8D">
            <w:pPr>
              <w:rPr>
                <w:lang w:val="en-GB"/>
              </w:rPr>
            </w:pPr>
          </w:p>
          <w:p w14:paraId="456AB4E8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entry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AAFD07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catalyst system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B9B9BB" w14:textId="77777777" w:rsidR="00B97E8D" w:rsidRPr="00B97E8D" w:rsidRDefault="00B97E8D" w:rsidP="00B97E8D">
            <w:pPr>
              <w:rPr>
                <w:lang w:val="en-US"/>
              </w:rPr>
            </w:pPr>
            <w:proofErr w:type="spellStart"/>
            <w:r w:rsidRPr="00B97E8D">
              <w:rPr>
                <w:lang w:val="en-US"/>
              </w:rPr>
              <w:t>yield</w:t>
            </w:r>
            <w:r w:rsidRPr="00B97E8D">
              <w:rPr>
                <w:vertAlign w:val="superscript"/>
                <w:lang w:val="en-US"/>
              </w:rPr>
              <w:t>b</w:t>
            </w:r>
            <w:proofErr w:type="spellEnd"/>
          </w:p>
          <w:p w14:paraId="3316F9A6" w14:textId="77777777" w:rsidR="00B97E8D" w:rsidRPr="00B97E8D" w:rsidRDefault="00B97E8D" w:rsidP="00B97E8D">
            <w:pPr>
              <w:rPr>
                <w:lang w:val="en-US"/>
              </w:rPr>
            </w:pPr>
            <w:r w:rsidRPr="00B97E8D">
              <w:rPr>
                <w:lang w:val="en-US"/>
              </w:rPr>
              <w:t xml:space="preserve">(%) </w:t>
            </w:r>
            <w:r w:rsidRPr="00B97E8D">
              <w:rPr>
                <w:b/>
                <w:bCs/>
                <w:lang w:val="en-US"/>
              </w:rPr>
              <w:t>3a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74306C" w14:textId="77777777" w:rsidR="00B97E8D" w:rsidRPr="00B97E8D" w:rsidRDefault="00B97E8D" w:rsidP="00B97E8D">
            <w:pPr>
              <w:rPr>
                <w:lang w:val="en-US"/>
              </w:rPr>
            </w:pPr>
            <w:proofErr w:type="spellStart"/>
            <w:r w:rsidRPr="00B97E8D">
              <w:rPr>
                <w:lang w:val="en-US"/>
              </w:rPr>
              <w:t>ratio</w:t>
            </w:r>
            <w:r w:rsidRPr="00B97E8D">
              <w:rPr>
                <w:vertAlign w:val="superscript"/>
                <w:lang w:val="en-US"/>
              </w:rPr>
              <w:t>c</w:t>
            </w:r>
            <w:proofErr w:type="spellEnd"/>
          </w:p>
          <w:p w14:paraId="6B724DEA" w14:textId="77777777" w:rsidR="00B97E8D" w:rsidRPr="00B97E8D" w:rsidRDefault="00B97E8D" w:rsidP="00B97E8D">
            <w:pPr>
              <w:rPr>
                <w:lang w:val="en-US"/>
              </w:rPr>
            </w:pPr>
            <w:r w:rsidRPr="00B97E8D">
              <w:rPr>
                <w:b/>
                <w:bCs/>
                <w:lang w:val="en-US"/>
              </w:rPr>
              <w:t>3a-1:3a-2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23EA12" w14:textId="77777777" w:rsidR="00B97E8D" w:rsidRPr="00B97E8D" w:rsidRDefault="00B97E8D" w:rsidP="00B97E8D">
            <w:pPr>
              <w:rPr>
                <w:lang w:val="en-GB"/>
              </w:rPr>
            </w:pPr>
            <w:proofErr w:type="spellStart"/>
            <w:r w:rsidRPr="00B97E8D">
              <w:rPr>
                <w:lang w:val="en-GB"/>
              </w:rPr>
              <w:t>er</w:t>
            </w:r>
            <w:r w:rsidRPr="00B97E8D">
              <w:rPr>
                <w:vertAlign w:val="superscript"/>
                <w:lang w:val="en-GB"/>
              </w:rPr>
              <w:t>d</w:t>
            </w:r>
            <w:proofErr w:type="spellEnd"/>
            <w:r w:rsidRPr="00B97E8D">
              <w:rPr>
                <w:lang w:val="en-GB"/>
              </w:rPr>
              <w:t xml:space="preserve"> </w:t>
            </w:r>
            <w:r w:rsidRPr="00B97E8D">
              <w:rPr>
                <w:b/>
                <w:bCs/>
                <w:lang w:val="en-GB"/>
              </w:rPr>
              <w:t>3a-1</w:t>
            </w:r>
          </w:p>
        </w:tc>
      </w:tr>
      <w:tr w:rsidR="00B97E8D" w:rsidRPr="00B97E8D" w14:paraId="418B02F7" w14:textId="77777777" w:rsidTr="00B97E8D">
        <w:trPr>
          <w:trHeight w:val="147"/>
          <w:jc w:val="center"/>
        </w:trPr>
        <w:tc>
          <w:tcPr>
            <w:tcW w:w="8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FABBEC" w14:textId="77777777" w:rsidR="00B97E8D" w:rsidRPr="00B97E8D" w:rsidRDefault="00B97E8D" w:rsidP="00B97E8D">
            <w:pPr>
              <w:rPr>
                <w:lang w:val="en-GB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080B73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amine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AC15E4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acid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0A0DF" w14:textId="77777777" w:rsidR="00B97E8D" w:rsidRPr="00B97E8D" w:rsidRDefault="00B97E8D" w:rsidP="00B97E8D">
            <w:pPr>
              <w:rPr>
                <w:lang w:val="en-US"/>
              </w:rPr>
            </w:pPr>
          </w:p>
        </w:tc>
        <w:tc>
          <w:tcPr>
            <w:tcW w:w="13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B86B12" w14:textId="77777777" w:rsidR="00B97E8D" w:rsidRPr="00B97E8D" w:rsidRDefault="00B97E8D" w:rsidP="00B97E8D">
            <w:pPr>
              <w:rPr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F06623" w14:textId="77777777" w:rsidR="00B97E8D" w:rsidRPr="00B97E8D" w:rsidRDefault="00B97E8D" w:rsidP="00B97E8D">
            <w:pPr>
              <w:rPr>
                <w:lang w:val="en-GB"/>
              </w:rPr>
            </w:pPr>
          </w:p>
        </w:tc>
      </w:tr>
      <w:tr w:rsidR="00B97E8D" w:rsidRPr="00B97E8D" w14:paraId="6D769EC8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FD84B1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D82E4C" w14:textId="77777777" w:rsidR="00B97E8D" w:rsidRPr="00B97E8D" w:rsidRDefault="00B97E8D" w:rsidP="00B97E8D">
            <w:pPr>
              <w:rPr>
                <w:b/>
                <w:bCs/>
                <w:lang w:val="en-GB"/>
              </w:rPr>
            </w:pPr>
            <w:r w:rsidRPr="00B97E8D">
              <w:rPr>
                <w:b/>
                <w:bCs/>
                <w:lang w:val="en-GB"/>
              </w:rPr>
              <w:t>A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751C10" w14:textId="77777777" w:rsidR="00B97E8D" w:rsidRPr="00B97E8D" w:rsidRDefault="00B97E8D" w:rsidP="00B97E8D">
            <w:pPr>
              <w:rPr>
                <w:b/>
                <w:bCs/>
                <w:lang w:val="en-GB"/>
              </w:rPr>
            </w:pPr>
            <w:r w:rsidRPr="00B97E8D">
              <w:rPr>
                <w:b/>
                <w:lang w:val="en-GB"/>
              </w:rPr>
              <w:t>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C24E6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Cs/>
                <w:lang w:val="en-GB"/>
              </w:rPr>
              <w:t>63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47A9C7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Cs/>
                <w:lang w:val="en-GB"/>
              </w:rPr>
              <w:t>&gt;20:1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490CA2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98:2</w:t>
            </w:r>
          </w:p>
        </w:tc>
      </w:tr>
      <w:tr w:rsidR="00B97E8D" w:rsidRPr="00B97E8D" w14:paraId="4E867936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64920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0552C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05F42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364DB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trace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10565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8B361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</w:tr>
      <w:tr w:rsidR="00B97E8D" w:rsidRPr="00B97E8D" w14:paraId="3E117F84" w14:textId="77777777" w:rsidTr="00B97E8D">
        <w:trPr>
          <w:trHeight w:val="22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4F8D1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A287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036F3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8E590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30</w:t>
            </w:r>
            <w:r w:rsidRPr="00B97E8D">
              <w:rPr>
                <w:vertAlign w:val="superscript"/>
                <w:lang w:val="en-GB"/>
              </w:rPr>
              <w:t>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BA4A0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&lt;1:20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74366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ND</w:t>
            </w:r>
          </w:p>
        </w:tc>
      </w:tr>
      <w:tr w:rsidR="00B97E8D" w:rsidRPr="00B97E8D" w14:paraId="7317614B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5AE2A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7587A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A0447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30E54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NR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993FD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F4B44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</w:tr>
      <w:tr w:rsidR="00B97E8D" w:rsidRPr="00B97E8D" w14:paraId="2C20E83B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C622B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F096E" w14:textId="77777777" w:rsidR="00B97E8D" w:rsidRPr="00B97E8D" w:rsidRDefault="00B97E8D" w:rsidP="00B97E8D">
            <w:pPr>
              <w:rPr>
                <w:b/>
                <w:lang w:val="en-GB"/>
              </w:rPr>
            </w:pPr>
            <w:r w:rsidRPr="00B97E8D">
              <w:rPr>
                <w:b/>
                <w:lang w:val="en-GB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97376" w14:textId="77777777" w:rsidR="00B97E8D" w:rsidRPr="00B97E8D" w:rsidRDefault="00B97E8D" w:rsidP="00B97E8D">
            <w:pPr>
              <w:rPr>
                <w:b/>
                <w:lang w:val="en-GB"/>
              </w:rPr>
            </w:pPr>
            <w:r w:rsidRPr="00B97E8D">
              <w:rPr>
                <w:b/>
                <w:lang w:val="en-GB"/>
              </w:rPr>
              <w:t>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F600B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44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4484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Cs/>
                <w:lang w:val="en-GB"/>
              </w:rPr>
              <w:t>&gt;20:1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6CF06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98:2</w:t>
            </w:r>
          </w:p>
        </w:tc>
      </w:tr>
      <w:tr w:rsidR="00B97E8D" w:rsidRPr="00B97E8D" w14:paraId="3A5162E4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9EB1D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D7C8C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FC580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893A6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NR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4FA1C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BBD7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</w:tr>
      <w:tr w:rsidR="00B97E8D" w:rsidRPr="00B97E8D" w14:paraId="790DA841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B8FA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3F1A8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AA602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F4475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NR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24360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F91EB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</w:tr>
      <w:tr w:rsidR="00B97E8D" w:rsidRPr="00B97E8D" w14:paraId="147F342B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CB52F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F9162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9371D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43D8F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20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A71B0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Cs/>
                <w:lang w:val="en-GB"/>
              </w:rPr>
              <w:t>&gt;20:1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84581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90:10</w:t>
            </w:r>
          </w:p>
        </w:tc>
      </w:tr>
      <w:tr w:rsidR="00B97E8D" w:rsidRPr="00B97E8D" w14:paraId="5A3BC462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101FA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5C20B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1DAF8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b/>
                <w:lang w:val="en-GB"/>
              </w:rPr>
              <w:t>J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A0DB2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NR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C48F2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7393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</w:tr>
      <w:tr w:rsidR="00B97E8D" w:rsidRPr="00B97E8D" w14:paraId="33479291" w14:textId="77777777" w:rsidTr="00B97E8D">
        <w:trPr>
          <w:trHeight w:val="229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9BAAB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lastRenderedPageBreak/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B0E82" w14:textId="77777777" w:rsidR="00B97E8D" w:rsidRPr="00B97E8D" w:rsidRDefault="00B97E8D" w:rsidP="00B97E8D">
            <w:pPr>
              <w:rPr>
                <w:b/>
                <w:lang w:val="en-GB"/>
              </w:rPr>
            </w:pPr>
            <w:r w:rsidRPr="00B97E8D">
              <w:rPr>
                <w:b/>
                <w:lang w:val="en-GB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869A4" w14:textId="77777777" w:rsidR="00B97E8D" w:rsidRPr="00B97E8D" w:rsidRDefault="00B97E8D" w:rsidP="00B97E8D">
            <w:pPr>
              <w:rPr>
                <w:b/>
                <w:lang w:val="en-GB"/>
              </w:rPr>
            </w:pPr>
            <w:r w:rsidRPr="00B97E8D">
              <w:rPr>
                <w:b/>
                <w:lang w:val="en-GB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99F4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NR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14E4E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5A715" w14:textId="77777777" w:rsidR="00B97E8D" w:rsidRPr="00B97E8D" w:rsidRDefault="00B97E8D" w:rsidP="00B97E8D">
            <w:pPr>
              <w:rPr>
                <w:lang w:val="en-GB"/>
              </w:rPr>
            </w:pPr>
            <w:r w:rsidRPr="00B97E8D">
              <w:rPr>
                <w:lang w:val="en-GB"/>
              </w:rPr>
              <w:t>–</w:t>
            </w:r>
          </w:p>
        </w:tc>
      </w:tr>
      <w:tr w:rsidR="00B97E8D" w:rsidRPr="00B97E8D" w14:paraId="17E3B6C8" w14:textId="77777777" w:rsidTr="00B97E8D">
        <w:trPr>
          <w:trHeight w:val="287"/>
          <w:jc w:val="center"/>
        </w:trPr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CE9885" w14:textId="77777777" w:rsidR="00B97E8D" w:rsidRPr="00B97E8D" w:rsidRDefault="00B97E8D" w:rsidP="00B97E8D">
            <w:pPr>
              <w:rPr>
                <w:bCs/>
                <w:lang w:val="en-GB"/>
              </w:rPr>
            </w:pPr>
            <w:r w:rsidRPr="00B97E8D">
              <w:rPr>
                <w:bCs/>
                <w:lang w:val="en-GB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BE09F9" w14:textId="77777777" w:rsidR="00B97E8D" w:rsidRPr="00B97E8D" w:rsidRDefault="00B97E8D" w:rsidP="00B97E8D">
            <w:pPr>
              <w:rPr>
                <w:b/>
                <w:bCs/>
                <w:lang w:val="en-GB"/>
              </w:rPr>
            </w:pPr>
            <w:r w:rsidRPr="00B97E8D">
              <w:rPr>
                <w:b/>
                <w:bCs/>
                <w:lang w:val="en-GB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915F43" w14:textId="77777777" w:rsidR="00B97E8D" w:rsidRPr="00B97E8D" w:rsidRDefault="00B97E8D" w:rsidP="00B97E8D">
            <w:pPr>
              <w:rPr>
                <w:bCs/>
                <w:lang w:val="en-GB"/>
              </w:rPr>
            </w:pPr>
            <w:r w:rsidRPr="00B97E8D">
              <w:rPr>
                <w:b/>
                <w:lang w:val="en-GB"/>
              </w:rPr>
              <w:t>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0063F5" w14:textId="77777777" w:rsidR="00B97E8D" w:rsidRPr="00B97E8D" w:rsidRDefault="00B97E8D" w:rsidP="00B97E8D">
            <w:pPr>
              <w:rPr>
                <w:bCs/>
                <w:lang w:val="en-GB"/>
              </w:rPr>
            </w:pPr>
            <w:r w:rsidRPr="00B97E8D">
              <w:rPr>
                <w:lang w:val="en-GB"/>
              </w:rPr>
              <w:t>36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0786F2" w14:textId="77777777" w:rsidR="00B97E8D" w:rsidRPr="00B97E8D" w:rsidRDefault="00B97E8D" w:rsidP="00B97E8D">
            <w:pPr>
              <w:rPr>
                <w:bCs/>
                <w:lang w:val="en-GB"/>
              </w:rPr>
            </w:pPr>
            <w:r w:rsidRPr="00B97E8D">
              <w:rPr>
                <w:bCs/>
                <w:lang w:val="en-GB"/>
              </w:rPr>
              <w:t>&gt;20:1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D0BCB1" w14:textId="77777777" w:rsidR="00B97E8D" w:rsidRPr="00B97E8D" w:rsidRDefault="00B97E8D" w:rsidP="00B97E8D">
            <w:pPr>
              <w:rPr>
                <w:bCs/>
                <w:lang w:val="en-GB"/>
              </w:rPr>
            </w:pPr>
            <w:r w:rsidRPr="00B97E8D">
              <w:rPr>
                <w:bCs/>
                <w:lang w:val="en-GB"/>
              </w:rPr>
              <w:t>90:10</w:t>
            </w:r>
          </w:p>
        </w:tc>
      </w:tr>
    </w:tbl>
    <w:p w14:paraId="15E7E063" w14:textId="77777777" w:rsidR="00B97E8D" w:rsidRPr="00B97E8D" w:rsidRDefault="00B97E8D" w:rsidP="00B97E8D">
      <w:pPr>
        <w:rPr>
          <w:lang w:val="x-none"/>
        </w:rPr>
      </w:pPr>
      <w:proofErr w:type="spellStart"/>
      <w:proofErr w:type="gramStart"/>
      <w:r w:rsidRPr="00B97E8D">
        <w:rPr>
          <w:vertAlign w:val="superscript"/>
          <w:lang w:val="en-US"/>
        </w:rPr>
        <w:t>a</w:t>
      </w:r>
      <w:proofErr w:type="spellEnd"/>
      <w:r w:rsidRPr="00B97E8D">
        <w:rPr>
          <w:lang w:val="en-US"/>
        </w:rPr>
        <w:t xml:space="preserve"> Conditions</w:t>
      </w:r>
      <w:proofErr w:type="gramEnd"/>
      <w:r w:rsidRPr="00B97E8D">
        <w:rPr>
          <w:lang w:val="en-US"/>
        </w:rPr>
        <w:t xml:space="preserve">: To a solution of amine derivative and </w:t>
      </w:r>
      <w:r w:rsidRPr="00B97E8D">
        <w:rPr>
          <w:iCs/>
          <w:lang w:val="en-US"/>
        </w:rPr>
        <w:t>acid</w:t>
      </w:r>
      <w:r w:rsidRPr="00B97E8D">
        <w:rPr>
          <w:lang w:val="en-US"/>
        </w:rPr>
        <w:t xml:space="preserve"> in solvent (dehydrated toluene, 1.0 mL), </w:t>
      </w:r>
      <w:proofErr w:type="spellStart"/>
      <w:r w:rsidRPr="00B97E8D">
        <w:rPr>
          <w:lang w:val="en-US"/>
        </w:rPr>
        <w:t>Enone</w:t>
      </w:r>
      <w:proofErr w:type="spellEnd"/>
      <w:r w:rsidRPr="00B97E8D">
        <w:rPr>
          <w:lang w:val="en-US"/>
        </w:rPr>
        <w:t xml:space="preserve"> </w:t>
      </w:r>
      <w:r w:rsidRPr="00B97E8D">
        <w:rPr>
          <w:b/>
          <w:bCs/>
          <w:lang w:val="en-US"/>
        </w:rPr>
        <w:t>1a</w:t>
      </w:r>
      <w:r w:rsidRPr="00B97E8D">
        <w:rPr>
          <w:lang w:val="en-US"/>
        </w:rPr>
        <w:t xml:space="preserve"> (0.5 mmol), and N-benzyl maleimide </w:t>
      </w:r>
      <w:r w:rsidRPr="00B97E8D">
        <w:rPr>
          <w:b/>
          <w:bCs/>
          <w:lang w:val="en-US"/>
        </w:rPr>
        <w:t>2</w:t>
      </w:r>
      <w:r w:rsidRPr="00B97E8D">
        <w:rPr>
          <w:lang w:val="en-US"/>
        </w:rPr>
        <w:t xml:space="preserve"> (1.0 mmol) were added at room temperature (25 °C). The progress of the reaction was monitored by </w:t>
      </w:r>
      <w:r w:rsidRPr="00B97E8D">
        <w:rPr>
          <w:vertAlign w:val="superscript"/>
          <w:lang w:val="en-US"/>
        </w:rPr>
        <w:t>1</w:t>
      </w:r>
      <w:r w:rsidRPr="00B97E8D">
        <w:rPr>
          <w:lang w:val="en-US"/>
        </w:rPr>
        <w:t xml:space="preserve">H NMR analysis. </w:t>
      </w:r>
      <w:r w:rsidRPr="00B97E8D">
        <w:rPr>
          <w:vertAlign w:val="superscript"/>
          <w:lang w:val="en-US"/>
        </w:rPr>
        <w:t xml:space="preserve">b </w:t>
      </w:r>
      <w:r w:rsidRPr="00B97E8D">
        <w:rPr>
          <w:lang w:val="en-US"/>
        </w:rPr>
        <w:t xml:space="preserve">Overall conversion of </w:t>
      </w:r>
      <w:r w:rsidRPr="00B97E8D">
        <w:rPr>
          <w:b/>
          <w:bCs/>
          <w:lang w:val="en-US"/>
        </w:rPr>
        <w:t xml:space="preserve">3a </w:t>
      </w:r>
      <w:r w:rsidRPr="00B97E8D">
        <w:rPr>
          <w:lang w:val="en-US"/>
        </w:rPr>
        <w:t xml:space="preserve">monitored by </w:t>
      </w:r>
      <w:r w:rsidRPr="00B97E8D">
        <w:rPr>
          <w:vertAlign w:val="superscript"/>
          <w:lang w:val="en-US"/>
        </w:rPr>
        <w:t>1</w:t>
      </w:r>
      <w:r w:rsidRPr="00B97E8D">
        <w:rPr>
          <w:lang w:val="en-US"/>
        </w:rPr>
        <w:t xml:space="preserve">H NMR analysis. </w:t>
      </w:r>
      <w:r w:rsidRPr="00B97E8D">
        <w:rPr>
          <w:vertAlign w:val="superscript"/>
          <w:lang w:val="en-US"/>
        </w:rPr>
        <w:t>c</w:t>
      </w:r>
      <w:r w:rsidRPr="00B97E8D">
        <w:rPr>
          <w:lang w:val="en-US"/>
        </w:rPr>
        <w:t xml:space="preserve"> </w:t>
      </w:r>
      <w:proofErr w:type="gramStart"/>
      <w:r w:rsidRPr="00B97E8D">
        <w:rPr>
          <w:lang w:val="en-US"/>
        </w:rPr>
        <w:t>The</w:t>
      </w:r>
      <w:proofErr w:type="gramEnd"/>
      <w:r w:rsidRPr="00B97E8D">
        <w:rPr>
          <w:lang w:val="en-US"/>
        </w:rPr>
        <w:t xml:space="preserve"> ratio(</w:t>
      </w:r>
      <w:r w:rsidRPr="00B97E8D">
        <w:rPr>
          <w:b/>
          <w:bCs/>
          <w:lang w:val="en-US"/>
        </w:rPr>
        <w:t>3a-1</w:t>
      </w:r>
      <w:r w:rsidRPr="00B97E8D">
        <w:rPr>
          <w:lang w:val="en-US"/>
        </w:rPr>
        <w:t>:</w:t>
      </w:r>
      <w:r w:rsidRPr="00B97E8D">
        <w:rPr>
          <w:b/>
          <w:bCs/>
          <w:lang w:val="en-US"/>
        </w:rPr>
        <w:t>3a-2</w:t>
      </w:r>
      <w:r w:rsidRPr="00B97E8D">
        <w:rPr>
          <w:lang w:val="en-US"/>
        </w:rPr>
        <w:t xml:space="preserve">) was determined before purification at 48h in all reactions by </w:t>
      </w:r>
      <w:r w:rsidRPr="00B97E8D">
        <w:rPr>
          <w:vertAlign w:val="superscript"/>
          <w:lang w:val="en-US"/>
        </w:rPr>
        <w:t>1</w:t>
      </w:r>
      <w:r w:rsidRPr="00B97E8D">
        <w:rPr>
          <w:lang w:val="en-US"/>
        </w:rPr>
        <w:t xml:space="preserve">H NMR analysis. </w:t>
      </w:r>
      <w:r w:rsidRPr="00B97E8D">
        <w:rPr>
          <w:vertAlign w:val="superscript"/>
          <w:lang w:val="en-US"/>
        </w:rPr>
        <w:t>d</w:t>
      </w:r>
      <w:r w:rsidRPr="00B97E8D">
        <w:rPr>
          <w:lang w:val="en-US"/>
        </w:rPr>
        <w:t xml:space="preserve"> the er of purified </w:t>
      </w:r>
      <w:r w:rsidRPr="00B97E8D">
        <w:rPr>
          <w:b/>
          <w:bCs/>
          <w:lang w:val="en-US"/>
        </w:rPr>
        <w:t>3a-1</w:t>
      </w:r>
      <w:r w:rsidRPr="00B97E8D">
        <w:rPr>
          <w:lang w:val="en-US"/>
        </w:rPr>
        <w:t xml:space="preserve"> was determined by HPLC analysis. </w:t>
      </w:r>
      <w:r w:rsidRPr="00B97E8D">
        <w:rPr>
          <w:vertAlign w:val="superscript"/>
          <w:lang w:val="en-US"/>
        </w:rPr>
        <w:t xml:space="preserve">e </w:t>
      </w:r>
      <w:r w:rsidRPr="00B97E8D">
        <w:rPr>
          <w:lang w:val="en-US"/>
        </w:rPr>
        <w:t xml:space="preserve">&gt;90% was </w:t>
      </w:r>
      <w:r w:rsidRPr="00B97E8D">
        <w:rPr>
          <w:b/>
          <w:bCs/>
          <w:lang w:val="en-US"/>
        </w:rPr>
        <w:t>3a-2</w:t>
      </w:r>
      <w:r w:rsidRPr="00B97E8D">
        <w:rPr>
          <w:lang w:val="en-US"/>
        </w:rPr>
        <w:t xml:space="preserve"> </w:t>
      </w:r>
      <w:proofErr w:type="spellStart"/>
      <w:r w:rsidRPr="00B97E8D">
        <w:rPr>
          <w:lang w:val="en-US"/>
        </w:rPr>
        <w:t>tetrahydrisoindole</w:t>
      </w:r>
      <w:proofErr w:type="spellEnd"/>
      <w:r w:rsidRPr="00B97E8D">
        <w:rPr>
          <w:lang w:val="en-US"/>
        </w:rPr>
        <w:t>.</w:t>
      </w:r>
      <w:r w:rsidRPr="00B97E8D">
        <w:rPr>
          <w:lang w:val="en-US"/>
        </w:rPr>
        <w:fldChar w:fldCharType="begin"/>
      </w:r>
      <w:r w:rsidRPr="00B97E8D">
        <w:rPr>
          <w:lang w:val="en-US"/>
        </w:rPr>
        <w:instrText xml:space="preserve"> ADDIN EN.CITE &lt;EndNote&gt;&lt;Cite&gt;&lt;Author&gt;Wu&lt;/Author&gt;&lt;Year&gt;2009&lt;/Year&gt;&lt;RecNum&gt;270&lt;/RecNum&gt;&lt;DisplayText&gt;[29]&lt;/DisplayText&gt;&lt;record&gt;&lt;rec-number&gt;270&lt;/rec-number&gt;&lt;foreign-keys&gt;&lt;key app="EN" db-id="fx220rvanw95ake9rxm5xx5ut2zpp29fftdw" timestamp="1752496156"&gt;270&lt;/key&gt;&lt;/foreign-keys&gt;&lt;ref-type name="Journal Article"&gt;17&lt;/ref-type&gt;&lt;contributors&gt;&lt;authors&gt;&lt;author&gt;Wu, Li</w:instrText>
      </w:r>
      <w:r w:rsidRPr="00B97E8D">
        <w:rPr>
          <w:rFonts w:ascii="Cambria Math" w:hAnsi="Cambria Math" w:cs="Cambria Math"/>
          <w:lang w:val="en-US"/>
        </w:rPr>
        <w:instrText>‐</w:instrText>
      </w:r>
      <w:r w:rsidRPr="00B97E8D">
        <w:rPr>
          <w:lang w:val="en-US"/>
        </w:rPr>
        <w:instrText>Yuan&lt;/author&gt;&lt;author&gt;Bencivenni, Giorgio&lt;/author&gt;&lt;author&gt;Mancinelli, Michele&lt;/author&gt;&lt;author&gt;Mazzanti, Andrea&lt;/author&gt;&lt;author&gt;Bartoli, Giuseppe&lt;/author&gt;&lt;author&gt;Melchiorre, Paolo&lt;/author&gt;&lt;/authors&gt;&lt;/contributors&gt;&lt;titles&gt;&lt;title&gt;Organocascade reactions of enones catalyzed by a chiral primary amine&lt;/title&gt;&lt;secondary-title&gt;Angew. Chem. Int. Ed&lt;/secondary-title&gt;&lt;/titles&gt;&lt;periodical&gt;&lt;full-title&gt;Angew. Chem. Int. Ed&lt;/full-title&gt;&lt;/periodical&gt;&lt;pages&gt;7196-7199&lt;/pages&gt;&lt;volume&gt;48&lt;/volume&gt;&lt;number&gt;39&lt;/number&gt;&lt;dates&gt;&lt;year&gt;2009&lt;/year&gt;&lt;/dates&gt;&lt;urls&gt;&lt;/urls&gt;&lt;/record&gt;&lt;/Cite&gt;&lt;/EndNote&gt;</w:instrText>
      </w:r>
      <w:r w:rsidRPr="00B97E8D">
        <w:rPr>
          <w:lang w:val="en-US"/>
        </w:rPr>
        <w:fldChar w:fldCharType="separate"/>
      </w:r>
      <w:r w:rsidRPr="00B97E8D">
        <w:rPr>
          <w:lang w:val="en-US"/>
        </w:rPr>
        <w:t>[29]</w:t>
      </w:r>
      <w:r w:rsidRPr="00B97E8D">
        <w:fldChar w:fldCharType="end"/>
      </w:r>
    </w:p>
    <w:p w14:paraId="2B1E085B" w14:textId="77777777" w:rsidR="00767E38" w:rsidRDefault="00767E38"/>
    <w:p w14:paraId="674FF176" w14:textId="77777777" w:rsidR="005107E4" w:rsidRDefault="005107E4"/>
    <w:p w14:paraId="6A3E36F9" w14:textId="77777777" w:rsidR="005107E4" w:rsidRDefault="005107E4" w:rsidP="005107E4">
      <w:pPr>
        <w:rPr>
          <w:b/>
          <w:bCs/>
          <w:lang w:val="en-GB"/>
        </w:rPr>
      </w:pPr>
    </w:p>
    <w:p w14:paraId="121E5375" w14:textId="77777777" w:rsidR="005107E4" w:rsidRDefault="005107E4" w:rsidP="005107E4">
      <w:pPr>
        <w:rPr>
          <w:b/>
          <w:bCs/>
          <w:lang w:val="en-GB"/>
        </w:rPr>
      </w:pPr>
    </w:p>
    <w:p w14:paraId="7B09143C" w14:textId="77777777" w:rsidR="005107E4" w:rsidRDefault="005107E4" w:rsidP="005107E4">
      <w:pPr>
        <w:rPr>
          <w:b/>
          <w:bCs/>
          <w:lang w:val="en-GB"/>
        </w:rPr>
      </w:pPr>
    </w:p>
    <w:p w14:paraId="6C6CB0BB" w14:textId="77777777" w:rsidR="005107E4" w:rsidRDefault="005107E4" w:rsidP="005107E4">
      <w:pPr>
        <w:rPr>
          <w:b/>
          <w:bCs/>
          <w:lang w:val="en-GB"/>
        </w:rPr>
      </w:pPr>
    </w:p>
    <w:p w14:paraId="3E855580" w14:textId="77777777" w:rsidR="005107E4" w:rsidRDefault="005107E4" w:rsidP="005107E4">
      <w:pPr>
        <w:rPr>
          <w:b/>
          <w:bCs/>
          <w:lang w:val="en-GB"/>
        </w:rPr>
      </w:pPr>
    </w:p>
    <w:p w14:paraId="27C52722" w14:textId="77777777" w:rsidR="005107E4" w:rsidRDefault="005107E4" w:rsidP="005107E4">
      <w:pPr>
        <w:rPr>
          <w:b/>
          <w:bCs/>
          <w:lang w:val="en-GB"/>
        </w:rPr>
      </w:pPr>
    </w:p>
    <w:p w14:paraId="7947278D" w14:textId="77777777" w:rsidR="005107E4" w:rsidRDefault="005107E4" w:rsidP="005107E4">
      <w:pPr>
        <w:rPr>
          <w:b/>
          <w:bCs/>
          <w:lang w:val="en-GB"/>
        </w:rPr>
      </w:pPr>
    </w:p>
    <w:p w14:paraId="5E2F04A8" w14:textId="77777777" w:rsidR="005107E4" w:rsidRDefault="005107E4" w:rsidP="005107E4">
      <w:pPr>
        <w:rPr>
          <w:b/>
          <w:bCs/>
          <w:lang w:val="en-GB"/>
        </w:rPr>
      </w:pPr>
    </w:p>
    <w:p w14:paraId="41843166" w14:textId="77777777" w:rsidR="005107E4" w:rsidRDefault="005107E4" w:rsidP="005107E4">
      <w:pPr>
        <w:rPr>
          <w:b/>
          <w:bCs/>
          <w:lang w:val="en-GB"/>
        </w:rPr>
      </w:pPr>
    </w:p>
    <w:p w14:paraId="3AD245B3" w14:textId="77777777" w:rsidR="005107E4" w:rsidRDefault="005107E4" w:rsidP="005107E4">
      <w:pPr>
        <w:rPr>
          <w:b/>
          <w:bCs/>
          <w:lang w:val="en-GB"/>
        </w:rPr>
      </w:pPr>
    </w:p>
    <w:p w14:paraId="40A1FC6B" w14:textId="77777777" w:rsidR="005107E4" w:rsidRDefault="005107E4" w:rsidP="005107E4">
      <w:pPr>
        <w:rPr>
          <w:b/>
          <w:bCs/>
          <w:lang w:val="en-GB"/>
        </w:rPr>
      </w:pPr>
    </w:p>
    <w:p w14:paraId="1955E351" w14:textId="77777777" w:rsidR="005107E4" w:rsidRDefault="005107E4" w:rsidP="005107E4">
      <w:pPr>
        <w:rPr>
          <w:b/>
          <w:bCs/>
          <w:lang w:val="en-GB"/>
        </w:rPr>
      </w:pPr>
    </w:p>
    <w:p w14:paraId="4EA5F594" w14:textId="77777777" w:rsidR="005107E4" w:rsidRDefault="005107E4" w:rsidP="005107E4">
      <w:pPr>
        <w:rPr>
          <w:b/>
          <w:bCs/>
          <w:lang w:val="en-GB"/>
        </w:rPr>
      </w:pPr>
    </w:p>
    <w:p w14:paraId="3C3846EB" w14:textId="77777777" w:rsidR="005107E4" w:rsidRDefault="005107E4" w:rsidP="005107E4">
      <w:pPr>
        <w:rPr>
          <w:b/>
          <w:bCs/>
          <w:lang w:val="en-GB"/>
        </w:rPr>
      </w:pPr>
    </w:p>
    <w:p w14:paraId="2CBA231C" w14:textId="77777777" w:rsidR="005107E4" w:rsidRDefault="005107E4" w:rsidP="005107E4">
      <w:pPr>
        <w:rPr>
          <w:b/>
          <w:bCs/>
          <w:lang w:val="en-GB"/>
        </w:rPr>
      </w:pPr>
    </w:p>
    <w:p w14:paraId="1B57260E" w14:textId="77777777" w:rsidR="005107E4" w:rsidRDefault="005107E4" w:rsidP="005107E4">
      <w:pPr>
        <w:rPr>
          <w:b/>
          <w:bCs/>
          <w:lang w:val="en-GB"/>
        </w:rPr>
      </w:pPr>
    </w:p>
    <w:p w14:paraId="4AF1D039" w14:textId="77777777" w:rsidR="005107E4" w:rsidRDefault="005107E4" w:rsidP="005107E4">
      <w:pPr>
        <w:rPr>
          <w:b/>
          <w:bCs/>
          <w:lang w:val="en-GB"/>
        </w:rPr>
      </w:pPr>
    </w:p>
    <w:p w14:paraId="30504C52" w14:textId="77777777" w:rsidR="005107E4" w:rsidRDefault="005107E4" w:rsidP="005107E4">
      <w:pPr>
        <w:rPr>
          <w:b/>
          <w:bCs/>
          <w:lang w:val="en-GB"/>
        </w:rPr>
      </w:pPr>
    </w:p>
    <w:p w14:paraId="191C1B1D" w14:textId="77777777" w:rsidR="005107E4" w:rsidRDefault="005107E4" w:rsidP="005107E4">
      <w:pPr>
        <w:rPr>
          <w:b/>
          <w:bCs/>
          <w:lang w:val="en-GB"/>
        </w:rPr>
      </w:pPr>
    </w:p>
    <w:p w14:paraId="26D961C4" w14:textId="138CBC2F" w:rsidR="005107E4" w:rsidRPr="005107E4" w:rsidRDefault="005107E4" w:rsidP="005107E4">
      <w:pPr>
        <w:rPr>
          <w:b/>
          <w:bCs/>
          <w:lang w:val="en-GB"/>
        </w:rPr>
      </w:pPr>
      <w:r w:rsidRPr="005107E4">
        <w:rPr>
          <w:b/>
          <w:bCs/>
          <w:lang w:val="en-GB"/>
        </w:rPr>
        <w:lastRenderedPageBreak/>
        <w:t xml:space="preserve">Table 2. </w:t>
      </w:r>
    </w:p>
    <w:p w14:paraId="7C88760A" w14:textId="77777777" w:rsidR="005107E4" w:rsidRPr="005107E4" w:rsidRDefault="005107E4" w:rsidP="005107E4">
      <w:pPr>
        <w:rPr>
          <w:lang w:val="en-US"/>
        </w:rPr>
      </w:pPr>
      <w:r w:rsidRPr="005107E4">
        <w:rPr>
          <w:lang w:val="en-US"/>
        </w:rPr>
        <w:t>Screening</w:t>
      </w:r>
      <w:r w:rsidRPr="005107E4">
        <w:rPr>
          <w:lang w:val="en-GB"/>
        </w:rPr>
        <w:t xml:space="preserve"> of solvents and the catalyst </w:t>
      </w:r>
      <w:r w:rsidRPr="005107E4">
        <w:rPr>
          <w:lang w:val="en-US"/>
        </w:rPr>
        <w:t>amount</w:t>
      </w:r>
    </w:p>
    <w:p w14:paraId="1A2555AC" w14:textId="28C1AAC4" w:rsidR="005107E4" w:rsidRPr="005107E4" w:rsidRDefault="005107E4" w:rsidP="005107E4">
      <w:pPr>
        <w:rPr>
          <w:lang w:val="en-US"/>
        </w:rPr>
      </w:pPr>
      <w:r w:rsidRPr="005107E4">
        <w:rPr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9CDDE5" wp14:editId="7E414359">
                <wp:simplePos x="0" y="0"/>
                <wp:positionH relativeFrom="column">
                  <wp:posOffset>1475105</wp:posOffset>
                </wp:positionH>
                <wp:positionV relativeFrom="paragraph">
                  <wp:posOffset>35560</wp:posOffset>
                </wp:positionV>
                <wp:extent cx="3418205" cy="960120"/>
                <wp:effectExtent l="8255" t="6985" r="12065" b="13970"/>
                <wp:wrapNone/>
                <wp:docPr id="205030709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8205" cy="9601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33E4492" w14:textId="77777777" w:rsidR="005107E4" w:rsidRDefault="005107E4" w:rsidP="005107E4">
                            <w:r>
                              <w:rPr>
                                <w:rFonts w:ascii="Gill Sans MT" w:eastAsia="STXinwei" w:hAnsi="Gill Sans MT" w:cs="Arial"/>
                                <w:color w:val="000000"/>
                                <w:sz w:val="20"/>
                                <w:szCs w:val="20"/>
                                <w:lang w:val="en-US" w:eastAsia="zh-CN"/>
                              </w:rPr>
                              <w:object w:dxaOrig="5085" w:dyaOrig="1110" w14:anchorId="5EF9765A">
                                <v:shape id="_x0000_i1057" type="#_x0000_t75" style="width:254.25pt;height:55.5pt">
                                  <v:imagedata r:id="rId7" o:title=""/>
                                </v:shape>
                                <o:OLEObject Type="Embed" ProgID="ChemDraw.Document.6.0" ShapeID="_x0000_i1057" DrawAspect="Content" ObjectID="_1819635001" r:id="rId8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9CDDE5" id="Text Box 4" o:spid="_x0000_s1027" type="#_x0000_t202" style="position:absolute;margin-left:116.15pt;margin-top:2.8pt;width:269.15pt;height:75.6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" filled="f" strokecolor="white">
                <v:textbox style="mso-fit-shape-to-text:t">
                  <w:txbxContent>
                    <w:p w14:paraId="233E4492" w14:textId="77777777" w:rsidR="005107E4" w:rsidRDefault="005107E4" w:rsidP="005107E4">
                      <w:r>
                        <w:rPr>
                          <w:rFonts w:ascii="Gill Sans MT" w:eastAsia="STXinwei" w:hAnsi="Gill Sans MT" w:cs="Arial"/>
                          <w:color w:val="000000"/>
                          <w:sz w:val="20"/>
                          <w:szCs w:val="20"/>
                          <w:lang w:val="en-US" w:eastAsia="zh-CN"/>
                        </w:rPr>
                        <w:object w:dxaOrig="5085" w:dyaOrig="1110" w14:anchorId="5EF9765A">
                          <v:shape id="_x0000_i1057" type="#_x0000_t75" style="width:254.25pt;height:55.5pt">
                            <v:imagedata r:id="rId7" o:title=""/>
                          </v:shape>
                          <o:OLEObject Type="Embed" ProgID="ChemDraw.Document.6.0" ShapeID="_x0000_i1057" DrawAspect="Content" ObjectID="_1819635001" r:id="rId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25545AAA" w14:textId="77777777" w:rsidR="005107E4" w:rsidRPr="005107E4" w:rsidRDefault="005107E4" w:rsidP="005107E4">
      <w:pPr>
        <w:rPr>
          <w:lang w:val="en-US"/>
        </w:rPr>
      </w:pPr>
    </w:p>
    <w:p w14:paraId="3026E18F" w14:textId="77777777" w:rsidR="005107E4" w:rsidRPr="005107E4" w:rsidRDefault="005107E4" w:rsidP="005107E4">
      <w:pPr>
        <w:rPr>
          <w:lang w:val="en-US"/>
        </w:rPr>
      </w:pPr>
    </w:p>
    <w:p w14:paraId="5EA7EE75" w14:textId="77777777" w:rsidR="005107E4" w:rsidRPr="005107E4" w:rsidRDefault="005107E4" w:rsidP="005107E4">
      <w:pPr>
        <w:rPr>
          <w:lang w:val="en-US"/>
        </w:rPr>
      </w:pPr>
    </w:p>
    <w:p w14:paraId="6B73F197" w14:textId="77777777" w:rsidR="005107E4" w:rsidRPr="005107E4" w:rsidRDefault="005107E4" w:rsidP="005107E4">
      <w:pPr>
        <w:rPr>
          <w:lang w:val="en-US"/>
        </w:rPr>
      </w:pPr>
    </w:p>
    <w:p w14:paraId="5A082E0E" w14:textId="77777777" w:rsidR="005107E4" w:rsidRPr="005107E4" w:rsidRDefault="005107E4" w:rsidP="005107E4">
      <w:pPr>
        <w:rPr>
          <w:lang w:val="en-US"/>
        </w:rPr>
      </w:pPr>
    </w:p>
    <w:tbl>
      <w:tblPr>
        <w:tblW w:w="606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198"/>
        <w:gridCol w:w="900"/>
        <w:gridCol w:w="1171"/>
        <w:gridCol w:w="1081"/>
        <w:gridCol w:w="236"/>
        <w:gridCol w:w="754"/>
      </w:tblGrid>
      <w:tr w:rsidR="005107E4" w:rsidRPr="005107E4" w14:paraId="437A3877" w14:textId="77777777" w:rsidTr="005107E4">
        <w:trPr>
          <w:trHeight w:val="446"/>
          <w:jc w:val="center"/>
        </w:trPr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DBC733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Entry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75A986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catalyst system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543C9" w14:textId="77777777" w:rsidR="005107E4" w:rsidRPr="005107E4" w:rsidRDefault="005107E4" w:rsidP="005107E4">
            <w:pPr>
              <w:rPr>
                <w:lang w:val="en-US"/>
              </w:rPr>
            </w:pPr>
          </w:p>
          <w:p w14:paraId="20364226" w14:textId="77777777" w:rsidR="005107E4" w:rsidRPr="005107E4" w:rsidRDefault="005107E4" w:rsidP="005107E4">
            <w:pPr>
              <w:rPr>
                <w:lang w:val="en-US"/>
              </w:rPr>
            </w:pPr>
            <w:r w:rsidRPr="005107E4">
              <w:rPr>
                <w:lang w:val="en-US"/>
              </w:rPr>
              <w:t>Solvent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947442" w14:textId="77777777" w:rsidR="005107E4" w:rsidRPr="005107E4" w:rsidRDefault="005107E4" w:rsidP="005107E4">
            <w:pPr>
              <w:rPr>
                <w:lang w:val="en-US"/>
              </w:rPr>
            </w:pPr>
            <w:proofErr w:type="spellStart"/>
            <w:r w:rsidRPr="005107E4">
              <w:rPr>
                <w:lang w:val="en-US"/>
              </w:rPr>
              <w:t>yield</w:t>
            </w:r>
            <w:r w:rsidRPr="005107E4">
              <w:rPr>
                <w:vertAlign w:val="superscript"/>
                <w:lang w:val="en-US"/>
              </w:rPr>
              <w:t>b</w:t>
            </w:r>
            <w:proofErr w:type="spellEnd"/>
            <w:r w:rsidRPr="005107E4">
              <w:rPr>
                <w:lang w:val="en-US"/>
              </w:rPr>
              <w:t xml:space="preserve"> (%)</w:t>
            </w:r>
          </w:p>
          <w:p w14:paraId="463CFA9E" w14:textId="77777777" w:rsidR="005107E4" w:rsidRPr="005107E4" w:rsidRDefault="005107E4" w:rsidP="005107E4">
            <w:pPr>
              <w:rPr>
                <w:b/>
                <w:bCs/>
                <w:lang w:val="en-US"/>
              </w:rPr>
            </w:pPr>
            <w:r w:rsidRPr="005107E4">
              <w:rPr>
                <w:b/>
                <w:bCs/>
                <w:lang w:val="en-US"/>
              </w:rPr>
              <w:t>3a-1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6755CB" w14:textId="77777777" w:rsidR="005107E4" w:rsidRPr="005107E4" w:rsidRDefault="005107E4" w:rsidP="005107E4">
            <w:pPr>
              <w:rPr>
                <w:lang w:val="en-US"/>
              </w:rPr>
            </w:pPr>
            <w:proofErr w:type="spellStart"/>
            <w:r w:rsidRPr="005107E4">
              <w:rPr>
                <w:lang w:val="en-US"/>
              </w:rPr>
              <w:t>Ratio</w:t>
            </w:r>
            <w:r w:rsidRPr="005107E4">
              <w:rPr>
                <w:vertAlign w:val="superscript"/>
                <w:lang w:val="en-US"/>
              </w:rPr>
              <w:t>c</w:t>
            </w:r>
            <w:proofErr w:type="spellEnd"/>
            <w:r w:rsidRPr="005107E4">
              <w:rPr>
                <w:vertAlign w:val="superscript"/>
                <w:lang w:val="en-US"/>
              </w:rPr>
              <w:t xml:space="preserve"> </w:t>
            </w:r>
            <w:r w:rsidRPr="005107E4">
              <w:rPr>
                <w:b/>
                <w:bCs/>
                <w:lang w:val="en-US"/>
              </w:rPr>
              <w:t>3a-1:3a-2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5310C9" w14:textId="77777777" w:rsidR="005107E4" w:rsidRPr="005107E4" w:rsidRDefault="005107E4" w:rsidP="005107E4">
            <w:pPr>
              <w:rPr>
                <w:lang w:val="en-GB"/>
              </w:rPr>
            </w:pPr>
            <w:proofErr w:type="spellStart"/>
            <w:r w:rsidRPr="005107E4">
              <w:rPr>
                <w:lang w:val="en-GB"/>
              </w:rPr>
              <w:t>er</w:t>
            </w:r>
            <w:r w:rsidRPr="005107E4">
              <w:rPr>
                <w:vertAlign w:val="superscript"/>
                <w:lang w:val="en-GB"/>
              </w:rPr>
              <w:t>d</w:t>
            </w:r>
            <w:proofErr w:type="spellEnd"/>
            <w:r w:rsidRPr="005107E4">
              <w:rPr>
                <w:lang w:val="en-GB"/>
              </w:rPr>
              <w:t xml:space="preserve"> of </w:t>
            </w:r>
          </w:p>
          <w:p w14:paraId="74B79FCC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b/>
                <w:bCs/>
                <w:lang w:val="en-GB"/>
              </w:rPr>
              <w:t>3a-1</w:t>
            </w:r>
          </w:p>
        </w:tc>
      </w:tr>
      <w:tr w:rsidR="005107E4" w:rsidRPr="005107E4" w14:paraId="4E1D3C09" w14:textId="77777777" w:rsidTr="005107E4">
        <w:trPr>
          <w:gridAfter w:val="1"/>
          <w:wAfter w:w="754" w:type="dxa"/>
          <w:trHeight w:val="144"/>
          <w:jc w:val="center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D501AD" w14:textId="77777777" w:rsidR="005107E4" w:rsidRPr="005107E4" w:rsidRDefault="005107E4" w:rsidP="005107E4">
            <w:pPr>
              <w:rPr>
                <w:lang w:val="en-GB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AE1887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b/>
                <w:lang w:val="en-GB"/>
              </w:rPr>
              <w:t>E</w:t>
            </w:r>
            <w:r w:rsidRPr="005107E4">
              <w:rPr>
                <w:lang w:val="en-GB"/>
              </w:rPr>
              <w:t xml:space="preserve"> (x </w:t>
            </w:r>
            <w:proofErr w:type="spellStart"/>
            <w:r w:rsidRPr="005107E4">
              <w:rPr>
                <w:lang w:val="en-GB"/>
              </w:rPr>
              <w:t>eq</w:t>
            </w:r>
            <w:proofErr w:type="spellEnd"/>
            <w:r w:rsidRPr="005107E4">
              <w:rPr>
                <w:lang w:val="en-GB"/>
              </w:rPr>
              <w:t>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EF9BE1" w14:textId="77777777" w:rsidR="005107E4" w:rsidRPr="005107E4" w:rsidRDefault="005107E4" w:rsidP="005107E4">
            <w:pPr>
              <w:rPr>
                <w:lang w:val="en-US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3BE05A" w14:textId="77777777" w:rsidR="005107E4" w:rsidRPr="005107E4" w:rsidRDefault="005107E4" w:rsidP="005107E4">
            <w:pPr>
              <w:rPr>
                <w:b/>
                <w:bCs/>
                <w:lang w:val="en-US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1ACB54" w14:textId="77777777" w:rsidR="005107E4" w:rsidRPr="005107E4" w:rsidRDefault="005107E4" w:rsidP="005107E4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72398" w14:textId="77777777" w:rsidR="005107E4" w:rsidRPr="005107E4" w:rsidRDefault="005107E4" w:rsidP="005107E4">
            <w:pPr>
              <w:rPr>
                <w:lang w:val="en-GB"/>
              </w:rPr>
            </w:pPr>
          </w:p>
        </w:tc>
      </w:tr>
      <w:tr w:rsidR="005107E4" w:rsidRPr="005107E4" w14:paraId="161E6666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94F97D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1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34108B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(0.2eq)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6B800F" w14:textId="77777777" w:rsidR="005107E4" w:rsidRPr="005107E4" w:rsidRDefault="005107E4" w:rsidP="005107E4">
            <w:pPr>
              <w:rPr>
                <w:bCs/>
                <w:lang w:val="en-GB"/>
              </w:rPr>
            </w:pPr>
            <w:proofErr w:type="spellStart"/>
            <w:r w:rsidRPr="005107E4">
              <w:rPr>
                <w:lang w:val="en-GB"/>
              </w:rPr>
              <w:t>cHex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1C97F0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60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FDBFE3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&gt;20:1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B717F2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95:5</w:t>
            </w:r>
          </w:p>
        </w:tc>
      </w:tr>
      <w:tr w:rsidR="005107E4" w:rsidRPr="005107E4" w14:paraId="61BFF9DC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B1579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38233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(0.2eq)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69DB0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THF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C6DDD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NR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F73C2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–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87CFE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–</w:t>
            </w:r>
          </w:p>
        </w:tc>
      </w:tr>
      <w:tr w:rsidR="005107E4" w:rsidRPr="005107E4" w14:paraId="1217663B" w14:textId="77777777" w:rsidTr="005107E4">
        <w:trPr>
          <w:trHeight w:val="218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158BF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6597A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(0.2eq)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7358BD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DCM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02612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17176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&gt;20:1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A6528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93:7</w:t>
            </w:r>
          </w:p>
        </w:tc>
      </w:tr>
      <w:tr w:rsidR="005107E4" w:rsidRPr="005107E4" w14:paraId="7C0DD621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9AFD7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B8CBE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(0.2eq)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3335C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MeOH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61E32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152D5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10:1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39A29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78:22</w:t>
            </w:r>
          </w:p>
        </w:tc>
      </w:tr>
      <w:tr w:rsidR="005107E4" w:rsidRPr="005107E4" w14:paraId="0008681D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CBBE1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0855F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(0.2eq)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A97729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DMSO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D3E14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NR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36B77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–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EAB24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–</w:t>
            </w:r>
          </w:p>
        </w:tc>
      </w:tr>
      <w:tr w:rsidR="005107E4" w:rsidRPr="005107E4" w14:paraId="1EC86163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EC074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b/>
                <w:bCs/>
                <w:lang w:val="en-GB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A0A84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b/>
                <w:bCs/>
                <w:lang w:val="en-GB"/>
              </w:rPr>
              <w:t>(0.3eq)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F25268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b/>
                <w:bCs/>
                <w:lang w:val="en-GB"/>
              </w:rPr>
              <w:t>toluene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01B33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b/>
                <w:lang w:val="en-GB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04EF0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b/>
                <w:lang w:val="en-GB"/>
              </w:rPr>
              <w:t>&gt;20:1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13E1B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b/>
                <w:lang w:val="en-GB"/>
              </w:rPr>
              <w:t>98:2</w:t>
            </w:r>
          </w:p>
        </w:tc>
      </w:tr>
      <w:tr w:rsidR="005107E4" w:rsidRPr="005107E4" w14:paraId="7735B18E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CC2B3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5F531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(0.4eq)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C1A10" w14:textId="77777777" w:rsidR="005107E4" w:rsidRPr="005107E4" w:rsidRDefault="005107E4" w:rsidP="005107E4">
            <w:pPr>
              <w:rPr>
                <w:bCs/>
                <w:lang w:val="en-GB"/>
              </w:rPr>
            </w:pPr>
            <w:r w:rsidRPr="005107E4">
              <w:rPr>
                <w:bCs/>
                <w:lang w:val="en-GB"/>
              </w:rPr>
              <w:t>toluene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0B9AC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FB781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&gt;20:1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F964B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98:2</w:t>
            </w:r>
          </w:p>
        </w:tc>
      </w:tr>
      <w:tr w:rsidR="005107E4" w:rsidRPr="005107E4" w14:paraId="376866E1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98D85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707BF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(0.1eq)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121D2" w14:textId="77777777" w:rsidR="005107E4" w:rsidRPr="005107E4" w:rsidRDefault="005107E4" w:rsidP="005107E4">
            <w:pPr>
              <w:rPr>
                <w:bCs/>
                <w:lang w:val="en-GB"/>
              </w:rPr>
            </w:pPr>
            <w:r w:rsidRPr="005107E4">
              <w:rPr>
                <w:bCs/>
                <w:lang w:val="en-GB"/>
              </w:rPr>
              <w:t>toluene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B63A8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B1339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7:1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D60D4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98:2</w:t>
            </w:r>
          </w:p>
        </w:tc>
      </w:tr>
      <w:tr w:rsidR="005107E4" w:rsidRPr="005107E4" w14:paraId="5195C2B8" w14:textId="77777777" w:rsidTr="005107E4">
        <w:trPr>
          <w:trHeight w:val="225"/>
          <w:jc w:val="center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3F929E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E878D0" w14:textId="77777777" w:rsidR="005107E4" w:rsidRPr="005107E4" w:rsidRDefault="005107E4" w:rsidP="005107E4">
            <w:pPr>
              <w:rPr>
                <w:b/>
                <w:bCs/>
                <w:lang w:val="en-GB"/>
              </w:rPr>
            </w:pPr>
            <w:r w:rsidRPr="005107E4">
              <w:rPr>
                <w:lang w:val="en-GB"/>
              </w:rPr>
              <w:t>(0.2eq)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6F8CFE" w14:textId="77777777" w:rsidR="005107E4" w:rsidRPr="005107E4" w:rsidRDefault="005107E4" w:rsidP="005107E4">
            <w:pPr>
              <w:rPr>
                <w:bCs/>
                <w:lang w:val="en-GB"/>
              </w:rPr>
            </w:pPr>
            <w:r w:rsidRPr="005107E4">
              <w:rPr>
                <w:bCs/>
                <w:lang w:val="en-GB"/>
              </w:rPr>
              <w:t>toluene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80C669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4897B1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9:1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F02A5C" w14:textId="77777777" w:rsidR="005107E4" w:rsidRPr="005107E4" w:rsidRDefault="005107E4" w:rsidP="005107E4">
            <w:pPr>
              <w:rPr>
                <w:lang w:val="en-GB"/>
              </w:rPr>
            </w:pPr>
            <w:r w:rsidRPr="005107E4">
              <w:rPr>
                <w:lang w:val="en-GB"/>
              </w:rPr>
              <w:t>98:2</w:t>
            </w:r>
          </w:p>
        </w:tc>
      </w:tr>
    </w:tbl>
    <w:p w14:paraId="7000C856" w14:textId="795BE8A1" w:rsidR="005107E4" w:rsidRDefault="005107E4">
      <w:proofErr w:type="spellStart"/>
      <w:proofErr w:type="gramStart"/>
      <w:r w:rsidRPr="005107E4">
        <w:rPr>
          <w:vertAlign w:val="superscript"/>
          <w:lang w:val="en-US"/>
        </w:rPr>
        <w:t>a</w:t>
      </w:r>
      <w:proofErr w:type="spellEnd"/>
      <w:r w:rsidRPr="005107E4">
        <w:rPr>
          <w:lang w:val="en-US"/>
        </w:rPr>
        <w:t xml:space="preserve"> Conditions</w:t>
      </w:r>
      <w:proofErr w:type="gramEnd"/>
      <w:r w:rsidRPr="005107E4">
        <w:rPr>
          <w:lang w:val="en-US"/>
        </w:rPr>
        <w:t xml:space="preserve">: To a solution of amine derivative and </w:t>
      </w:r>
      <w:r w:rsidRPr="005107E4">
        <w:rPr>
          <w:iCs/>
          <w:lang w:val="en-US"/>
        </w:rPr>
        <w:t>acid</w:t>
      </w:r>
      <w:r w:rsidRPr="005107E4">
        <w:rPr>
          <w:lang w:val="en-US"/>
        </w:rPr>
        <w:t xml:space="preserve"> in solvent (dehydrated, 1.0 mL), Enone</w:t>
      </w:r>
      <w:r w:rsidRPr="005107E4">
        <w:rPr>
          <w:b/>
          <w:bCs/>
          <w:lang w:val="en-US"/>
        </w:rPr>
        <w:t>1a</w:t>
      </w:r>
      <w:r w:rsidRPr="005107E4">
        <w:rPr>
          <w:lang w:val="en-US"/>
        </w:rPr>
        <w:t xml:space="preserve"> (0.5 mmol), and N-benzyl maleimide </w:t>
      </w:r>
      <w:r w:rsidRPr="005107E4">
        <w:rPr>
          <w:b/>
          <w:bCs/>
          <w:lang w:val="en-US"/>
        </w:rPr>
        <w:t xml:space="preserve">2 </w:t>
      </w:r>
      <w:r w:rsidRPr="005107E4">
        <w:rPr>
          <w:lang w:val="en-US"/>
        </w:rPr>
        <w:t xml:space="preserve">(1.0 mmol) were added at room temperature (25 °C). The progress of the reaction was monitored by </w:t>
      </w:r>
      <w:r w:rsidRPr="005107E4">
        <w:rPr>
          <w:vertAlign w:val="superscript"/>
          <w:lang w:val="en-US"/>
        </w:rPr>
        <w:t>1</w:t>
      </w:r>
      <w:r w:rsidRPr="005107E4">
        <w:rPr>
          <w:lang w:val="en-US"/>
        </w:rPr>
        <w:t xml:space="preserve">H NMR </w:t>
      </w:r>
      <w:proofErr w:type="spellStart"/>
      <w:proofErr w:type="gramStart"/>
      <w:r w:rsidRPr="005107E4">
        <w:rPr>
          <w:lang w:val="en-US"/>
        </w:rPr>
        <w:t>analysis.</w:t>
      </w:r>
      <w:r w:rsidRPr="005107E4">
        <w:rPr>
          <w:vertAlign w:val="superscript"/>
          <w:lang w:val="en-US"/>
        </w:rPr>
        <w:t>b</w:t>
      </w:r>
      <w:proofErr w:type="spellEnd"/>
      <w:proofErr w:type="gramEnd"/>
      <w:r w:rsidRPr="005107E4">
        <w:rPr>
          <w:lang w:val="en-US"/>
        </w:rPr>
        <w:t xml:space="preserve"> The isolated yield of </w:t>
      </w:r>
      <w:r w:rsidRPr="005107E4">
        <w:rPr>
          <w:b/>
          <w:bCs/>
          <w:lang w:val="en-US"/>
        </w:rPr>
        <w:t>3a-1</w:t>
      </w:r>
      <w:r w:rsidRPr="005107E4">
        <w:rPr>
          <w:lang w:val="en-US"/>
        </w:rPr>
        <w:t xml:space="preserve"> is </w:t>
      </w:r>
      <w:proofErr w:type="spellStart"/>
      <w:r w:rsidRPr="005107E4">
        <w:rPr>
          <w:lang w:val="en-US"/>
        </w:rPr>
        <w:t>shown.</w:t>
      </w:r>
      <w:r w:rsidRPr="005107E4">
        <w:rPr>
          <w:vertAlign w:val="superscript"/>
          <w:lang w:val="en-US"/>
        </w:rPr>
        <w:t>c</w:t>
      </w:r>
      <w:proofErr w:type="spellEnd"/>
      <w:r w:rsidRPr="005107E4">
        <w:rPr>
          <w:lang w:val="en-US"/>
        </w:rPr>
        <w:t xml:space="preserve"> The selectivity ratio (</w:t>
      </w:r>
      <w:r w:rsidRPr="005107E4">
        <w:rPr>
          <w:b/>
          <w:bCs/>
          <w:lang w:val="en-US"/>
        </w:rPr>
        <w:t>3a-1:3a-2</w:t>
      </w:r>
      <w:r w:rsidRPr="005107E4">
        <w:rPr>
          <w:lang w:val="en-US"/>
        </w:rPr>
        <w:t xml:space="preserve">) was determined before purification at 48h in all reactions by </w:t>
      </w:r>
      <w:r w:rsidRPr="005107E4">
        <w:rPr>
          <w:vertAlign w:val="superscript"/>
          <w:lang w:val="en-US"/>
        </w:rPr>
        <w:t>1</w:t>
      </w:r>
      <w:r w:rsidRPr="005107E4">
        <w:rPr>
          <w:lang w:val="en-US"/>
        </w:rPr>
        <w:t xml:space="preserve">H NMR analysis. </w:t>
      </w:r>
      <w:r w:rsidRPr="005107E4">
        <w:rPr>
          <w:vertAlign w:val="superscript"/>
          <w:lang w:val="en-US"/>
        </w:rPr>
        <w:t>d</w:t>
      </w:r>
      <w:r w:rsidRPr="005107E4">
        <w:rPr>
          <w:lang w:val="en-US"/>
        </w:rPr>
        <w:t xml:space="preserve"> </w:t>
      </w:r>
      <w:proofErr w:type="gramStart"/>
      <w:r w:rsidRPr="005107E4">
        <w:rPr>
          <w:lang w:val="en-US"/>
        </w:rPr>
        <w:t>The</w:t>
      </w:r>
      <w:proofErr w:type="gramEnd"/>
      <w:r w:rsidRPr="005107E4">
        <w:rPr>
          <w:lang w:val="en-US"/>
        </w:rPr>
        <w:t xml:space="preserve"> er of purified </w:t>
      </w:r>
      <w:r w:rsidRPr="005107E4">
        <w:rPr>
          <w:b/>
          <w:bCs/>
          <w:lang w:val="en-US"/>
        </w:rPr>
        <w:t>3a-1</w:t>
      </w:r>
      <w:r w:rsidRPr="005107E4">
        <w:rPr>
          <w:lang w:val="en-US"/>
        </w:rPr>
        <w:t xml:space="preserve"> was determined by HPLC analysis</w:t>
      </w:r>
    </w:p>
    <w:sectPr w:rsidR="00510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TXinwei"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E8D"/>
    <w:rsid w:val="005107E4"/>
    <w:rsid w:val="00767E38"/>
    <w:rsid w:val="00866F7D"/>
    <w:rsid w:val="00B97E8D"/>
    <w:rsid w:val="00EE5CC4"/>
    <w:rsid w:val="00F5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702CD"/>
  <w15:chartTrackingRefBased/>
  <w15:docId w15:val="{8B343483-052D-4F23-830B-0C039EC41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E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E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E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E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E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E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E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E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E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E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E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E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E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E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E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E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E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E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E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E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E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E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E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E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2025-09-17T11:53:00Z</dcterms:created>
  <dcterms:modified xsi:type="dcterms:W3CDTF">2025-09-17T11:53:00Z</dcterms:modified>
</cp:coreProperties>
</file>