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4997" w:type="pct"/>
        <w:jc w:val="center"/>
        <w:tblLook w:val="04A0" w:firstRow="1" w:lastRow="0" w:firstColumn="1" w:lastColumn="0" w:noHBand="0" w:noVBand="1"/>
      </w:tblPr>
      <w:tblGrid>
        <w:gridCol w:w="13950"/>
      </w:tblGrid>
      <w:tr w:rsidR="00AC0AF6" w14:paraId="2AB6ED17" w14:textId="77777777" w:rsidTr="00840AA8">
        <w:trPr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pPr w:leftFromText="180" w:rightFromText="180" w:vertAnchor="text" w:horzAnchor="page" w:tblpXSpec="right" w:tblpY="252"/>
              <w:tblOverlap w:val="never"/>
              <w:tblW w:w="4997" w:type="pct"/>
              <w:tblLook w:val="04A0" w:firstRow="1" w:lastRow="0" w:firstColumn="1" w:lastColumn="0" w:noHBand="0" w:noVBand="1"/>
            </w:tblPr>
            <w:tblGrid>
              <w:gridCol w:w="6285"/>
              <w:gridCol w:w="2158"/>
              <w:gridCol w:w="1985"/>
              <w:gridCol w:w="2125"/>
              <w:gridCol w:w="1389"/>
            </w:tblGrid>
            <w:tr w:rsidR="00AC0AF6" w14:paraId="708BAE5C" w14:textId="77777777" w:rsidTr="00840AA8">
              <w:trPr>
                <w:tblHeader/>
              </w:trPr>
              <w:tc>
                <w:tcPr>
                  <w:tcW w:w="2254" w:type="pct"/>
                  <w:vMerge w:val="restar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57811A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t>Characteristic</w:t>
                  </w:r>
                </w:p>
              </w:tc>
              <w:tc>
                <w:tcPr>
                  <w:tcW w:w="2248" w:type="pct"/>
                  <w:gridSpan w:val="3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2A4A81B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center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t>Diabetes</w:t>
                  </w:r>
                </w:p>
              </w:tc>
              <w:tc>
                <w:tcPr>
                  <w:tcW w:w="496" w:type="pct"/>
                  <w:vMerge w:val="restar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75F5D5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center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t>p-value</w:t>
                  </w:r>
                </w:p>
              </w:tc>
            </w:tr>
            <w:tr w:rsidR="00AC0AF6" w14:paraId="13AA0AFD" w14:textId="77777777" w:rsidTr="00840AA8">
              <w:trPr>
                <w:tblHeader/>
              </w:trPr>
              <w:tc>
                <w:tcPr>
                  <w:tcW w:w="2254" w:type="pct"/>
                  <w:vMerge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ACF9A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774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BF1793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center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t xml:space="preserve">Overall  </w:t>
                  </w: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br/>
                    <w:t>N = 11,652</w:t>
                  </w:r>
                </w:p>
              </w:tc>
              <w:tc>
                <w:tcPr>
                  <w:tcW w:w="712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9C42A1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center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t xml:space="preserve">No  </w:t>
                  </w: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br/>
                    <w:t>N = 9,855</w:t>
                  </w:r>
                </w:p>
              </w:tc>
              <w:tc>
                <w:tcPr>
                  <w:tcW w:w="761" w:type="pct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590936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center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t xml:space="preserve">Yes  </w:t>
                  </w: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  <w:br/>
                    <w:t>N = 1,797</w:t>
                  </w:r>
                </w:p>
              </w:tc>
              <w:tc>
                <w:tcPr>
                  <w:tcW w:w="496" w:type="pct"/>
                  <w:vMerge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73630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 w:line="240" w:lineRule="exact"/>
                    <w:ind w:left="20" w:right="23"/>
                    <w:jc w:val="center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AC0AF6" w14:paraId="6D434F31" w14:textId="77777777" w:rsidTr="00840AA8">
              <w:tc>
                <w:tcPr>
                  <w:tcW w:w="2254" w:type="pct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D74356B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NDVI, Mean ± SD</w:t>
                  </w:r>
                </w:p>
              </w:tc>
              <w:tc>
                <w:tcPr>
                  <w:tcW w:w="774" w:type="pct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323BD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2,734 ± 895</w:t>
                  </w:r>
                </w:p>
              </w:tc>
              <w:tc>
                <w:tcPr>
                  <w:tcW w:w="712" w:type="pct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82E653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2,747 ± 900</w:t>
                  </w:r>
                </w:p>
              </w:tc>
              <w:tc>
                <w:tcPr>
                  <w:tcW w:w="761" w:type="pct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6EE058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2,663 ± 867</w:t>
                  </w:r>
                </w:p>
              </w:tc>
              <w:tc>
                <w:tcPr>
                  <w:tcW w:w="496" w:type="pct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56493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&lt;0.001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</w:tr>
            <w:tr w:rsidR="00AC0AF6" w14:paraId="0D3A077A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A41FBF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Age, Mean ± SD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06B312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59 ± 10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B4A896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58 ± 10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58515A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60 ± 9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D9C38C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&lt;0.001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</w:tr>
            <w:tr w:rsidR="00AC0AF6" w14:paraId="75BB7F08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63D921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Gender,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31B1E42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264748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2D78C3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22A8EF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0.995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71E9A080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50545E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Female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6585DDB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6,245 (53.6%)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7155C5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5,282 (53.6%)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984883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963 (53.6%)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C6B780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5C027026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ABF529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Male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D09A6B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5,407 (46.4%)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5C09E6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4,573 (46.4%)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989198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834 (46.4%)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BA60B0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28D06FC7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49542D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Education,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D31EE3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F8BE7E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54D614B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49A26D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0.230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52959F66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F5CFA2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Primary school or below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CF6D59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8,036 (69.0%)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46BABC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6,804 (69.0%)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1AA19E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1,232 (68.6%)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5AFC14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7592BBE9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110DC2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Middle school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EDAA4A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2,363 (20.3%)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4EC58E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2,011 (20.4%)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A1AE6B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352 (19.6%)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511C3D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75142DE1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93FCB5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High school or above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6784AB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1,253 (10.8%)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1596E5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1,040 (10.6%)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EEAA76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213 (11.9%)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B24927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424448FC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2310FB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Marital status,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F35C15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C4808B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2833EF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012F4C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0.433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2AB15D44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0B0C03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Never-married</w:t>
                  </w:r>
                  <w:proofErr w:type="gramEnd"/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/separated/widowed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7CAE19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1,420 (12.2%)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D3C142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1,191 (12.1%)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4DDD08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229 (12.7%)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C963D0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299DBC64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153B412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Married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330037C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10,232 (87.8%)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4028A1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8,664 (87.9%)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0781FE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1,568 (87.3%)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B6C6CFC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4FABD40F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3511A3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Residence,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9667B1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B8C124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7A620F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B4B37E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&lt;0.001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7A042D0D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DF3201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Rural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321CCC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9,425 (80.9%)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2B97BE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8,077 (82.0%)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0D4358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1,348 (75.0%)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171EC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42F61471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D41427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Urban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BA0652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2,227 (19.1%)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354E49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1,778 (18.0%)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D2CF9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449 (25.0%)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471F5F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23CE138F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57B1BB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Annual household expenditure, Mean ± SD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EE37EE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7,210 ± 9,000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887E63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7,090 ± 8,683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098A43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7,867 ± 10,548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E023E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0.003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1</w:t>
                  </w:r>
                </w:p>
              </w:tc>
            </w:tr>
            <w:tr w:rsidR="00AC0AF6" w14:paraId="7B972B03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3D1291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Smoking status,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A2256E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26BFBC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A7263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E71B77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0.590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0BDAB540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159FE6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482DB5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7,105 (61.0%)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B256B8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5,999 (60.9%)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59BDCFB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1,106 (61.5%)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779847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1E442D68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06815C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417DEE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4,547 (39.0%)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2CF8142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3,856 (39.1%)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D9EC16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691 (38.5%)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6E7324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2CE1A368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88EB60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Drinking status,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5EA6D8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D77DFD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D2AC6C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F2D6DF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0.097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3A60E8A6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746A97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CE02E8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8,397 (72.1%)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F657A8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7,073 (71.8%)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1B9C6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1,324 (73.7%)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54C478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3E165763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2CA03A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AFA948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3,255 (27.9%)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A20D2B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2,782 (28.2%)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841726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473 (26.3%)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1CDC54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31C2ABC9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A2350F2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t>Ever had heart problem,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7E547E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20449A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98A524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A823F4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&lt;0.001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7CC8F2FC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44516D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988E66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10,207 (87.6%)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FBEA23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8,739 (88.7%)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252301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1,468 (81.7%)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60A862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477CD2B9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41EB192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88F09F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1,445 (12.4%)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27E90C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1,116 (11.3%)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C856E7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329 (18.3%)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5EBF0AD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51FDD54B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AACCDB0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Bold" w:eastAsia="DejaVu Sans" w:hAnsi="Times New Roman Bold" w:cs="Times New Roman Bold"/>
                      <w:b/>
                      <w:color w:val="000000"/>
                      <w:sz w:val="18"/>
                      <w:szCs w:val="18"/>
                    </w:rPr>
                    <w:lastRenderedPageBreak/>
                    <w:t>Ever had high blood pressure, n (%)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25BA18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0512BB6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506B34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D1822D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&lt;0.001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AC0AF6" w14:paraId="465ECEF4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1EC7ED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8CA6A07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8,509 (73.0%)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8524E4F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7,465 (75.7%)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892F648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1,044 (58.1%)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8FEE9DE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45418716" w14:textId="77777777" w:rsidTr="00840AA8">
              <w:tc>
                <w:tcPr>
                  <w:tcW w:w="2254" w:type="pct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E36304C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30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774" w:type="pct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E79C4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3,143 (27.0%)</w:t>
                  </w:r>
                </w:p>
              </w:tc>
              <w:tc>
                <w:tcPr>
                  <w:tcW w:w="712" w:type="pct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363A41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2,390 (24.3%)</w:t>
                  </w:r>
                </w:p>
              </w:tc>
              <w:tc>
                <w:tcPr>
                  <w:tcW w:w="761" w:type="pct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099EA35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753 (41.9%)</w:t>
                  </w:r>
                </w:p>
              </w:tc>
              <w:tc>
                <w:tcPr>
                  <w:tcW w:w="496" w:type="pct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BBAB869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center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C0AF6" w14:paraId="4D9544D9" w14:textId="77777777" w:rsidTr="00840AA8">
              <w:tc>
                <w:tcPr>
                  <w:tcW w:w="5000" w:type="pct"/>
                  <w:gridSpan w:val="5"/>
                  <w:tcBorders>
                    <w:top w:val="single" w:sz="8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DE8230A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left="20"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1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 xml:space="preserve">Welch Two </w:t>
                  </w:r>
                  <w:proofErr w:type="gramStart"/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Sample t</w:t>
                  </w:r>
                  <w:proofErr w:type="gramEnd"/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-test</w:t>
                  </w:r>
                </w:p>
              </w:tc>
            </w:tr>
            <w:tr w:rsidR="00AC0AF6" w14:paraId="0E97B232" w14:textId="77777777" w:rsidTr="00840AA8">
              <w:tc>
                <w:tcPr>
                  <w:tcW w:w="5000" w:type="pct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27F0961" w14:textId="77777777" w:rsidR="00AC0AF6" w:rsidRDefault="00AC0AF6" w:rsidP="00840AA8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20" w:after="20" w:line="240" w:lineRule="exact"/>
                    <w:ind w:right="23"/>
                    <w:jc w:val="left"/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  <w:r>
                    <w:rPr>
                      <w:rFonts w:ascii="Times New Roman Regular" w:eastAsia="DejaVu Sans" w:hAnsi="Times New Roman Regular" w:cs="Times New Roman Regular"/>
                      <w:color w:val="000000"/>
                      <w:sz w:val="18"/>
                      <w:szCs w:val="18"/>
                    </w:rPr>
                    <w:t>Pearson's Chi-squared test</w:t>
                  </w:r>
                </w:p>
              </w:tc>
            </w:tr>
          </w:tbl>
          <w:p w14:paraId="6C9BE7A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Bold" w:hAnsi="Times New Roman Bold" w:cs="Times New Roman Bold"/>
                <w:b/>
                <w:bCs/>
                <w:sz w:val="22"/>
                <w:szCs w:val="28"/>
              </w:rPr>
            </w:pPr>
          </w:p>
          <w:p w14:paraId="3411DF8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2"/>
                <w:szCs w:val="28"/>
              </w:rPr>
              <w:t>Table 1:</w:t>
            </w:r>
            <w:r>
              <w:rPr>
                <w:rFonts w:ascii="Times New Roman" w:hAnsi="Times New Roman" w:cs="Times New Roman"/>
                <w:sz w:val="22"/>
                <w:szCs w:val="28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22"/>
                <w:szCs w:val="22"/>
              </w:rPr>
              <w:t>Baseline characteristics of participants.</w:t>
            </w:r>
          </w:p>
          <w:p w14:paraId="2CBA434C" w14:textId="77777777" w:rsidR="00AC0AF6" w:rsidRDefault="00AC0AF6" w:rsidP="00840A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DejaVu Sans" w:hAnsi="Times New Roman" w:cs="Times New Roman" w:hint="eastAsia"/>
                <w:color w:val="000000"/>
                <w:sz w:val="22"/>
                <w:szCs w:val="22"/>
              </w:rPr>
              <w:t>NDVI,</w:t>
            </w:r>
            <w:r>
              <w:rPr>
                <w:rFonts w:ascii="Times New Roman" w:eastAsia="DejaVu Sans" w:hAnsi="Times New Roman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eastAsia="DejaVu Sans" w:hAnsi="Times New Roman" w:cs="Times New Roman" w:hint="eastAsia"/>
                <w:color w:val="000000"/>
                <w:sz w:val="22"/>
                <w:szCs w:val="22"/>
              </w:rPr>
              <w:t>Normalized Difference Vegetation Inde</w:t>
            </w:r>
            <w:r>
              <w:rPr>
                <w:rFonts w:ascii="Times New Roman" w:eastAsia="DejaVu Sans" w:hAnsi="Times New Roman" w:cs="Times New Roman"/>
                <w:color w:val="000000"/>
                <w:sz w:val="22"/>
                <w:szCs w:val="22"/>
              </w:rPr>
              <w:t xml:space="preserve">x; </w:t>
            </w:r>
            <w:r>
              <w:rPr>
                <w:rFonts w:ascii="Times New Roman" w:eastAsia="DejaVu Sans" w:hAnsi="Times New Roman" w:cs="Times New Roman" w:hint="eastAsia"/>
                <w:color w:val="000000"/>
                <w:sz w:val="22"/>
                <w:szCs w:val="22"/>
              </w:rPr>
              <w:t>SD</w:t>
            </w:r>
            <w:r>
              <w:rPr>
                <w:rFonts w:ascii="Times New Roman" w:eastAsia="DejaVu Sans" w:hAnsi="Times New Roman" w:cs="Times New Roman"/>
                <w:color w:val="000000"/>
                <w:sz w:val="22"/>
                <w:szCs w:val="22"/>
              </w:rPr>
              <w:t>, Standard Deviation.</w:t>
            </w:r>
          </w:p>
          <w:p w14:paraId="00B485F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  <w:p w14:paraId="28850A6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12ED2D4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2FEE8E37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6DD2A38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44D7E4B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296F30E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29B3ECA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7689A6B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19CEA117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2706AFB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469000C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1D7BCC4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3159B4A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5973A50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4490141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6660199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0FC372A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5812499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509EB07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72E4104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32507DB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54F35867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  <w:p w14:paraId="1693447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 Regular" w:hAnsi="Times New Roman Regular" w:cs="Times New Roman Regular"/>
                <w:szCs w:val="21"/>
              </w:rPr>
            </w:pPr>
          </w:p>
        </w:tc>
      </w:tr>
    </w:tbl>
    <w:tbl>
      <w:tblPr>
        <w:tblpPr w:leftFromText="180" w:rightFromText="180" w:vertAnchor="text" w:horzAnchor="page" w:tblpX="1426" w:tblpY="19"/>
        <w:tblOverlap w:val="never"/>
        <w:tblW w:w="4997" w:type="pct"/>
        <w:tblLook w:val="04A0" w:firstRow="1" w:lastRow="0" w:firstColumn="1" w:lastColumn="0" w:noHBand="0" w:noVBand="1"/>
      </w:tblPr>
      <w:tblGrid>
        <w:gridCol w:w="2682"/>
        <w:gridCol w:w="1247"/>
        <w:gridCol w:w="1247"/>
        <w:gridCol w:w="1261"/>
        <w:gridCol w:w="1247"/>
        <w:gridCol w:w="1247"/>
        <w:gridCol w:w="1261"/>
        <w:gridCol w:w="1247"/>
        <w:gridCol w:w="1247"/>
        <w:gridCol w:w="1264"/>
      </w:tblGrid>
      <w:tr w:rsidR="00AC0AF6" w14:paraId="31004E55" w14:textId="77777777" w:rsidTr="00840AA8">
        <w:trPr>
          <w:trHeight w:hRule="exact" w:val="340"/>
          <w:tblHeader/>
        </w:trPr>
        <w:tc>
          <w:tcPr>
            <w:tcW w:w="96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24CF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lastRenderedPageBreak/>
              <w:t>Characteristic</w:t>
            </w:r>
          </w:p>
        </w:tc>
        <w:tc>
          <w:tcPr>
            <w:tcW w:w="134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08A9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134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2507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134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5141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Model 3</w:t>
            </w:r>
          </w:p>
        </w:tc>
      </w:tr>
      <w:tr w:rsidR="00AC0AF6" w14:paraId="7584EA13" w14:textId="77777777" w:rsidTr="00840AA8">
        <w:trPr>
          <w:trHeight w:hRule="exact" w:val="340"/>
          <w:tblHeader/>
        </w:trPr>
        <w:tc>
          <w:tcPr>
            <w:tcW w:w="96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9F18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3183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OR</w:t>
            </w: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5BA7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95% CI</w:t>
            </w: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067E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F445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OR</w:t>
            </w: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C95C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95% CI</w:t>
            </w: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A5ED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5216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OR</w:t>
            </w: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ED7AA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95% CI</w:t>
            </w: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4628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exact"/>
              <w:ind w:left="20" w:right="23"/>
              <w:jc w:val="center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AC0AF6" w14:paraId="429730BB" w14:textId="77777777" w:rsidTr="00840AA8">
        <w:trPr>
          <w:trHeight w:hRule="exact" w:val="340"/>
        </w:trPr>
        <w:tc>
          <w:tcPr>
            <w:tcW w:w="96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4BF9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NDVI  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77BF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AB63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0.20, 0.61</w:t>
            </w:r>
          </w:p>
        </w:tc>
        <w:tc>
          <w:tcPr>
            <w:tcW w:w="12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9CA0B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E4C5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2B65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0.23, 0.74</w:t>
            </w:r>
          </w:p>
        </w:tc>
        <w:tc>
          <w:tcPr>
            <w:tcW w:w="12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9E53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A94D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CE89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0.20, 0.66</w:t>
            </w:r>
          </w:p>
        </w:tc>
        <w:tc>
          <w:tcPr>
            <w:tcW w:w="126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4366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52AE3D06" w14:textId="77777777" w:rsidTr="00840AA8">
        <w:trPr>
          <w:trHeight w:hRule="exact" w:val="340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55BB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b/>
                <w:color w:val="000000"/>
                <w:sz w:val="18"/>
                <w:szCs w:val="18"/>
              </w:rPr>
              <w:t xml:space="preserve">NDVI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B3C0A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B21F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24AB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8DD0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3C56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A0B2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A396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9B9C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9D7F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</w:tr>
      <w:tr w:rsidR="00AC0AF6" w14:paraId="6CF3F67A" w14:textId="77777777" w:rsidTr="00840AA8">
        <w:trPr>
          <w:trHeight w:hRule="exact" w:val="340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7EE6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Q1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322D2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BFAE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64AC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05D8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FAA27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F6BE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BD05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D5704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039B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</w:tr>
      <w:tr w:rsidR="00AC0AF6" w14:paraId="3A8234CB" w14:textId="77777777" w:rsidTr="00840AA8">
        <w:trPr>
          <w:trHeight w:hRule="exact" w:val="340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398F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Q2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FEBE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A1B9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0.65, 0.87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24B4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F86CA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2C79A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0.66, 0.88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03F1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0BDD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F468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0.66, 0.88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0B08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3EC98CDB" w14:textId="77777777" w:rsidTr="00840AA8">
        <w:trPr>
          <w:trHeight w:hRule="exact" w:val="340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30173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Q3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7F0D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F9A7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0.83, 1.10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479D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0.527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37EC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294C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0.87, 1.15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3120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0.970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8628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98F4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0.81, 1.08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B027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0.368</w:t>
            </w:r>
          </w:p>
        </w:tc>
      </w:tr>
      <w:tr w:rsidR="00AC0AF6" w14:paraId="1609983E" w14:textId="77777777" w:rsidTr="00840AA8">
        <w:trPr>
          <w:trHeight w:hRule="exact" w:val="340"/>
        </w:trPr>
        <w:tc>
          <w:tcPr>
            <w:tcW w:w="9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D854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Q4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5FA95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0950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0.63, 0.84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1CAE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254A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5E50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0.65, 0.87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11D0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398A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C4AD0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0.63, 0.85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E449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267262ED" w14:textId="77777777" w:rsidTr="00840AA8">
        <w:trPr>
          <w:trHeight w:hRule="exact" w:val="340"/>
        </w:trPr>
        <w:tc>
          <w:tcPr>
            <w:tcW w:w="9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2381A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EEC0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287D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10F4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3FE8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98808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7D0B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602C7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5CB0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AE5E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0.003</w:t>
            </w:r>
          </w:p>
        </w:tc>
      </w:tr>
      <w:tr w:rsidR="00AC0AF6" w14:paraId="66D6C518" w14:textId="77777777" w:rsidTr="00840AA8">
        <w:trPr>
          <w:trHeight w:hRule="exact" w:val="340"/>
        </w:trPr>
        <w:tc>
          <w:tcPr>
            <w:tcW w:w="5000" w:type="pct"/>
            <w:gridSpan w:val="10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9E4A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OR = Odds Ratio, CI = Confidence Interval</w:t>
            </w:r>
          </w:p>
        </w:tc>
      </w:tr>
      <w:tr w:rsidR="00AC0AF6" w14:paraId="0B0113CF" w14:textId="77777777" w:rsidTr="00840AA8">
        <w:trPr>
          <w:trHeight w:hRule="exact" w:val="1077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41A69" w14:textId="77777777" w:rsidR="00AC0AF6" w:rsidRDefault="00AC0AF6" w:rsidP="00840AA8">
            <w:pPr>
              <w:spacing w:line="240" w:lineRule="exact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Model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1 :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no covariates were adjusted 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br/>
              <w:t xml:space="preserve">Model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2 :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adjusted for Age, Gender, Education, Marital status, Residence, GDP, and Annual household expenditure 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br/>
              <w:t xml:space="preserve">Model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3 :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adjusted for Age, Gender, Education, Marital status, Residence, GDP, Annual household expenditure,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Smoking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status,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Drinking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status,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Ever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had heart problem</w:t>
            </w:r>
            <w:r>
              <w:rPr>
                <w:rFonts w:ascii="Times New Roman" w:eastAsia="DejaVu Sans" w:hAnsi="Times New Roman" w:cs="Times New Roman" w:hint="eastAsia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>Ever</w:t>
            </w:r>
            <w:proofErr w:type="gramEnd"/>
            <w:r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  <w:t xml:space="preserve"> had high blood pressure.</w:t>
            </w:r>
          </w:p>
          <w:p w14:paraId="2D860F2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right="23"/>
              <w:jc w:val="left"/>
              <w:rPr>
                <w:rFonts w:ascii="Times New Roman" w:eastAsia="DejaVu Sans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361933D" w14:textId="77777777" w:rsidR="00AC0AF6" w:rsidRDefault="00AC0AF6" w:rsidP="00AC0AF6">
      <w:pPr>
        <w:spacing w:line="360" w:lineRule="exact"/>
        <w:rPr>
          <w:rFonts w:ascii="Times New Roman Regular" w:hAnsi="Times New Roman Regular" w:cs="Times New Roman Regular"/>
          <w:sz w:val="22"/>
          <w:szCs w:val="22"/>
        </w:rPr>
      </w:pPr>
      <w:r>
        <w:rPr>
          <w:rFonts w:ascii="Times New Roman Bold" w:hAnsi="Times New Roman Bold" w:cs="Times New Roman Bold"/>
          <w:b/>
          <w:bCs/>
          <w:sz w:val="22"/>
          <w:szCs w:val="28"/>
        </w:rPr>
        <w:t>Table 2:</w:t>
      </w:r>
      <w:r>
        <w:rPr>
          <w:rFonts w:ascii="Times New Roman" w:hAnsi="Times New Roman" w:cs="Times New Roman"/>
          <w:sz w:val="22"/>
          <w:szCs w:val="28"/>
        </w:rPr>
        <w:t xml:space="preserve"> 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Association between NDVI and </w:t>
      </w:r>
      <w:r>
        <w:rPr>
          <w:rFonts w:ascii="Times New Roman" w:hAnsi="Times New Roman" w:cs="Times New Roman" w:hint="eastAsia"/>
          <w:sz w:val="22"/>
          <w:szCs w:val="28"/>
        </w:rPr>
        <w:t>baseline diabetes risk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>.</w:t>
      </w:r>
    </w:p>
    <w:p w14:paraId="115A56FE" w14:textId="77777777" w:rsidR="00AC0AF6" w:rsidRDefault="00AC0AF6" w:rsidP="00AC0AF6">
      <w:pPr>
        <w:rPr>
          <w:rFonts w:ascii="Times New Roman" w:hAnsi="Times New Roman" w:cs="Times New Roman"/>
        </w:rPr>
        <w:sectPr w:rsidR="00AC0AF6" w:rsidSect="00AC0AF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NDVI,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Normalized Difference Vegetation Inde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>x; GDP, Gross Domestic Product.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6627"/>
        <w:gridCol w:w="2227"/>
        <w:gridCol w:w="888"/>
      </w:tblGrid>
      <w:tr w:rsidR="00AC0AF6" w14:paraId="724671C5" w14:textId="77777777" w:rsidTr="00840AA8">
        <w:trPr>
          <w:tblHeader/>
          <w:jc w:val="center"/>
        </w:trPr>
        <w:tc>
          <w:tcPr>
            <w:tcW w:w="3401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7FAD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1143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F805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adjusted OR (95%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CI)*</w:t>
            </w:r>
            <w:proofErr w:type="gramEnd"/>
          </w:p>
        </w:tc>
        <w:tc>
          <w:tcPr>
            <w:tcW w:w="455" w:type="pct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A9EA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P-value</w:t>
            </w:r>
          </w:p>
        </w:tc>
      </w:tr>
      <w:tr w:rsidR="00AC0AF6" w14:paraId="74E14499" w14:textId="77777777" w:rsidTr="00840AA8">
        <w:trPr>
          <w:jc w:val="center"/>
        </w:trPr>
        <w:tc>
          <w:tcPr>
            <w:tcW w:w="6627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7766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Fitting by standard Logistic regression model</w:t>
            </w:r>
          </w:p>
        </w:tc>
        <w:tc>
          <w:tcPr>
            <w:tcW w:w="2227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4F24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0.36 (0.20, 0.66)</w:t>
            </w:r>
          </w:p>
        </w:tc>
        <w:tc>
          <w:tcPr>
            <w:tcW w:w="888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E75F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19A50C37" w14:textId="77777777" w:rsidTr="00840AA8">
        <w:trPr>
          <w:jc w:val="center"/>
        </w:trPr>
        <w:tc>
          <w:tcPr>
            <w:tcW w:w="6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18BA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Fitting by piecewise Logistic regression model (</w:t>
            </w:r>
            <w:proofErr w:type="gramStart"/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Break-Points</w:t>
            </w:r>
            <w:proofErr w:type="gramEnd"/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 xml:space="preserve"> = 0.262, 0.314)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873D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0F2F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</w:tr>
      <w:tr w:rsidR="00AC0AF6" w14:paraId="32D960C5" w14:textId="77777777" w:rsidTr="00840AA8">
        <w:trPr>
          <w:jc w:val="center"/>
        </w:trPr>
        <w:tc>
          <w:tcPr>
            <w:tcW w:w="6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2512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NDVI &lt; 0.262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F2CD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0.26 (0.07, 1.03)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8037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0.056</w:t>
            </w:r>
          </w:p>
        </w:tc>
      </w:tr>
      <w:tr w:rsidR="00AC0AF6" w14:paraId="3FEB26B7" w14:textId="77777777" w:rsidTr="00840AA8">
        <w:trPr>
          <w:jc w:val="center"/>
        </w:trPr>
        <w:tc>
          <w:tcPr>
            <w:tcW w:w="6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2212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0.262 ≤ NDVI &lt; 0.314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DFEB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19.71 (0.04, 1.00 × 10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  <w:vertAlign w:val="superscript"/>
              </w:rPr>
              <w:t>4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101B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0.351</w:t>
            </w:r>
          </w:p>
        </w:tc>
      </w:tr>
      <w:tr w:rsidR="00AC0AF6" w14:paraId="52D39401" w14:textId="77777777" w:rsidTr="00840AA8">
        <w:trPr>
          <w:jc w:val="center"/>
        </w:trPr>
        <w:tc>
          <w:tcPr>
            <w:tcW w:w="66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90988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 Regular" w:eastAsia="DejaVu Sans" w:hAnsi="Times New Roman Regular" w:cs="Times New Roman Regular"/>
                <w:b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NDVI ≥ 0.314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F721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b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0.03 (0.00, 0.21)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87B0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b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6512E134" w14:textId="77777777" w:rsidTr="00840AA8">
        <w:trPr>
          <w:jc w:val="center"/>
        </w:trPr>
        <w:tc>
          <w:tcPr>
            <w:tcW w:w="6627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1BE8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Log likelihood ratio</w:t>
            </w:r>
          </w:p>
        </w:tc>
        <w:tc>
          <w:tcPr>
            <w:tcW w:w="2227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65A65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68E02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0.037</w:t>
            </w:r>
          </w:p>
        </w:tc>
      </w:tr>
      <w:tr w:rsidR="00AC0AF6" w14:paraId="3070EC42" w14:textId="77777777" w:rsidTr="00840AA8">
        <w:trPr>
          <w:jc w:val="center"/>
        </w:trPr>
        <w:tc>
          <w:tcPr>
            <w:tcW w:w="5000" w:type="pct"/>
            <w:gridSpan w:val="3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6791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*Adjusted for: Age, Gender, Education, </w:t>
            </w:r>
            <w:proofErr w:type="spell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Marital.status</w:t>
            </w:r>
            <w:proofErr w:type="spellEnd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, Residence, GDP, Annual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household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expenditure,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Smoking</w:t>
            </w:r>
            <w:proofErr w:type="gramEnd"/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status,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Drinking</w:t>
            </w:r>
            <w:proofErr w:type="gramEnd"/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status,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Ever</w:t>
            </w:r>
            <w:proofErr w:type="gramEnd"/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had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heart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problem,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Ever</w:t>
            </w:r>
            <w:proofErr w:type="gramEnd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 had high blood pressure</w:t>
            </w:r>
          </w:p>
        </w:tc>
      </w:tr>
    </w:tbl>
    <w:p w14:paraId="77246595" w14:textId="77777777" w:rsidR="00AC0AF6" w:rsidRDefault="00AC0AF6" w:rsidP="00AC0AF6"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Bold" w:hAnsi="Times New Roman Bold" w:cs="Times New Roman Bold"/>
          <w:b/>
          <w:bCs/>
        </w:rPr>
        <w:t xml:space="preserve">Table 3: 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Threshold effect analysis of NDVI on </w:t>
      </w:r>
      <w:r>
        <w:rPr>
          <w:rFonts w:ascii="Times New Roman" w:hAnsi="Times New Roman" w:cs="Times New Roman" w:hint="eastAsia"/>
          <w:sz w:val="22"/>
          <w:szCs w:val="28"/>
        </w:rPr>
        <w:t>baseline diabetes risk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>.</w:t>
      </w:r>
      <w:r>
        <w:rPr>
          <w:rFonts w:ascii="Times New Roman Regular" w:hAnsi="Times New Roman Regular" w:cs="Times New Roman Regular" w:hint="eastAsia"/>
          <w:szCs w:val="21"/>
        </w:rPr>
        <w:t xml:space="preserve"> </w:t>
      </w:r>
    </w:p>
    <w:p w14:paraId="4A59FB84" w14:textId="77777777" w:rsidR="00AC0AF6" w:rsidRDefault="00AC0AF6" w:rsidP="00AC0AF6">
      <w:pPr>
        <w:rPr>
          <w:rFonts w:ascii="Times New Roman" w:hAnsi="Times New Roman" w:cs="Times New Roman"/>
        </w:rPr>
      </w:pP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NDVI,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Normalized Difference Vegetation Inde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>x; GDP, Gross Domestic Product.</w:t>
      </w:r>
    </w:p>
    <w:tbl>
      <w:tblPr>
        <w:tblpPr w:leftFromText="180" w:rightFromText="180" w:vertAnchor="text" w:horzAnchor="page" w:tblpX="1093" w:tblpY="309"/>
        <w:tblOverlap w:val="never"/>
        <w:tblW w:w="4994" w:type="pct"/>
        <w:tblLook w:val="04A0" w:firstRow="1" w:lastRow="0" w:firstColumn="1" w:lastColumn="0" w:noHBand="0" w:noVBand="1"/>
      </w:tblPr>
      <w:tblGrid>
        <w:gridCol w:w="6939"/>
        <w:gridCol w:w="2074"/>
        <w:gridCol w:w="721"/>
      </w:tblGrid>
      <w:tr w:rsidR="00AC0AF6" w14:paraId="74CF667E" w14:textId="77777777" w:rsidTr="00840AA8">
        <w:trPr>
          <w:tblHeader/>
        </w:trPr>
        <w:tc>
          <w:tcPr>
            <w:tcW w:w="6938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2D07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2075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54DE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adjusted Beta (95%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CI)*</w:t>
            </w:r>
            <w:proofErr w:type="gramEnd"/>
          </w:p>
        </w:tc>
        <w:tc>
          <w:tcPr>
            <w:tcW w:w="721" w:type="dxa"/>
            <w:tcBorders>
              <w:top w:val="single" w:sz="12" w:space="0" w:color="666666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BB3D9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P-value</w:t>
            </w:r>
          </w:p>
        </w:tc>
      </w:tr>
      <w:tr w:rsidR="00AC0AF6" w14:paraId="523E2F12" w14:textId="77777777" w:rsidTr="00840AA8">
        <w:tc>
          <w:tcPr>
            <w:tcW w:w="6938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BE7B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Fitting by standard Linear regression model</w:t>
            </w:r>
          </w:p>
        </w:tc>
        <w:tc>
          <w:tcPr>
            <w:tcW w:w="2075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5E9C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-0.77 (-1.57, 0.02)</w:t>
            </w:r>
          </w:p>
        </w:tc>
        <w:tc>
          <w:tcPr>
            <w:tcW w:w="721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6EA1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0.055</w:t>
            </w:r>
          </w:p>
        </w:tc>
      </w:tr>
      <w:tr w:rsidR="00AC0AF6" w14:paraId="16217588" w14:textId="77777777" w:rsidTr="00840AA8">
        <w:tc>
          <w:tcPr>
            <w:tcW w:w="6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0956A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Fitting by piecewise Linear regression model (</w:t>
            </w:r>
            <w:proofErr w:type="gramStart"/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Break-Points</w:t>
            </w:r>
            <w:proofErr w:type="gramEnd"/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 xml:space="preserve"> = 0.194, 0.348)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0CF1C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64993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</w:p>
        </w:tc>
      </w:tr>
      <w:tr w:rsidR="00AC0AF6" w14:paraId="20A75898" w14:textId="77777777" w:rsidTr="00840AA8">
        <w:tc>
          <w:tcPr>
            <w:tcW w:w="6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68FD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NDVI &lt; 0.194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7FB4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0.87 (-2.01, 3.74)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E942D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0.554</w:t>
            </w:r>
          </w:p>
        </w:tc>
      </w:tr>
      <w:tr w:rsidR="00AC0AF6" w14:paraId="7EE5802C" w14:textId="77777777" w:rsidTr="00840AA8">
        <w:tc>
          <w:tcPr>
            <w:tcW w:w="6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E755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0.194 ≤ NDVI &lt; 0.348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783D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-2.90 (-4.53, -1.23)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87ECE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54E5FC19" w14:textId="77777777" w:rsidTr="00840AA8">
        <w:tc>
          <w:tcPr>
            <w:tcW w:w="69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301EF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30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NDVI ≥ 0.348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E01AB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7.24 (3.46, 11.02)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2E0C6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39D1DB7E" w14:textId="77777777" w:rsidTr="00840AA8">
        <w:tc>
          <w:tcPr>
            <w:tcW w:w="693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521B4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Log likelihood ratio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AA8F7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0FCE0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</w:pPr>
            <w:r>
              <w:rPr>
                <w:rFonts w:ascii="Times New Roman Bold" w:eastAsia="DejaVu Sans" w:hAnsi="Times New Roman Bold" w:cs="Times New Roman Bold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AC0AF6" w14:paraId="62773683" w14:textId="77777777" w:rsidTr="00840AA8">
        <w:tc>
          <w:tcPr>
            <w:tcW w:w="5000" w:type="pct"/>
            <w:gridSpan w:val="3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E3A81" w14:textId="77777777" w:rsidR="00AC0AF6" w:rsidRDefault="00AC0AF6" w:rsidP="00840A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 w:line="240" w:lineRule="exact"/>
              <w:ind w:left="20" w:right="23"/>
              <w:jc w:val="left"/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</w:pP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*Adjusted for: Age, Gender, Education, </w:t>
            </w:r>
            <w:proofErr w:type="spell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Marital.status</w:t>
            </w:r>
            <w:proofErr w:type="spellEnd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, Residence, GDP, Annual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household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expenditure,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Smoking</w:t>
            </w:r>
            <w:proofErr w:type="gramEnd"/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status,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Drinking</w:t>
            </w:r>
            <w:proofErr w:type="gramEnd"/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 xml:space="preserve">status, </w:t>
            </w:r>
            <w:proofErr w:type="gramStart"/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Ever</w:t>
            </w:r>
            <w:proofErr w:type="gramEnd"/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had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heart</w:t>
            </w:r>
            <w:r>
              <w:rPr>
                <w:rFonts w:ascii="Times New Roman Regular" w:eastAsia="DejaVu Sans" w:hAnsi="Times New Roman Regular" w:cs="Times New Roman Regular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 Regular" w:eastAsia="DejaVu Sans" w:hAnsi="Times New Roman Regular" w:cs="Times New Roman Regular"/>
                <w:color w:val="000000"/>
                <w:sz w:val="18"/>
                <w:szCs w:val="18"/>
              </w:rPr>
              <w:t>problem</w:t>
            </w:r>
          </w:p>
        </w:tc>
      </w:tr>
    </w:tbl>
    <w:p w14:paraId="12731CA7" w14:textId="77777777" w:rsidR="00AC0AF6" w:rsidRDefault="00AC0AF6" w:rsidP="00AC0AF6">
      <w:pPr>
        <w:rPr>
          <w:rFonts w:ascii="Times New Roman Regular" w:hAnsi="Times New Roman Regular" w:cs="Times New Roman Regular"/>
          <w:sz w:val="22"/>
          <w:szCs w:val="22"/>
        </w:rPr>
      </w:pPr>
      <w:r>
        <w:rPr>
          <w:rFonts w:ascii="Times New Roman Bold" w:hAnsi="Times New Roman Bold" w:cs="Times New Roman Bold"/>
          <w:b/>
          <w:bCs/>
          <w:sz w:val="22"/>
          <w:szCs w:val="28"/>
        </w:rPr>
        <w:t xml:space="preserve">Table </w:t>
      </w:r>
      <w:r>
        <w:rPr>
          <w:rFonts w:ascii="Times New Roman Bold" w:hAnsi="Times New Roman Bold" w:cs="Times New Roman Bold" w:hint="eastAsia"/>
          <w:b/>
          <w:bCs/>
          <w:sz w:val="22"/>
          <w:szCs w:val="28"/>
        </w:rPr>
        <w:t>4</w:t>
      </w:r>
      <w:r>
        <w:rPr>
          <w:rFonts w:ascii="Times New Roman Bold" w:hAnsi="Times New Roman Bold" w:cs="Times New Roman Bold"/>
          <w:b/>
          <w:bCs/>
          <w:sz w:val="22"/>
          <w:szCs w:val="28"/>
        </w:rPr>
        <w:t xml:space="preserve">: </w:t>
      </w:r>
      <w:r>
        <w:rPr>
          <w:rFonts w:ascii="Times New Roman Regular" w:hAnsi="Times New Roman Regular" w:cs="Times New Roman Regular"/>
          <w:sz w:val="22"/>
          <w:szCs w:val="22"/>
        </w:rPr>
        <w:t xml:space="preserve">Threshold effect analysis of NDVI on </w:t>
      </w:r>
      <w:proofErr w:type="spellStart"/>
      <w:r>
        <w:rPr>
          <w:rFonts w:ascii="Times New Roman Regular" w:hAnsi="Times New Roman Regular" w:cs="Times New Roman Regular"/>
          <w:sz w:val="22"/>
          <w:szCs w:val="22"/>
        </w:rPr>
        <w:t>eGDR</w:t>
      </w:r>
      <w:proofErr w:type="spellEnd"/>
      <w:r>
        <w:rPr>
          <w:rFonts w:ascii="Times New Roman Regular" w:hAnsi="Times New Roman Regular" w:cs="Times New Roman Regular"/>
          <w:sz w:val="22"/>
          <w:szCs w:val="22"/>
        </w:rPr>
        <w:t>.</w:t>
      </w:r>
    </w:p>
    <w:p w14:paraId="651EFD12" w14:textId="77777777" w:rsidR="00AC0AF6" w:rsidRDefault="00AC0AF6" w:rsidP="00AC0AF6">
      <w:pPr>
        <w:rPr>
          <w:rFonts w:ascii="Times New Roman" w:eastAsia="DejaVu Sans" w:hAnsi="Times New Roman" w:cs="Times New Roman"/>
          <w:color w:val="000000"/>
          <w:sz w:val="22"/>
          <w:szCs w:val="22"/>
        </w:rPr>
        <w:sectPr w:rsidR="00AC0AF6" w:rsidSect="00AC0AF6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NDVI,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Normalized Difference Vegetation Inde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x; </w:t>
      </w:r>
      <w:proofErr w:type="spellStart"/>
      <w:r>
        <w:rPr>
          <w:rFonts w:ascii="Times New Roman" w:eastAsia="DejaVu Sans" w:hAnsi="Times New Roman" w:cs="Times New Roman"/>
          <w:color w:val="000000"/>
          <w:sz w:val="22"/>
          <w:szCs w:val="22"/>
        </w:rPr>
        <w:t>eGDR</w:t>
      </w:r>
      <w:proofErr w:type="spellEnd"/>
      <w:r>
        <w:rPr>
          <w:rFonts w:ascii="Times New Roman" w:eastAsia="DejaVu Sans" w:hAnsi="Times New Roman" w:cs="Times New Roman"/>
          <w:color w:val="000000"/>
          <w:sz w:val="22"/>
          <w:szCs w:val="22"/>
        </w:rPr>
        <w:t>, the estimated glucose disposal rate; GDP, Gross Domestic Product.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49"/>
        <w:gridCol w:w="1274"/>
        <w:gridCol w:w="1280"/>
        <w:gridCol w:w="1288"/>
        <w:gridCol w:w="1279"/>
        <w:gridCol w:w="1279"/>
        <w:gridCol w:w="1281"/>
        <w:gridCol w:w="1256"/>
        <w:gridCol w:w="1279"/>
        <w:gridCol w:w="1293"/>
      </w:tblGrid>
      <w:tr w:rsidR="00AC0AF6" w14:paraId="76A29484" w14:textId="77777777" w:rsidTr="00840AA8">
        <w:tc>
          <w:tcPr>
            <w:tcW w:w="877" w:type="pct"/>
            <w:tcBorders>
              <w:left w:val="nil"/>
              <w:bottom w:val="nil"/>
              <w:right w:val="nil"/>
            </w:tcBorders>
          </w:tcPr>
          <w:p w14:paraId="70DF8389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</w:rPr>
            </w:pPr>
          </w:p>
        </w:tc>
        <w:tc>
          <w:tcPr>
            <w:tcW w:w="1375" w:type="pct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9C62378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Model 1</w:t>
            </w:r>
          </w:p>
        </w:tc>
        <w:tc>
          <w:tcPr>
            <w:tcW w:w="1375" w:type="pct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14B8072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Model 2</w:t>
            </w:r>
          </w:p>
        </w:tc>
        <w:tc>
          <w:tcPr>
            <w:tcW w:w="1371" w:type="pct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88B64B0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Model 3</w:t>
            </w:r>
          </w:p>
        </w:tc>
      </w:tr>
      <w:tr w:rsidR="00AC0AF6" w14:paraId="6A801992" w14:textId="77777777" w:rsidTr="00840AA8">
        <w:tc>
          <w:tcPr>
            <w:tcW w:w="8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289153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5C0347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Beta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F6AABB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95% CI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00D685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p-value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329FA1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Beta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22D24F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95% CI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EAECFA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p-value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20937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Beta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784705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95% CI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493B98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ascii="Times New Roman Bold" w:hAnsi="Times New Roman Bold" w:cs="Times New Roman Bold"/>
                <w:b/>
                <w:bCs/>
              </w:rPr>
              <w:t>p-value</w:t>
            </w:r>
          </w:p>
        </w:tc>
      </w:tr>
      <w:tr w:rsidR="00AC0AF6" w14:paraId="659BD679" w14:textId="77777777" w:rsidTr="00840AA8"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61F0B2" w14:textId="77777777" w:rsidR="00AC0AF6" w:rsidRDefault="00AC0AF6" w:rsidP="00840AA8">
            <w:pPr>
              <w:rPr>
                <w:rFonts w:ascii="Times New Roman Regular" w:hAnsi="Times New Roman Regular" w:cs="Times New Roman Regular"/>
                <w:sz w:val="20"/>
                <w:szCs w:val="2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NDVI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(</w:t>
            </w:r>
            <w:r>
              <w:rPr>
                <w:rFonts w:eastAsia="DejaVu Sans"/>
                <w:b/>
                <w:color w:val="000000"/>
                <w:sz w:val="18"/>
                <w:szCs w:val="18"/>
              </w:rPr>
              <w:t>continuous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)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×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Time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B5BC3C3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A720DA6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0.04, 0.41</w:t>
            </w: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824BE1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0.015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A5E7E2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0.19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BD8737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1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, 0.3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8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93913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041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0F5D8C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0.19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84C748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0.01,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 0.3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8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DE0613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041</w:t>
            </w:r>
          </w:p>
        </w:tc>
      </w:tr>
      <w:tr w:rsidR="00AC0AF6" w14:paraId="3E5A2487" w14:textId="77777777" w:rsidTr="00840AA8"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</w:tcPr>
          <w:p w14:paraId="267FDC6A" w14:textId="77777777" w:rsidR="00AC0AF6" w:rsidRDefault="00AC0AF6" w:rsidP="00840AA8">
            <w:pP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</w:pP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>NDVI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379D09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902387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14:paraId="06AFFA44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2820BED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0B474562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483D884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7BA31204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39F7230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14:paraId="5908B6D0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:rsidR="00AC0AF6" w14:paraId="71EBECE6" w14:textId="77777777" w:rsidTr="00840AA8"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</w:tcPr>
          <w:p w14:paraId="23381627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20"/>
                <w:szCs w:val="2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Q1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×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Time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9B6981B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2CF617A8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14:paraId="77F64552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3DCE4AF5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2E1E6FB3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60AFDF92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5620D10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4401114E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14:paraId="7801A38A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</w:tr>
      <w:tr w:rsidR="00AC0AF6" w14:paraId="0E205F02" w14:textId="77777777" w:rsidTr="00840AA8"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</w:tcPr>
          <w:p w14:paraId="02EC38DB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Q2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×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Time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4DE26E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F46AA2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0.03, 0.13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14:paraId="7CAB9D11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&lt;0.001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5EB59BAC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7821F11E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0.02, 0.12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492C11B8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0.004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AB0A991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266604D5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2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, 0.12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14:paraId="32D41B19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0.003</w:t>
            </w:r>
          </w:p>
        </w:tc>
      </w:tr>
      <w:tr w:rsidR="00AC0AF6" w14:paraId="0A7B0FB5" w14:textId="77777777" w:rsidTr="00840AA8"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</w:tcPr>
          <w:p w14:paraId="0AE989CD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Q3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×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Time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58282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0A5B15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-0.01, 0.08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14:paraId="3154FD76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0.1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59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248C60A0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38639BEA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-0.03, 0.07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606125EA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0.362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09F86DE8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1A9D2657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-0.02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, 0.0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14:paraId="19D48EE8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0.281</w:t>
            </w:r>
          </w:p>
        </w:tc>
      </w:tr>
      <w:tr w:rsidR="00AC0AF6" w14:paraId="3E32E8FF" w14:textId="77777777" w:rsidTr="00840AA8"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</w:tcPr>
          <w:p w14:paraId="2E1659CA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20"/>
                <w:szCs w:val="22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Q4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×</w:t>
            </w:r>
            <w:r>
              <w:rPr>
                <w:rFonts w:ascii="Times New Roman Bold" w:hAnsi="Times New Roman Bold" w:cs="Times New Roman Bold" w:hint="eastAsia"/>
                <w:b/>
                <w:bCs/>
                <w:sz w:val="20"/>
                <w:szCs w:val="22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20"/>
                <w:szCs w:val="22"/>
              </w:rPr>
              <w:t>Time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7F555A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0.1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FA35A9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6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, 0.1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4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</w:tcPr>
          <w:p w14:paraId="26E977AD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&lt;0.001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65A0F53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6AED6413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0.04,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 xml:space="preserve"> 0.13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30252636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&lt;0.001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1C37C275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</w:tcPr>
          <w:p w14:paraId="222BB801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0.0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4</w:t>
            </w: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, 0.1</w:t>
            </w: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</w:tcPr>
          <w:p w14:paraId="023ECC5E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&lt;0.001</w:t>
            </w:r>
          </w:p>
        </w:tc>
      </w:tr>
      <w:tr w:rsidR="00AC0AF6" w14:paraId="524FA4B4" w14:textId="77777777" w:rsidTr="00840AA8">
        <w:tc>
          <w:tcPr>
            <w:tcW w:w="8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156FB" w14:textId="77777777" w:rsidR="00AC0AF6" w:rsidRDefault="00AC0AF6" w:rsidP="00840AA8">
            <w:pPr>
              <w:jc w:val="center"/>
              <w:rPr>
                <w:rFonts w:ascii="Times New Roman Bold" w:hAnsi="Times New Roman Bold" w:cs="Times New Roman Bold"/>
                <w:b/>
                <w:bCs/>
              </w:rPr>
            </w:pPr>
            <w:r>
              <w:rPr>
                <w:rFonts w:eastAsia="DejaVu Sans"/>
                <w:color w:val="000000"/>
                <w:sz w:val="18"/>
                <w:szCs w:val="18"/>
              </w:rPr>
              <w:t>P for trend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412AB96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B4D4926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BFE5C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</w:rPr>
              <w:t>&lt;0.001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9FB2B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058219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5D055A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0.002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A3025F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9EC496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E892AD" w14:textId="77777777" w:rsidR="00AC0AF6" w:rsidRDefault="00AC0AF6" w:rsidP="00840AA8">
            <w:pPr>
              <w:jc w:val="center"/>
              <w:rPr>
                <w:rFonts w:ascii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 w:hint="eastAsia"/>
                <w:sz w:val="18"/>
                <w:szCs w:val="18"/>
              </w:rPr>
              <w:t>0.002</w:t>
            </w:r>
          </w:p>
        </w:tc>
      </w:tr>
    </w:tbl>
    <w:p w14:paraId="546E6D86" w14:textId="77777777" w:rsidR="00AC0AF6" w:rsidRDefault="00AC0AF6" w:rsidP="00AC0AF6">
      <w:pPr>
        <w:spacing w:line="240" w:lineRule="exact"/>
        <w:rPr>
          <w:rFonts w:ascii="Times New Roman Regular" w:hAnsi="Times New Roman Regular" w:cs="Times New Roman Regular"/>
          <w:sz w:val="18"/>
          <w:szCs w:val="18"/>
        </w:rPr>
      </w:pPr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Model </w:t>
      </w:r>
      <w:proofErr w:type="gramStart"/>
      <w:r>
        <w:rPr>
          <w:rFonts w:ascii="Times New Roman" w:eastAsia="DejaVu Sans" w:hAnsi="Times New Roman" w:cs="Times New Roman"/>
          <w:color w:val="000000"/>
          <w:sz w:val="18"/>
          <w:szCs w:val="18"/>
        </w:rPr>
        <w:t>1 :</w:t>
      </w:r>
      <w:proofErr w:type="gramEnd"/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 no covariates were adjusted </w:t>
      </w:r>
      <w:r>
        <w:rPr>
          <w:rFonts w:ascii="Times New Roman" w:eastAsia="DejaVu Sans" w:hAnsi="Times New Roman" w:cs="Times New Roman"/>
          <w:color w:val="000000"/>
          <w:sz w:val="18"/>
          <w:szCs w:val="18"/>
        </w:rPr>
        <w:br/>
        <w:t xml:space="preserve">Model </w:t>
      </w:r>
      <w:proofErr w:type="gramStart"/>
      <w:r>
        <w:rPr>
          <w:rFonts w:ascii="Times New Roman" w:eastAsia="DejaVu Sans" w:hAnsi="Times New Roman" w:cs="Times New Roman"/>
          <w:color w:val="000000"/>
          <w:sz w:val="18"/>
          <w:szCs w:val="18"/>
        </w:rPr>
        <w:t>2 :</w:t>
      </w:r>
      <w:proofErr w:type="gramEnd"/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 adjusted for Age, Gender, Education, Marital status, Residence, GDP, and Annual household expenditure </w:t>
      </w:r>
      <w:r>
        <w:rPr>
          <w:rFonts w:ascii="Times New Roman" w:eastAsia="DejaVu Sans" w:hAnsi="Times New Roman" w:cs="Times New Roman"/>
          <w:color w:val="000000"/>
          <w:sz w:val="18"/>
          <w:szCs w:val="18"/>
        </w:rPr>
        <w:br/>
        <w:t xml:space="preserve">Model </w:t>
      </w:r>
      <w:proofErr w:type="gramStart"/>
      <w:r>
        <w:rPr>
          <w:rFonts w:ascii="Times New Roman" w:eastAsia="DejaVu Sans" w:hAnsi="Times New Roman" w:cs="Times New Roman"/>
          <w:color w:val="000000"/>
          <w:sz w:val="18"/>
          <w:szCs w:val="18"/>
        </w:rPr>
        <w:t>3 :</w:t>
      </w:r>
      <w:proofErr w:type="gramEnd"/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 adjusted for Age, Gender, Education, Marital status, Residence, GDP, Annual household expenditure, </w:t>
      </w:r>
      <w:proofErr w:type="gramStart"/>
      <w:r>
        <w:rPr>
          <w:rFonts w:ascii="Times New Roman" w:eastAsia="DejaVu Sans" w:hAnsi="Times New Roman" w:cs="Times New Roman"/>
          <w:color w:val="000000"/>
          <w:sz w:val="18"/>
          <w:szCs w:val="18"/>
        </w:rPr>
        <w:t>Smoking</w:t>
      </w:r>
      <w:proofErr w:type="gramEnd"/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 status, </w:t>
      </w:r>
      <w:proofErr w:type="gramStart"/>
      <w:r>
        <w:rPr>
          <w:rFonts w:ascii="Times New Roman" w:eastAsia="DejaVu Sans" w:hAnsi="Times New Roman" w:cs="Times New Roman"/>
          <w:color w:val="000000"/>
          <w:sz w:val="18"/>
          <w:szCs w:val="18"/>
        </w:rPr>
        <w:t>Drinking</w:t>
      </w:r>
      <w:proofErr w:type="gramEnd"/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 status, </w:t>
      </w:r>
      <w:proofErr w:type="gramStart"/>
      <w:r>
        <w:rPr>
          <w:rFonts w:ascii="Times New Roman" w:eastAsia="DejaVu Sans" w:hAnsi="Times New Roman" w:cs="Times New Roman"/>
          <w:color w:val="000000"/>
          <w:sz w:val="18"/>
          <w:szCs w:val="18"/>
        </w:rPr>
        <w:t>Ever</w:t>
      </w:r>
      <w:proofErr w:type="gramEnd"/>
      <w:r>
        <w:rPr>
          <w:rFonts w:ascii="Times New Roman" w:eastAsia="DejaVu Sans" w:hAnsi="Times New Roman" w:cs="Times New Roman"/>
          <w:color w:val="000000"/>
          <w:sz w:val="18"/>
          <w:szCs w:val="18"/>
        </w:rPr>
        <w:t xml:space="preserve"> had heart problem.</w:t>
      </w:r>
    </w:p>
    <w:p w14:paraId="2B6CA03F" w14:textId="77777777" w:rsidR="00AC0AF6" w:rsidRDefault="00AC0AF6" w:rsidP="00AC0AF6">
      <w:pPr>
        <w:rPr>
          <w:rFonts w:ascii="Times New Roman" w:eastAsia="DejaVu Sans" w:hAnsi="Times New Roman" w:cs="Times New Roman"/>
          <w:color w:val="000000"/>
          <w:sz w:val="22"/>
          <w:szCs w:val="22"/>
        </w:rPr>
      </w:pPr>
    </w:p>
    <w:p w14:paraId="014C6051" w14:textId="77777777" w:rsidR="00AC0AF6" w:rsidRDefault="00AC0AF6" w:rsidP="00AC0AF6"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5:</w:t>
      </w:r>
      <w:r>
        <w:rPr>
          <w:rFonts w:ascii="Times New Roman Regular" w:hAnsi="Times New Roman Regular" w:cs="Times New Roman Regular" w:hint="eastAsia"/>
          <w:szCs w:val="21"/>
        </w:rPr>
        <w:t xml:space="preserve"> </w:t>
      </w:r>
      <w:r>
        <w:rPr>
          <w:rFonts w:ascii="Times New Roman Regular" w:hAnsi="Times New Roman Regular" w:cs="Times New Roman Regular"/>
          <w:szCs w:val="21"/>
        </w:rPr>
        <w:t>L</w:t>
      </w:r>
      <w:r>
        <w:rPr>
          <w:rFonts w:ascii="Times New Roman Regular" w:hAnsi="Times New Roman Regular" w:cs="Times New Roman Regular" w:hint="eastAsia"/>
          <w:szCs w:val="21"/>
        </w:rPr>
        <w:t>inear mixed-effects model</w:t>
      </w:r>
      <w:r>
        <w:rPr>
          <w:rFonts w:ascii="Times New Roman Regular" w:hAnsi="Times New Roman Regular" w:cs="Times New Roman Regular"/>
          <w:szCs w:val="21"/>
        </w:rPr>
        <w:t xml:space="preserve"> analysis of the association between NDVI and </w:t>
      </w:r>
      <w:proofErr w:type="spellStart"/>
      <w:r>
        <w:rPr>
          <w:rFonts w:ascii="Times New Roman Regular" w:hAnsi="Times New Roman Regular" w:cs="Times New Roman Regular"/>
          <w:szCs w:val="21"/>
        </w:rPr>
        <w:t>eGDR</w:t>
      </w:r>
      <w:proofErr w:type="spellEnd"/>
      <w:r>
        <w:rPr>
          <w:rFonts w:ascii="Times New Roman Regular" w:hAnsi="Times New Roman Regular" w:cs="Times New Roman Regular"/>
          <w:szCs w:val="21"/>
        </w:rPr>
        <w:t xml:space="preserve"> progression.</w:t>
      </w:r>
    </w:p>
    <w:p w14:paraId="6A17A537" w14:textId="77777777" w:rsidR="00AC0AF6" w:rsidRDefault="00AC0AF6" w:rsidP="00AC0AF6">
      <w:pPr>
        <w:rPr>
          <w:rFonts w:ascii="Times New Roman Regular" w:hAnsi="Times New Roman Regular" w:cs="Times New Roman Regular"/>
          <w:szCs w:val="21"/>
        </w:rPr>
      </w:pP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NDVI,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 </w:t>
      </w:r>
      <w:r>
        <w:rPr>
          <w:rFonts w:ascii="Times New Roman" w:eastAsia="DejaVu Sans" w:hAnsi="Times New Roman" w:cs="Times New Roman" w:hint="eastAsia"/>
          <w:color w:val="000000"/>
          <w:sz w:val="22"/>
          <w:szCs w:val="22"/>
        </w:rPr>
        <w:t>Normalized Difference Vegetation Inde</w:t>
      </w:r>
      <w:r>
        <w:rPr>
          <w:rFonts w:ascii="Times New Roman" w:eastAsia="DejaVu Sans" w:hAnsi="Times New Roman" w:cs="Times New Roman"/>
          <w:color w:val="000000"/>
          <w:sz w:val="22"/>
          <w:szCs w:val="22"/>
        </w:rPr>
        <w:t xml:space="preserve">x; </w:t>
      </w:r>
      <w:proofErr w:type="spellStart"/>
      <w:r>
        <w:rPr>
          <w:rFonts w:ascii="Times New Roman" w:eastAsia="DejaVu Sans" w:hAnsi="Times New Roman" w:cs="Times New Roman"/>
          <w:color w:val="000000"/>
          <w:sz w:val="22"/>
          <w:szCs w:val="22"/>
        </w:rPr>
        <w:t>eGDR</w:t>
      </w:r>
      <w:proofErr w:type="spellEnd"/>
      <w:r>
        <w:rPr>
          <w:rFonts w:ascii="Times New Roman" w:eastAsia="DejaVu Sans" w:hAnsi="Times New Roman" w:cs="Times New Roman"/>
          <w:color w:val="000000"/>
          <w:sz w:val="22"/>
          <w:szCs w:val="22"/>
        </w:rPr>
        <w:t>, the estimated glucose disposal rate; GDP, Gross Domestic Product.</w:t>
      </w:r>
    </w:p>
    <w:p w14:paraId="5D3F1549" w14:textId="77777777" w:rsidR="00A91650" w:rsidRDefault="00A91650"/>
    <w:sectPr w:rsidR="00A91650" w:rsidSect="00AC0AF6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DejaVu Sans">
    <w:altName w:val="苹方-简"/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F6"/>
    <w:rsid w:val="000E2EDD"/>
    <w:rsid w:val="004758B6"/>
    <w:rsid w:val="00A91650"/>
    <w:rsid w:val="00AC0AF6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321C4"/>
  <w15:chartTrackingRefBased/>
  <w15:docId w15:val="{F62D3F96-332D-45EE-8631-C72A0146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AF6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0AF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AF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AF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AF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AF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AF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AF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AF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AF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A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A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A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A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A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A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A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A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A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AF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C0A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AF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C0A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AF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C0A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AF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C0A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AF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A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A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AC0AF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748</Words>
  <Characters>4266</Characters>
  <Application>Microsoft Office Word</Application>
  <DocSecurity>0</DocSecurity>
  <Lines>35</Lines>
  <Paragraphs>10</Paragraphs>
  <ScaleCrop>false</ScaleCrop>
  <Company/>
  <LinksUpToDate>false</LinksUpToDate>
  <CharactersWithSpaces>5004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2025-10-06T19:44:00Z</dcterms:created>
  <dcterms:modified xsi:type="dcterms:W3CDTF">2025-10-06T19:44:00Z</dcterms:modified>
</cp:coreProperties>
</file>