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FAA0F4" w14:textId="77777777" w:rsidR="00276E4F" w:rsidRPr="00B53E6D" w:rsidRDefault="00276E4F" w:rsidP="00276E4F">
      <w:pPr>
        <w:pStyle w:val="Caption"/>
        <w:keepNext/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</w:pPr>
      <w:bookmarkStart w:id="0" w:name="_Ref194310577"/>
      <w:bookmarkStart w:id="1" w:name="_Hlk194308945"/>
      <w:r w:rsidRPr="00B53E6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t xml:space="preserve">Table </w:t>
      </w:r>
      <w:r w:rsidRPr="00B53E6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begin"/>
      </w:r>
      <w:r w:rsidRPr="00B53E6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  <w:lang w:val="en-US"/>
        </w:rPr>
        <w:instrText xml:space="preserve"> SEQ Table \* ARABIC </w:instrText>
      </w:r>
      <w:r w:rsidRPr="00B53E6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separate"/>
      </w:r>
      <w:r w:rsidRPr="00B53E6D">
        <w:rPr>
          <w:rFonts w:ascii="Times New Roman" w:hAnsi="Times New Roman" w:cs="Times New Roman"/>
          <w:b/>
          <w:bCs/>
          <w:i w:val="0"/>
          <w:iCs w:val="0"/>
          <w:noProof/>
          <w:color w:val="auto"/>
          <w:sz w:val="24"/>
          <w:szCs w:val="24"/>
          <w:lang w:val="en-US"/>
        </w:rPr>
        <w:t>5</w:t>
      </w:r>
      <w:r w:rsidRPr="00B53E6D">
        <w:rPr>
          <w:rFonts w:ascii="Times New Roman" w:hAnsi="Times New Roman" w:cs="Times New Roman"/>
          <w:b/>
          <w:bCs/>
          <w:i w:val="0"/>
          <w:iCs w:val="0"/>
          <w:color w:val="auto"/>
          <w:sz w:val="24"/>
          <w:szCs w:val="24"/>
        </w:rPr>
        <w:fldChar w:fldCharType="end"/>
      </w:r>
      <w:bookmarkEnd w:id="0"/>
      <w:r w:rsidRPr="00B53E6D">
        <w:rPr>
          <w:rFonts w:ascii="Times New Roman" w:hAnsi="Times New Roman" w:cs="Times New Roman"/>
          <w:i w:val="0"/>
          <w:iCs w:val="0"/>
          <w:color w:val="auto"/>
          <w:sz w:val="24"/>
          <w:szCs w:val="24"/>
          <w:lang w:val="en-US"/>
        </w:rPr>
        <w:t>.Results of the DQR evaluation based on the pedigree matrix for the ICV.</w:t>
      </w:r>
    </w:p>
    <w:tbl>
      <w:tblPr>
        <w:tblpPr w:leftFromText="141" w:rightFromText="141" w:vertAnchor="text" w:tblpY="255"/>
        <w:tblW w:w="9606" w:type="dxa"/>
        <w:tblLayout w:type="fixed"/>
        <w:tblLook w:val="0400" w:firstRow="0" w:lastRow="0" w:firstColumn="0" w:lastColumn="0" w:noHBand="0" w:noVBand="1"/>
      </w:tblPr>
      <w:tblGrid>
        <w:gridCol w:w="5637"/>
        <w:gridCol w:w="425"/>
        <w:gridCol w:w="425"/>
        <w:gridCol w:w="567"/>
        <w:gridCol w:w="709"/>
        <w:gridCol w:w="709"/>
        <w:gridCol w:w="283"/>
        <w:gridCol w:w="851"/>
      </w:tblGrid>
      <w:tr w:rsidR="00276E4F" w:rsidRPr="00B53E6D" w14:paraId="4B0967BC" w14:textId="77777777" w:rsidTr="003D75A8">
        <w:trPr>
          <w:trHeight w:val="552"/>
        </w:trPr>
        <w:tc>
          <w:tcPr>
            <w:tcW w:w="9606" w:type="dxa"/>
            <w:gridSpan w:val="8"/>
            <w:tcBorders>
              <w:top w:val="single" w:sz="8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</w:tcPr>
          <w:p w14:paraId="7BFD99F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bookmarkStart w:id="2" w:name="_Hlk189514708"/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DATA QUALITY ICV</w:t>
            </w:r>
          </w:p>
        </w:tc>
      </w:tr>
      <w:tr w:rsidR="00276E4F" w:rsidRPr="00B53E6D" w14:paraId="4E9F9573" w14:textId="77777777" w:rsidTr="003D75A8">
        <w:trPr>
          <w:trHeight w:val="533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42DD75A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EXTRACTION OF RAW MATERIALS</w:t>
            </w:r>
          </w:p>
        </w:tc>
        <w:tc>
          <w:tcPr>
            <w:tcW w:w="3118" w:type="dxa"/>
            <w:gridSpan w:val="6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44F695A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PEDIGREE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right w:val="single" w:sz="4" w:space="0" w:color="FFFFFF"/>
            </w:tcBorders>
            <w:vAlign w:val="center"/>
          </w:tcPr>
          <w:p w14:paraId="42D709C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iCs/>
                <w:sz w:val="24"/>
                <w:szCs w:val="24"/>
                <w:lang w:val="en-US"/>
              </w:rPr>
              <w:t>DQR</w:t>
            </w:r>
          </w:p>
        </w:tc>
      </w:tr>
      <w:tr w:rsidR="00276E4F" w:rsidRPr="00B53E6D" w14:paraId="6A0B310E" w14:textId="77777777" w:rsidTr="003D75A8">
        <w:trPr>
          <w:trHeight w:val="564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5B353B6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INPUTS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vAlign w:val="center"/>
          </w:tcPr>
          <w:p w14:paraId="243514C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M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36B8DE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030C9A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Tir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AB54F4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GR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8B0475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TeR</w:t>
            </w:r>
            <w:proofErr w:type="spellEnd"/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vAlign w:val="center"/>
          </w:tcPr>
          <w:p w14:paraId="5DAEA76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P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right w:val="single" w:sz="4" w:space="0" w:color="FFFFFF"/>
            </w:tcBorders>
            <w:vAlign w:val="center"/>
          </w:tcPr>
          <w:p w14:paraId="105A0F5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</w:tr>
      <w:tr w:rsidR="00276E4F" w:rsidRPr="00B53E6D" w14:paraId="167E7CE5" w14:textId="77777777" w:rsidTr="003D75A8">
        <w:trPr>
          <w:trHeight w:val="315"/>
        </w:trPr>
        <w:tc>
          <w:tcPr>
            <w:tcW w:w="5637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4A65C59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Pseudostem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plantain {CO}| Recycled Content cut-off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3D5B2EF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6E24A6A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0F19F2A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717E4A3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14F28C4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37FD624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0EB024B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2,2</w:t>
            </w:r>
          </w:p>
        </w:tc>
      </w:tr>
      <w:tr w:rsidR="00276E4F" w:rsidRPr="00B53E6D" w14:paraId="3582C1EE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0D8A17F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Tap water {CO}| market for tap water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05C5154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74CD018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77C08A9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3092522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7867312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29D6B1B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C6B901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2,4</w:t>
            </w:r>
          </w:p>
        </w:tc>
      </w:tr>
      <w:tr w:rsidR="00276E4F" w:rsidRPr="00B53E6D" w14:paraId="69B39438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7456948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Water, 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deionised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{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RoW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}| market for water, 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deionised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388E2EA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419FB9E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27AC47A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1744F4D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D966"/>
            <w:vAlign w:val="center"/>
          </w:tcPr>
          <w:p w14:paraId="4B71673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5890BE8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43E956C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2,8</w:t>
            </w:r>
          </w:p>
        </w:tc>
      </w:tr>
      <w:tr w:rsidR="00276E4F" w:rsidRPr="00B53E6D" w14:paraId="3E17ADB3" w14:textId="77777777" w:rsidTr="003D75A8">
        <w:trPr>
          <w:trHeight w:val="630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94A067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Sodium hydroxide, without water, in 50% solution state {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RoW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}| market for sodium hydroxide, without water, in 50% solution state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17E66F6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7E4B8A8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330EDA1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5BD0F42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7A34440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4223A18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6BF8AD2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tr w:rsidR="00276E4F" w:rsidRPr="00B53E6D" w14:paraId="31FD005D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D6F81A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Acetic acid, without water, in 98% solution state {GLO}| market for acetic acid, without water, in 98% solution state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29CE6E9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6F74644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5F38BD9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1ECDCE4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586F48C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4047724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0FF7D6E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tr w:rsidR="00276E4F" w:rsidRPr="00B53E6D" w14:paraId="6AA589E9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5203C77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Epoxy resin {GLO}| market for epoxy resin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7607748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170EFCA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350015D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5F52E49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0A1989D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10C9F46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EB180C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tr w:rsidR="00276E4F" w:rsidRPr="00B53E6D" w14:paraId="3A93D004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6BA89E0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Monoethanolamine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{GLO}| market for 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monoethanolamine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3EC2C84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518A614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44C2A29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79E3F40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3915E92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189EDFA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1F7CD8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tr w:rsidR="00276E4F" w:rsidRPr="00B53E6D" w14:paraId="695EF6E8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539FF07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ELECTRICAL CONSUMPTION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39D9A66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D0AF3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E412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7026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A35BD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14082D9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18C8C5F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17F8520D" w14:textId="77777777" w:rsidTr="003D75A8">
        <w:trPr>
          <w:trHeight w:val="645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7B33173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Electricity, low voltage {CO}| market for electricity, low voltage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720F941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5AB220A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7E9AC9A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1338087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E699"/>
            <w:vAlign w:val="center"/>
          </w:tcPr>
          <w:p w14:paraId="67A927E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C6E0B4"/>
            <w:vAlign w:val="center"/>
          </w:tcPr>
          <w:p w14:paraId="5F6B9F2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3EC49E4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2,2</w:t>
            </w:r>
          </w:p>
        </w:tc>
      </w:tr>
      <w:tr w:rsidR="00276E4F" w:rsidRPr="00B53E6D" w14:paraId="665A2588" w14:textId="77777777" w:rsidTr="003D75A8">
        <w:trPr>
          <w:trHeight w:val="387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2C706AC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OUTPUTS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vAlign w:val="center"/>
          </w:tcPr>
          <w:p w14:paraId="6FBE2F8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E3183C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C99B61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FEABAB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5B09C0C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vAlign w:val="center"/>
          </w:tcPr>
          <w:p w14:paraId="2035FC1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52140D9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26218FA5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B5EBDC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Dry fiber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6CA3604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52B217C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1546205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3E54035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3811415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0903FEB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7950A6F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2,2</w:t>
            </w:r>
          </w:p>
        </w:tc>
      </w:tr>
      <w:tr w:rsidR="00276E4F" w:rsidRPr="00B53E6D" w14:paraId="1702B073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70907EF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Coated fiber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right w:val="nil"/>
            </w:tcBorders>
            <w:vAlign w:val="center"/>
          </w:tcPr>
          <w:p w14:paraId="726485C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right w:val="nil"/>
            </w:tcBorders>
            <w:vAlign w:val="center"/>
          </w:tcPr>
          <w:p w14:paraId="156D036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right w:val="nil"/>
            </w:tcBorders>
            <w:vAlign w:val="center"/>
          </w:tcPr>
          <w:p w14:paraId="1229483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54C5054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right w:val="nil"/>
            </w:tcBorders>
            <w:vAlign w:val="center"/>
          </w:tcPr>
          <w:p w14:paraId="2567783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right w:val="single" w:sz="4" w:space="0" w:color="FFFFFF"/>
            </w:tcBorders>
            <w:vAlign w:val="center"/>
          </w:tcPr>
          <w:p w14:paraId="0D7AA0A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right w:val="single" w:sz="4" w:space="0" w:color="FFFFFF"/>
            </w:tcBorders>
            <w:vAlign w:val="center"/>
          </w:tcPr>
          <w:p w14:paraId="347210F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75B591D4" w14:textId="77777777" w:rsidTr="003D75A8">
        <w:trPr>
          <w:trHeight w:val="630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</w:tcBorders>
            <w:vAlign w:val="center"/>
          </w:tcPr>
          <w:p w14:paraId="5D37ECE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Waste 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Pseudostem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untreated {GLO}| Treatment of waste 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Pseudostem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, untreated, open dump, wet infiltration class (500mm) | Cut-off, S</w:t>
            </w:r>
          </w:p>
        </w:tc>
        <w:tc>
          <w:tcPr>
            <w:tcW w:w="425" w:type="dxa"/>
            <w:shd w:val="clear" w:color="000000" w:fill="A9D08E"/>
            <w:vAlign w:val="center"/>
          </w:tcPr>
          <w:p w14:paraId="4587BAB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shd w:val="clear" w:color="000000" w:fill="C6E0B4"/>
            <w:vAlign w:val="center"/>
          </w:tcPr>
          <w:p w14:paraId="03141C0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shd w:val="clear" w:color="000000" w:fill="A9D08E"/>
            <w:vAlign w:val="center"/>
          </w:tcPr>
          <w:p w14:paraId="358364C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shd w:val="clear" w:color="000000" w:fill="FFE699"/>
            <w:vAlign w:val="center"/>
          </w:tcPr>
          <w:p w14:paraId="0CBDD6E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shd w:val="clear" w:color="000000" w:fill="FFD966"/>
            <w:vAlign w:val="center"/>
          </w:tcPr>
          <w:p w14:paraId="69EB082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" w:type="dxa"/>
            <w:shd w:val="clear" w:color="000000" w:fill="FFE699"/>
            <w:vAlign w:val="center"/>
          </w:tcPr>
          <w:p w14:paraId="78A4BA0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right w:val="nil"/>
            </w:tcBorders>
            <w:vAlign w:val="center"/>
          </w:tcPr>
          <w:p w14:paraId="6280792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3,00</w:t>
            </w:r>
          </w:p>
        </w:tc>
      </w:tr>
      <w:tr w:rsidR="00276E4F" w:rsidRPr="00B53E6D" w14:paraId="47E44AAA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51A8741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Emissions to air</w:t>
            </w:r>
          </w:p>
        </w:tc>
        <w:tc>
          <w:tcPr>
            <w:tcW w:w="425" w:type="dxa"/>
            <w:tcBorders>
              <w:left w:val="single" w:sz="4" w:space="0" w:color="FFFFFF"/>
              <w:bottom w:val="nil"/>
              <w:right w:val="nil"/>
            </w:tcBorders>
            <w:vAlign w:val="center"/>
          </w:tcPr>
          <w:p w14:paraId="467A7CC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left w:val="nil"/>
              <w:bottom w:val="nil"/>
              <w:right w:val="nil"/>
            </w:tcBorders>
            <w:vAlign w:val="center"/>
          </w:tcPr>
          <w:p w14:paraId="6411EA1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left w:val="nil"/>
              <w:bottom w:val="nil"/>
              <w:right w:val="nil"/>
            </w:tcBorders>
            <w:vAlign w:val="center"/>
          </w:tcPr>
          <w:p w14:paraId="1E4F0BC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59831EA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left w:val="nil"/>
              <w:bottom w:val="nil"/>
              <w:right w:val="nil"/>
            </w:tcBorders>
            <w:vAlign w:val="center"/>
          </w:tcPr>
          <w:p w14:paraId="163B5B8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single" w:sz="4" w:space="0" w:color="FFFFFF"/>
            </w:tcBorders>
            <w:vAlign w:val="center"/>
          </w:tcPr>
          <w:p w14:paraId="7E32739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7088B71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0495280E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1C1131D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Water/m3, CO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5AB246B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FF574D"/>
            <w:vAlign w:val="center"/>
          </w:tcPr>
          <w:p w14:paraId="044FE87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0896257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03278F2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FFD966"/>
            <w:vAlign w:val="center"/>
          </w:tcPr>
          <w:p w14:paraId="1FABDE5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E699"/>
            <w:vAlign w:val="center"/>
          </w:tcPr>
          <w:p w14:paraId="1F7D0C7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1B541AC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3,50</w:t>
            </w:r>
          </w:p>
        </w:tc>
      </w:tr>
      <w:tr w:rsidR="00276E4F" w:rsidRPr="00B53E6D" w14:paraId="716CEE82" w14:textId="77777777" w:rsidTr="003D75A8">
        <w:trPr>
          <w:trHeight w:val="31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692E650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Emissions to water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nil"/>
              <w:right w:val="nil"/>
            </w:tcBorders>
            <w:vAlign w:val="center"/>
          </w:tcPr>
          <w:p w14:paraId="33E74D8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641E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6A4F0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665D7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B7DB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single" w:sz="4" w:space="0" w:color="FFFFFF"/>
            </w:tcBorders>
            <w:vAlign w:val="center"/>
          </w:tcPr>
          <w:p w14:paraId="0AB36C4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04E284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265DD45B" w14:textId="77777777" w:rsidTr="003D75A8">
        <w:trPr>
          <w:trHeight w:val="645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7B06D79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Wastewater, average {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RoW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}| treatment of wastewater, average, wastewater treatment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5089276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38B95DC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3A4F807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E699"/>
            <w:vAlign w:val="center"/>
          </w:tcPr>
          <w:p w14:paraId="16FF777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6198140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FFD966"/>
            <w:vAlign w:val="center"/>
          </w:tcPr>
          <w:p w14:paraId="224663E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0172A62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2,9</w:t>
            </w:r>
          </w:p>
        </w:tc>
      </w:tr>
      <w:tr w:rsidR="00276E4F" w:rsidRPr="00B53E6D" w14:paraId="4F47B3E0" w14:textId="77777777" w:rsidTr="003D75A8">
        <w:trPr>
          <w:trHeight w:val="561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78A86FE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BIOMATERIAL PRODUCTION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FFFFFF"/>
              <w:bottom w:val="nil"/>
              <w:right w:val="nil"/>
            </w:tcBorders>
            <w:vAlign w:val="center"/>
          </w:tcPr>
          <w:p w14:paraId="70D9521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5C2EE68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E4F202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0C91B18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vAlign w:val="center"/>
          </w:tcPr>
          <w:p w14:paraId="4C54E38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single" w:sz="4" w:space="0" w:color="FFFFFF"/>
            </w:tcBorders>
            <w:vAlign w:val="center"/>
          </w:tcPr>
          <w:p w14:paraId="6FA8CD0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39CED82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10791C4D" w14:textId="77777777" w:rsidTr="003D75A8">
        <w:trPr>
          <w:trHeight w:val="651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0CCC727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INPUTS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vAlign w:val="center"/>
          </w:tcPr>
          <w:p w14:paraId="1A4F194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78912B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0A05F4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37434B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4C16DEA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vAlign w:val="center"/>
          </w:tcPr>
          <w:p w14:paraId="2468202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49A66B8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4EE93A1F" w14:textId="77777777" w:rsidTr="003D75A8">
        <w:trPr>
          <w:trHeight w:val="645"/>
        </w:trPr>
        <w:tc>
          <w:tcPr>
            <w:tcW w:w="5637" w:type="dxa"/>
            <w:tcBorders>
              <w:top w:val="nil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113F772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Petroleum slack wax {CO}| petroleum slack wax production, petroleum refinery operation | Cut-off, 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FFFFFF"/>
              <w:bottom w:val="nil"/>
              <w:right w:val="nil"/>
            </w:tcBorders>
            <w:shd w:val="clear" w:color="auto" w:fill="A9D08E"/>
            <w:vAlign w:val="center"/>
          </w:tcPr>
          <w:p w14:paraId="4ACB3AC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719AF12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9D08E"/>
            <w:vAlign w:val="center"/>
          </w:tcPr>
          <w:p w14:paraId="602277F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C6E0B4"/>
            <w:vAlign w:val="center"/>
          </w:tcPr>
          <w:p w14:paraId="25609F3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FFE699"/>
            <w:vAlign w:val="center"/>
          </w:tcPr>
          <w:p w14:paraId="06C7BC3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nil"/>
              <w:right w:val="single" w:sz="4" w:space="0" w:color="FFFFFF"/>
            </w:tcBorders>
            <w:shd w:val="clear" w:color="auto" w:fill="C6E0B4"/>
            <w:vAlign w:val="center"/>
          </w:tcPr>
          <w:p w14:paraId="378C8AA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FFFFFF"/>
              <w:bottom w:val="nil"/>
              <w:right w:val="single" w:sz="4" w:space="0" w:color="FFFFFF"/>
            </w:tcBorders>
            <w:vAlign w:val="center"/>
          </w:tcPr>
          <w:p w14:paraId="25AF3DF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tr w:rsidR="00276E4F" w:rsidRPr="00B53E6D" w14:paraId="2848C10D" w14:textId="77777777" w:rsidTr="003D75A8">
        <w:trPr>
          <w:trHeight w:val="645"/>
        </w:trPr>
        <w:tc>
          <w:tcPr>
            <w:tcW w:w="5637" w:type="dxa"/>
            <w:tcBorders>
              <w:top w:val="single" w:sz="8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646787B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Orthophthalic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acid based unsaturated polyester resin {GLO}| market for </w:t>
            </w: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orthophthalic</w:t>
            </w:r>
            <w:proofErr w:type="spellEnd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acid based unsaturated polyester resin | Cut-off, 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72CF144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0D49F7F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69BA37C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27FA11CD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E699"/>
            <w:vAlign w:val="center"/>
          </w:tcPr>
          <w:p w14:paraId="3F89B6C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C6E0B4"/>
            <w:vAlign w:val="center"/>
          </w:tcPr>
          <w:p w14:paraId="2135807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1C8EAB2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tr w:rsidR="00276E4F" w:rsidRPr="00B53E6D" w14:paraId="2529FE10" w14:textId="77777777" w:rsidTr="003D75A8">
        <w:trPr>
          <w:trHeight w:val="407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</w:tcPr>
          <w:p w14:paraId="0A22C6F3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ELECTRICAL CONSUMPTION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vAlign w:val="center"/>
          </w:tcPr>
          <w:p w14:paraId="733706B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210A257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D4B8DD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68C20A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78CD9A6E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vAlign w:val="center"/>
          </w:tcPr>
          <w:p w14:paraId="02AA603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5D3A6B0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22D335C2" w14:textId="77777777" w:rsidTr="003D75A8">
        <w:trPr>
          <w:trHeight w:val="645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57046D9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Electricity, low voltage {CO}| market for electricity, low voltage | Cut-off, S</w:t>
            </w: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5FED72D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335C011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6BA2BEC6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5D7D8F9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0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FFE699"/>
            <w:vAlign w:val="center"/>
          </w:tcPr>
          <w:p w14:paraId="34FA6FC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C6E0B4"/>
            <w:vAlign w:val="center"/>
          </w:tcPr>
          <w:p w14:paraId="069F93B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32F2AC92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2,2</w:t>
            </w:r>
          </w:p>
        </w:tc>
      </w:tr>
      <w:tr w:rsidR="00276E4F" w:rsidRPr="00B53E6D" w14:paraId="63C60063" w14:textId="77777777" w:rsidTr="003D75A8">
        <w:trPr>
          <w:trHeight w:val="465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1BC2095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OUTPUTS</w:t>
            </w:r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vAlign w:val="center"/>
          </w:tcPr>
          <w:p w14:paraId="7DED8C2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1D2762F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0B0C04EF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6725F39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</w:tcPr>
          <w:p w14:paraId="35FE5BCB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vAlign w:val="center"/>
          </w:tcPr>
          <w:p w14:paraId="7A144B3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77968054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276E4F" w:rsidRPr="00B53E6D" w14:paraId="66FF3B62" w14:textId="77777777" w:rsidTr="003D75A8">
        <w:trPr>
          <w:trHeight w:val="330"/>
        </w:trPr>
        <w:tc>
          <w:tcPr>
            <w:tcW w:w="5637" w:type="dxa"/>
            <w:tcBorders>
              <w:top w:val="nil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</w:tcPr>
          <w:p w14:paraId="3E09C921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Biocomposite</w:t>
            </w:r>
            <w:proofErr w:type="spellEnd"/>
          </w:p>
        </w:tc>
        <w:tc>
          <w:tcPr>
            <w:tcW w:w="425" w:type="dxa"/>
            <w:tcBorders>
              <w:top w:val="nil"/>
              <w:left w:val="single" w:sz="4" w:space="0" w:color="FFFFFF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1875D7CC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C6E0B4"/>
            <w:vAlign w:val="center"/>
          </w:tcPr>
          <w:p w14:paraId="7BE47AA8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07427F2A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9D08E"/>
            <w:vAlign w:val="center"/>
          </w:tcPr>
          <w:p w14:paraId="1D1512C0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FFE699"/>
            <w:vAlign w:val="center"/>
          </w:tcPr>
          <w:p w14:paraId="4C7D14D5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000000"/>
              <w:right w:val="single" w:sz="4" w:space="0" w:color="FFFFFF"/>
            </w:tcBorders>
            <w:shd w:val="clear" w:color="auto" w:fill="FFE699"/>
            <w:vAlign w:val="center"/>
          </w:tcPr>
          <w:p w14:paraId="75951B59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51" w:type="dxa"/>
            <w:tcBorders>
              <w:top w:val="nil"/>
              <w:left w:val="single" w:sz="4" w:space="0" w:color="FFFFFF"/>
              <w:bottom w:val="single" w:sz="4" w:space="0" w:color="000000"/>
              <w:right w:val="single" w:sz="4" w:space="0" w:color="FFFFFF"/>
            </w:tcBorders>
            <w:vAlign w:val="center"/>
          </w:tcPr>
          <w:p w14:paraId="74471BB7" w14:textId="77777777" w:rsidR="00276E4F" w:rsidRPr="00B53E6D" w:rsidRDefault="00276E4F" w:rsidP="003D75A8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B53E6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2,3</w:t>
            </w:r>
          </w:p>
        </w:tc>
      </w:tr>
      <w:bookmarkEnd w:id="1"/>
      <w:bookmarkEnd w:id="2"/>
    </w:tbl>
    <w:p w14:paraId="62D47BC7" w14:textId="77777777" w:rsidR="008B07A6" w:rsidRDefault="008B07A6"/>
    <w:sectPr w:rsidR="008B07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6E4F"/>
    <w:rsid w:val="00066677"/>
    <w:rsid w:val="00276E4F"/>
    <w:rsid w:val="003A4E89"/>
    <w:rsid w:val="008B07A6"/>
    <w:rsid w:val="00D24561"/>
    <w:rsid w:val="00D31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52602"/>
  <w15:chartTrackingRefBased/>
  <w15:docId w15:val="{CBF5C5BE-DC8F-434D-932E-11F615FC4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E4F"/>
    <w:pPr>
      <w:spacing w:after="0" w:line="240" w:lineRule="auto"/>
    </w:pPr>
    <w:rPr>
      <w:sz w:val="22"/>
      <w:szCs w:val="22"/>
      <w:lang w:val="es-CO"/>
    </w:rPr>
  </w:style>
  <w:style w:type="paragraph" w:styleId="Heading1">
    <w:name w:val="heading 1"/>
    <w:basedOn w:val="Normal"/>
    <w:next w:val="Normal"/>
    <w:link w:val="Heading1Char"/>
    <w:uiPriority w:val="9"/>
    <w:qFormat/>
    <w:rsid w:val="00276E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76E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76E4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76E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76E4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6E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76E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76E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76E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76E4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276E4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76E4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76E4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76E4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76E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76E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76E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76E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76E4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76E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76E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76E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76E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76E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76E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76E4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76E4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76E4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76E4F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276E4F"/>
    <w:pPr>
      <w:spacing w:after="200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261</Words>
  <Characters>1634</Characters>
  <Application>Microsoft Office Word</Application>
  <DocSecurity>0</DocSecurity>
  <Lines>38</Lines>
  <Paragraphs>17</Paragraphs>
  <ScaleCrop>false</ScaleCrop>
  <Company/>
  <LinksUpToDate>false</LinksUpToDate>
  <CharactersWithSpaces>1878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2025-10-10T10:34:00Z</dcterms:created>
  <dcterms:modified xsi:type="dcterms:W3CDTF">2025-10-10T10:34:00Z</dcterms:modified>
</cp:coreProperties>
</file>