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81FAD" w14:textId="19F89D83" w:rsidR="00C9152A" w:rsidRPr="00DB5D01" w:rsidRDefault="00C9152A">
      <w:pPr>
        <w:rPr>
          <w:sz w:val="16"/>
          <w:szCs w:val="16"/>
        </w:rPr>
      </w:pPr>
    </w:p>
    <w:tbl>
      <w:tblPr>
        <w:tblStyle w:val="Style2"/>
        <w:tblW w:w="17154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276"/>
        <w:gridCol w:w="3261"/>
        <w:gridCol w:w="850"/>
        <w:gridCol w:w="10350"/>
        <w:gridCol w:w="1417"/>
      </w:tblGrid>
      <w:tr w:rsidR="00C9152A" w:rsidRPr="00623F6D" w14:paraId="227069F4" w14:textId="701029B9" w:rsidTr="00223AD5">
        <w:trPr>
          <w:trHeight w:val="276"/>
        </w:trPr>
        <w:tc>
          <w:tcPr>
            <w:tcW w:w="1276" w:type="dxa"/>
          </w:tcPr>
          <w:p w14:paraId="4B0B6E8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30647190" w:rsidR="00C9152A" w:rsidRPr="00623F6D" w:rsidRDefault="00C9152A" w:rsidP="0011783F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Reported on </w:t>
            </w:r>
            <w:r w:rsidR="0011783F">
              <w:rPr>
                <w:szCs w:val="24"/>
              </w:rPr>
              <w:t>page</w:t>
            </w:r>
            <w:r>
              <w:rPr>
                <w:szCs w:val="24"/>
              </w:rPr>
              <w:t xml:space="preserve"> no.</w:t>
            </w:r>
          </w:p>
        </w:tc>
      </w:tr>
      <w:tr w:rsidR="00C9152A" w:rsidRPr="009C6FD6" w14:paraId="2FC73CAB" w14:textId="03399797" w:rsidTr="00223AD5">
        <w:trPr>
          <w:trHeight w:val="268"/>
        </w:trPr>
        <w:tc>
          <w:tcPr>
            <w:tcW w:w="1276" w:type="dxa"/>
          </w:tcPr>
          <w:p w14:paraId="5816562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4461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79285D" w14:textId="67BEB18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516F4C9C" w14:textId="6A0E4D94" w:rsidTr="00223AD5">
        <w:trPr>
          <w:trHeight w:val="276"/>
        </w:trPr>
        <w:tc>
          <w:tcPr>
            <w:tcW w:w="1276" w:type="dxa"/>
          </w:tcPr>
          <w:p w14:paraId="72FB83D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096F3B53" w14:textId="6BF361C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10348" w:type="dxa"/>
          </w:tcPr>
          <w:p w14:paraId="3A545C8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Identification as a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C316C9" w14:textId="3A123A66" w:rsidR="00C9152A" w:rsidRPr="00A95D8C" w:rsidRDefault="0011783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C9152A" w:rsidRPr="009C6FD6" w14:paraId="34F5E981" w14:textId="744DE5B2" w:rsidTr="00223AD5">
        <w:trPr>
          <w:trHeight w:val="47"/>
        </w:trPr>
        <w:tc>
          <w:tcPr>
            <w:tcW w:w="1276" w:type="dxa"/>
          </w:tcPr>
          <w:p w14:paraId="7B4DDAD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1" w:type="dxa"/>
            <w:vMerge/>
          </w:tcPr>
          <w:p w14:paraId="35DAF023" w14:textId="35FE63F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3B450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10348" w:type="dxa"/>
          </w:tcPr>
          <w:p w14:paraId="1BD4275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3B1881EF" w:rsidR="00C9152A" w:rsidRPr="00A95D8C" w:rsidRDefault="0011783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9152A" w:rsidRPr="009C6FD6" w14:paraId="37242249" w14:textId="0B7312BA" w:rsidTr="00223AD5">
        <w:trPr>
          <w:trHeight w:val="276"/>
        </w:trPr>
        <w:tc>
          <w:tcPr>
            <w:tcW w:w="1276" w:type="dxa"/>
          </w:tcPr>
          <w:p w14:paraId="3DE8FC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4461" w:type="dxa"/>
            <w:gridSpan w:val="3"/>
          </w:tcPr>
          <w:p w14:paraId="590BDCD8" w14:textId="74D22BD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A20F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5DB139F" w14:textId="5C35FE91" w:rsidTr="00223AD5">
        <w:trPr>
          <w:trHeight w:val="272"/>
        </w:trPr>
        <w:tc>
          <w:tcPr>
            <w:tcW w:w="1276" w:type="dxa"/>
          </w:tcPr>
          <w:p w14:paraId="2FFBF6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1" w:type="dxa"/>
          </w:tcPr>
          <w:p w14:paraId="00441FDE" w14:textId="2E2A834D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10348" w:type="dxa"/>
          </w:tcPr>
          <w:p w14:paraId="6E5033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73EF33" w14:textId="3EE6EAA9" w:rsidR="00C9152A" w:rsidRPr="00A95D8C" w:rsidRDefault="0011783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31B48C7D" w14:textId="60AC27EE" w:rsidTr="00223AD5">
        <w:trPr>
          <w:trHeight w:val="272"/>
        </w:trPr>
        <w:tc>
          <w:tcPr>
            <w:tcW w:w="1276" w:type="dxa"/>
          </w:tcPr>
          <w:p w14:paraId="2E5A766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1" w:type="dxa"/>
          </w:tcPr>
          <w:p w14:paraId="108C6ED7" w14:textId="702DF69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10348" w:type="dxa"/>
          </w:tcPr>
          <w:p w14:paraId="643072E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1C824BE3" w:rsidR="00C9152A" w:rsidRPr="00A95D8C" w:rsidRDefault="0002470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ref</w:t>
            </w:r>
            <w:r w:rsidR="0011783F">
              <w:rPr>
                <w:szCs w:val="24"/>
              </w:rPr>
              <w:t xml:space="preserve"> 69</w:t>
            </w:r>
          </w:p>
        </w:tc>
      </w:tr>
      <w:tr w:rsidR="00C9152A" w:rsidRPr="009C6FD6" w14:paraId="4E1B2A1C" w14:textId="4A3A1824" w:rsidTr="00223AD5">
        <w:trPr>
          <w:trHeight w:val="272"/>
        </w:trPr>
        <w:tc>
          <w:tcPr>
            <w:tcW w:w="1276" w:type="dxa"/>
          </w:tcPr>
          <w:p w14:paraId="7725CE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1" w:type="dxa"/>
          </w:tcPr>
          <w:p w14:paraId="767E7451" w14:textId="5F7DC61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10348" w:type="dxa"/>
          </w:tcPr>
          <w:p w14:paraId="20BEADB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BD024F" w14:textId="55ADF7BC" w:rsidR="00C9152A" w:rsidRPr="00A95D8C" w:rsidRDefault="0011783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4BCC1AC8" w14:textId="3B0E5363" w:rsidTr="00223AD5">
        <w:trPr>
          <w:trHeight w:val="272"/>
        </w:trPr>
        <w:tc>
          <w:tcPr>
            <w:tcW w:w="1276" w:type="dxa"/>
          </w:tcPr>
          <w:p w14:paraId="3DA8BDD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032B4BD8" w14:textId="006F01E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10348" w:type="dxa"/>
          </w:tcPr>
          <w:p w14:paraId="10B005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A1C9C5" w14:textId="3BF20CC9" w:rsidR="00C9152A" w:rsidRPr="00A95D8C" w:rsidRDefault="00A464B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</w:tr>
      <w:tr w:rsidR="00C9152A" w:rsidRPr="009C6FD6" w14:paraId="682C303D" w14:textId="6CC64502" w:rsidTr="00223AD5">
        <w:trPr>
          <w:trHeight w:val="272"/>
        </w:trPr>
        <w:tc>
          <w:tcPr>
            <w:tcW w:w="1276" w:type="dxa"/>
          </w:tcPr>
          <w:p w14:paraId="1B0A4C1E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1" w:type="dxa"/>
            <w:vMerge/>
          </w:tcPr>
          <w:p w14:paraId="702C46BE" w14:textId="0D874FBA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10348" w:type="dxa"/>
          </w:tcPr>
          <w:p w14:paraId="1929805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5251A5" w14:textId="16A000BA" w:rsidR="00C9152A" w:rsidRPr="00A95D8C" w:rsidRDefault="0002470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</w:tr>
      <w:tr w:rsidR="00C9152A" w:rsidRPr="009C6FD6" w14:paraId="7038E3A9" w14:textId="2A12DA6B" w:rsidTr="00223AD5">
        <w:trPr>
          <w:trHeight w:val="276"/>
        </w:trPr>
        <w:tc>
          <w:tcPr>
            <w:tcW w:w="1276" w:type="dxa"/>
          </w:tcPr>
          <w:p w14:paraId="09D7E97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4461" w:type="dxa"/>
            <w:gridSpan w:val="3"/>
          </w:tcPr>
          <w:p w14:paraId="02437053" w14:textId="7516E18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520C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2FAA4B6E" w14:textId="56B809E2" w:rsidTr="00223AD5">
        <w:trPr>
          <w:trHeight w:val="271"/>
        </w:trPr>
        <w:tc>
          <w:tcPr>
            <w:tcW w:w="1276" w:type="dxa"/>
          </w:tcPr>
          <w:p w14:paraId="5650372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1" w:type="dxa"/>
          </w:tcPr>
          <w:p w14:paraId="5182BD7C" w14:textId="3B235A6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10348" w:type="dxa"/>
          </w:tcPr>
          <w:p w14:paraId="2B9289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6017B0" w14:textId="0D1510DE" w:rsidR="00C9152A" w:rsidRPr="00A95D8C" w:rsidRDefault="0002470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 &amp; 4</w:t>
            </w:r>
          </w:p>
        </w:tc>
      </w:tr>
      <w:tr w:rsidR="00C9152A" w:rsidRPr="009C6FD6" w14:paraId="78EFFCFC" w14:textId="1A79AD0E" w:rsidTr="00223AD5">
        <w:trPr>
          <w:trHeight w:val="276"/>
        </w:trPr>
        <w:tc>
          <w:tcPr>
            <w:tcW w:w="1276" w:type="dxa"/>
          </w:tcPr>
          <w:p w14:paraId="15230C5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331C897D" w14:textId="5E5F9D51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10348" w:type="dxa"/>
          </w:tcPr>
          <w:p w14:paraId="0B8B455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036FC68C" w:rsidR="00C9152A" w:rsidRPr="00A95D8C" w:rsidRDefault="0002470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 &amp; 5</w:t>
            </w:r>
          </w:p>
        </w:tc>
      </w:tr>
      <w:tr w:rsidR="00C9152A" w:rsidRPr="009C6FD6" w14:paraId="281CCBEB" w14:textId="56BB2C90" w:rsidTr="00223AD5">
        <w:trPr>
          <w:trHeight w:val="276"/>
        </w:trPr>
        <w:tc>
          <w:tcPr>
            <w:tcW w:w="1276" w:type="dxa"/>
          </w:tcPr>
          <w:p w14:paraId="2EF82D6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4461" w:type="dxa"/>
            <w:gridSpan w:val="3"/>
          </w:tcPr>
          <w:p w14:paraId="29C93C58" w14:textId="7C9D05E5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A987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858F8DC" w14:textId="33AFB9EC" w:rsidTr="00223AD5">
        <w:trPr>
          <w:trHeight w:val="268"/>
        </w:trPr>
        <w:tc>
          <w:tcPr>
            <w:tcW w:w="1276" w:type="dxa"/>
          </w:tcPr>
          <w:p w14:paraId="5CDBACD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1" w:type="dxa"/>
          </w:tcPr>
          <w:p w14:paraId="73C7C8F0" w14:textId="01F2DB82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10348" w:type="dxa"/>
          </w:tcPr>
          <w:p w14:paraId="600AC5F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7C5A4A" w14:textId="57BC267F" w:rsidR="00C9152A" w:rsidRPr="00A95D8C" w:rsidRDefault="0002470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</w:tr>
      <w:tr w:rsidR="00C9152A" w:rsidRPr="009C6FD6" w14:paraId="1B0AA934" w14:textId="78A0B4A0" w:rsidTr="00223AD5">
        <w:trPr>
          <w:trHeight w:val="268"/>
        </w:trPr>
        <w:tc>
          <w:tcPr>
            <w:tcW w:w="1276" w:type="dxa"/>
          </w:tcPr>
          <w:p w14:paraId="1AD368C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1" w:type="dxa"/>
          </w:tcPr>
          <w:p w14:paraId="284FD3E2" w14:textId="7282B12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10348" w:type="dxa"/>
          </w:tcPr>
          <w:p w14:paraId="6B5445E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3E661F" w14:textId="0F7F00E8" w:rsidR="00C9152A" w:rsidRPr="00A95D8C" w:rsidRDefault="0002470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 + ref 69</w:t>
            </w:r>
          </w:p>
        </w:tc>
      </w:tr>
      <w:tr w:rsidR="00C9152A" w:rsidRPr="009C6FD6" w14:paraId="504060DC" w14:textId="1CE080D1" w:rsidTr="00223AD5">
        <w:trPr>
          <w:trHeight w:val="214"/>
        </w:trPr>
        <w:tc>
          <w:tcPr>
            <w:tcW w:w="1276" w:type="dxa"/>
          </w:tcPr>
          <w:p w14:paraId="34A42CE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1" w:type="dxa"/>
          </w:tcPr>
          <w:p w14:paraId="0309F428" w14:textId="3B688AD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10348" w:type="dxa"/>
          </w:tcPr>
          <w:p w14:paraId="7C331F3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Important changes to the trial after it commenced including any outcomes or analyses that were not </w:t>
            </w:r>
            <w:proofErr w:type="spellStart"/>
            <w:r w:rsidRPr="00A95D8C">
              <w:rPr>
                <w:szCs w:val="24"/>
              </w:rPr>
              <w:t>prespecified</w:t>
            </w:r>
            <w:proofErr w:type="spellEnd"/>
            <w:r w:rsidRPr="00A95D8C">
              <w:rPr>
                <w:szCs w:val="24"/>
              </w:rPr>
              <w:t>, with reason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61F1F2DB" w:rsidR="00C9152A" w:rsidRPr="00A95D8C" w:rsidRDefault="004708B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 changes done, ref 69</w:t>
            </w:r>
          </w:p>
        </w:tc>
      </w:tr>
      <w:tr w:rsidR="00C9152A" w:rsidRPr="009C6FD6" w14:paraId="07CFBB74" w14:textId="6D99B237" w:rsidTr="00223AD5">
        <w:trPr>
          <w:trHeight w:val="96"/>
        </w:trPr>
        <w:tc>
          <w:tcPr>
            <w:tcW w:w="1276" w:type="dxa"/>
          </w:tcPr>
          <w:p w14:paraId="0EE0828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1" w:type="dxa"/>
          </w:tcPr>
          <w:p w14:paraId="50D0AB77" w14:textId="195C8ED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10348" w:type="dxa"/>
          </w:tcPr>
          <w:p w14:paraId="1D4F572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1AF01083" w:rsidR="00C9152A" w:rsidRPr="00A95D8C" w:rsidRDefault="004708B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63E60961" w14:textId="6DA5DE5A" w:rsidTr="00223AD5">
        <w:trPr>
          <w:trHeight w:val="276"/>
        </w:trPr>
        <w:tc>
          <w:tcPr>
            <w:tcW w:w="1276" w:type="dxa"/>
          </w:tcPr>
          <w:p w14:paraId="7483AC7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475718C6" w14:textId="55FD611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10348" w:type="dxa"/>
          </w:tcPr>
          <w:p w14:paraId="7F6F17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44C23561" w:rsidR="00C9152A" w:rsidRPr="00A95D8C" w:rsidRDefault="004708B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9152A" w:rsidRPr="009C6FD6" w14:paraId="1B8703A1" w14:textId="0F2F908D" w:rsidTr="00223AD5">
        <w:trPr>
          <w:trHeight w:val="276"/>
        </w:trPr>
        <w:tc>
          <w:tcPr>
            <w:tcW w:w="1276" w:type="dxa"/>
          </w:tcPr>
          <w:p w14:paraId="650BFC36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1" w:type="dxa"/>
            <w:vMerge/>
            <w:vAlign w:val="center"/>
          </w:tcPr>
          <w:p w14:paraId="0B02B3C5" w14:textId="7A7B3E2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10348" w:type="dxa"/>
          </w:tcPr>
          <w:p w14:paraId="6ED5CF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C926B9" w14:textId="6F85BA8B" w:rsidR="00C9152A" w:rsidRPr="00A95D8C" w:rsidRDefault="004708B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Not applicable</w:t>
            </w:r>
          </w:p>
        </w:tc>
      </w:tr>
      <w:tr w:rsidR="00C9152A" w:rsidRPr="009C6FD6" w14:paraId="06640195" w14:textId="75DF5534" w:rsidTr="00223AD5">
        <w:trPr>
          <w:trHeight w:val="463"/>
        </w:trPr>
        <w:tc>
          <w:tcPr>
            <w:tcW w:w="1276" w:type="dxa"/>
          </w:tcPr>
          <w:p w14:paraId="45C8CB9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1" w:type="dxa"/>
          </w:tcPr>
          <w:p w14:paraId="25A2E7AB" w14:textId="17D79DA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10348" w:type="dxa"/>
          </w:tcPr>
          <w:p w14:paraId="57663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D4AF78" w14:textId="4E80AFF0" w:rsidR="00C9152A" w:rsidRPr="00A95D8C" w:rsidRDefault="004708B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6-10, Figures 1-3, ref 69</w:t>
            </w:r>
          </w:p>
        </w:tc>
      </w:tr>
      <w:tr w:rsidR="00C9152A" w:rsidRPr="009C6FD6" w14:paraId="410EB5A4" w14:textId="615C4092" w:rsidTr="00223AD5">
        <w:trPr>
          <w:trHeight w:val="614"/>
        </w:trPr>
        <w:tc>
          <w:tcPr>
            <w:tcW w:w="1276" w:type="dxa"/>
          </w:tcPr>
          <w:p w14:paraId="1503CE1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1" w:type="dxa"/>
          </w:tcPr>
          <w:p w14:paraId="459D5EFC" w14:textId="43364BB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4151C9A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79B2F3C5" w14:textId="77777777" w:rsidR="00C9152A" w:rsidRPr="009C6FD6" w:rsidRDefault="00C9152A" w:rsidP="00290903">
            <w:pPr>
              <w:pStyle w:val="TableBody"/>
              <w:jc w:val="center"/>
            </w:pPr>
          </w:p>
        </w:tc>
        <w:tc>
          <w:tcPr>
            <w:tcW w:w="10348" w:type="dxa"/>
          </w:tcPr>
          <w:p w14:paraId="613ECB6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Prespecified</w:t>
            </w:r>
            <w:proofErr w:type="spellEnd"/>
            <w:r w:rsidRPr="00A95D8C">
              <w:rPr>
                <w:szCs w:val="24"/>
              </w:rPr>
              <w:t xml:space="preserve">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2600CD" w14:textId="68B8B4E4" w:rsidR="00C9152A" w:rsidRPr="00A95D8C" w:rsidRDefault="00223AD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10, 11</w:t>
            </w:r>
          </w:p>
        </w:tc>
      </w:tr>
      <w:tr w:rsidR="00C9152A" w:rsidRPr="009C6FD6" w14:paraId="2539364F" w14:textId="6BF97131" w:rsidTr="00223AD5">
        <w:trPr>
          <w:trHeight w:val="47"/>
        </w:trPr>
        <w:tc>
          <w:tcPr>
            <w:tcW w:w="1276" w:type="dxa"/>
          </w:tcPr>
          <w:p w14:paraId="464768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1" w:type="dxa"/>
          </w:tcPr>
          <w:p w14:paraId="6C5B3263" w14:textId="4E058EE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1A8E9B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15</w:t>
            </w:r>
          </w:p>
        </w:tc>
        <w:tc>
          <w:tcPr>
            <w:tcW w:w="10348" w:type="dxa"/>
          </w:tcPr>
          <w:p w14:paraId="4819EA2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harms were defined and assessed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systematically, non-systematically)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56DF113B" w:rsidR="00C9152A" w:rsidRPr="00A95D8C" w:rsidRDefault="00223AD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C9152A" w:rsidRPr="009C6FD6" w14:paraId="047F000B" w14:textId="31EAAA04" w:rsidTr="00223AD5">
        <w:trPr>
          <w:trHeight w:val="47"/>
        </w:trPr>
        <w:tc>
          <w:tcPr>
            <w:tcW w:w="1276" w:type="dxa"/>
          </w:tcPr>
          <w:p w14:paraId="5A2907F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1EE54CF8" w14:textId="3C711B1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10348" w:type="dxa"/>
          </w:tcPr>
          <w:p w14:paraId="220A698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522D5A40" w:rsidR="00C9152A" w:rsidRPr="00A95D8C" w:rsidRDefault="00223AD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 (participants section)</w:t>
            </w:r>
          </w:p>
        </w:tc>
      </w:tr>
      <w:tr w:rsidR="00C9152A" w:rsidRPr="009C6FD6" w14:paraId="5CB30557" w14:textId="313F18EA" w:rsidTr="00223AD5">
        <w:trPr>
          <w:trHeight w:val="62"/>
        </w:trPr>
        <w:tc>
          <w:tcPr>
            <w:tcW w:w="1276" w:type="dxa"/>
          </w:tcPr>
          <w:p w14:paraId="08CC833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1" w:type="dxa"/>
            <w:vMerge/>
          </w:tcPr>
          <w:p w14:paraId="1731489E" w14:textId="73226012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10348" w:type="dxa"/>
          </w:tcPr>
          <w:p w14:paraId="2D06107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7B4D981E" w:rsidR="00C9152A" w:rsidRPr="00A95D8C" w:rsidRDefault="00223AD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C9152A" w:rsidRPr="009C6FD6" w14:paraId="2051DFA3" w14:textId="3FCF8DCA" w:rsidTr="00223AD5">
        <w:trPr>
          <w:trHeight w:val="122"/>
        </w:trPr>
        <w:tc>
          <w:tcPr>
            <w:tcW w:w="1276" w:type="dxa"/>
          </w:tcPr>
          <w:p w14:paraId="4D9C6AB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1" w:type="dxa"/>
          </w:tcPr>
          <w:p w14:paraId="5AE0BF75" w14:textId="28D34F7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7B1DD8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0348" w:type="dxa"/>
          </w:tcPr>
          <w:p w14:paraId="42F7324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7F4DF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B115453" w14:textId="66DE8618" w:rsidTr="00223AD5">
        <w:trPr>
          <w:trHeight w:val="47"/>
        </w:trPr>
        <w:tc>
          <w:tcPr>
            <w:tcW w:w="1276" w:type="dxa"/>
          </w:tcPr>
          <w:p w14:paraId="4914686F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7FFD2902" w14:textId="04B5AF5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E1B25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17a</w:t>
            </w:r>
          </w:p>
        </w:tc>
        <w:tc>
          <w:tcPr>
            <w:tcW w:w="10348" w:type="dxa"/>
          </w:tcPr>
          <w:p w14:paraId="62859E2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generated the random allocation sequence and the method used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B3B9C" w14:textId="1919D218" w:rsidR="00C9152A" w:rsidRPr="00A95D8C" w:rsidRDefault="00223AD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Ref 69</w:t>
            </w:r>
          </w:p>
        </w:tc>
      </w:tr>
      <w:tr w:rsidR="00C9152A" w:rsidRPr="009C6FD6" w14:paraId="42F6F25F" w14:textId="6CBA90EF" w:rsidTr="00223AD5">
        <w:trPr>
          <w:trHeight w:val="86"/>
        </w:trPr>
        <w:tc>
          <w:tcPr>
            <w:tcW w:w="1276" w:type="dxa"/>
          </w:tcPr>
          <w:p w14:paraId="5DF65CD3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1" w:type="dxa"/>
            <w:vMerge/>
          </w:tcPr>
          <w:p w14:paraId="22DCCE4B" w14:textId="2EF73D4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10348" w:type="dxa"/>
          </w:tcPr>
          <w:p w14:paraId="18E276DE" w14:textId="4954623E" w:rsidR="00DB5D01" w:rsidRPr="00214F24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2E46E621" w:rsidR="00C9152A" w:rsidRPr="00A95D8C" w:rsidRDefault="00223AD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Ref 69</w:t>
            </w:r>
          </w:p>
        </w:tc>
      </w:tr>
      <w:tr w:rsidR="00DB5D01" w:rsidRPr="009C6FD6" w14:paraId="3EBDFA55" w14:textId="77777777" w:rsidTr="00223AD5">
        <w:trPr>
          <w:trHeight w:val="86"/>
        </w:trPr>
        <w:tc>
          <w:tcPr>
            <w:tcW w:w="1276" w:type="dxa"/>
          </w:tcPr>
          <w:p w14:paraId="171ECB1E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1" w:type="dxa"/>
          </w:tcPr>
          <w:p w14:paraId="1362F785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48" w:type="dxa"/>
          </w:tcPr>
          <w:p w14:paraId="63E5DC48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40A31B" w14:textId="5595A39A" w:rsidR="00DB5D01" w:rsidRPr="00DB5D01" w:rsidRDefault="00DB5D01" w:rsidP="00DB5D01">
            <w:pPr>
              <w:pStyle w:val="TableBody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B5D01">
              <w:rPr>
                <w:b/>
                <w:bCs/>
                <w:szCs w:val="24"/>
              </w:rPr>
              <w:t>Reported on page no.</w:t>
            </w:r>
          </w:p>
        </w:tc>
      </w:tr>
      <w:tr w:rsidR="00C9152A" w:rsidRPr="009C6FD6" w14:paraId="32DD2903" w14:textId="410EC6AC" w:rsidTr="00223AD5">
        <w:trPr>
          <w:trHeight w:val="544"/>
        </w:trPr>
        <w:tc>
          <w:tcPr>
            <w:tcW w:w="1276" w:type="dxa"/>
          </w:tcPr>
          <w:p w14:paraId="65738DC4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1" w:type="dxa"/>
          </w:tcPr>
          <w:p w14:paraId="16BD0A8B" w14:textId="4F5405E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6D4A3CC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10348" w:type="dxa"/>
          </w:tcPr>
          <w:p w14:paraId="540A86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E878D1" w14:textId="3ACE98B1" w:rsidR="00C9152A" w:rsidRPr="00A95D8C" w:rsidRDefault="00E5699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Ref 69</w:t>
            </w:r>
          </w:p>
        </w:tc>
      </w:tr>
      <w:tr w:rsidR="00C9152A" w:rsidRPr="009C6FD6" w14:paraId="0881AFB4" w14:textId="676FDCF0" w:rsidTr="00223AD5">
        <w:trPr>
          <w:trHeight w:val="214"/>
        </w:trPr>
        <w:tc>
          <w:tcPr>
            <w:tcW w:w="1276" w:type="dxa"/>
          </w:tcPr>
          <w:p w14:paraId="6820DC7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1" w:type="dxa"/>
          </w:tcPr>
          <w:p w14:paraId="697B183A" w14:textId="1D12750B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10348" w:type="dxa"/>
          </w:tcPr>
          <w:p w14:paraId="41A5963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7BDC7F" w14:textId="0414DD1A" w:rsidR="00C9152A" w:rsidRPr="00A95D8C" w:rsidRDefault="00E5699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Ref 69</w:t>
            </w:r>
          </w:p>
        </w:tc>
      </w:tr>
      <w:tr w:rsidR="00C9152A" w:rsidRPr="009C6FD6" w14:paraId="0875E72E" w14:textId="2FC6D0E6" w:rsidTr="00223AD5">
        <w:trPr>
          <w:trHeight w:val="251"/>
        </w:trPr>
        <w:tc>
          <w:tcPr>
            <w:tcW w:w="1276" w:type="dxa"/>
          </w:tcPr>
          <w:p w14:paraId="579F95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723E446F" w14:textId="4FB7C22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10348" w:type="dxa"/>
          </w:tcPr>
          <w:p w14:paraId="4144D39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8DC72" w14:textId="778CC3BC" w:rsidR="00C9152A" w:rsidRPr="00A95D8C" w:rsidRDefault="00E5699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5-6</w:t>
            </w:r>
          </w:p>
        </w:tc>
      </w:tr>
      <w:tr w:rsidR="00C9152A" w:rsidRPr="009C6FD6" w14:paraId="16E363D6" w14:textId="7B3DF9E5" w:rsidTr="00223AD5">
        <w:trPr>
          <w:trHeight w:val="98"/>
        </w:trPr>
        <w:tc>
          <w:tcPr>
            <w:tcW w:w="1276" w:type="dxa"/>
          </w:tcPr>
          <w:p w14:paraId="71A4117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1" w:type="dxa"/>
            <w:vMerge/>
          </w:tcPr>
          <w:p w14:paraId="2E328057" w14:textId="20477D7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10348" w:type="dxa"/>
          </w:tcPr>
          <w:p w14:paraId="58B445B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169112AC" w:rsidR="00C9152A" w:rsidRPr="00A95D8C" w:rsidRDefault="00E5699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Not applicable</w:t>
            </w:r>
          </w:p>
        </w:tc>
      </w:tr>
      <w:tr w:rsidR="00C9152A" w:rsidRPr="009C6FD6" w14:paraId="5E3D1544" w14:textId="4D42DD44" w:rsidTr="00223AD5">
        <w:trPr>
          <w:trHeight w:val="225"/>
        </w:trPr>
        <w:tc>
          <w:tcPr>
            <w:tcW w:w="1276" w:type="dxa"/>
          </w:tcPr>
          <w:p w14:paraId="7097F2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2C79C0DD" w14:textId="3E3E218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10348" w:type="dxa"/>
          </w:tcPr>
          <w:p w14:paraId="5C34521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5F464B60" w:rsidR="00C9152A" w:rsidRPr="00A95D8C" w:rsidRDefault="00E5699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11, 12</w:t>
            </w:r>
          </w:p>
        </w:tc>
      </w:tr>
      <w:tr w:rsidR="00C9152A" w:rsidRPr="009C6FD6" w14:paraId="52CDC73B" w14:textId="46E9F593" w:rsidTr="00223AD5">
        <w:trPr>
          <w:trHeight w:val="225"/>
        </w:trPr>
        <w:tc>
          <w:tcPr>
            <w:tcW w:w="1276" w:type="dxa"/>
          </w:tcPr>
          <w:p w14:paraId="3E2DE8F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1" w:type="dxa"/>
            <w:vMerge/>
          </w:tcPr>
          <w:p w14:paraId="6865A94B" w14:textId="10378D2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10348" w:type="dxa"/>
          </w:tcPr>
          <w:p w14:paraId="24C2734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all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participants), and in which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3CD8D79C" w:rsidR="00C9152A" w:rsidRPr="00A95D8C" w:rsidRDefault="00E5699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C9152A" w:rsidRPr="009C6FD6" w14:paraId="06E0E11E" w14:textId="568F1822" w:rsidTr="00223AD5">
        <w:trPr>
          <w:trHeight w:val="225"/>
        </w:trPr>
        <w:tc>
          <w:tcPr>
            <w:tcW w:w="1276" w:type="dxa"/>
          </w:tcPr>
          <w:p w14:paraId="2160FC0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1" w:type="dxa"/>
            <w:vMerge/>
          </w:tcPr>
          <w:p w14:paraId="3B610B1C" w14:textId="024EBACD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F4017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10348" w:type="dxa"/>
          </w:tcPr>
          <w:p w14:paraId="6FEA342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missing data were handled in the analysis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DC131" w14:textId="1AB6B8BC" w:rsidR="00C9152A" w:rsidRPr="00A95D8C" w:rsidRDefault="00E5699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C9152A" w:rsidRPr="009C6FD6" w14:paraId="147C9813" w14:textId="210963C6" w:rsidTr="00223AD5">
        <w:trPr>
          <w:trHeight w:val="257"/>
        </w:trPr>
        <w:tc>
          <w:tcPr>
            <w:tcW w:w="1276" w:type="dxa"/>
          </w:tcPr>
          <w:p w14:paraId="2A9EAD8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1" w:type="dxa"/>
            <w:vMerge/>
          </w:tcPr>
          <w:p w14:paraId="7C29010E" w14:textId="20B0685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10348" w:type="dxa"/>
          </w:tcPr>
          <w:p w14:paraId="2C3BFD9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subgroup and sensitivity analyses), distinguishing </w:t>
            </w:r>
            <w:proofErr w:type="spellStart"/>
            <w:r w:rsidRPr="00A95D8C">
              <w:rPr>
                <w:szCs w:val="24"/>
              </w:rPr>
              <w:t>prespecified</w:t>
            </w:r>
            <w:proofErr w:type="spellEnd"/>
            <w:r w:rsidRPr="00A95D8C">
              <w:rPr>
                <w:szCs w:val="24"/>
              </w:rPr>
              <w:t xml:space="preserve">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4D4DC41C" w:rsidR="00C9152A" w:rsidRPr="00A95D8C" w:rsidRDefault="00E5699E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All </w:t>
            </w:r>
            <w:proofErr w:type="spellStart"/>
            <w:r>
              <w:rPr>
                <w:szCs w:val="24"/>
              </w:rPr>
              <w:t>prespecified</w:t>
            </w:r>
            <w:proofErr w:type="spellEnd"/>
          </w:p>
        </w:tc>
      </w:tr>
      <w:tr w:rsidR="00C9152A" w:rsidRPr="009C6FD6" w14:paraId="372A5F35" w14:textId="7F1F04CE" w:rsidTr="00223AD5">
        <w:trPr>
          <w:trHeight w:val="276"/>
        </w:trPr>
        <w:tc>
          <w:tcPr>
            <w:tcW w:w="1276" w:type="dxa"/>
          </w:tcPr>
          <w:p w14:paraId="78AB83E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4461" w:type="dxa"/>
            <w:gridSpan w:val="3"/>
            <w:vAlign w:val="bottom"/>
          </w:tcPr>
          <w:p w14:paraId="0AE2BAF1" w14:textId="24735C6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083DF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221D068" w14:textId="2B3ECB08" w:rsidTr="00223AD5">
        <w:trPr>
          <w:trHeight w:val="409"/>
        </w:trPr>
        <w:tc>
          <w:tcPr>
            <w:tcW w:w="1276" w:type="dxa"/>
          </w:tcPr>
          <w:p w14:paraId="42A7075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6F933BCF" w14:textId="66F0E5A6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10348" w:type="dxa"/>
          </w:tcPr>
          <w:p w14:paraId="51EFA88B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FFCD9F" w14:textId="5E890BCB" w:rsidR="00D86B53" w:rsidRPr="00A95D8C" w:rsidRDefault="00E5699E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D86B53" w:rsidRPr="009C6FD6" w14:paraId="43285D40" w14:textId="4A800CD3" w:rsidTr="00223AD5">
        <w:trPr>
          <w:trHeight w:val="189"/>
        </w:trPr>
        <w:tc>
          <w:tcPr>
            <w:tcW w:w="1276" w:type="dxa"/>
          </w:tcPr>
          <w:p w14:paraId="078404D1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1" w:type="dxa"/>
            <w:vMerge/>
          </w:tcPr>
          <w:p w14:paraId="164525E9" w14:textId="1CD08B7D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10348" w:type="dxa"/>
          </w:tcPr>
          <w:p w14:paraId="33EDC19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722D4AE8" w:rsidR="00D86B53" w:rsidRPr="00A95D8C" w:rsidRDefault="00E5699E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Not applicable</w:t>
            </w:r>
          </w:p>
        </w:tc>
      </w:tr>
      <w:tr w:rsidR="00D86B53" w:rsidRPr="009C6FD6" w14:paraId="16B37113" w14:textId="113A4367" w:rsidTr="00223AD5">
        <w:trPr>
          <w:trHeight w:val="221"/>
        </w:trPr>
        <w:tc>
          <w:tcPr>
            <w:tcW w:w="1276" w:type="dxa"/>
          </w:tcPr>
          <w:p w14:paraId="5E927D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7E8E3E35" w14:textId="6EB9878F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23a</w:t>
            </w:r>
          </w:p>
        </w:tc>
        <w:tc>
          <w:tcPr>
            <w:tcW w:w="10348" w:type="dxa"/>
          </w:tcPr>
          <w:p w14:paraId="2FACE3F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Dates defining the periods of recruitment and follow-up for outcomes of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59FD4C73" w:rsidR="00D86B53" w:rsidRPr="00A95D8C" w:rsidRDefault="00E5699E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D86B53" w:rsidRPr="009C6FD6" w14:paraId="42D233B6" w14:textId="2A9A617E" w:rsidTr="00223AD5">
        <w:trPr>
          <w:trHeight w:val="276"/>
        </w:trPr>
        <w:tc>
          <w:tcPr>
            <w:tcW w:w="1276" w:type="dxa"/>
          </w:tcPr>
          <w:p w14:paraId="39E428CE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1" w:type="dxa"/>
            <w:vMerge/>
          </w:tcPr>
          <w:p w14:paraId="7D05ABA8" w14:textId="34EB1728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10348" w:type="dxa"/>
          </w:tcPr>
          <w:p w14:paraId="10F2848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30010716" w:rsidR="00D86B53" w:rsidRPr="00A95D8C" w:rsidRDefault="00E5699E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Not relevant</w:t>
            </w:r>
          </w:p>
        </w:tc>
      </w:tr>
      <w:tr w:rsidR="00D86B53" w:rsidRPr="009C6FD6" w14:paraId="2AF8086A" w14:textId="73D3CF27" w:rsidTr="00223AD5">
        <w:trPr>
          <w:trHeight w:val="441"/>
        </w:trPr>
        <w:tc>
          <w:tcPr>
            <w:tcW w:w="1276" w:type="dxa"/>
          </w:tcPr>
          <w:p w14:paraId="3606B2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1516A7B5" w14:textId="00FE476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10348" w:type="dxa"/>
          </w:tcPr>
          <w:p w14:paraId="466BA72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as they were actually administered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where appropriate, who delivered the intervention/comparator, how participants adhered, whether they were delivered as intended </w:t>
            </w:r>
            <w:r>
              <w:rPr>
                <w:szCs w:val="24"/>
              </w:rPr>
              <w:t>(</w:t>
            </w:r>
            <w:r w:rsidRPr="00A95D8C">
              <w:rPr>
                <w:szCs w:val="24"/>
              </w:rPr>
              <w:t>fidelity</w:t>
            </w:r>
            <w:r>
              <w:rPr>
                <w:szCs w:val="24"/>
              </w:rPr>
              <w:t>)</w:t>
            </w:r>
            <w:r w:rsidRPr="00A95D8C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BEF8CA" w14:textId="6ABFC34B" w:rsidR="00D86B53" w:rsidRPr="00A95D8C" w:rsidRDefault="008D0495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6-10 + ref 69</w:t>
            </w:r>
          </w:p>
        </w:tc>
      </w:tr>
      <w:tr w:rsidR="00D86B53" w:rsidRPr="009C6FD6" w14:paraId="386E3BBC" w14:textId="7C5B2D54" w:rsidTr="00223AD5">
        <w:trPr>
          <w:trHeight w:val="243"/>
        </w:trPr>
        <w:tc>
          <w:tcPr>
            <w:tcW w:w="1276" w:type="dxa"/>
          </w:tcPr>
          <w:p w14:paraId="1116E4B2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1" w:type="dxa"/>
            <w:vMerge/>
          </w:tcPr>
          <w:p w14:paraId="08679969" w14:textId="3A0947DE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10348" w:type="dxa"/>
          </w:tcPr>
          <w:p w14:paraId="6AC8E7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7D8698AA" w:rsidR="00D86B53" w:rsidRPr="00A95D8C" w:rsidRDefault="00E5699E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Not relevant</w:t>
            </w:r>
          </w:p>
        </w:tc>
      </w:tr>
      <w:tr w:rsidR="00D86B53" w:rsidRPr="009C6FD6" w14:paraId="2B55E115" w14:textId="45706436" w:rsidTr="00223AD5">
        <w:trPr>
          <w:trHeight w:val="243"/>
        </w:trPr>
        <w:tc>
          <w:tcPr>
            <w:tcW w:w="1276" w:type="dxa"/>
          </w:tcPr>
          <w:p w14:paraId="3EDBB00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1" w:type="dxa"/>
          </w:tcPr>
          <w:p w14:paraId="77F676A2" w14:textId="36503A5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45320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10348" w:type="dxa"/>
          </w:tcPr>
          <w:p w14:paraId="2C6EA25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43009142" w:rsidR="00D86B53" w:rsidRPr="00A95D8C" w:rsidRDefault="008D0495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Table 1</w:t>
            </w:r>
          </w:p>
        </w:tc>
      </w:tr>
      <w:tr w:rsidR="00D86B53" w:rsidRPr="009C6FD6" w14:paraId="7F3E7327" w14:textId="27421A4F" w:rsidTr="00223AD5">
        <w:trPr>
          <w:trHeight w:val="416"/>
        </w:trPr>
        <w:tc>
          <w:tcPr>
            <w:tcW w:w="1276" w:type="dxa"/>
          </w:tcPr>
          <w:p w14:paraId="49E46122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1" w:type="dxa"/>
          </w:tcPr>
          <w:p w14:paraId="18A8AC70" w14:textId="0CFC6611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0C209A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10348" w:type="dxa"/>
          </w:tcPr>
          <w:p w14:paraId="59D39E8D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B712D3" w14:textId="77777777" w:rsidR="00D86B53" w:rsidRDefault="008D0495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Tables 1 &amp; 2, figure 4</w:t>
            </w:r>
          </w:p>
          <w:p w14:paraId="2DF81188" w14:textId="4F4169C2" w:rsidR="00D1522B" w:rsidRDefault="00D1522B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Pages 12-15</w:t>
            </w:r>
          </w:p>
        </w:tc>
      </w:tr>
      <w:tr w:rsidR="00D86B53" w:rsidRPr="009C6FD6" w14:paraId="327AC6C8" w14:textId="20C5572A" w:rsidTr="00223AD5">
        <w:trPr>
          <w:trHeight w:val="204"/>
        </w:trPr>
        <w:tc>
          <w:tcPr>
            <w:tcW w:w="1276" w:type="dxa"/>
          </w:tcPr>
          <w:p w14:paraId="19865B9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1" w:type="dxa"/>
          </w:tcPr>
          <w:p w14:paraId="19D4AD89" w14:textId="596F2FB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F1218B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10348" w:type="dxa"/>
          </w:tcPr>
          <w:p w14:paraId="444BF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13068C4A" w:rsidR="00D86B53" w:rsidRPr="00A95D8C" w:rsidRDefault="00D1522B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D86B53" w:rsidRPr="009C6FD6" w14:paraId="66A23BAA" w14:textId="1A149A45" w:rsidTr="00223AD5">
        <w:trPr>
          <w:trHeight w:val="416"/>
        </w:trPr>
        <w:tc>
          <w:tcPr>
            <w:tcW w:w="1276" w:type="dxa"/>
          </w:tcPr>
          <w:p w14:paraId="3AB0A0F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1" w:type="dxa"/>
          </w:tcPr>
          <w:p w14:paraId="2B28A500" w14:textId="5273AC95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28</w:t>
            </w:r>
          </w:p>
        </w:tc>
        <w:tc>
          <w:tcPr>
            <w:tcW w:w="10348" w:type="dxa"/>
          </w:tcPr>
          <w:p w14:paraId="51C0A5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6F0E9A" w14:textId="534262C3" w:rsidR="00D86B53" w:rsidRPr="00A95D8C" w:rsidRDefault="00D1522B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Not applicable</w:t>
            </w:r>
          </w:p>
        </w:tc>
      </w:tr>
      <w:tr w:rsidR="00D86B53" w:rsidRPr="009C6FD6" w14:paraId="0A2B83EB" w14:textId="768FF2FF" w:rsidTr="00223AD5">
        <w:trPr>
          <w:trHeight w:val="56"/>
        </w:trPr>
        <w:tc>
          <w:tcPr>
            <w:tcW w:w="1276" w:type="dxa"/>
          </w:tcPr>
          <w:p w14:paraId="4F0C75B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4461" w:type="dxa"/>
            <w:gridSpan w:val="3"/>
          </w:tcPr>
          <w:p w14:paraId="78D7CEF5" w14:textId="251C7049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A36E87D" w14:textId="020D4356" w:rsidTr="00223AD5">
        <w:trPr>
          <w:trHeight w:val="281"/>
        </w:trPr>
        <w:tc>
          <w:tcPr>
            <w:tcW w:w="1276" w:type="dxa"/>
          </w:tcPr>
          <w:p w14:paraId="7E8CE5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1" w:type="dxa"/>
          </w:tcPr>
          <w:p w14:paraId="42708C0A" w14:textId="2C0CB51D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10348" w:type="dxa"/>
          </w:tcPr>
          <w:p w14:paraId="4356F6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307C2C8F" w:rsidR="00D86B53" w:rsidRPr="00A95D8C" w:rsidRDefault="00D1522B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15-21</w:t>
            </w:r>
          </w:p>
        </w:tc>
      </w:tr>
      <w:tr w:rsidR="00D86B53" w:rsidRPr="009C6FD6" w14:paraId="19B1801F" w14:textId="22DDA5ED" w:rsidTr="00223AD5">
        <w:trPr>
          <w:trHeight w:val="281"/>
        </w:trPr>
        <w:tc>
          <w:tcPr>
            <w:tcW w:w="1276" w:type="dxa"/>
          </w:tcPr>
          <w:p w14:paraId="2D4B0F1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2781E9EA" w14:textId="7E5C12D2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14:paraId="5A5F6B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63A14A3D" w:rsidR="00D86B53" w:rsidRPr="00A95D8C" w:rsidRDefault="00D1522B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21</w:t>
            </w:r>
            <w:bookmarkStart w:id="0" w:name="_GoBack"/>
            <w:bookmarkEnd w:id="0"/>
          </w:p>
        </w:tc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>Citation: Hopewell S</w:t>
      </w:r>
      <w:r w:rsidR="007D4228" w:rsidRPr="001D66E4">
        <w:rPr>
          <w:rFonts w:ascii="Arial" w:hAnsi="Arial" w:cs="Arial"/>
          <w:sz w:val="18"/>
          <w:szCs w:val="18"/>
        </w:rPr>
        <w:t>, Chan AW, Collins GS, Hróbjartsson A, Moher D, Schulz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BMJ. 2025; </w:t>
      </w:r>
      <w:proofErr w:type="gramStart"/>
      <w:r w:rsidR="006113B4" w:rsidRPr="001D66E4">
        <w:rPr>
          <w:rFonts w:ascii="Arial" w:hAnsi="Arial" w:cs="Arial"/>
          <w:sz w:val="18"/>
          <w:szCs w:val="18"/>
        </w:rPr>
        <w:t>388:e</w:t>
      </w:r>
      <w:proofErr w:type="gramEnd"/>
      <w:r w:rsidR="006113B4" w:rsidRPr="001D66E4">
        <w:rPr>
          <w:rFonts w:ascii="Arial" w:hAnsi="Arial" w:cs="Arial"/>
          <w:sz w:val="18"/>
          <w:szCs w:val="18"/>
        </w:rPr>
        <w:t xml:space="preserve">081123. </w:t>
      </w:r>
      <w:hyperlink r:id="rId8" w:history="1">
        <w:r w:rsidR="006113B4" w:rsidRPr="001D66E4">
          <w:rPr>
            <w:rStyle w:val="Lienhypertexte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  <w:t>© 2025 Hopewell et al. This is an Open Access article distributed under the terms of the Creative Commons Attribution License (</w:t>
      </w:r>
      <w:hyperlink r:id="rId9" w:history="1">
        <w:r w:rsidRPr="001D66E4">
          <w:rPr>
            <w:rStyle w:val="Lienhypertexte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lastRenderedPageBreak/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10" w:history="1">
        <w:r w:rsidR="00F3689F" w:rsidRPr="001D66E4">
          <w:rPr>
            <w:rStyle w:val="Lienhypertexte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2A"/>
    <w:rsid w:val="00024708"/>
    <w:rsid w:val="0011783F"/>
    <w:rsid w:val="00141134"/>
    <w:rsid w:val="001D66E4"/>
    <w:rsid w:val="00223AD5"/>
    <w:rsid w:val="003734CC"/>
    <w:rsid w:val="004708B0"/>
    <w:rsid w:val="006113B4"/>
    <w:rsid w:val="00715DC2"/>
    <w:rsid w:val="00717D29"/>
    <w:rsid w:val="0076583E"/>
    <w:rsid w:val="007D4228"/>
    <w:rsid w:val="008D0495"/>
    <w:rsid w:val="00A464BF"/>
    <w:rsid w:val="00C9152A"/>
    <w:rsid w:val="00CF759C"/>
    <w:rsid w:val="00D1522B"/>
    <w:rsid w:val="00D86B53"/>
    <w:rsid w:val="00DB5D01"/>
    <w:rsid w:val="00E5699E"/>
    <w:rsid w:val="00E72327"/>
    <w:rsid w:val="00F3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912D"/>
  <w15:chartTrackingRefBased/>
  <w15:docId w15:val="{20AE8105-5C3D-4B2A-AC07-32960008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915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9152A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C9152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152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TableauNormal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Body">
    <w:name w:val="TableBody"/>
    <w:basedOn w:val="Normal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Normal"/>
    <w:next w:val="Normal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Policepardfaut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Normal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Lienhypertexte">
    <w:name w:val="Hyperlink"/>
    <w:rsid w:val="00DB5D01"/>
    <w:rPr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B5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136/bmj-2024-08112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onsort-spirit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32C7C-348D-4FD7-9A13-C4D306A7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82BFF6-CAA9-4601-B54A-A0AD391164E9}">
  <ds:schemaRefs>
    <ds:schemaRef ds:uri="http://schemas.microsoft.com/office/2006/metadata/properties"/>
    <ds:schemaRef ds:uri="http://schemas.microsoft.com/office/infopath/2007/PartnerControls"/>
    <ds:schemaRef ds:uri="beddeea2-f3b1-4ebc-a567-81c17d15cf76"/>
  </ds:schemaRefs>
</ds:datastoreItem>
</file>

<file path=customXml/itemProps3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3D764B-6713-4C84-AF2B-F09B0306C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1086</Words>
  <Characters>5976</Characters>
  <Application>Microsoft Office Word</Application>
  <DocSecurity>0</DocSecurity>
  <Lines>49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Eugénie LHOMMEE</cp:lastModifiedBy>
  <cp:revision>2</cp:revision>
  <dcterms:created xsi:type="dcterms:W3CDTF">2025-07-26T16:03:00Z</dcterms:created>
  <dcterms:modified xsi:type="dcterms:W3CDTF">2025-07-26T16:03:00Z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</Properties>
</file>