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16E" w:rsidRPr="00875934" w:rsidRDefault="00BD3779" w:rsidP="0070616E">
      <w:pPr>
        <w:spacing w:beforeLines="50" w:before="156" w:line="360" w:lineRule="auto"/>
        <w:ind w:firstLineChars="50" w:firstLine="105"/>
        <w:jc w:val="left"/>
        <w:rPr>
          <w:rFonts w:ascii="Times New Roman" w:hAnsi="Times New Roman"/>
          <w:b/>
          <w:szCs w:val="21"/>
        </w:rPr>
      </w:pPr>
      <w:bookmarkStart w:id="0" w:name="_Ref65761248"/>
      <w:r w:rsidRPr="00BD3779">
        <w:rPr>
          <w:rFonts w:ascii="Times New Roman" w:hAnsi="Times New Roman"/>
          <w:b/>
          <w:szCs w:val="21"/>
        </w:rPr>
        <w:t>Supplementary</w:t>
      </w:r>
      <w:r>
        <w:rPr>
          <w:rFonts w:ascii="Times New Roman" w:hAnsi="Times New Roman"/>
          <w:b/>
          <w:szCs w:val="21"/>
        </w:rPr>
        <w:t xml:space="preserve"> </w:t>
      </w:r>
      <w:r w:rsidR="0070616E" w:rsidRPr="00621D7C">
        <w:rPr>
          <w:rFonts w:ascii="Times New Roman" w:hAnsi="Times New Roman"/>
          <w:b/>
          <w:szCs w:val="21"/>
        </w:rPr>
        <w:t xml:space="preserve">Table </w:t>
      </w:r>
      <w:r w:rsidR="0070616E" w:rsidRPr="00621D7C">
        <w:rPr>
          <w:rFonts w:ascii="Times New Roman" w:hAnsi="Times New Roman"/>
          <w:b/>
          <w:szCs w:val="21"/>
        </w:rPr>
        <w:fldChar w:fldCharType="begin"/>
      </w:r>
      <w:r w:rsidR="0070616E" w:rsidRPr="00621D7C">
        <w:rPr>
          <w:rFonts w:ascii="Times New Roman" w:hAnsi="Times New Roman"/>
          <w:b/>
          <w:szCs w:val="21"/>
        </w:rPr>
        <w:instrText xml:space="preserve"> SEQ Table \* ARABIC </w:instrText>
      </w:r>
      <w:r w:rsidR="0070616E" w:rsidRPr="00621D7C">
        <w:rPr>
          <w:rFonts w:ascii="Times New Roman" w:hAnsi="Times New Roman"/>
          <w:b/>
          <w:szCs w:val="21"/>
        </w:rPr>
        <w:fldChar w:fldCharType="separate"/>
      </w:r>
      <w:r w:rsidR="0070616E">
        <w:rPr>
          <w:rFonts w:ascii="Times New Roman" w:hAnsi="Times New Roman"/>
          <w:b/>
          <w:noProof/>
          <w:szCs w:val="21"/>
        </w:rPr>
        <w:t>1</w:t>
      </w:r>
      <w:r w:rsidR="0070616E" w:rsidRPr="00621D7C">
        <w:rPr>
          <w:rFonts w:ascii="Times New Roman" w:hAnsi="Times New Roman"/>
          <w:b/>
          <w:szCs w:val="21"/>
        </w:rPr>
        <w:fldChar w:fldCharType="end"/>
      </w:r>
      <w:bookmarkEnd w:id="0"/>
      <w:r w:rsidR="0070616E">
        <w:rPr>
          <w:rFonts w:ascii="Times New Roman" w:hAnsi="Times New Roman"/>
          <w:b/>
          <w:szCs w:val="21"/>
        </w:rPr>
        <w:t xml:space="preserve"> </w:t>
      </w:r>
      <w:r w:rsidR="0070616E" w:rsidRPr="0070616E">
        <w:rPr>
          <w:rFonts w:ascii="Times New Roman" w:hAnsi="Times New Roman"/>
          <w:b/>
          <w:szCs w:val="21"/>
        </w:rPr>
        <w:t>Characteristics of the study population</w:t>
      </w:r>
      <w:bookmarkStart w:id="1" w:name="_GoBack"/>
      <w:bookmarkEnd w:id="1"/>
    </w:p>
    <w:tbl>
      <w:tblPr>
        <w:tblW w:w="4867" w:type="pct"/>
        <w:tblInd w:w="12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196"/>
        <w:gridCol w:w="1895"/>
        <w:gridCol w:w="2972"/>
        <w:gridCol w:w="1022"/>
      </w:tblGrid>
      <w:tr w:rsidR="0070616E" w:rsidRPr="0070616E" w:rsidTr="00F80A98">
        <w:trPr>
          <w:trHeight w:val="300"/>
          <w:tblHeader/>
        </w:trPr>
        <w:tc>
          <w:tcPr>
            <w:tcW w:w="135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Variable </w:t>
            </w:r>
          </w:p>
        </w:tc>
        <w:tc>
          <w:tcPr>
            <w:tcW w:w="1172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Cases (N = 800)</w:t>
            </w:r>
          </w:p>
        </w:tc>
        <w:tc>
          <w:tcPr>
            <w:tcW w:w="183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Controls (N = 801) </w:t>
            </w:r>
          </w:p>
        </w:tc>
        <w:tc>
          <w:tcPr>
            <w:tcW w:w="632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0"/>
                <w:szCs w:val="18"/>
              </w:rPr>
              <w:t>P</w:t>
            </w: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value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Age (years)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Mean ± S.D.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Mean ± S.D.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56.87 ± 10.25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56.97 ± 10.26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70616E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0.851</w:t>
            </w:r>
            <w:r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  <w:vertAlign w:val="superscript"/>
              </w:rPr>
              <w:t>a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Gender 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Male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652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688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Female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148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133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70616E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0.319</w:t>
            </w:r>
            <w:r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  <w:vertAlign w:val="superscript"/>
              </w:rPr>
              <w:t>b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Cigarette smoking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No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415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430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70616E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0.469</w:t>
            </w:r>
            <w:r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  <w:vertAlign w:val="superscript"/>
              </w:rPr>
              <w:t>b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Yes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385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371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Alcohol consumption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No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463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514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70616E">
            <w:pPr>
              <w:widowControl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0"/>
                <w:szCs w:val="18"/>
              </w:rPr>
              <w:t>0.010</w:t>
            </w:r>
            <w:r>
              <w:rPr>
                <w:rFonts w:ascii="Times New Roman" w:eastAsia="Times New Roman" w:hAnsi="Times New Roman"/>
                <w:bCs/>
                <w:iCs/>
                <w:color w:val="000000"/>
                <w:kern w:val="0"/>
                <w:sz w:val="20"/>
                <w:szCs w:val="18"/>
                <w:vertAlign w:val="superscript"/>
              </w:rPr>
              <w:t>b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Yes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337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287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Family history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No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757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Yes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43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HBsAg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Negative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171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Yes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629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Anti-HCV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Negative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697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Yes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103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Liver cirrhosis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No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230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Yes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570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Child-Pugh grade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A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696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B or C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104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Tumor size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&lt;5cm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418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≥5cm 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382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Tumor number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Solitary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400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Multiple  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400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Vascular invasion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No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541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Yes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259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Lymphatic metastasis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No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614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Yes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186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87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Distant metastasis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No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631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Yes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169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lastRenderedPageBreak/>
              <w:t>TNM staging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18"/>
              </w:rPr>
            </w:pP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I+II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275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  <w:tr w:rsidR="0070616E" w:rsidRPr="0070616E" w:rsidTr="00F80A98">
        <w:trPr>
          <w:trHeight w:val="300"/>
        </w:trPr>
        <w:tc>
          <w:tcPr>
            <w:tcW w:w="135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 xml:space="preserve">  III+IV</w:t>
            </w:r>
          </w:p>
        </w:tc>
        <w:tc>
          <w:tcPr>
            <w:tcW w:w="117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525</w:t>
            </w:r>
          </w:p>
        </w:tc>
        <w:tc>
          <w:tcPr>
            <w:tcW w:w="1838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  <w:tc>
          <w:tcPr>
            <w:tcW w:w="632" w:type="pct"/>
            <w:shd w:val="clear" w:color="auto" w:fill="auto"/>
            <w:noWrap/>
            <w:hideMark/>
          </w:tcPr>
          <w:p w:rsidR="0070616E" w:rsidRPr="0070616E" w:rsidRDefault="0070616E" w:rsidP="00F80A98">
            <w:pPr>
              <w:widowControl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</w:pPr>
            <w:r w:rsidRPr="0070616E">
              <w:rPr>
                <w:rFonts w:ascii="Times New Roman" w:eastAsia="Times New Roman" w:hAnsi="Times New Roman"/>
                <w:color w:val="000000"/>
                <w:kern w:val="0"/>
                <w:sz w:val="20"/>
                <w:szCs w:val="18"/>
              </w:rPr>
              <w:t>-</w:t>
            </w:r>
          </w:p>
        </w:tc>
      </w:tr>
    </w:tbl>
    <w:p w:rsidR="0070616E" w:rsidRPr="0070616E" w:rsidRDefault="0070616E" w:rsidP="0070616E">
      <w:pPr>
        <w:spacing w:line="480" w:lineRule="exact"/>
        <w:jc w:val="left"/>
        <w:rPr>
          <w:rFonts w:ascii="Times New Roman" w:hAnsi="Times New Roman"/>
          <w:i/>
          <w:sz w:val="20"/>
          <w:szCs w:val="18"/>
        </w:rPr>
      </w:pPr>
      <w:r w:rsidRPr="0070616E">
        <w:rPr>
          <w:rFonts w:ascii="Times New Roman" w:hAnsi="Times New Roman"/>
          <w:sz w:val="20"/>
          <w:szCs w:val="18"/>
          <w:vertAlign w:val="superscript"/>
        </w:rPr>
        <w:t>a</w:t>
      </w:r>
      <w:r w:rsidRPr="0070616E">
        <w:rPr>
          <w:rFonts w:ascii="Times New Roman" w:hAnsi="Times New Roman"/>
          <w:i/>
          <w:sz w:val="20"/>
          <w:szCs w:val="18"/>
        </w:rPr>
        <w:t xml:space="preserve"> </w:t>
      </w:r>
      <w:r w:rsidRPr="0070616E">
        <w:rPr>
          <w:rFonts w:ascii="Times New Roman" w:hAnsi="Times New Roman"/>
          <w:sz w:val="20"/>
          <w:szCs w:val="18"/>
        </w:rPr>
        <w:t xml:space="preserve">Student’s </w:t>
      </w:r>
      <w:r w:rsidRPr="0070616E">
        <w:rPr>
          <w:rFonts w:ascii="Times New Roman" w:hAnsi="Times New Roman"/>
          <w:i/>
          <w:sz w:val="20"/>
          <w:szCs w:val="18"/>
        </w:rPr>
        <w:t>t</w:t>
      </w:r>
      <w:r w:rsidRPr="0070616E">
        <w:rPr>
          <w:rFonts w:ascii="Times New Roman" w:hAnsi="Times New Roman"/>
          <w:sz w:val="20"/>
          <w:szCs w:val="18"/>
        </w:rPr>
        <w:t xml:space="preserve">-test. </w:t>
      </w:r>
      <w:r w:rsidRPr="0070616E">
        <w:rPr>
          <w:rFonts w:ascii="Times New Roman" w:hAnsi="Times New Roman"/>
          <w:sz w:val="20"/>
          <w:szCs w:val="18"/>
          <w:vertAlign w:val="superscript"/>
        </w:rPr>
        <w:t>b</w:t>
      </w:r>
      <w:r>
        <w:rPr>
          <w:rFonts w:ascii="Times New Roman" w:hAnsi="Times New Roman"/>
          <w:sz w:val="20"/>
          <w:szCs w:val="18"/>
        </w:rPr>
        <w:t xml:space="preserve"> </w:t>
      </w:r>
      <w:r w:rsidRPr="0070616E">
        <w:rPr>
          <w:rFonts w:ascii="Times New Roman" w:hAnsi="Times New Roman"/>
          <w:sz w:val="20"/>
          <w:szCs w:val="18"/>
        </w:rPr>
        <w:t>Chi-square test. S.D., standard deviation.</w:t>
      </w:r>
    </w:p>
    <w:p w:rsidR="00423ECA" w:rsidRPr="0070616E" w:rsidRDefault="0070616E" w:rsidP="0070616E">
      <w:pPr>
        <w:spacing w:line="480" w:lineRule="exact"/>
        <w:jc w:val="left"/>
        <w:rPr>
          <w:rFonts w:ascii="Times New Roman" w:hAnsi="Times New Roman"/>
          <w:sz w:val="20"/>
          <w:szCs w:val="18"/>
        </w:rPr>
      </w:pPr>
      <w:r w:rsidRPr="0070616E">
        <w:rPr>
          <w:rFonts w:ascii="Times New Roman" w:hAnsi="Times New Roman"/>
          <w:sz w:val="20"/>
          <w:szCs w:val="18"/>
        </w:rPr>
        <w:t>The bold and italicized value indicates statistical significance.</w:t>
      </w:r>
    </w:p>
    <w:sectPr w:rsidR="00423ECA" w:rsidRPr="007061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05FD" w:rsidRDefault="00E505FD" w:rsidP="0070616E">
      <w:r>
        <w:separator/>
      </w:r>
    </w:p>
  </w:endnote>
  <w:endnote w:type="continuationSeparator" w:id="0">
    <w:p w:rsidR="00E505FD" w:rsidRDefault="00E505FD" w:rsidP="00706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05FD" w:rsidRDefault="00E505FD" w:rsidP="0070616E">
      <w:r>
        <w:separator/>
      </w:r>
    </w:p>
  </w:footnote>
  <w:footnote w:type="continuationSeparator" w:id="0">
    <w:p w:rsidR="00E505FD" w:rsidRDefault="00E505FD" w:rsidP="007061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FBF"/>
    <w:rsid w:val="00423ECA"/>
    <w:rsid w:val="005123EC"/>
    <w:rsid w:val="0070616E"/>
    <w:rsid w:val="009B6FBF"/>
    <w:rsid w:val="00BD3779"/>
    <w:rsid w:val="00E50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7CD436"/>
  <w15:chartTrackingRefBased/>
  <w15:docId w15:val="{3D038259-F3BC-42B3-8EF6-C00EE9916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616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mo</dc:creator>
  <cp:keywords/>
  <dc:description/>
  <cp:lastModifiedBy>han mo</cp:lastModifiedBy>
  <cp:revision>3</cp:revision>
  <dcterms:created xsi:type="dcterms:W3CDTF">2021-04-06T06:57:00Z</dcterms:created>
  <dcterms:modified xsi:type="dcterms:W3CDTF">2021-05-05T01:49:00Z</dcterms:modified>
</cp:coreProperties>
</file>