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D849F" w14:textId="77777777" w:rsidR="00F555F8" w:rsidRDefault="00F555F8" w:rsidP="00F555F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95471778"/>
      <w:bookmarkEnd w:id="0"/>
      <w:r w:rsidRPr="00C924ED">
        <w:rPr>
          <w:rFonts w:ascii="Times New Roman" w:hAnsi="Times New Roman" w:cs="Times New Roman"/>
          <w:b/>
          <w:bCs/>
          <w:sz w:val="24"/>
          <w:szCs w:val="24"/>
        </w:rPr>
        <w:t>Short-Term Exposure to Ambient Air Pollution and Onset of Severe Mental Disorders: A case-crossover study in northwestern China</w:t>
      </w:r>
    </w:p>
    <w:p w14:paraId="1B7C67FA" w14:textId="77777777" w:rsidR="00F555F8" w:rsidRPr="00C924ED" w:rsidRDefault="00F555F8" w:rsidP="00F555F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B5B202" w14:textId="77777777" w:rsidR="00F555F8" w:rsidRPr="00C924ED" w:rsidRDefault="00F555F8" w:rsidP="00F555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24ED">
        <w:rPr>
          <w:rFonts w:ascii="Times New Roman" w:hAnsi="Times New Roman" w:cs="Times New Roman"/>
          <w:sz w:val="24"/>
          <w:szCs w:val="24"/>
        </w:rPr>
        <w:t>Yajin Han</w:t>
      </w:r>
      <w:proofErr w:type="gramStart"/>
      <w:r w:rsidRPr="00C924E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5B33EF">
        <w:rPr>
          <w:rFonts w:ascii="Times New Roman" w:hAnsi="Times New Roman" w:cs="Times New Roman"/>
          <w:color w:val="383636"/>
          <w:sz w:val="24"/>
          <w:shd w:val="clear" w:color="auto" w:fill="FFFFFF"/>
          <w:vertAlign w:val="superscript"/>
        </w:rPr>
        <w:t>†</w:t>
      </w:r>
      <w:proofErr w:type="gramEnd"/>
      <w:r w:rsidRPr="00C92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4ED">
        <w:rPr>
          <w:rFonts w:ascii="Times New Roman" w:hAnsi="Times New Roman" w:cs="Times New Roman"/>
          <w:sz w:val="24"/>
          <w:szCs w:val="24"/>
        </w:rPr>
        <w:t>Guangrui</w:t>
      </w:r>
      <w:proofErr w:type="spellEnd"/>
      <w:r w:rsidRPr="00C924ED">
        <w:rPr>
          <w:rFonts w:ascii="Times New Roman" w:hAnsi="Times New Roman" w:cs="Times New Roman"/>
          <w:sz w:val="24"/>
          <w:szCs w:val="24"/>
        </w:rPr>
        <w:t xml:space="preserve"> Yang</w:t>
      </w:r>
      <w:proofErr w:type="gramStart"/>
      <w:r w:rsidRPr="00C924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5B33EF">
        <w:rPr>
          <w:rFonts w:ascii="Times New Roman" w:hAnsi="Times New Roman" w:cs="Times New Roman"/>
          <w:color w:val="383636"/>
          <w:sz w:val="24"/>
          <w:shd w:val="clear" w:color="auto" w:fill="FFFFFF"/>
          <w:vertAlign w:val="superscript"/>
        </w:rPr>
        <w:t>†</w:t>
      </w:r>
      <w:proofErr w:type="gramEnd"/>
      <w:r w:rsidRPr="00C92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Jinshi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Wang</w:t>
      </w:r>
      <w:r w:rsidRPr="005B33EF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C924ED">
        <w:rPr>
          <w:rFonts w:ascii="Times New Roman" w:hAnsi="Times New Roman" w:cs="Times New Roman"/>
          <w:sz w:val="24"/>
          <w:szCs w:val="24"/>
        </w:rPr>
        <w:t>Weimin Pan</w:t>
      </w:r>
      <w:proofErr w:type="gramStart"/>
      <w:r w:rsidRPr="00C924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,*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C924ED">
        <w:rPr>
          <w:rFonts w:ascii="Times New Roman" w:hAnsi="Times New Roman" w:cs="Times New Roman"/>
          <w:sz w:val="24"/>
          <w:szCs w:val="24"/>
        </w:rPr>
        <w:t>Xiaofeng Luo</w:t>
      </w:r>
      <w:proofErr w:type="gramStart"/>
      <w:r w:rsidRPr="00C924E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C924ED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proofErr w:type="gramEnd"/>
    </w:p>
    <w:p w14:paraId="2F6D94F2" w14:textId="77777777" w:rsidR="00F555F8" w:rsidRDefault="00F555F8">
      <w:pPr>
        <w:rPr>
          <w:rFonts w:hint="eastAsia"/>
        </w:rPr>
      </w:pPr>
    </w:p>
    <w:p w14:paraId="1C836D44" w14:textId="0AFAFF41" w:rsidR="00A23538" w:rsidRPr="00A23538" w:rsidRDefault="00A23538" w:rsidP="004A1A49">
      <w:pPr>
        <w:spacing w:beforeLines="50" w:before="156" w:line="48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  <w:r w:rsidRPr="00A23538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 xml:space="preserve">Figure </w:t>
      </w:r>
      <w:r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none"/>
        </w:rPr>
        <w:t>S</w:t>
      </w:r>
      <w:r w:rsidRPr="00A23538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>1.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Spatial distributions of 49,707 cases’ home addresses (dots) in Gansu province, China, from 2013 to 2020. </w:t>
      </w:r>
    </w:p>
    <w:p w14:paraId="79037E4D" w14:textId="17CA6C7F" w:rsidR="00A23538" w:rsidRPr="00A23538" w:rsidRDefault="00A23538" w:rsidP="004A1A49">
      <w:pPr>
        <w:autoSpaceDE w:val="0"/>
        <w:autoSpaceDN w:val="0"/>
        <w:spacing w:beforeLines="50" w:before="156"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</w:pPr>
      <w:r w:rsidRPr="00A23538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Table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14:ligatures w14:val="none"/>
        </w:rPr>
        <w:t xml:space="preserve"> S1</w:t>
      </w:r>
      <w:r w:rsidRPr="00A23538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Spearman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14:ligatures w14:val="none"/>
        </w:rPr>
        <w:t>c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orrelation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14:ligatures w14:val="none"/>
        </w:rPr>
        <w:t>c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oefficients between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14:ligatures w14:val="none"/>
        </w:rPr>
        <w:t>a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ir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14:ligatures w14:val="none"/>
        </w:rPr>
        <w:t>p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ollutants and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14:ligatures w14:val="none"/>
        </w:rPr>
        <w:t>m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eteorological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14:ligatures w14:val="none"/>
        </w:rPr>
        <w:t>c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onditions during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14:ligatures w14:val="none"/>
        </w:rPr>
        <w:t>c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ase and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14:ligatures w14:val="none"/>
        </w:rPr>
        <w:t>c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ontrol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14:ligatures w14:val="none"/>
        </w:rPr>
        <w:t>d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ays in Gansu Province, China, 2013-2020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*</w:t>
      </w:r>
    </w:p>
    <w:p w14:paraId="16113D72" w14:textId="12CFBB8A" w:rsidR="00A23538" w:rsidRPr="00A23538" w:rsidRDefault="00A23538" w:rsidP="00A23538">
      <w:pPr>
        <w:spacing w:beforeLines="50" w:before="156" w:line="48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  <w:r w:rsidRPr="00A23538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 xml:space="preserve">Figure </w:t>
      </w:r>
      <w:r w:rsidR="004A1A49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none"/>
        </w:rPr>
        <w:t>S2</w:t>
      </w:r>
      <w:r w:rsidRPr="00A23538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>.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Percentage changes in </w:t>
      </w:r>
      <w:r w:rsidR="0050002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odd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s </w:t>
      </w:r>
      <w:r w:rsidR="0050002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ratios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and 95% CI for onset of </w:t>
      </w:r>
      <w:r w:rsidR="0050002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severe mental disorders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associated with each interquartile range increase of exposures to PM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 xml:space="preserve">2.5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(interquartile range, 23.1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PM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 xml:space="preserve">10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(57.5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SO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>2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(19.1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NO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>2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(11.9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CO (0.51 mg/m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and O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 xml:space="preserve">3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(38.3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) with different lag periods, restricted to Han race onset cases. </w:t>
      </w:r>
    </w:p>
    <w:p w14:paraId="2E6F006D" w14:textId="7AF98621" w:rsidR="00A23538" w:rsidRPr="00A23538" w:rsidRDefault="00A23538" w:rsidP="00A23538">
      <w:pPr>
        <w:spacing w:beforeLines="50" w:before="156" w:line="48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  <w:r w:rsidRPr="00A23538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 xml:space="preserve">Figure </w:t>
      </w:r>
      <w:r w:rsidR="00F21BBF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none"/>
        </w:rPr>
        <w:t>S3</w:t>
      </w:r>
      <w:r w:rsidRPr="00A23538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>.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Percentage changes in </w:t>
      </w:r>
      <w:r w:rsidR="0050002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odd</w:t>
      </w:r>
      <w:r w:rsidR="00500029"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s </w:t>
      </w:r>
      <w:r w:rsidR="0050002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ratios</w:t>
      </w:r>
      <w:r w:rsidR="00500029"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and 95% confidence intervals for onset of </w:t>
      </w:r>
      <w:r w:rsidR="0050002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severe mental disorders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associated with each interquartile range increase of exposures to PM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 xml:space="preserve">2.5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(interquartile range</w:t>
      </w:r>
      <w:r w:rsidRPr="00A23538">
        <w:rPr>
          <w:rFonts w:ascii="等线" w:eastAsia="等线" w:hAnsi="等线" w:cs="Times New Roman" w:hint="eastAsia"/>
          <w:sz w:val="24"/>
          <w:szCs w:val="24"/>
          <w14:ligatures w14:val="none"/>
        </w:rPr>
        <w:t>，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23.1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PM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 xml:space="preserve">10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(57.5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SO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>2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(19.1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NO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>2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(11.9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CO (0.51 mg/m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and O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 xml:space="preserve">3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(38.3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 with different lag periods, restricted to cases who diagnosed with “</w:t>
      </w:r>
      <w:r w:rsidRPr="00A23538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schizophrenia, schizotypal, and delusional disorders”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. </w:t>
      </w:r>
    </w:p>
    <w:p w14:paraId="73703068" w14:textId="576C2B6E" w:rsidR="00A23538" w:rsidRPr="00A23538" w:rsidRDefault="00A23538" w:rsidP="00A23538">
      <w:pPr>
        <w:spacing w:beforeLines="50" w:before="156"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 w:rsidRPr="00A23538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lastRenderedPageBreak/>
        <w:t xml:space="preserve">Figure </w:t>
      </w:r>
      <w:r w:rsidR="00F21BBF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none"/>
        </w:rPr>
        <w:t>S4</w:t>
      </w:r>
      <w:r w:rsidRPr="00A23538">
        <w:rPr>
          <w:rFonts w:ascii="Times New Roman" w:eastAsia="等线" w:hAnsi="Times New Roman" w:cs="Times New Roman"/>
          <w:b/>
          <w:bCs/>
          <w:sz w:val="24"/>
          <w:szCs w:val="24"/>
          <w14:ligatures w14:val="none"/>
        </w:rPr>
        <w:t>.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Percentage changes in </w:t>
      </w:r>
      <w:r w:rsidR="0050002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odd</w:t>
      </w:r>
      <w:r w:rsidR="00500029"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s </w:t>
      </w:r>
      <w:r w:rsidR="0050002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ratios</w:t>
      </w:r>
      <w:r w:rsidR="00500029"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and 95% confidence intervals for onset of </w:t>
      </w:r>
      <w:r w:rsidR="00500029"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>severe mental disorders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associated with each interquartile range increase of exposures to PM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 xml:space="preserve">2.5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(interquartile range</w:t>
      </w:r>
      <w:r>
        <w:rPr>
          <w:rFonts w:ascii="Times New Roman" w:eastAsia="等线" w:hAnsi="Times New Roman" w:cs="Times New Roman" w:hint="eastAsia"/>
          <w:sz w:val="24"/>
          <w:szCs w:val="24"/>
          <w14:ligatures w14:val="none"/>
        </w:rPr>
        <w:t xml:space="preserve">,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23.1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PM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 xml:space="preserve">10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(57.5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SO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>2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(19.1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NO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>2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(11.9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CO (0.51 mg/m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), and O</w:t>
      </w:r>
      <w:r w:rsidRPr="00A23538">
        <w:rPr>
          <w:rFonts w:ascii="Times New Roman" w:eastAsia="等线" w:hAnsi="Times New Roman" w:cs="Times New Roman"/>
          <w:sz w:val="24"/>
          <w:szCs w:val="24"/>
          <w:vertAlign w:val="subscript"/>
          <w14:ligatures w14:val="none"/>
        </w:rPr>
        <w:t xml:space="preserve">3 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(38.3 </w:t>
      </w:r>
      <w:proofErr w:type="spellStart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μg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>/m</w:t>
      </w:r>
      <w:r w:rsidRPr="00A2353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3</w:t>
      </w:r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) with different lag periods, adjusting for temperature with a </w:t>
      </w:r>
      <w:proofErr w:type="spellStart"/>
      <w:r w:rsidRPr="00A23538">
        <w:rPr>
          <w:rFonts w:ascii="Times New Roman" w:eastAsia="等线" w:hAnsi="Times New Roman" w:cs="Times New Roman"/>
          <w:i/>
          <w:iCs/>
          <w:sz w:val="24"/>
          <w:szCs w:val="24"/>
          <w14:ligatures w14:val="none"/>
        </w:rPr>
        <w:t>df</w:t>
      </w:r>
      <w:proofErr w:type="spellEnd"/>
      <w:r w:rsidRPr="00A2353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of 3.</w:t>
      </w:r>
    </w:p>
    <w:p w14:paraId="56A9A04E" w14:textId="77777777" w:rsidR="00F555F8" w:rsidRPr="00A23538" w:rsidRDefault="00F555F8">
      <w:pPr>
        <w:rPr>
          <w:rFonts w:hint="eastAsia"/>
        </w:rPr>
      </w:pPr>
    </w:p>
    <w:p w14:paraId="1A597B89" w14:textId="068E2AE9" w:rsidR="00F555F8" w:rsidRDefault="00F555F8">
      <w:pPr>
        <w:rPr>
          <w:rFonts w:hint="eastAsia"/>
        </w:rPr>
      </w:pPr>
      <w:r>
        <w:rPr>
          <w:rFonts w:hint="eastAsia"/>
        </w:rPr>
        <w:br w:type="page"/>
      </w:r>
    </w:p>
    <w:p w14:paraId="46AB7F36" w14:textId="5255D3E2" w:rsidR="00F555F8" w:rsidRPr="001D46DA" w:rsidRDefault="00F555F8" w:rsidP="00F555F8">
      <w:pPr>
        <w:ind w:left="-1440" w:right="7841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10D75F" wp14:editId="6BCB00DC">
            <wp:simplePos x="0" y="0"/>
            <wp:positionH relativeFrom="margin">
              <wp:align>center</wp:align>
            </wp:positionH>
            <wp:positionV relativeFrom="paragraph">
              <wp:posOffset>105560</wp:posOffset>
            </wp:positionV>
            <wp:extent cx="4999990" cy="4719955"/>
            <wp:effectExtent l="0" t="0" r="0" b="0"/>
            <wp:wrapTopAndBottom/>
            <wp:docPr id="86762" name="Picture 86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2" name="Picture 8676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" t="1915" r="3026" b="2855"/>
                    <a:stretch/>
                  </pic:blipFill>
                  <pic:spPr bwMode="auto">
                    <a:xfrm>
                      <a:off x="0" y="0"/>
                      <a:ext cx="4999990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C09BE" w14:textId="1F552401" w:rsidR="00F555F8" w:rsidRPr="00D0319A" w:rsidRDefault="00F555F8" w:rsidP="00F555F8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D0319A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A23538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Pr="00D0319A">
        <w:rPr>
          <w:rFonts w:ascii="Times New Roman" w:hAnsi="Times New Roman" w:cs="Times New Roman"/>
          <w:b/>
          <w:bCs/>
          <w:sz w:val="20"/>
          <w:szCs w:val="20"/>
        </w:rPr>
        <w:t>1.</w:t>
      </w:r>
      <w:r w:rsidRPr="00D0319A">
        <w:rPr>
          <w:rFonts w:ascii="Times New Roman" w:hAnsi="Times New Roman" w:cs="Times New Roman"/>
          <w:sz w:val="20"/>
          <w:szCs w:val="20"/>
        </w:rPr>
        <w:t xml:space="preserve"> Spatial distributions of 49,707 cases’ home addresses (dots) in Gansu province, China, from 2013 to 2020. Each point indicates a case.</w:t>
      </w:r>
    </w:p>
    <w:p w14:paraId="507F1818" w14:textId="77777777" w:rsidR="00F555F8" w:rsidRDefault="00F555F8" w:rsidP="00F555F8">
      <w:pPr>
        <w:rPr>
          <w:rFonts w:ascii="Times New Roman" w:hAnsi="Times New Roman" w:cs="Times New Roman"/>
          <w:sz w:val="24"/>
          <w:szCs w:val="24"/>
        </w:rPr>
        <w:sectPr w:rsidR="00F555F8" w:rsidSect="00F555F8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16E97023" w14:textId="2FD0C562" w:rsidR="0094473B" w:rsidRPr="0061219A" w:rsidRDefault="0094473B" w:rsidP="0094473B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perscript"/>
          <w14:ligatures w14:val="none"/>
        </w:rPr>
      </w:pPr>
      <w:r w:rsidRPr="0061219A"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  <w14:ligatures w14:val="none"/>
        </w:rPr>
        <w:lastRenderedPageBreak/>
        <w:t xml:space="preserve">Table </w:t>
      </w:r>
      <w:r w:rsidR="004A1A49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0"/>
          <w:szCs w:val="20"/>
          <w14:ligatures w14:val="none"/>
        </w:rPr>
        <w:t>S1</w:t>
      </w:r>
      <w:r w:rsidRPr="0061219A"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  <w14:ligatures w14:val="none"/>
        </w:rPr>
        <w:t>.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 Spearman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c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orrelation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c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oefficients between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a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ir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p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ollutants and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m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eteorological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c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onditions during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c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ase and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c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ontrol </w:t>
      </w:r>
      <w:r w:rsidR="00500029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d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ays in Gansu Province, China, 2013-2020</w:t>
      </w:r>
      <w:r w:rsidRPr="0061219A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perscript"/>
          <w14:ligatures w14:val="none"/>
        </w:rPr>
        <w:t>*</w:t>
      </w:r>
    </w:p>
    <w:tbl>
      <w:tblPr>
        <w:tblW w:w="10064" w:type="dxa"/>
        <w:tblLook w:val="04A0" w:firstRow="1" w:lastRow="0" w:firstColumn="1" w:lastColumn="0" w:noHBand="0" w:noVBand="1"/>
      </w:tblPr>
      <w:tblGrid>
        <w:gridCol w:w="1705"/>
        <w:gridCol w:w="1180"/>
        <w:gridCol w:w="1180"/>
        <w:gridCol w:w="1180"/>
        <w:gridCol w:w="1180"/>
        <w:gridCol w:w="1180"/>
        <w:gridCol w:w="1180"/>
        <w:gridCol w:w="1279"/>
      </w:tblGrid>
      <w:tr w:rsidR="0094473B" w:rsidRPr="0061219A" w14:paraId="74C9D8A8" w14:textId="77777777" w:rsidTr="001B7600">
        <w:trPr>
          <w:trHeight w:val="262"/>
        </w:trPr>
        <w:tc>
          <w:tcPr>
            <w:tcW w:w="1705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7FA963" w14:textId="77777777" w:rsidR="0094473B" w:rsidRPr="0061219A" w:rsidRDefault="0094473B" w:rsidP="001B7600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91F710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PM</w:t>
            </w: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2.5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BFC7D9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62C207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</w:t>
            </w: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BA3EAA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3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02DB78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PM</w:t>
            </w: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10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AA7106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SO</w:t>
            </w: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</w:p>
        </w:tc>
        <w:tc>
          <w:tcPr>
            <w:tcW w:w="1279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BEB244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Relative humidity</w:t>
            </w:r>
          </w:p>
        </w:tc>
      </w:tr>
      <w:tr w:rsidR="0094473B" w:rsidRPr="0061219A" w14:paraId="3FC5977A" w14:textId="77777777" w:rsidTr="00500029">
        <w:trPr>
          <w:trHeight w:hRule="exact" w:val="45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8BE8" w14:textId="77777777" w:rsidR="0094473B" w:rsidRPr="0061219A" w:rsidRDefault="0094473B" w:rsidP="001B7600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2C41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3A5E3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BB12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897EC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938A4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A160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1C9C0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</w:tr>
      <w:tr w:rsidR="0094473B" w:rsidRPr="0061219A" w14:paraId="4AD59336" w14:textId="77777777" w:rsidTr="00500029">
        <w:trPr>
          <w:trHeight w:hRule="exact" w:val="45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FD29" w14:textId="77777777" w:rsidR="0094473B" w:rsidRPr="0061219A" w:rsidRDefault="0094473B" w:rsidP="001B7600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</w:t>
            </w: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CDF91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9710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53567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7C2C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6FF7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A1140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98C5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</w:tr>
      <w:tr w:rsidR="0094473B" w:rsidRPr="0061219A" w14:paraId="64C707FD" w14:textId="77777777" w:rsidTr="00500029">
        <w:trPr>
          <w:trHeight w:hRule="exact" w:val="45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49B1" w14:textId="77777777" w:rsidR="0094473B" w:rsidRPr="0061219A" w:rsidRDefault="0094473B" w:rsidP="001B7600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10BA8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E55B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-0.54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85D0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-0.37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476A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98F5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B49C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BB0E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</w:tr>
      <w:tr w:rsidR="0094473B" w:rsidRPr="0061219A" w14:paraId="1410BF51" w14:textId="77777777" w:rsidTr="00500029">
        <w:trPr>
          <w:trHeight w:hRule="exact" w:val="45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5112" w14:textId="77777777" w:rsidR="0094473B" w:rsidRPr="0061219A" w:rsidRDefault="0094473B" w:rsidP="001B7600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PM</w:t>
            </w: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5096A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6F43D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7BA2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7EDE4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DF702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BD86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8A78E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</w:tr>
      <w:tr w:rsidR="0094473B" w:rsidRPr="0061219A" w14:paraId="4FE116B3" w14:textId="77777777" w:rsidTr="00500029">
        <w:trPr>
          <w:trHeight w:hRule="exact" w:val="45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39E6" w14:textId="77777777" w:rsidR="0094473B" w:rsidRPr="0061219A" w:rsidRDefault="0094473B" w:rsidP="001B7600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SO</w:t>
            </w: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2497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8E3F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D51D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8549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-0.48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133DC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5FCF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365B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</w:tr>
      <w:tr w:rsidR="0094473B" w:rsidRPr="0061219A" w14:paraId="6C7BF781" w14:textId="77777777" w:rsidTr="00500029">
        <w:trPr>
          <w:trHeight w:hRule="exact" w:val="454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C279" w14:textId="77777777" w:rsidR="0094473B" w:rsidRPr="0061219A" w:rsidRDefault="0094473B" w:rsidP="001B7600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Relative humidity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4F96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-0.14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6E6BC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EB1CE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213F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5FEE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-0.33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F29F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-0.17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8A56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—</w:t>
            </w:r>
          </w:p>
        </w:tc>
      </w:tr>
      <w:tr w:rsidR="0094473B" w:rsidRPr="0061219A" w14:paraId="4E1D6FCA" w14:textId="77777777" w:rsidTr="00500029">
        <w:trPr>
          <w:trHeight w:hRule="exact" w:val="454"/>
        </w:trPr>
        <w:tc>
          <w:tcPr>
            <w:tcW w:w="17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AD31037" w14:textId="77777777" w:rsidR="0094473B" w:rsidRPr="0061219A" w:rsidRDefault="0094473B" w:rsidP="001B7600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Temperature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21EDAA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A76AF3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BEBE19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8FAC68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D5FE21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83047E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-0.56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501AB5" w14:textId="77777777" w:rsidR="0094473B" w:rsidRPr="0061219A" w:rsidRDefault="0094473B" w:rsidP="001B760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1219A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-0.14</w:t>
            </w:r>
          </w:p>
        </w:tc>
      </w:tr>
    </w:tbl>
    <w:p w14:paraId="5A5670A6" w14:textId="77777777" w:rsidR="0094473B" w:rsidRDefault="0094473B" w:rsidP="0094473B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</w:pPr>
      <w:r w:rsidRPr="008504D7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A</w:t>
      </w:r>
      <w:r w:rsidRPr="008504D7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bbreviations: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PM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:vertAlign w:val="subscript"/>
          <w14:ligatures w14:val="none"/>
        </w:rPr>
        <w:t>2.5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,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particulate matter with an aerodynamic diameter 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≤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2.5 mm; CO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,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carbon monoxide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;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NO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:vertAlign w:val="subscript"/>
          <w14:ligatures w14:val="none"/>
        </w:rPr>
        <w:t>2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,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nitrogen dioxide;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O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:vertAlign w:val="subscript"/>
          <w14:ligatures w14:val="none"/>
        </w:rPr>
        <w:t>3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,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ozone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;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PM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:vertAlign w:val="subscript"/>
          <w14:ligatures w14:val="none"/>
        </w:rPr>
        <w:t>10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,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particulate matter with an aerodynamic diameter 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≤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10 mm; SO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:vertAlign w:val="subscript"/>
          <w14:ligatures w14:val="none"/>
        </w:rPr>
        <w:t>2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, </w:t>
      </w:r>
      <w:r w:rsidRPr="00D031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sulfur dioxide.</w:t>
      </w:r>
    </w:p>
    <w:p w14:paraId="412C6918" w14:textId="5C7AFC22" w:rsidR="0094473B" w:rsidRDefault="00500029" w:rsidP="0094473B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Notes</w:t>
      </w:r>
      <w:r w:rsidR="0094473B" w:rsidRPr="00D0319A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perscript"/>
          <w14:ligatures w14:val="none"/>
        </w:rPr>
        <w:t>*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: </w:t>
      </w:r>
      <w:r w:rsidR="0094473B" w:rsidRPr="00D0319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All pairwise correlation coefficients were statistically significant(P&lt;0.05)</w:t>
      </w:r>
    </w:p>
    <w:p w14:paraId="6C681F22" w14:textId="77777777" w:rsidR="0094473B" w:rsidRDefault="0094473B" w:rsidP="0094473B">
      <w:pPr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sectPr w:rsidR="0094473B" w:rsidSect="0094473B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br w:type="page"/>
      </w:r>
    </w:p>
    <w:p w14:paraId="2A2DAB7E" w14:textId="14169C51" w:rsidR="00B23B71" w:rsidRPr="00C924ED" w:rsidRDefault="00F80872" w:rsidP="00B23B7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27885" w:dyaOrig="13950" w14:anchorId="6230C2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8.55pt;height:384.3pt" o:ole="">
            <v:imagedata r:id="rId8" o:title=""/>
          </v:shape>
          <o:OLEObject Type="Embed" ProgID="KPDF.Document.9" ShapeID="_x0000_i1032" DrawAspect="Content" ObjectID="_1809359581" r:id="rId9"/>
        </w:object>
      </w:r>
    </w:p>
    <w:p w14:paraId="3518CDBA" w14:textId="0DD006A2" w:rsidR="00B23B71" w:rsidRPr="00F25EFA" w:rsidRDefault="00B23B71" w:rsidP="00B23B71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25EFA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4A1A49">
        <w:rPr>
          <w:rFonts w:ascii="Times New Roman" w:hAnsi="Times New Roman" w:cs="Times New Roman" w:hint="eastAsia"/>
          <w:b/>
          <w:bCs/>
          <w:sz w:val="20"/>
          <w:szCs w:val="20"/>
        </w:rPr>
        <w:t>S2</w:t>
      </w:r>
      <w:r w:rsidRPr="00F25EFA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25EFA">
        <w:rPr>
          <w:rFonts w:ascii="Times New Roman" w:hAnsi="Times New Roman" w:cs="Times New Roman"/>
          <w:sz w:val="20"/>
          <w:szCs w:val="20"/>
        </w:rPr>
        <w:t xml:space="preserve"> Percentage changes in </w:t>
      </w:r>
      <w:r w:rsidR="00500029">
        <w:rPr>
          <w:rFonts w:ascii="Times New Roman" w:hAnsi="Times New Roman" w:cs="Times New Roman" w:hint="eastAsia"/>
          <w:sz w:val="20"/>
          <w:szCs w:val="20"/>
        </w:rPr>
        <w:t>odd</w:t>
      </w:r>
      <w:r w:rsidRPr="00F25EFA">
        <w:rPr>
          <w:rFonts w:ascii="Times New Roman" w:hAnsi="Times New Roman" w:cs="Times New Roman"/>
          <w:sz w:val="20"/>
          <w:szCs w:val="20"/>
        </w:rPr>
        <w:t>s</w:t>
      </w:r>
      <w:r w:rsidR="00500029">
        <w:rPr>
          <w:rFonts w:ascii="Times New Roman" w:hAnsi="Times New Roman" w:cs="Times New Roman" w:hint="eastAsia"/>
          <w:sz w:val="20"/>
          <w:szCs w:val="20"/>
        </w:rPr>
        <w:t xml:space="preserve"> ratios</w:t>
      </w:r>
      <w:r w:rsidRPr="00F25EFA">
        <w:rPr>
          <w:rFonts w:ascii="Times New Roman" w:hAnsi="Times New Roman" w:cs="Times New Roman"/>
          <w:sz w:val="20"/>
          <w:szCs w:val="20"/>
        </w:rPr>
        <w:t xml:space="preserve"> and 95% CI for onset of </w:t>
      </w:r>
      <w:r w:rsidR="00F80872" w:rsidRPr="00F80872">
        <w:rPr>
          <w:rFonts w:ascii="Times New Roman" w:hAnsi="Times New Roman" w:cs="Times New Roman" w:hint="eastAsia"/>
          <w:sz w:val="20"/>
          <w:szCs w:val="20"/>
        </w:rPr>
        <w:t>severe mental disorders</w:t>
      </w:r>
      <w:r w:rsidRPr="00F25EFA">
        <w:rPr>
          <w:rFonts w:ascii="Times New Roman" w:hAnsi="Times New Roman" w:cs="Times New Roman"/>
          <w:sz w:val="20"/>
          <w:szCs w:val="20"/>
        </w:rPr>
        <w:t xml:space="preserve"> associated with each interquartile range increase of exposures to PM</w:t>
      </w:r>
      <w:r w:rsidRPr="00F25EFA">
        <w:rPr>
          <w:rFonts w:ascii="Times New Roman" w:hAnsi="Times New Roman" w:cs="Times New Roman"/>
          <w:sz w:val="20"/>
          <w:szCs w:val="20"/>
          <w:vertAlign w:val="subscript"/>
        </w:rPr>
        <w:t xml:space="preserve">2.5 </w:t>
      </w:r>
      <w:r w:rsidRPr="00F25EFA">
        <w:rPr>
          <w:rFonts w:ascii="Times New Roman" w:hAnsi="Times New Roman" w:cs="Times New Roman"/>
          <w:sz w:val="20"/>
          <w:szCs w:val="20"/>
        </w:rPr>
        <w:t>(interquartile range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F25EFA">
        <w:rPr>
          <w:rFonts w:ascii="Times New Roman" w:hAnsi="Times New Roman" w:cs="Times New Roman"/>
          <w:sz w:val="20"/>
          <w:szCs w:val="20"/>
        </w:rPr>
        <w:t xml:space="preserve">23.1 </w:t>
      </w:r>
      <w:proofErr w:type="spellStart"/>
      <w:r w:rsidRPr="00F25EFA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F25EFA">
        <w:rPr>
          <w:rFonts w:ascii="Times New Roman" w:hAnsi="Times New Roman" w:cs="Times New Roman"/>
          <w:sz w:val="20"/>
          <w:szCs w:val="20"/>
        </w:rPr>
        <w:t>/m</w:t>
      </w:r>
      <w:r w:rsidRPr="00F25EFA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25EFA">
        <w:rPr>
          <w:rFonts w:ascii="Times New Roman" w:hAnsi="Times New Roman" w:cs="Times New Roman"/>
          <w:sz w:val="20"/>
          <w:szCs w:val="20"/>
        </w:rPr>
        <w:t>), PM</w:t>
      </w:r>
      <w:r w:rsidRPr="00F25EFA">
        <w:rPr>
          <w:rFonts w:ascii="Times New Roman" w:hAnsi="Times New Roman" w:cs="Times New Roman"/>
          <w:sz w:val="20"/>
          <w:szCs w:val="20"/>
          <w:vertAlign w:val="subscript"/>
        </w:rPr>
        <w:t xml:space="preserve">10 </w:t>
      </w:r>
      <w:r w:rsidRPr="00F25EFA">
        <w:rPr>
          <w:rFonts w:ascii="Times New Roman" w:hAnsi="Times New Roman" w:cs="Times New Roman"/>
          <w:sz w:val="20"/>
          <w:szCs w:val="20"/>
        </w:rPr>
        <w:t xml:space="preserve">(57.5 </w:t>
      </w:r>
      <w:proofErr w:type="spellStart"/>
      <w:r w:rsidRPr="00F25EFA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F25EFA">
        <w:rPr>
          <w:rFonts w:ascii="Times New Roman" w:hAnsi="Times New Roman" w:cs="Times New Roman"/>
          <w:sz w:val="20"/>
          <w:szCs w:val="20"/>
        </w:rPr>
        <w:t>/m</w:t>
      </w:r>
      <w:r w:rsidRPr="00F25EFA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25EFA">
        <w:rPr>
          <w:rFonts w:ascii="Times New Roman" w:hAnsi="Times New Roman" w:cs="Times New Roman"/>
          <w:sz w:val="20"/>
          <w:szCs w:val="20"/>
        </w:rPr>
        <w:t>), SO</w:t>
      </w:r>
      <w:r w:rsidRPr="00F25EFA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F25EFA">
        <w:rPr>
          <w:rFonts w:ascii="Times New Roman" w:hAnsi="Times New Roman" w:cs="Times New Roman"/>
          <w:sz w:val="20"/>
          <w:szCs w:val="20"/>
        </w:rPr>
        <w:t xml:space="preserve"> (19.1 </w:t>
      </w:r>
      <w:proofErr w:type="spellStart"/>
      <w:r w:rsidRPr="00F25EFA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F25EFA">
        <w:rPr>
          <w:rFonts w:ascii="Times New Roman" w:hAnsi="Times New Roman" w:cs="Times New Roman"/>
          <w:sz w:val="20"/>
          <w:szCs w:val="20"/>
        </w:rPr>
        <w:t>/m</w:t>
      </w:r>
      <w:r w:rsidRPr="00F25EFA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25EFA">
        <w:rPr>
          <w:rFonts w:ascii="Times New Roman" w:hAnsi="Times New Roman" w:cs="Times New Roman"/>
          <w:sz w:val="20"/>
          <w:szCs w:val="20"/>
        </w:rPr>
        <w:t>), NO</w:t>
      </w:r>
      <w:r w:rsidRPr="00F25EFA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F25EFA">
        <w:rPr>
          <w:rFonts w:ascii="Times New Roman" w:hAnsi="Times New Roman" w:cs="Times New Roman"/>
          <w:sz w:val="20"/>
          <w:szCs w:val="20"/>
        </w:rPr>
        <w:t xml:space="preserve"> (11.9 </w:t>
      </w:r>
      <w:proofErr w:type="spellStart"/>
      <w:r w:rsidRPr="00F25EFA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F25EFA">
        <w:rPr>
          <w:rFonts w:ascii="Times New Roman" w:hAnsi="Times New Roman" w:cs="Times New Roman"/>
          <w:sz w:val="20"/>
          <w:szCs w:val="20"/>
        </w:rPr>
        <w:t>/m</w:t>
      </w:r>
      <w:r w:rsidRPr="00F25EFA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25EFA">
        <w:rPr>
          <w:rFonts w:ascii="Times New Roman" w:hAnsi="Times New Roman" w:cs="Times New Roman"/>
          <w:sz w:val="20"/>
          <w:szCs w:val="20"/>
        </w:rPr>
        <w:t>), CO (0.51 mg/m</w:t>
      </w:r>
      <w:r w:rsidRPr="00F25EFA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25EFA">
        <w:rPr>
          <w:rFonts w:ascii="Times New Roman" w:hAnsi="Times New Roman" w:cs="Times New Roman"/>
          <w:sz w:val="20"/>
          <w:szCs w:val="20"/>
        </w:rPr>
        <w:t>), and O</w:t>
      </w:r>
      <w:r w:rsidRPr="00F25EFA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F25EFA">
        <w:rPr>
          <w:rFonts w:ascii="Times New Roman" w:hAnsi="Times New Roman" w:cs="Times New Roman"/>
          <w:sz w:val="20"/>
          <w:szCs w:val="20"/>
        </w:rPr>
        <w:t xml:space="preserve">(38.3 </w:t>
      </w:r>
      <w:proofErr w:type="spellStart"/>
      <w:r w:rsidRPr="00F25EFA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F25EFA">
        <w:rPr>
          <w:rFonts w:ascii="Times New Roman" w:hAnsi="Times New Roman" w:cs="Times New Roman"/>
          <w:sz w:val="20"/>
          <w:szCs w:val="20"/>
        </w:rPr>
        <w:t>/m</w:t>
      </w:r>
      <w:r w:rsidRPr="00F25EFA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25EFA">
        <w:rPr>
          <w:rFonts w:ascii="Times New Roman" w:hAnsi="Times New Roman" w:cs="Times New Roman"/>
          <w:sz w:val="20"/>
          <w:szCs w:val="20"/>
        </w:rPr>
        <w:t xml:space="preserve">) with different lag periods, restricted to Han race onset cases. </w:t>
      </w:r>
    </w:p>
    <w:p w14:paraId="4B2B22F2" w14:textId="77777777" w:rsidR="00F80872" w:rsidRDefault="00B23B71" w:rsidP="00B23B71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sectPr w:rsidR="00F80872" w:rsidSect="00F80872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Abbreviations: PM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2.5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, particulate matter with an aerodynamic diameter 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≤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2.5 mm; CO, carbon monoxide; NO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2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nitrogen dioxide; O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3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ozone; PM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10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, particulate matter with an aerodynamic diameter 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≤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10 mm; SO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2</w:t>
      </w:r>
      <w:r w:rsidRPr="00F25EFA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sulfur dioxide.</w:t>
      </w:r>
    </w:p>
    <w:p w14:paraId="7491F5F2" w14:textId="227720F6" w:rsidR="00B23B71" w:rsidRPr="00C924ED" w:rsidRDefault="00F80872" w:rsidP="00B23B7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27885" w:dyaOrig="13950" w14:anchorId="48622179">
          <v:shape id="_x0000_i1043" type="#_x0000_t75" style="width:769.4pt;height:384.3pt" o:ole="">
            <v:imagedata r:id="rId10" o:title=""/>
          </v:shape>
          <o:OLEObject Type="Embed" ProgID="KPDF.Document.9" ShapeID="_x0000_i1043" DrawAspect="Content" ObjectID="_1809359582" r:id="rId11"/>
        </w:object>
      </w:r>
    </w:p>
    <w:p w14:paraId="1E9545CB" w14:textId="481B618F" w:rsidR="00B23B71" w:rsidRPr="004E66BB" w:rsidRDefault="00B23B71" w:rsidP="00B23B71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4E66BB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F21BBF">
        <w:rPr>
          <w:rFonts w:ascii="Times New Roman" w:hAnsi="Times New Roman" w:cs="Times New Roman" w:hint="eastAsia"/>
          <w:b/>
          <w:bCs/>
          <w:sz w:val="20"/>
          <w:szCs w:val="20"/>
        </w:rPr>
        <w:t>S3</w:t>
      </w:r>
      <w:r w:rsidRPr="004E66B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4E66BB">
        <w:rPr>
          <w:rFonts w:ascii="Times New Roman" w:hAnsi="Times New Roman" w:cs="Times New Roman"/>
          <w:sz w:val="20"/>
          <w:szCs w:val="20"/>
        </w:rPr>
        <w:t xml:space="preserve"> Percentage changes in </w:t>
      </w:r>
      <w:r w:rsidR="00500029">
        <w:rPr>
          <w:rFonts w:ascii="Times New Roman" w:hAnsi="Times New Roman" w:cs="Times New Roman" w:hint="eastAsia"/>
          <w:sz w:val="20"/>
          <w:szCs w:val="20"/>
        </w:rPr>
        <w:t>odd</w:t>
      </w:r>
      <w:r w:rsidRPr="004E66BB">
        <w:rPr>
          <w:rFonts w:ascii="Times New Roman" w:hAnsi="Times New Roman" w:cs="Times New Roman"/>
          <w:sz w:val="20"/>
          <w:szCs w:val="20"/>
        </w:rPr>
        <w:t xml:space="preserve">s </w:t>
      </w:r>
      <w:r w:rsidR="00500029">
        <w:rPr>
          <w:rFonts w:ascii="Times New Roman" w:hAnsi="Times New Roman" w:cs="Times New Roman" w:hint="eastAsia"/>
          <w:sz w:val="20"/>
          <w:szCs w:val="20"/>
        </w:rPr>
        <w:t xml:space="preserve">ratios </w:t>
      </w:r>
      <w:r w:rsidRPr="004E66BB">
        <w:rPr>
          <w:rFonts w:ascii="Times New Roman" w:hAnsi="Times New Roman" w:cs="Times New Roman"/>
          <w:sz w:val="20"/>
          <w:szCs w:val="20"/>
        </w:rPr>
        <w:t xml:space="preserve">and 95% confidence intervals for onset of </w:t>
      </w:r>
      <w:r w:rsidR="00F80872" w:rsidRPr="00F80872">
        <w:rPr>
          <w:rFonts w:ascii="Times New Roman" w:hAnsi="Times New Roman" w:cs="Times New Roman" w:hint="eastAsia"/>
          <w:sz w:val="20"/>
          <w:szCs w:val="20"/>
        </w:rPr>
        <w:t>severe mental disorders</w:t>
      </w:r>
      <w:r w:rsidR="00F80872" w:rsidRPr="00F80872">
        <w:rPr>
          <w:rFonts w:ascii="Times New Roman" w:hAnsi="Times New Roman" w:cs="Times New Roman"/>
          <w:sz w:val="20"/>
          <w:szCs w:val="20"/>
        </w:rPr>
        <w:t xml:space="preserve"> </w:t>
      </w:r>
      <w:r w:rsidRPr="004E66BB">
        <w:rPr>
          <w:rFonts w:ascii="Times New Roman" w:hAnsi="Times New Roman" w:cs="Times New Roman"/>
          <w:sz w:val="20"/>
          <w:szCs w:val="20"/>
        </w:rPr>
        <w:t>associated with each interquartile range increase of exposures to PM</w:t>
      </w:r>
      <w:r w:rsidRPr="004E66BB">
        <w:rPr>
          <w:rFonts w:ascii="Times New Roman" w:hAnsi="Times New Roman" w:cs="Times New Roman"/>
          <w:sz w:val="20"/>
          <w:szCs w:val="20"/>
          <w:vertAlign w:val="subscript"/>
        </w:rPr>
        <w:t xml:space="preserve">2.5 </w:t>
      </w:r>
      <w:r w:rsidRPr="004E66BB">
        <w:rPr>
          <w:rFonts w:ascii="Times New Roman" w:hAnsi="Times New Roman" w:cs="Times New Roman"/>
          <w:sz w:val="20"/>
          <w:szCs w:val="20"/>
        </w:rPr>
        <w:t>(interquartile range</w:t>
      </w:r>
      <w:r w:rsidRPr="004E66BB">
        <w:rPr>
          <w:rFonts w:ascii="Times New Roman" w:hAnsi="Times New Roman" w:cs="Times New Roman"/>
          <w:sz w:val="20"/>
          <w:szCs w:val="20"/>
        </w:rPr>
        <w:t>，</w:t>
      </w:r>
      <w:r w:rsidRPr="004E66BB">
        <w:rPr>
          <w:rFonts w:ascii="Times New Roman" w:hAnsi="Times New Roman" w:cs="Times New Roman"/>
          <w:sz w:val="20"/>
          <w:szCs w:val="20"/>
        </w:rPr>
        <w:t xml:space="preserve">23.1 </w:t>
      </w:r>
      <w:proofErr w:type="spellStart"/>
      <w:r w:rsidRPr="004E66BB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4E66BB">
        <w:rPr>
          <w:rFonts w:ascii="Times New Roman" w:hAnsi="Times New Roman" w:cs="Times New Roman"/>
          <w:sz w:val="20"/>
          <w:szCs w:val="20"/>
        </w:rPr>
        <w:t>/m</w:t>
      </w:r>
      <w:r w:rsidRPr="004E66B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4E66BB">
        <w:rPr>
          <w:rFonts w:ascii="Times New Roman" w:hAnsi="Times New Roman" w:cs="Times New Roman"/>
          <w:sz w:val="20"/>
          <w:szCs w:val="20"/>
        </w:rPr>
        <w:t>), PM</w:t>
      </w:r>
      <w:r w:rsidRPr="004E66BB">
        <w:rPr>
          <w:rFonts w:ascii="Times New Roman" w:hAnsi="Times New Roman" w:cs="Times New Roman"/>
          <w:sz w:val="20"/>
          <w:szCs w:val="20"/>
          <w:vertAlign w:val="subscript"/>
        </w:rPr>
        <w:t xml:space="preserve">10 </w:t>
      </w:r>
      <w:r w:rsidRPr="004E66BB">
        <w:rPr>
          <w:rFonts w:ascii="Times New Roman" w:hAnsi="Times New Roman" w:cs="Times New Roman"/>
          <w:sz w:val="20"/>
          <w:szCs w:val="20"/>
        </w:rPr>
        <w:t xml:space="preserve">(57.5 </w:t>
      </w:r>
      <w:proofErr w:type="spellStart"/>
      <w:r w:rsidRPr="004E66BB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4E66BB">
        <w:rPr>
          <w:rFonts w:ascii="Times New Roman" w:hAnsi="Times New Roman" w:cs="Times New Roman"/>
          <w:sz w:val="20"/>
          <w:szCs w:val="20"/>
        </w:rPr>
        <w:t>/m</w:t>
      </w:r>
      <w:r w:rsidRPr="004E66B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4E66BB">
        <w:rPr>
          <w:rFonts w:ascii="Times New Roman" w:hAnsi="Times New Roman" w:cs="Times New Roman"/>
          <w:sz w:val="20"/>
          <w:szCs w:val="20"/>
        </w:rPr>
        <w:t>), SO</w:t>
      </w:r>
      <w:r w:rsidRPr="004E66B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4E66BB">
        <w:rPr>
          <w:rFonts w:ascii="Times New Roman" w:hAnsi="Times New Roman" w:cs="Times New Roman"/>
          <w:sz w:val="20"/>
          <w:szCs w:val="20"/>
        </w:rPr>
        <w:t xml:space="preserve"> (19.1 </w:t>
      </w:r>
      <w:proofErr w:type="spellStart"/>
      <w:r w:rsidRPr="004E66BB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4E66BB">
        <w:rPr>
          <w:rFonts w:ascii="Times New Roman" w:hAnsi="Times New Roman" w:cs="Times New Roman"/>
          <w:sz w:val="20"/>
          <w:szCs w:val="20"/>
        </w:rPr>
        <w:t>/m</w:t>
      </w:r>
      <w:r w:rsidRPr="004E66B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4E66BB">
        <w:rPr>
          <w:rFonts w:ascii="Times New Roman" w:hAnsi="Times New Roman" w:cs="Times New Roman"/>
          <w:sz w:val="20"/>
          <w:szCs w:val="20"/>
        </w:rPr>
        <w:t>), NO</w:t>
      </w:r>
      <w:r w:rsidRPr="004E66B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4E66BB">
        <w:rPr>
          <w:rFonts w:ascii="Times New Roman" w:hAnsi="Times New Roman" w:cs="Times New Roman"/>
          <w:sz w:val="20"/>
          <w:szCs w:val="20"/>
        </w:rPr>
        <w:t xml:space="preserve"> (11.9 </w:t>
      </w:r>
      <w:proofErr w:type="spellStart"/>
      <w:r w:rsidRPr="004E66BB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4E66BB">
        <w:rPr>
          <w:rFonts w:ascii="Times New Roman" w:hAnsi="Times New Roman" w:cs="Times New Roman"/>
          <w:sz w:val="20"/>
          <w:szCs w:val="20"/>
        </w:rPr>
        <w:t>/m</w:t>
      </w:r>
      <w:r w:rsidRPr="004E66B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4E66BB">
        <w:rPr>
          <w:rFonts w:ascii="Times New Roman" w:hAnsi="Times New Roman" w:cs="Times New Roman"/>
          <w:sz w:val="20"/>
          <w:szCs w:val="20"/>
        </w:rPr>
        <w:t>), CO (0.51 mg/m</w:t>
      </w:r>
      <w:r w:rsidRPr="004E66B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4E66BB">
        <w:rPr>
          <w:rFonts w:ascii="Times New Roman" w:hAnsi="Times New Roman" w:cs="Times New Roman"/>
          <w:sz w:val="20"/>
          <w:szCs w:val="20"/>
        </w:rPr>
        <w:t>), and O</w:t>
      </w:r>
      <w:r w:rsidRPr="004E66BB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4E66BB">
        <w:rPr>
          <w:rFonts w:ascii="Times New Roman" w:hAnsi="Times New Roman" w:cs="Times New Roman"/>
          <w:sz w:val="20"/>
          <w:szCs w:val="20"/>
        </w:rPr>
        <w:t xml:space="preserve">(38.3 </w:t>
      </w:r>
      <w:proofErr w:type="spellStart"/>
      <w:r w:rsidRPr="004E66BB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4E66BB">
        <w:rPr>
          <w:rFonts w:ascii="Times New Roman" w:hAnsi="Times New Roman" w:cs="Times New Roman"/>
          <w:sz w:val="20"/>
          <w:szCs w:val="20"/>
        </w:rPr>
        <w:t>/m</w:t>
      </w:r>
      <w:r w:rsidRPr="004E66B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4E66BB">
        <w:rPr>
          <w:rFonts w:ascii="Times New Roman" w:hAnsi="Times New Roman" w:cs="Times New Roman"/>
          <w:sz w:val="20"/>
          <w:szCs w:val="20"/>
        </w:rPr>
        <w:t>) with different lag periods, restricted to cases who diagnosed with “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schizophrenia, schizotypal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,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 and delusional disorders”</w:t>
      </w:r>
      <w:r w:rsidRPr="004E66B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1795E17" w14:textId="77777777" w:rsidR="00F80872" w:rsidRDefault="00B23B71" w:rsidP="00F80872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sectPr w:rsidR="00F80872" w:rsidSect="00F80872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Abbreviations: PM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2.5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, particulate matter with an aerodynamic diameter 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≤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2.5 mm; CO, carbon monoxide; NO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2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nitrogen dioxide; O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3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ozone; PM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10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 xml:space="preserve">, particulate matter with an aerodynamic diameter 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  <w14:ligatures w14:val="none"/>
        </w:rPr>
        <w:t>≤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10 mm; SO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2</w:t>
      </w:r>
      <w:r w:rsidRPr="004E66BB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sulfur dioxide.</w:t>
      </w:r>
    </w:p>
    <w:p w14:paraId="14EAB073" w14:textId="00BE45DF" w:rsidR="00B23B71" w:rsidRPr="00C924ED" w:rsidRDefault="00F80872" w:rsidP="00F808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27885" w:dyaOrig="13950" w14:anchorId="28A6C782">
          <v:shape id="_x0000_i1060" type="#_x0000_t75" style="width:771.05pt;height:385.95pt" o:ole="">
            <v:imagedata r:id="rId12" o:title=""/>
          </v:shape>
          <o:OLEObject Type="Embed" ProgID="KPDF.Document.9" ShapeID="_x0000_i1060" DrawAspect="Content" ObjectID="_1809359583" r:id="rId13"/>
        </w:object>
      </w:r>
    </w:p>
    <w:p w14:paraId="0A7FD704" w14:textId="14A2E18B" w:rsidR="00B23B71" w:rsidRPr="009809BF" w:rsidRDefault="00B23B71" w:rsidP="0076016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809BF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F21BBF">
        <w:rPr>
          <w:rFonts w:ascii="Times New Roman" w:hAnsi="Times New Roman" w:cs="Times New Roman" w:hint="eastAsia"/>
          <w:b/>
          <w:bCs/>
          <w:sz w:val="20"/>
          <w:szCs w:val="20"/>
        </w:rPr>
        <w:t>S4</w:t>
      </w:r>
      <w:r w:rsidRPr="009809B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9809BF">
        <w:rPr>
          <w:rFonts w:ascii="Times New Roman" w:hAnsi="Times New Roman" w:cs="Times New Roman"/>
          <w:sz w:val="20"/>
          <w:szCs w:val="20"/>
        </w:rPr>
        <w:t xml:space="preserve"> Percentage changes in </w:t>
      </w:r>
      <w:r w:rsidR="00500029">
        <w:rPr>
          <w:rFonts w:ascii="Times New Roman" w:hAnsi="Times New Roman" w:cs="Times New Roman" w:hint="eastAsia"/>
          <w:sz w:val="20"/>
          <w:szCs w:val="20"/>
        </w:rPr>
        <w:t>odd</w:t>
      </w:r>
      <w:r w:rsidRPr="009809BF">
        <w:rPr>
          <w:rFonts w:ascii="Times New Roman" w:hAnsi="Times New Roman" w:cs="Times New Roman"/>
          <w:sz w:val="20"/>
          <w:szCs w:val="20"/>
        </w:rPr>
        <w:t>s</w:t>
      </w:r>
      <w:r w:rsidR="00500029">
        <w:rPr>
          <w:rFonts w:ascii="Times New Roman" w:hAnsi="Times New Roman" w:cs="Times New Roman" w:hint="eastAsia"/>
          <w:sz w:val="20"/>
          <w:szCs w:val="20"/>
        </w:rPr>
        <w:t xml:space="preserve"> ratios</w:t>
      </w:r>
      <w:r w:rsidRPr="009809BF">
        <w:rPr>
          <w:rFonts w:ascii="Times New Roman" w:hAnsi="Times New Roman" w:cs="Times New Roman"/>
          <w:sz w:val="20"/>
          <w:szCs w:val="20"/>
        </w:rPr>
        <w:t xml:space="preserve"> and 95% confidence intervals for onset of </w:t>
      </w:r>
      <w:r w:rsidR="00F80872" w:rsidRPr="00F80872">
        <w:rPr>
          <w:rFonts w:ascii="Times New Roman" w:hAnsi="Times New Roman" w:cs="Times New Roman" w:hint="eastAsia"/>
          <w:sz w:val="20"/>
          <w:szCs w:val="20"/>
        </w:rPr>
        <w:t>severe mental disorders</w:t>
      </w:r>
      <w:r w:rsidR="00F80872" w:rsidRPr="00F80872">
        <w:rPr>
          <w:rFonts w:ascii="Times New Roman" w:hAnsi="Times New Roman" w:cs="Times New Roman"/>
          <w:sz w:val="20"/>
          <w:szCs w:val="20"/>
        </w:rPr>
        <w:t xml:space="preserve"> </w:t>
      </w:r>
      <w:r w:rsidRPr="009809BF">
        <w:rPr>
          <w:rFonts w:ascii="Times New Roman" w:hAnsi="Times New Roman" w:cs="Times New Roman"/>
          <w:sz w:val="20"/>
          <w:szCs w:val="20"/>
        </w:rPr>
        <w:t>associated with each interquartile range increase of exposures to PM</w:t>
      </w:r>
      <w:r w:rsidRPr="009809BF">
        <w:rPr>
          <w:rFonts w:ascii="Times New Roman" w:hAnsi="Times New Roman" w:cs="Times New Roman"/>
          <w:sz w:val="20"/>
          <w:szCs w:val="20"/>
          <w:vertAlign w:val="subscript"/>
        </w:rPr>
        <w:t xml:space="preserve">2.5 </w:t>
      </w:r>
      <w:r w:rsidRPr="009809BF">
        <w:rPr>
          <w:rFonts w:ascii="Times New Roman" w:hAnsi="Times New Roman" w:cs="Times New Roman"/>
          <w:sz w:val="20"/>
          <w:szCs w:val="20"/>
        </w:rPr>
        <w:t>(interquartile range</w:t>
      </w:r>
      <w:r w:rsidRPr="009809BF">
        <w:rPr>
          <w:rFonts w:ascii="Times New Roman" w:hAnsi="Times New Roman" w:cs="Times New Roman"/>
          <w:sz w:val="20"/>
          <w:szCs w:val="20"/>
        </w:rPr>
        <w:t>，</w:t>
      </w:r>
      <w:r w:rsidRPr="009809BF">
        <w:rPr>
          <w:rFonts w:ascii="Times New Roman" w:hAnsi="Times New Roman" w:cs="Times New Roman"/>
          <w:sz w:val="20"/>
          <w:szCs w:val="20"/>
        </w:rPr>
        <w:t xml:space="preserve">23.1 </w:t>
      </w:r>
      <w:proofErr w:type="spellStart"/>
      <w:r w:rsidRPr="009809BF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9809BF">
        <w:rPr>
          <w:rFonts w:ascii="Times New Roman" w:hAnsi="Times New Roman" w:cs="Times New Roman"/>
          <w:sz w:val="20"/>
          <w:szCs w:val="20"/>
        </w:rPr>
        <w:t>/m</w:t>
      </w:r>
      <w:r w:rsidRPr="009809B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9809BF">
        <w:rPr>
          <w:rFonts w:ascii="Times New Roman" w:hAnsi="Times New Roman" w:cs="Times New Roman"/>
          <w:sz w:val="20"/>
          <w:szCs w:val="20"/>
        </w:rPr>
        <w:t>), PM</w:t>
      </w:r>
      <w:r w:rsidRPr="009809BF">
        <w:rPr>
          <w:rFonts w:ascii="Times New Roman" w:hAnsi="Times New Roman" w:cs="Times New Roman"/>
          <w:sz w:val="20"/>
          <w:szCs w:val="20"/>
          <w:vertAlign w:val="subscript"/>
        </w:rPr>
        <w:t xml:space="preserve">10 </w:t>
      </w:r>
      <w:r w:rsidRPr="009809BF">
        <w:rPr>
          <w:rFonts w:ascii="Times New Roman" w:hAnsi="Times New Roman" w:cs="Times New Roman"/>
          <w:sz w:val="20"/>
          <w:szCs w:val="20"/>
        </w:rPr>
        <w:t xml:space="preserve">(57.5 </w:t>
      </w:r>
      <w:proofErr w:type="spellStart"/>
      <w:r w:rsidRPr="009809BF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9809BF">
        <w:rPr>
          <w:rFonts w:ascii="Times New Roman" w:hAnsi="Times New Roman" w:cs="Times New Roman"/>
          <w:sz w:val="20"/>
          <w:szCs w:val="20"/>
        </w:rPr>
        <w:t>/m</w:t>
      </w:r>
      <w:r w:rsidRPr="009809B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9809BF">
        <w:rPr>
          <w:rFonts w:ascii="Times New Roman" w:hAnsi="Times New Roman" w:cs="Times New Roman"/>
          <w:sz w:val="20"/>
          <w:szCs w:val="20"/>
        </w:rPr>
        <w:t>), SO</w:t>
      </w:r>
      <w:r w:rsidRPr="009809BF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9809BF">
        <w:rPr>
          <w:rFonts w:ascii="Times New Roman" w:hAnsi="Times New Roman" w:cs="Times New Roman"/>
          <w:sz w:val="20"/>
          <w:szCs w:val="20"/>
        </w:rPr>
        <w:t xml:space="preserve"> (19.1 </w:t>
      </w:r>
      <w:proofErr w:type="spellStart"/>
      <w:r w:rsidRPr="009809BF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9809BF">
        <w:rPr>
          <w:rFonts w:ascii="Times New Roman" w:hAnsi="Times New Roman" w:cs="Times New Roman"/>
          <w:sz w:val="20"/>
          <w:szCs w:val="20"/>
        </w:rPr>
        <w:t>/m</w:t>
      </w:r>
      <w:r w:rsidRPr="009809B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9809BF">
        <w:rPr>
          <w:rFonts w:ascii="Times New Roman" w:hAnsi="Times New Roman" w:cs="Times New Roman"/>
          <w:sz w:val="20"/>
          <w:szCs w:val="20"/>
        </w:rPr>
        <w:t>), NO</w:t>
      </w:r>
      <w:r w:rsidRPr="009809BF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9809BF">
        <w:rPr>
          <w:rFonts w:ascii="Times New Roman" w:hAnsi="Times New Roman" w:cs="Times New Roman"/>
          <w:sz w:val="20"/>
          <w:szCs w:val="20"/>
        </w:rPr>
        <w:t xml:space="preserve"> (11.9 </w:t>
      </w:r>
      <w:proofErr w:type="spellStart"/>
      <w:r w:rsidRPr="009809BF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9809BF">
        <w:rPr>
          <w:rFonts w:ascii="Times New Roman" w:hAnsi="Times New Roman" w:cs="Times New Roman"/>
          <w:sz w:val="20"/>
          <w:szCs w:val="20"/>
        </w:rPr>
        <w:t>/m</w:t>
      </w:r>
      <w:r w:rsidRPr="009809B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9809BF">
        <w:rPr>
          <w:rFonts w:ascii="Times New Roman" w:hAnsi="Times New Roman" w:cs="Times New Roman"/>
          <w:sz w:val="20"/>
          <w:szCs w:val="20"/>
        </w:rPr>
        <w:t>), CO (0.51 mg/m</w:t>
      </w:r>
      <w:r w:rsidRPr="009809B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9809BF">
        <w:rPr>
          <w:rFonts w:ascii="Times New Roman" w:hAnsi="Times New Roman" w:cs="Times New Roman"/>
          <w:sz w:val="20"/>
          <w:szCs w:val="20"/>
        </w:rPr>
        <w:t>), and O</w:t>
      </w:r>
      <w:r w:rsidRPr="009809BF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9809BF">
        <w:rPr>
          <w:rFonts w:ascii="Times New Roman" w:hAnsi="Times New Roman" w:cs="Times New Roman"/>
          <w:sz w:val="20"/>
          <w:szCs w:val="20"/>
        </w:rPr>
        <w:t xml:space="preserve">(38.3 </w:t>
      </w:r>
      <w:proofErr w:type="spellStart"/>
      <w:r w:rsidRPr="009809BF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Pr="009809BF">
        <w:rPr>
          <w:rFonts w:ascii="Times New Roman" w:hAnsi="Times New Roman" w:cs="Times New Roman"/>
          <w:sz w:val="20"/>
          <w:szCs w:val="20"/>
        </w:rPr>
        <w:t>/m</w:t>
      </w:r>
      <w:r w:rsidRPr="009809B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9809BF">
        <w:rPr>
          <w:rFonts w:ascii="Times New Roman" w:hAnsi="Times New Roman" w:cs="Times New Roman"/>
          <w:sz w:val="20"/>
          <w:szCs w:val="20"/>
        </w:rPr>
        <w:t xml:space="preserve">) with different lag periods, adjusting for temperature with a </w:t>
      </w:r>
      <w:proofErr w:type="spellStart"/>
      <w:r w:rsidRPr="009809BF">
        <w:rPr>
          <w:rFonts w:ascii="Times New Roman" w:hAnsi="Times New Roman" w:cs="Times New Roman"/>
          <w:i/>
          <w:iCs/>
          <w:sz w:val="20"/>
          <w:szCs w:val="20"/>
        </w:rPr>
        <w:t>df</w:t>
      </w:r>
      <w:proofErr w:type="spellEnd"/>
      <w:r w:rsidRPr="009809BF">
        <w:rPr>
          <w:rFonts w:ascii="Times New Roman" w:hAnsi="Times New Roman" w:cs="Times New Roman"/>
          <w:sz w:val="20"/>
          <w:szCs w:val="20"/>
        </w:rPr>
        <w:t xml:space="preserve"> of 3.</w:t>
      </w:r>
    </w:p>
    <w:p w14:paraId="5FC8A0EC" w14:textId="427860FE" w:rsidR="0094473B" w:rsidRDefault="00B23B71" w:rsidP="0076016E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</w:pP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Abbreviations: PM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2.5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particulate matter with an aerodynamic diameter ≤2.5 mm; CO, carbon monoxide; NO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2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nitrogen dioxide; O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3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ozone; PM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10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particulate matter with an aerodynamic diameter ≤10 mm; SO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bscript"/>
          <w14:ligatures w14:val="none"/>
        </w:rPr>
        <w:t>2</w:t>
      </w:r>
      <w:r w:rsidRPr="009809BF">
        <w:rPr>
          <w:rFonts w:ascii="Times New Roman" w:eastAsia="宋体" w:hAnsi="Times New Roman" w:cs="Times New Roman"/>
          <w:color w:val="000000"/>
          <w:kern w:val="0"/>
          <w:sz w:val="20"/>
          <w:szCs w:val="20"/>
          <w14:ligatures w14:val="none"/>
        </w:rPr>
        <w:t>, sulfur dioxide.</w:t>
      </w:r>
    </w:p>
    <w:p w14:paraId="37045222" w14:textId="77777777" w:rsidR="003C3710" w:rsidRPr="0094473B" w:rsidRDefault="003C3710">
      <w:pPr>
        <w:rPr>
          <w:rFonts w:hint="eastAsia"/>
        </w:rPr>
      </w:pPr>
    </w:p>
    <w:sectPr w:rsidR="003C3710" w:rsidRPr="0094473B" w:rsidSect="00F80872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9EB43" w14:textId="77777777" w:rsidR="00A07092" w:rsidRDefault="00A07092" w:rsidP="0094473B">
      <w:pPr>
        <w:rPr>
          <w:rFonts w:hint="eastAsia"/>
        </w:rPr>
      </w:pPr>
      <w:r>
        <w:separator/>
      </w:r>
    </w:p>
  </w:endnote>
  <w:endnote w:type="continuationSeparator" w:id="0">
    <w:p w14:paraId="5FE4B65C" w14:textId="77777777" w:rsidR="00A07092" w:rsidRDefault="00A07092" w:rsidP="0094473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461A0" w14:textId="77777777" w:rsidR="00A07092" w:rsidRDefault="00A07092" w:rsidP="0094473B">
      <w:pPr>
        <w:rPr>
          <w:rFonts w:hint="eastAsia"/>
        </w:rPr>
      </w:pPr>
      <w:r>
        <w:separator/>
      </w:r>
    </w:p>
  </w:footnote>
  <w:footnote w:type="continuationSeparator" w:id="0">
    <w:p w14:paraId="5329E397" w14:textId="77777777" w:rsidR="00A07092" w:rsidRDefault="00A07092" w:rsidP="0094473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A62"/>
    <w:rsid w:val="003C3710"/>
    <w:rsid w:val="00455E27"/>
    <w:rsid w:val="004A1A49"/>
    <w:rsid w:val="004F4837"/>
    <w:rsid w:val="00500029"/>
    <w:rsid w:val="00707412"/>
    <w:rsid w:val="0076016E"/>
    <w:rsid w:val="00800573"/>
    <w:rsid w:val="0088397E"/>
    <w:rsid w:val="0094473B"/>
    <w:rsid w:val="00A07092"/>
    <w:rsid w:val="00A23538"/>
    <w:rsid w:val="00B04CB5"/>
    <w:rsid w:val="00B23B71"/>
    <w:rsid w:val="00B87CAB"/>
    <w:rsid w:val="00CF2A62"/>
    <w:rsid w:val="00F21BBF"/>
    <w:rsid w:val="00F555F8"/>
    <w:rsid w:val="00F8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F3CE43"/>
  <w15:chartTrackingRefBased/>
  <w15:docId w15:val="{1A389F0A-8A3B-49C3-B108-05B938F9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473B"/>
  </w:style>
  <w:style w:type="paragraph" w:styleId="1">
    <w:name w:val="heading 1"/>
    <w:basedOn w:val="a"/>
    <w:next w:val="a"/>
    <w:link w:val="10"/>
    <w:uiPriority w:val="9"/>
    <w:qFormat/>
    <w:rsid w:val="00CF2A6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2A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2A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2A6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2A6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2A6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2A6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2A6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2A6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F2A6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F2A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F2A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F2A6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F2A6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F2A6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F2A6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F2A6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F2A6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F2A6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F2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2A6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F2A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F2A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F2A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F2A6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F2A6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F2A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F2A6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F2A6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447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4473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447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4473B"/>
    <w:rPr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F555F8"/>
    <w:rPr>
      <w:sz w:val="21"/>
      <w:szCs w:val="21"/>
    </w:rPr>
  </w:style>
  <w:style w:type="paragraph" w:styleId="af3">
    <w:name w:val="annotation text"/>
    <w:basedOn w:val="a"/>
    <w:link w:val="af4"/>
    <w:uiPriority w:val="99"/>
    <w:unhideWhenUsed/>
    <w:rsid w:val="00F555F8"/>
    <w:pPr>
      <w:jc w:val="left"/>
    </w:pPr>
  </w:style>
  <w:style w:type="character" w:customStyle="1" w:styleId="af4">
    <w:name w:val="批注文字 字符"/>
    <w:basedOn w:val="a0"/>
    <w:link w:val="af3"/>
    <w:uiPriority w:val="99"/>
    <w:rsid w:val="00F55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9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4E996-75CE-476C-B611-1CBF1BD20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669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喜顺 王</dc:creator>
  <cp:keywords/>
  <dc:description/>
  <cp:lastModifiedBy>jisad wang</cp:lastModifiedBy>
  <cp:revision>22</cp:revision>
  <dcterms:created xsi:type="dcterms:W3CDTF">2025-04-28T07:22:00Z</dcterms:created>
  <dcterms:modified xsi:type="dcterms:W3CDTF">2025-05-21T11:06:00Z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6c10b453164940d19664ebdb033749226fad03398b91b9e2831766b460fa0a7e</vt:lpwstr>
  </property>
</Properties>
</file>