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D5A0CA" w14:textId="77777777" w:rsidR="00B549FF" w:rsidRPr="00982715" w:rsidRDefault="00B549FF" w:rsidP="00B549FF">
      <w:pPr>
        <w:rPr>
          <w:rFonts w:ascii="Times New Roman" w:hAnsi="Times New Roman" w:cs="Times New Roman"/>
        </w:rPr>
        <w:sectPr w:rsidR="00B549FF" w:rsidRPr="0098271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6864942" w14:textId="77777777" w:rsidR="00B549FF" w:rsidRPr="00945530" w:rsidRDefault="00B549FF" w:rsidP="00B549F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45530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2. Relationships between key respondent sociodemographic characteristics and reporting any confidantes across the seven applications of the confidante method</w:t>
      </w:r>
    </w:p>
    <w:p w14:paraId="18B56E0D" w14:textId="77777777" w:rsidR="00B549FF" w:rsidRPr="00982715" w:rsidRDefault="00B549FF" w:rsidP="00B549FF">
      <w:pPr>
        <w:rPr>
          <w:rFonts w:ascii="Times New Roman" w:hAnsi="Times New Roman" w:cs="Times New Roman"/>
        </w:rPr>
      </w:pPr>
      <w:r w:rsidRPr="00945530">
        <w:rPr>
          <w:noProof/>
        </w:rPr>
        <w:drawing>
          <wp:inline distT="0" distB="0" distL="0" distR="0" wp14:anchorId="034BB2FB" wp14:editId="0A1DFAE3">
            <wp:extent cx="8553982" cy="47053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134" cy="4708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D10B4" w14:textId="3A73D20C" w:rsidR="00B549FF" w:rsidRDefault="00B549FF">
      <w:bookmarkStart w:id="0" w:name="_GoBack"/>
      <w:bookmarkEnd w:id="0"/>
    </w:p>
    <w:sectPr w:rsidR="00B549FF" w:rsidSect="00B549F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9FF"/>
    <w:rsid w:val="00985724"/>
    <w:rsid w:val="00B5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E4B1A"/>
  <w15:chartTrackingRefBased/>
  <w15:docId w15:val="{80A63C38-C689-C944-86FA-EFCEC515E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49FF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</Words>
  <Characters>147</Characters>
  <Application>Microsoft Office Word</Application>
  <DocSecurity>0</DocSecurity>
  <Lines>21</Lines>
  <Paragraphs>15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2021-10-06T15:30:00Z</dcterms:created>
  <dcterms:modified xsi:type="dcterms:W3CDTF">2021-10-06T15:31:00Z</dcterms:modified>
</cp:coreProperties>
</file>