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048EA" w14:textId="77777777" w:rsidR="007965EB" w:rsidRPr="00FC24DF" w:rsidRDefault="007965EB" w:rsidP="007965E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24DF">
        <w:rPr>
          <w:rFonts w:ascii="Times New Roman" w:hAnsi="Times New Roman" w:cs="Times New Roman"/>
          <w:b/>
          <w:sz w:val="24"/>
          <w:szCs w:val="24"/>
        </w:rPr>
        <w:t>Supplementary table 1. Types of implanted TAVI prostheses.</w:t>
      </w:r>
    </w:p>
    <w:tbl>
      <w:tblPr>
        <w:tblW w:w="11057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59"/>
        <w:gridCol w:w="1460"/>
        <w:gridCol w:w="992"/>
        <w:gridCol w:w="993"/>
        <w:gridCol w:w="992"/>
        <w:gridCol w:w="992"/>
        <w:gridCol w:w="992"/>
        <w:gridCol w:w="993"/>
        <w:gridCol w:w="992"/>
        <w:gridCol w:w="992"/>
      </w:tblGrid>
      <w:tr w:rsidR="007965EB" w:rsidRPr="00FC24DF" w14:paraId="657AF458" w14:textId="77777777" w:rsidTr="00382539">
        <w:trPr>
          <w:trHeight w:val="443"/>
        </w:trPr>
        <w:tc>
          <w:tcPr>
            <w:tcW w:w="1659" w:type="dxa"/>
            <w:vMerge w:val="restart"/>
          </w:tcPr>
          <w:p w14:paraId="1689EA63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Type of TAVI</w:t>
            </w:r>
          </w:p>
        </w:tc>
        <w:tc>
          <w:tcPr>
            <w:tcW w:w="1460" w:type="dxa"/>
            <w:vMerge w:val="restart"/>
          </w:tcPr>
          <w:p w14:paraId="43F1A657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N = 64</w:t>
            </w:r>
          </w:p>
        </w:tc>
        <w:tc>
          <w:tcPr>
            <w:tcW w:w="7938" w:type="dxa"/>
            <w:gridSpan w:val="8"/>
          </w:tcPr>
          <w:p w14:paraId="2887314C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TAVI size (mm)</w:t>
            </w:r>
          </w:p>
        </w:tc>
      </w:tr>
      <w:tr w:rsidR="007965EB" w:rsidRPr="00FC24DF" w14:paraId="2E063A61" w14:textId="77777777" w:rsidTr="00382539">
        <w:trPr>
          <w:trHeight w:val="472"/>
        </w:trPr>
        <w:tc>
          <w:tcPr>
            <w:tcW w:w="1659" w:type="dxa"/>
            <w:vMerge/>
          </w:tcPr>
          <w:p w14:paraId="38FCB59A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60" w:type="dxa"/>
            <w:vMerge/>
          </w:tcPr>
          <w:p w14:paraId="51CFA26C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596DC08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2783EDBC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24.5</w:t>
            </w:r>
          </w:p>
        </w:tc>
        <w:tc>
          <w:tcPr>
            <w:tcW w:w="992" w:type="dxa"/>
          </w:tcPr>
          <w:p w14:paraId="0B43FC13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14:paraId="4A2A0FE9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14:paraId="4AB1418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14:paraId="0D2B9064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27.5</w:t>
            </w:r>
          </w:p>
        </w:tc>
        <w:tc>
          <w:tcPr>
            <w:tcW w:w="992" w:type="dxa"/>
          </w:tcPr>
          <w:p w14:paraId="5B4F1695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14:paraId="04222C32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7965EB" w:rsidRPr="00FC24DF" w14:paraId="29AE9199" w14:textId="77777777" w:rsidTr="00382539">
        <w:trPr>
          <w:trHeight w:val="991"/>
        </w:trPr>
        <w:tc>
          <w:tcPr>
            <w:tcW w:w="1659" w:type="dxa"/>
          </w:tcPr>
          <w:p w14:paraId="3FFA6844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Edwards Sapien 3</w:t>
            </w:r>
          </w:p>
        </w:tc>
        <w:tc>
          <w:tcPr>
            <w:tcW w:w="1460" w:type="dxa"/>
          </w:tcPr>
          <w:p w14:paraId="047EC80E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28 (43.8 %)</w:t>
            </w:r>
          </w:p>
        </w:tc>
        <w:tc>
          <w:tcPr>
            <w:tcW w:w="992" w:type="dxa"/>
          </w:tcPr>
          <w:p w14:paraId="0ECD8247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  <w:p w14:paraId="7D0B9250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(17%)</w:t>
            </w:r>
          </w:p>
        </w:tc>
        <w:tc>
          <w:tcPr>
            <w:tcW w:w="993" w:type="dxa"/>
          </w:tcPr>
          <w:p w14:paraId="3FF913EE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17E5785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76F05CC9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  <w:p w14:paraId="7E247231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(23%)</w:t>
            </w:r>
          </w:p>
        </w:tc>
        <w:tc>
          <w:tcPr>
            <w:tcW w:w="992" w:type="dxa"/>
          </w:tcPr>
          <w:p w14:paraId="573DC6A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14:paraId="77FAAA17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665C21C0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 (3.1%)</w:t>
            </w:r>
          </w:p>
        </w:tc>
        <w:tc>
          <w:tcPr>
            <w:tcW w:w="992" w:type="dxa"/>
          </w:tcPr>
          <w:p w14:paraId="7787A414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965EB" w:rsidRPr="00FC24DF" w14:paraId="49D15B2B" w14:textId="77777777" w:rsidTr="00382539">
        <w:trPr>
          <w:trHeight w:val="971"/>
        </w:trPr>
        <w:tc>
          <w:tcPr>
            <w:tcW w:w="1659" w:type="dxa"/>
          </w:tcPr>
          <w:p w14:paraId="291457A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Edwards Sapien 3 Ultra</w:t>
            </w:r>
          </w:p>
        </w:tc>
        <w:tc>
          <w:tcPr>
            <w:tcW w:w="1460" w:type="dxa"/>
          </w:tcPr>
          <w:p w14:paraId="0C735692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13 (20.3 %)</w:t>
            </w:r>
          </w:p>
        </w:tc>
        <w:tc>
          <w:tcPr>
            <w:tcW w:w="992" w:type="dxa"/>
          </w:tcPr>
          <w:p w14:paraId="3FCCDBA8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5 (20%)</w:t>
            </w:r>
          </w:p>
        </w:tc>
        <w:tc>
          <w:tcPr>
            <w:tcW w:w="993" w:type="dxa"/>
          </w:tcPr>
          <w:p w14:paraId="311393D9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71BC12D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ECEB0EA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  <w:p w14:paraId="3A65EB7B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(13%)</w:t>
            </w:r>
          </w:p>
        </w:tc>
        <w:tc>
          <w:tcPr>
            <w:tcW w:w="992" w:type="dxa"/>
          </w:tcPr>
          <w:p w14:paraId="7307ABCA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14:paraId="085669FC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762C96ED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27A6ECA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965EB" w:rsidRPr="00FC24DF" w14:paraId="03A5E149" w14:textId="77777777" w:rsidTr="00382539">
        <w:trPr>
          <w:trHeight w:val="971"/>
        </w:trPr>
        <w:tc>
          <w:tcPr>
            <w:tcW w:w="1659" w:type="dxa"/>
          </w:tcPr>
          <w:p w14:paraId="7FA369AB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Myval</w:t>
            </w:r>
          </w:p>
        </w:tc>
        <w:tc>
          <w:tcPr>
            <w:tcW w:w="1460" w:type="dxa"/>
          </w:tcPr>
          <w:p w14:paraId="3B19B849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10 (15.6 %)</w:t>
            </w:r>
          </w:p>
        </w:tc>
        <w:tc>
          <w:tcPr>
            <w:tcW w:w="992" w:type="dxa"/>
          </w:tcPr>
          <w:p w14:paraId="64BFA96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4 (6.3%)</w:t>
            </w:r>
          </w:p>
        </w:tc>
        <w:tc>
          <w:tcPr>
            <w:tcW w:w="993" w:type="dxa"/>
          </w:tcPr>
          <w:p w14:paraId="27D2A8F0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1 (1.6%)</w:t>
            </w:r>
          </w:p>
        </w:tc>
        <w:tc>
          <w:tcPr>
            <w:tcW w:w="992" w:type="dxa"/>
          </w:tcPr>
          <w:p w14:paraId="57A7D4D4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C9CBA75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3 (4.7%)</w:t>
            </w:r>
          </w:p>
        </w:tc>
        <w:tc>
          <w:tcPr>
            <w:tcW w:w="992" w:type="dxa"/>
          </w:tcPr>
          <w:p w14:paraId="03A9F47F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14:paraId="2A156562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11DF31C1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3A8461BA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965EB" w:rsidRPr="00FC24DF" w14:paraId="12961993" w14:textId="77777777" w:rsidTr="00382539">
        <w:trPr>
          <w:trHeight w:val="592"/>
        </w:trPr>
        <w:tc>
          <w:tcPr>
            <w:tcW w:w="1659" w:type="dxa"/>
          </w:tcPr>
          <w:p w14:paraId="0DC0504A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Acurate Neo 2</w:t>
            </w:r>
          </w:p>
        </w:tc>
        <w:tc>
          <w:tcPr>
            <w:tcW w:w="1460" w:type="dxa"/>
          </w:tcPr>
          <w:p w14:paraId="25D4E52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6 (9.4 %)</w:t>
            </w:r>
          </w:p>
        </w:tc>
        <w:tc>
          <w:tcPr>
            <w:tcW w:w="992" w:type="dxa"/>
          </w:tcPr>
          <w:p w14:paraId="7367BA78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14:paraId="6D697B5C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02AE7CAD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 (3.1%)</w:t>
            </w:r>
          </w:p>
        </w:tc>
        <w:tc>
          <w:tcPr>
            <w:tcW w:w="992" w:type="dxa"/>
          </w:tcPr>
          <w:p w14:paraId="7AF19CE3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221C9878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4 (6.3%)</w:t>
            </w:r>
          </w:p>
        </w:tc>
        <w:tc>
          <w:tcPr>
            <w:tcW w:w="993" w:type="dxa"/>
          </w:tcPr>
          <w:p w14:paraId="3E1202A5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3FC3F9E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0F217BC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965EB" w:rsidRPr="00FC24DF" w14:paraId="729BCBA8" w14:textId="77777777" w:rsidTr="00382539">
        <w:trPr>
          <w:trHeight w:val="971"/>
        </w:trPr>
        <w:tc>
          <w:tcPr>
            <w:tcW w:w="1659" w:type="dxa"/>
          </w:tcPr>
          <w:p w14:paraId="235FCA30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Evolut FX</w:t>
            </w:r>
          </w:p>
        </w:tc>
        <w:tc>
          <w:tcPr>
            <w:tcW w:w="1460" w:type="dxa"/>
          </w:tcPr>
          <w:p w14:paraId="2CDC463E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7 (10.9 %)</w:t>
            </w:r>
          </w:p>
        </w:tc>
        <w:tc>
          <w:tcPr>
            <w:tcW w:w="992" w:type="dxa"/>
          </w:tcPr>
          <w:p w14:paraId="197F71D9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14:paraId="493F439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1B109C59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674AC76A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3AD1197B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14:paraId="02CB53B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4D57204B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1 (1.6%)</w:t>
            </w:r>
          </w:p>
        </w:tc>
        <w:tc>
          <w:tcPr>
            <w:tcW w:w="992" w:type="dxa"/>
          </w:tcPr>
          <w:p w14:paraId="227EB96A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6 (9.4%)</w:t>
            </w:r>
          </w:p>
        </w:tc>
      </w:tr>
      <w:tr w:rsidR="007965EB" w:rsidRPr="00FC24DF" w14:paraId="563E061A" w14:textId="77777777" w:rsidTr="00382539">
        <w:trPr>
          <w:trHeight w:val="971"/>
        </w:trPr>
        <w:tc>
          <w:tcPr>
            <w:tcW w:w="1659" w:type="dxa"/>
          </w:tcPr>
          <w:p w14:paraId="5DE0D60E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Total</w:t>
            </w:r>
          </w:p>
        </w:tc>
        <w:tc>
          <w:tcPr>
            <w:tcW w:w="1460" w:type="dxa"/>
          </w:tcPr>
          <w:p w14:paraId="1580B1D4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64 (100%)</w:t>
            </w:r>
          </w:p>
        </w:tc>
        <w:tc>
          <w:tcPr>
            <w:tcW w:w="992" w:type="dxa"/>
          </w:tcPr>
          <w:p w14:paraId="0532C439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20 (31%)</w:t>
            </w:r>
          </w:p>
        </w:tc>
        <w:tc>
          <w:tcPr>
            <w:tcW w:w="993" w:type="dxa"/>
          </w:tcPr>
          <w:p w14:paraId="079E66A6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1 (1.6%)</w:t>
            </w:r>
          </w:p>
        </w:tc>
        <w:tc>
          <w:tcPr>
            <w:tcW w:w="992" w:type="dxa"/>
          </w:tcPr>
          <w:p w14:paraId="62D49AA9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 (3.1%)</w:t>
            </w:r>
          </w:p>
        </w:tc>
        <w:tc>
          <w:tcPr>
            <w:tcW w:w="992" w:type="dxa"/>
          </w:tcPr>
          <w:p w14:paraId="113E339E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26 (41%)</w:t>
            </w:r>
          </w:p>
        </w:tc>
        <w:tc>
          <w:tcPr>
            <w:tcW w:w="992" w:type="dxa"/>
          </w:tcPr>
          <w:p w14:paraId="1A4EEF4B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4 (6.3%)</w:t>
            </w:r>
          </w:p>
        </w:tc>
        <w:tc>
          <w:tcPr>
            <w:tcW w:w="993" w:type="dxa"/>
          </w:tcPr>
          <w:p w14:paraId="613EE13E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2 (3.1%)</w:t>
            </w:r>
          </w:p>
        </w:tc>
        <w:tc>
          <w:tcPr>
            <w:tcW w:w="992" w:type="dxa"/>
          </w:tcPr>
          <w:p w14:paraId="4453EEED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3 (4.7%)</w:t>
            </w:r>
          </w:p>
        </w:tc>
        <w:tc>
          <w:tcPr>
            <w:tcW w:w="992" w:type="dxa"/>
          </w:tcPr>
          <w:p w14:paraId="6301C70C" w14:textId="77777777" w:rsidR="007965EB" w:rsidRPr="00FC24DF" w:rsidRDefault="007965EB" w:rsidP="0038253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24DF">
              <w:rPr>
                <w:rFonts w:ascii="Times New Roman" w:hAnsi="Times New Roman" w:cs="Times New Roman"/>
                <w:bCs/>
                <w:sz w:val="24"/>
                <w:szCs w:val="24"/>
              </w:rPr>
              <w:t>6 (9.4%)</w:t>
            </w:r>
          </w:p>
        </w:tc>
      </w:tr>
    </w:tbl>
    <w:p w14:paraId="25CEE8FD" w14:textId="67AD8E8B" w:rsidR="009542D6" w:rsidRPr="007965EB" w:rsidRDefault="007965EB" w:rsidP="007965E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24DF">
        <w:rPr>
          <w:rFonts w:ascii="Times New Roman" w:hAnsi="Times New Roman" w:cs="Times New Roman"/>
          <w:sz w:val="24"/>
          <w:szCs w:val="24"/>
        </w:rPr>
        <w:t>Values are presented as n (%). TAVI: Transcatheter Aortic Valve Implantation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9542D6" w:rsidRPr="007965EB" w:rsidSect="007965EB">
      <w:pgSz w:w="11906" w:h="16838"/>
      <w:pgMar w:top="1417" w:right="1701" w:bottom="1417" w:left="1701" w:header="708" w:footer="708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5EB"/>
    <w:rsid w:val="00264C10"/>
    <w:rsid w:val="002833B7"/>
    <w:rsid w:val="00470242"/>
    <w:rsid w:val="00726E03"/>
    <w:rsid w:val="007965EB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4984F"/>
  <w15:chartTrackingRefBased/>
  <w15:docId w15:val="{98DE57BC-9813-4502-BE08-F525D890A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5EB"/>
    <w:pPr>
      <w:spacing w:line="259" w:lineRule="auto"/>
    </w:pPr>
    <w:rPr>
      <w:rFonts w:ascii="Aptos" w:eastAsia="Aptos" w:hAnsi="Aptos" w:cs="Aptos"/>
      <w:kern w:val="0"/>
      <w:sz w:val="22"/>
      <w:szCs w:val="22"/>
      <w:lang w:val="en-GB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65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65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65E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65E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65E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65E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65E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65E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65E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65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65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65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65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65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65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65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65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65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65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65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65E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65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65EB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65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65EB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65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65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65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65EB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96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2025-09-18T11:20:00Z</dcterms:created>
  <dcterms:modified xsi:type="dcterms:W3CDTF">2025-09-18T11:21:00Z</dcterms:modified>
</cp:coreProperties>
</file>