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F7AB7" w14:textId="77777777" w:rsidR="00F1150D" w:rsidRPr="00453F30" w:rsidRDefault="00F1150D" w:rsidP="00FD3FC7">
      <w:pPr>
        <w:spacing w:after="0" w:line="360" w:lineRule="auto"/>
        <w:jc w:val="both"/>
        <w:rPr>
          <w:rFonts w:ascii="Arial" w:hAnsi="Arial" w:cs="Arial"/>
          <w:sz w:val="22"/>
          <w:szCs w:val="22"/>
          <w:lang w:val="en-GB"/>
        </w:rPr>
      </w:pPr>
    </w:p>
    <w:p w14:paraId="1DC0404E" w14:textId="77777777" w:rsidR="00AB7ADC" w:rsidRPr="00453F30" w:rsidRDefault="00AB7ADC" w:rsidP="00FD3FC7">
      <w:pPr>
        <w:spacing w:after="0" w:line="360" w:lineRule="auto"/>
        <w:jc w:val="both"/>
        <w:rPr>
          <w:rFonts w:ascii="Arial" w:hAnsi="Arial" w:cs="Arial"/>
          <w:sz w:val="22"/>
          <w:szCs w:val="22"/>
          <w:lang w:val="en-GB"/>
        </w:rPr>
      </w:pPr>
    </w:p>
    <w:p w14:paraId="1AE1BE8F" w14:textId="77777777" w:rsidR="00476D98" w:rsidRDefault="00ED05B0" w:rsidP="00FD3FC7">
      <w:pPr>
        <w:spacing w:after="0" w:line="360" w:lineRule="auto"/>
        <w:jc w:val="both"/>
        <w:rPr>
          <w:rFonts w:ascii="Arial" w:hAnsi="Arial" w:cs="Arial"/>
          <w:b/>
          <w:bCs/>
          <w:lang w:val="en-GB"/>
        </w:rPr>
      </w:pPr>
      <w:r w:rsidRPr="00ED05B0">
        <w:rPr>
          <w:rFonts w:ascii="Arial" w:hAnsi="Arial" w:cs="Arial"/>
          <w:b/>
          <w:bCs/>
          <w:lang w:val="en-GB"/>
        </w:rPr>
        <w:t>Alnabati, Flandi</w:t>
      </w:r>
      <w:r w:rsidRPr="00ED05B0">
        <w:rPr>
          <w:rFonts w:ascii="Arial" w:hAnsi="Arial" w:cs="Arial"/>
          <w:b/>
          <w:bCs/>
          <w:vertAlign w:val="superscript"/>
          <w:lang w:val="en-GB"/>
        </w:rPr>
        <w:t xml:space="preserve"> </w:t>
      </w:r>
      <w:r w:rsidRPr="00ED05B0">
        <w:rPr>
          <w:rFonts w:ascii="Arial" w:hAnsi="Arial" w:cs="Arial"/>
          <w:b/>
          <w:bCs/>
          <w:lang w:val="en-GB"/>
        </w:rPr>
        <w:t xml:space="preserve">et al., </w:t>
      </w:r>
    </w:p>
    <w:p w14:paraId="2C2E37FD" w14:textId="48FFB5D0" w:rsidR="004269F6" w:rsidRPr="00ED05B0" w:rsidRDefault="00474DFE" w:rsidP="00FD3FC7">
      <w:pPr>
        <w:spacing w:after="0" w:line="360" w:lineRule="auto"/>
        <w:jc w:val="both"/>
        <w:rPr>
          <w:rFonts w:ascii="Arial" w:hAnsi="Arial" w:cs="Arial"/>
          <w:b/>
          <w:bCs/>
          <w:lang w:val="en-GB"/>
        </w:rPr>
      </w:pPr>
      <w:r w:rsidRPr="00ED05B0">
        <w:rPr>
          <w:rFonts w:ascii="Arial" w:hAnsi="Arial" w:cs="Arial"/>
          <w:b/>
          <w:bCs/>
          <w:lang w:val="en-GB"/>
        </w:rPr>
        <w:t>The Mannose Receptor on Sinusoidal Lining Cells Mediates Two-Step Bacterial Clearance in the Human Spleen</w:t>
      </w:r>
      <w:r w:rsidR="00476D98">
        <w:rPr>
          <w:rFonts w:ascii="Arial" w:hAnsi="Arial" w:cs="Arial"/>
          <w:b/>
          <w:bCs/>
          <w:lang w:val="en-GB"/>
        </w:rPr>
        <w:t>.</w:t>
      </w:r>
    </w:p>
    <w:p w14:paraId="517A6737" w14:textId="77777777" w:rsidR="009D27DC" w:rsidRPr="00453F30" w:rsidRDefault="009D27DC" w:rsidP="00FD3FC7">
      <w:pPr>
        <w:spacing w:after="0" w:line="360" w:lineRule="auto"/>
        <w:jc w:val="both"/>
        <w:rPr>
          <w:rFonts w:ascii="Arial" w:hAnsi="Arial" w:cs="Arial"/>
          <w:sz w:val="22"/>
          <w:szCs w:val="22"/>
          <w:lang w:val="en-GB"/>
        </w:rPr>
      </w:pPr>
    </w:p>
    <w:p w14:paraId="51FE6283" w14:textId="77777777" w:rsidR="00474DFE" w:rsidRDefault="00474DFE" w:rsidP="00FD3FC7">
      <w:pPr>
        <w:spacing w:after="0" w:line="360" w:lineRule="auto"/>
        <w:jc w:val="both"/>
        <w:rPr>
          <w:rFonts w:ascii="Arial" w:hAnsi="Arial" w:cs="Arial"/>
          <w:sz w:val="22"/>
          <w:szCs w:val="22"/>
          <w:lang w:val="en-GB"/>
        </w:rPr>
      </w:pPr>
    </w:p>
    <w:p w14:paraId="2880209B" w14:textId="77777777" w:rsidR="00476D98" w:rsidRDefault="00476D98" w:rsidP="00FD3FC7">
      <w:pPr>
        <w:spacing w:after="0" w:line="360" w:lineRule="auto"/>
        <w:jc w:val="both"/>
        <w:rPr>
          <w:rFonts w:ascii="Arial" w:hAnsi="Arial" w:cs="Arial"/>
          <w:sz w:val="22"/>
          <w:szCs w:val="22"/>
          <w:lang w:val="en-GB"/>
        </w:rPr>
      </w:pPr>
    </w:p>
    <w:p w14:paraId="161FAA53" w14:textId="77777777" w:rsidR="00476D98" w:rsidRDefault="00476D98" w:rsidP="00FD3FC7">
      <w:pPr>
        <w:spacing w:after="0" w:line="360" w:lineRule="auto"/>
        <w:jc w:val="both"/>
        <w:rPr>
          <w:rFonts w:ascii="Arial" w:hAnsi="Arial" w:cs="Arial"/>
          <w:sz w:val="22"/>
          <w:szCs w:val="22"/>
          <w:lang w:val="en-GB"/>
        </w:rPr>
      </w:pPr>
    </w:p>
    <w:p w14:paraId="45DC8BE2" w14:textId="77777777" w:rsidR="00476D98" w:rsidRDefault="00476D98" w:rsidP="00FD3FC7">
      <w:pPr>
        <w:spacing w:after="0" w:line="360" w:lineRule="auto"/>
        <w:jc w:val="both"/>
        <w:rPr>
          <w:rFonts w:ascii="Arial" w:hAnsi="Arial" w:cs="Arial"/>
          <w:sz w:val="22"/>
          <w:szCs w:val="22"/>
          <w:lang w:val="en-GB"/>
        </w:rPr>
      </w:pPr>
    </w:p>
    <w:p w14:paraId="161620FE" w14:textId="77777777" w:rsidR="00ED05B0" w:rsidRDefault="00ED05B0" w:rsidP="00FD3FC7">
      <w:pPr>
        <w:spacing w:after="0" w:line="360" w:lineRule="auto"/>
        <w:jc w:val="both"/>
        <w:rPr>
          <w:rFonts w:ascii="Arial" w:hAnsi="Arial" w:cs="Arial"/>
          <w:sz w:val="22"/>
          <w:szCs w:val="22"/>
          <w:lang w:val="en-GB"/>
        </w:rPr>
      </w:pPr>
    </w:p>
    <w:p w14:paraId="16379281" w14:textId="72237640" w:rsidR="00ED05B0" w:rsidRPr="00ED05B0" w:rsidRDefault="00ED05B0" w:rsidP="00FD3FC7">
      <w:pPr>
        <w:spacing w:after="0" w:line="360" w:lineRule="auto"/>
        <w:jc w:val="center"/>
        <w:rPr>
          <w:rFonts w:ascii="Arial" w:hAnsi="Arial" w:cs="Arial"/>
          <w:b/>
          <w:bCs/>
          <w:sz w:val="22"/>
          <w:szCs w:val="22"/>
          <w:lang w:val="en-GB"/>
        </w:rPr>
      </w:pPr>
      <w:r w:rsidRPr="00ED05B0">
        <w:rPr>
          <w:rFonts w:ascii="Arial" w:hAnsi="Arial" w:cs="Arial"/>
          <w:b/>
          <w:bCs/>
          <w:sz w:val="22"/>
          <w:szCs w:val="22"/>
          <w:lang w:val="en-GB"/>
        </w:rPr>
        <w:t>SUPPLEMENTARY MATERIALS</w:t>
      </w:r>
    </w:p>
    <w:p w14:paraId="1D022929" w14:textId="77777777" w:rsidR="00ED05B0" w:rsidRDefault="00ED05B0" w:rsidP="00FD3FC7">
      <w:pPr>
        <w:spacing w:after="0" w:line="360" w:lineRule="auto"/>
        <w:jc w:val="both"/>
        <w:rPr>
          <w:rFonts w:ascii="Arial" w:hAnsi="Arial" w:cs="Arial"/>
          <w:sz w:val="22"/>
          <w:szCs w:val="22"/>
          <w:lang w:val="en-GB"/>
        </w:rPr>
      </w:pPr>
    </w:p>
    <w:p w14:paraId="539A9139" w14:textId="77777777" w:rsidR="00356093" w:rsidRDefault="00356093" w:rsidP="00FD3FC7">
      <w:pPr>
        <w:spacing w:after="0" w:line="360" w:lineRule="auto"/>
        <w:jc w:val="both"/>
        <w:rPr>
          <w:rFonts w:ascii="Arial" w:hAnsi="Arial" w:cs="Arial"/>
          <w:sz w:val="22"/>
          <w:szCs w:val="22"/>
          <w:lang w:val="en-GB"/>
        </w:rPr>
      </w:pPr>
    </w:p>
    <w:p w14:paraId="23734C4D" w14:textId="77777777" w:rsidR="00ED05B0" w:rsidRDefault="00ED05B0" w:rsidP="00FD3FC7">
      <w:pPr>
        <w:spacing w:after="0" w:line="360" w:lineRule="auto"/>
        <w:jc w:val="both"/>
        <w:rPr>
          <w:rFonts w:ascii="Arial" w:hAnsi="Arial" w:cs="Arial"/>
          <w:sz w:val="22"/>
          <w:szCs w:val="22"/>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993"/>
      </w:tblGrid>
      <w:tr w:rsidR="00AE2EFF" w:rsidRPr="00AE2EFF" w14:paraId="649AA910" w14:textId="77777777" w:rsidTr="00AE2EFF">
        <w:tc>
          <w:tcPr>
            <w:tcW w:w="7366" w:type="dxa"/>
          </w:tcPr>
          <w:p w14:paraId="0C6B1C55" w14:textId="77777777" w:rsidR="00AE2EFF" w:rsidRPr="00AE2EFF" w:rsidRDefault="00AE2EFF" w:rsidP="00182FCE">
            <w:pPr>
              <w:spacing w:line="360" w:lineRule="auto"/>
              <w:jc w:val="both"/>
              <w:rPr>
                <w:rFonts w:ascii="Arial" w:hAnsi="Arial" w:cs="Arial"/>
                <w:b/>
                <w:bCs/>
              </w:rPr>
            </w:pPr>
            <w:r w:rsidRPr="00AE2EFF">
              <w:rPr>
                <w:rFonts w:ascii="Arial" w:hAnsi="Arial" w:cs="Arial"/>
                <w:b/>
                <w:bCs/>
              </w:rPr>
              <w:t>Methodology</w:t>
            </w:r>
          </w:p>
        </w:tc>
        <w:tc>
          <w:tcPr>
            <w:tcW w:w="993" w:type="dxa"/>
          </w:tcPr>
          <w:p w14:paraId="4800DFE8" w14:textId="4DB909BF" w:rsidR="00AE2EFF" w:rsidRPr="00AE2EFF" w:rsidRDefault="00AE2EFF" w:rsidP="00AE2EFF">
            <w:pPr>
              <w:spacing w:line="360" w:lineRule="auto"/>
              <w:jc w:val="right"/>
              <w:rPr>
                <w:rFonts w:ascii="Arial" w:hAnsi="Arial" w:cs="Arial"/>
                <w:b/>
                <w:bCs/>
              </w:rPr>
            </w:pPr>
            <w:r w:rsidRPr="00AE2EFF">
              <w:rPr>
                <w:rFonts w:ascii="Arial" w:hAnsi="Arial" w:cs="Arial"/>
                <w:b/>
                <w:bCs/>
              </w:rPr>
              <w:t>2</w:t>
            </w:r>
          </w:p>
        </w:tc>
      </w:tr>
      <w:tr w:rsidR="00AE2EFF" w:rsidRPr="00AE2EFF" w14:paraId="6F2078B6" w14:textId="77777777" w:rsidTr="00AE2EFF">
        <w:tc>
          <w:tcPr>
            <w:tcW w:w="7366" w:type="dxa"/>
          </w:tcPr>
          <w:p w14:paraId="1C54A63A" w14:textId="77777777" w:rsidR="00AE2EFF" w:rsidRPr="00AE2EFF" w:rsidRDefault="00AE2EFF" w:rsidP="00182FCE">
            <w:pPr>
              <w:spacing w:line="360" w:lineRule="auto"/>
              <w:jc w:val="both"/>
              <w:rPr>
                <w:rFonts w:ascii="Arial" w:hAnsi="Arial" w:cs="Arial"/>
                <w:b/>
                <w:bCs/>
              </w:rPr>
            </w:pPr>
            <w:r w:rsidRPr="00AE2EFF">
              <w:rPr>
                <w:rFonts w:ascii="Arial" w:hAnsi="Arial" w:cs="Arial"/>
                <w:b/>
                <w:bCs/>
              </w:rPr>
              <w:t>Table S1</w:t>
            </w:r>
          </w:p>
        </w:tc>
        <w:tc>
          <w:tcPr>
            <w:tcW w:w="993" w:type="dxa"/>
          </w:tcPr>
          <w:p w14:paraId="1FF402E9" w14:textId="4EB7CF3C" w:rsidR="00AE2EFF" w:rsidRPr="00AE2EFF" w:rsidRDefault="00AE2EFF" w:rsidP="00AE2EFF">
            <w:pPr>
              <w:spacing w:line="360" w:lineRule="auto"/>
              <w:jc w:val="right"/>
              <w:rPr>
                <w:rFonts w:ascii="Arial" w:hAnsi="Arial" w:cs="Arial"/>
                <w:b/>
                <w:bCs/>
              </w:rPr>
            </w:pPr>
            <w:r w:rsidRPr="00AE2EFF">
              <w:rPr>
                <w:rFonts w:ascii="Arial" w:hAnsi="Arial" w:cs="Arial"/>
                <w:b/>
                <w:bCs/>
              </w:rPr>
              <w:t>8</w:t>
            </w:r>
          </w:p>
        </w:tc>
      </w:tr>
      <w:tr w:rsidR="00AE2EFF" w:rsidRPr="00AE2EFF" w14:paraId="0B3EACD2" w14:textId="77777777" w:rsidTr="00AE2EFF">
        <w:tc>
          <w:tcPr>
            <w:tcW w:w="7366" w:type="dxa"/>
          </w:tcPr>
          <w:p w14:paraId="4BC3D6AD" w14:textId="77777777" w:rsidR="00AE2EFF" w:rsidRPr="00AE2EFF" w:rsidRDefault="00AE2EFF" w:rsidP="00182FCE">
            <w:pPr>
              <w:spacing w:line="360" w:lineRule="auto"/>
              <w:jc w:val="both"/>
              <w:rPr>
                <w:rFonts w:ascii="Arial" w:hAnsi="Arial" w:cs="Arial"/>
                <w:b/>
                <w:bCs/>
              </w:rPr>
            </w:pPr>
            <w:r w:rsidRPr="00AE2EFF">
              <w:rPr>
                <w:rFonts w:ascii="Arial" w:hAnsi="Arial" w:cs="Arial"/>
                <w:b/>
                <w:bCs/>
              </w:rPr>
              <w:t>Table S2</w:t>
            </w:r>
          </w:p>
        </w:tc>
        <w:tc>
          <w:tcPr>
            <w:tcW w:w="993" w:type="dxa"/>
          </w:tcPr>
          <w:p w14:paraId="2D009AC8" w14:textId="7C960B62" w:rsidR="00AE2EFF" w:rsidRPr="00AE2EFF" w:rsidRDefault="00AE2EFF" w:rsidP="00AE2EFF">
            <w:pPr>
              <w:spacing w:line="360" w:lineRule="auto"/>
              <w:jc w:val="right"/>
              <w:rPr>
                <w:rFonts w:ascii="Arial" w:hAnsi="Arial" w:cs="Arial"/>
                <w:b/>
                <w:bCs/>
              </w:rPr>
            </w:pPr>
            <w:r w:rsidRPr="00AE2EFF">
              <w:rPr>
                <w:rFonts w:ascii="Arial" w:hAnsi="Arial" w:cs="Arial"/>
                <w:b/>
                <w:bCs/>
              </w:rPr>
              <w:t>8</w:t>
            </w:r>
          </w:p>
        </w:tc>
      </w:tr>
      <w:tr w:rsidR="00AE2EFF" w:rsidRPr="00AE2EFF" w14:paraId="2D7741F9" w14:textId="77777777" w:rsidTr="00AE2EFF">
        <w:tc>
          <w:tcPr>
            <w:tcW w:w="7366" w:type="dxa"/>
          </w:tcPr>
          <w:p w14:paraId="7E78B6AC" w14:textId="77777777" w:rsidR="00AE2EFF" w:rsidRPr="00AE2EFF" w:rsidRDefault="00AE2EFF" w:rsidP="00182FCE">
            <w:pPr>
              <w:spacing w:line="360" w:lineRule="auto"/>
              <w:jc w:val="both"/>
              <w:rPr>
                <w:rFonts w:ascii="Arial" w:hAnsi="Arial" w:cs="Arial"/>
                <w:b/>
                <w:bCs/>
              </w:rPr>
            </w:pPr>
            <w:r w:rsidRPr="00AE2EFF">
              <w:rPr>
                <w:rFonts w:ascii="Arial" w:hAnsi="Arial" w:cs="Arial"/>
                <w:b/>
                <w:bCs/>
              </w:rPr>
              <w:t>Table S3</w:t>
            </w:r>
          </w:p>
        </w:tc>
        <w:tc>
          <w:tcPr>
            <w:tcW w:w="993" w:type="dxa"/>
          </w:tcPr>
          <w:p w14:paraId="0EF022E4" w14:textId="233F9F98" w:rsidR="00AE2EFF" w:rsidRPr="00AE2EFF" w:rsidRDefault="00AE2EFF" w:rsidP="00AE2EFF">
            <w:pPr>
              <w:spacing w:line="360" w:lineRule="auto"/>
              <w:jc w:val="right"/>
              <w:rPr>
                <w:rFonts w:ascii="Arial" w:hAnsi="Arial" w:cs="Arial"/>
                <w:b/>
                <w:bCs/>
              </w:rPr>
            </w:pPr>
            <w:r w:rsidRPr="00AE2EFF">
              <w:rPr>
                <w:rFonts w:ascii="Arial" w:hAnsi="Arial" w:cs="Arial"/>
                <w:b/>
                <w:bCs/>
              </w:rPr>
              <w:t>9</w:t>
            </w:r>
          </w:p>
        </w:tc>
      </w:tr>
      <w:tr w:rsidR="00AE2EFF" w:rsidRPr="00AE2EFF" w14:paraId="1E2B46A0" w14:textId="77777777" w:rsidTr="00AE2EFF">
        <w:tc>
          <w:tcPr>
            <w:tcW w:w="7366" w:type="dxa"/>
          </w:tcPr>
          <w:p w14:paraId="532AA953" w14:textId="77777777" w:rsidR="00AE2EFF" w:rsidRPr="00AE2EFF" w:rsidRDefault="00AE2EFF" w:rsidP="00182FCE">
            <w:pPr>
              <w:spacing w:line="360" w:lineRule="auto"/>
              <w:jc w:val="both"/>
              <w:rPr>
                <w:rFonts w:ascii="Arial" w:hAnsi="Arial" w:cs="Arial"/>
                <w:b/>
                <w:bCs/>
              </w:rPr>
            </w:pPr>
            <w:r w:rsidRPr="00AE2EFF">
              <w:rPr>
                <w:rFonts w:ascii="Arial" w:hAnsi="Arial" w:cs="Arial"/>
                <w:b/>
                <w:bCs/>
              </w:rPr>
              <w:t>Table S4</w:t>
            </w:r>
          </w:p>
        </w:tc>
        <w:tc>
          <w:tcPr>
            <w:tcW w:w="993" w:type="dxa"/>
          </w:tcPr>
          <w:p w14:paraId="405F2C17" w14:textId="77777777" w:rsidR="00AE2EFF" w:rsidRPr="00AE2EFF" w:rsidRDefault="00AE2EFF" w:rsidP="00AE2EFF">
            <w:pPr>
              <w:spacing w:line="360" w:lineRule="auto"/>
              <w:jc w:val="right"/>
              <w:rPr>
                <w:rFonts w:ascii="Arial" w:hAnsi="Arial" w:cs="Arial"/>
                <w:b/>
                <w:bCs/>
              </w:rPr>
            </w:pPr>
            <w:r w:rsidRPr="00AE2EFF">
              <w:rPr>
                <w:rFonts w:ascii="Arial" w:hAnsi="Arial" w:cs="Arial"/>
                <w:b/>
                <w:bCs/>
              </w:rPr>
              <w:t>10</w:t>
            </w:r>
          </w:p>
        </w:tc>
      </w:tr>
      <w:tr w:rsidR="00AE2EFF" w:rsidRPr="00AE2EFF" w14:paraId="3D05E796" w14:textId="77777777" w:rsidTr="00AE2EFF">
        <w:tc>
          <w:tcPr>
            <w:tcW w:w="7366" w:type="dxa"/>
          </w:tcPr>
          <w:p w14:paraId="7D411A8C" w14:textId="77777777" w:rsidR="00AE2EFF" w:rsidRPr="00AE2EFF" w:rsidRDefault="00AE2EFF" w:rsidP="00182FCE">
            <w:pPr>
              <w:spacing w:line="360" w:lineRule="auto"/>
              <w:jc w:val="both"/>
              <w:rPr>
                <w:rFonts w:ascii="Arial" w:hAnsi="Arial" w:cs="Arial"/>
                <w:b/>
                <w:bCs/>
              </w:rPr>
            </w:pPr>
            <w:r w:rsidRPr="00AE2EFF">
              <w:rPr>
                <w:rFonts w:ascii="Arial" w:hAnsi="Arial" w:cs="Arial"/>
                <w:b/>
                <w:bCs/>
              </w:rPr>
              <w:t>Table S5</w:t>
            </w:r>
          </w:p>
        </w:tc>
        <w:tc>
          <w:tcPr>
            <w:tcW w:w="993" w:type="dxa"/>
          </w:tcPr>
          <w:p w14:paraId="1008CF50" w14:textId="77777777" w:rsidR="00AE2EFF" w:rsidRPr="00AE2EFF" w:rsidRDefault="00AE2EFF" w:rsidP="00AE2EFF">
            <w:pPr>
              <w:spacing w:line="360" w:lineRule="auto"/>
              <w:jc w:val="right"/>
              <w:rPr>
                <w:rFonts w:ascii="Arial" w:hAnsi="Arial" w:cs="Arial"/>
                <w:b/>
                <w:bCs/>
              </w:rPr>
            </w:pPr>
            <w:r w:rsidRPr="00AE2EFF">
              <w:rPr>
                <w:rFonts w:ascii="Arial" w:hAnsi="Arial" w:cs="Arial"/>
                <w:b/>
                <w:bCs/>
              </w:rPr>
              <w:t>11</w:t>
            </w:r>
          </w:p>
        </w:tc>
      </w:tr>
      <w:tr w:rsidR="00AE2EFF" w:rsidRPr="00AE2EFF" w14:paraId="006498BA" w14:textId="77777777" w:rsidTr="00AE2EFF">
        <w:tc>
          <w:tcPr>
            <w:tcW w:w="7366" w:type="dxa"/>
          </w:tcPr>
          <w:p w14:paraId="269246D3" w14:textId="77777777" w:rsidR="00AE2EFF" w:rsidRPr="00AE2EFF" w:rsidRDefault="00AE2EFF" w:rsidP="00182FCE">
            <w:pPr>
              <w:spacing w:line="360" w:lineRule="auto"/>
              <w:jc w:val="both"/>
              <w:rPr>
                <w:rFonts w:ascii="Arial" w:hAnsi="Arial" w:cs="Arial"/>
                <w:b/>
                <w:bCs/>
              </w:rPr>
            </w:pPr>
            <w:r w:rsidRPr="00AE2EFF">
              <w:rPr>
                <w:rFonts w:ascii="Arial" w:hAnsi="Arial" w:cs="Arial"/>
                <w:b/>
                <w:bCs/>
              </w:rPr>
              <w:t>Figure S1</w:t>
            </w:r>
          </w:p>
        </w:tc>
        <w:tc>
          <w:tcPr>
            <w:tcW w:w="993" w:type="dxa"/>
          </w:tcPr>
          <w:p w14:paraId="694B14A9" w14:textId="77777777" w:rsidR="00AE2EFF" w:rsidRPr="00AE2EFF" w:rsidRDefault="00AE2EFF" w:rsidP="00AE2EFF">
            <w:pPr>
              <w:spacing w:line="360" w:lineRule="auto"/>
              <w:jc w:val="right"/>
              <w:rPr>
                <w:rFonts w:ascii="Arial" w:hAnsi="Arial" w:cs="Arial"/>
                <w:b/>
                <w:bCs/>
              </w:rPr>
            </w:pPr>
            <w:r w:rsidRPr="00AE2EFF">
              <w:rPr>
                <w:rFonts w:ascii="Arial" w:hAnsi="Arial" w:cs="Arial"/>
                <w:b/>
                <w:bCs/>
              </w:rPr>
              <w:t>12</w:t>
            </w:r>
          </w:p>
        </w:tc>
      </w:tr>
      <w:tr w:rsidR="00AE2EFF" w:rsidRPr="00AE2EFF" w14:paraId="79C8AC46" w14:textId="77777777" w:rsidTr="00AE2EFF">
        <w:tc>
          <w:tcPr>
            <w:tcW w:w="7366" w:type="dxa"/>
          </w:tcPr>
          <w:p w14:paraId="2E43B851" w14:textId="77777777" w:rsidR="00AE2EFF" w:rsidRPr="00AE2EFF" w:rsidRDefault="00AE2EFF" w:rsidP="00182FCE">
            <w:pPr>
              <w:spacing w:line="360" w:lineRule="auto"/>
              <w:jc w:val="both"/>
              <w:rPr>
                <w:rFonts w:ascii="Arial" w:hAnsi="Arial" w:cs="Arial"/>
                <w:b/>
                <w:bCs/>
              </w:rPr>
            </w:pPr>
            <w:r w:rsidRPr="00AE2EFF">
              <w:rPr>
                <w:rFonts w:ascii="Arial" w:hAnsi="Arial" w:cs="Arial"/>
                <w:b/>
                <w:bCs/>
              </w:rPr>
              <w:t>Figure S2</w:t>
            </w:r>
          </w:p>
        </w:tc>
        <w:tc>
          <w:tcPr>
            <w:tcW w:w="993" w:type="dxa"/>
          </w:tcPr>
          <w:p w14:paraId="00AFF7F9" w14:textId="77777777" w:rsidR="00AE2EFF" w:rsidRPr="00AE2EFF" w:rsidRDefault="00AE2EFF" w:rsidP="00AE2EFF">
            <w:pPr>
              <w:spacing w:line="360" w:lineRule="auto"/>
              <w:jc w:val="right"/>
              <w:rPr>
                <w:rFonts w:ascii="Arial" w:hAnsi="Arial" w:cs="Arial"/>
                <w:b/>
                <w:bCs/>
              </w:rPr>
            </w:pPr>
            <w:r w:rsidRPr="00AE2EFF">
              <w:rPr>
                <w:rFonts w:ascii="Arial" w:hAnsi="Arial" w:cs="Arial"/>
                <w:b/>
                <w:bCs/>
              </w:rPr>
              <w:t>13</w:t>
            </w:r>
          </w:p>
        </w:tc>
      </w:tr>
      <w:tr w:rsidR="00AE2EFF" w:rsidRPr="00AE2EFF" w14:paraId="7BD24AE7" w14:textId="77777777" w:rsidTr="00AE2EFF">
        <w:tc>
          <w:tcPr>
            <w:tcW w:w="7366" w:type="dxa"/>
          </w:tcPr>
          <w:p w14:paraId="2285E8B4" w14:textId="77777777" w:rsidR="00AE2EFF" w:rsidRPr="00AE2EFF" w:rsidRDefault="00AE2EFF" w:rsidP="00182FCE">
            <w:pPr>
              <w:spacing w:line="360" w:lineRule="auto"/>
              <w:jc w:val="both"/>
              <w:rPr>
                <w:rFonts w:ascii="Arial" w:hAnsi="Arial" w:cs="Arial"/>
                <w:b/>
                <w:bCs/>
              </w:rPr>
            </w:pPr>
            <w:r w:rsidRPr="00AE2EFF">
              <w:rPr>
                <w:rFonts w:ascii="Arial" w:hAnsi="Arial" w:cs="Arial"/>
                <w:b/>
                <w:bCs/>
              </w:rPr>
              <w:t>Figure S3</w:t>
            </w:r>
          </w:p>
        </w:tc>
        <w:tc>
          <w:tcPr>
            <w:tcW w:w="993" w:type="dxa"/>
          </w:tcPr>
          <w:p w14:paraId="0D5B1F74" w14:textId="77777777" w:rsidR="00AE2EFF" w:rsidRPr="00AE2EFF" w:rsidRDefault="00AE2EFF" w:rsidP="00AE2EFF">
            <w:pPr>
              <w:spacing w:line="360" w:lineRule="auto"/>
              <w:jc w:val="right"/>
              <w:rPr>
                <w:rFonts w:ascii="Arial" w:hAnsi="Arial" w:cs="Arial"/>
                <w:b/>
                <w:bCs/>
              </w:rPr>
            </w:pPr>
            <w:r w:rsidRPr="00AE2EFF">
              <w:rPr>
                <w:rFonts w:ascii="Arial" w:hAnsi="Arial" w:cs="Arial"/>
                <w:b/>
                <w:bCs/>
              </w:rPr>
              <w:t>14</w:t>
            </w:r>
          </w:p>
        </w:tc>
      </w:tr>
      <w:tr w:rsidR="00AE2EFF" w:rsidRPr="00AE2EFF" w14:paraId="727FE350" w14:textId="77777777" w:rsidTr="00AE2EFF">
        <w:tc>
          <w:tcPr>
            <w:tcW w:w="7366" w:type="dxa"/>
          </w:tcPr>
          <w:p w14:paraId="4D906EBD" w14:textId="77777777" w:rsidR="00AE2EFF" w:rsidRPr="00AE2EFF" w:rsidRDefault="00AE2EFF" w:rsidP="00182FCE">
            <w:pPr>
              <w:spacing w:line="360" w:lineRule="auto"/>
              <w:jc w:val="both"/>
              <w:rPr>
                <w:rFonts w:ascii="Arial" w:hAnsi="Arial" w:cs="Arial"/>
                <w:b/>
                <w:bCs/>
              </w:rPr>
            </w:pPr>
            <w:r w:rsidRPr="00AE2EFF">
              <w:rPr>
                <w:rFonts w:ascii="Arial" w:hAnsi="Arial" w:cs="Arial"/>
                <w:b/>
                <w:bCs/>
              </w:rPr>
              <w:t>Figure S4</w:t>
            </w:r>
          </w:p>
        </w:tc>
        <w:tc>
          <w:tcPr>
            <w:tcW w:w="993" w:type="dxa"/>
          </w:tcPr>
          <w:p w14:paraId="24ABEBC0" w14:textId="77777777" w:rsidR="00AE2EFF" w:rsidRPr="00AE2EFF" w:rsidRDefault="00AE2EFF" w:rsidP="00AE2EFF">
            <w:pPr>
              <w:spacing w:line="360" w:lineRule="auto"/>
              <w:jc w:val="right"/>
              <w:rPr>
                <w:rFonts w:ascii="Arial" w:hAnsi="Arial" w:cs="Arial"/>
                <w:b/>
                <w:bCs/>
              </w:rPr>
            </w:pPr>
            <w:r w:rsidRPr="00AE2EFF">
              <w:rPr>
                <w:rFonts w:ascii="Arial" w:hAnsi="Arial" w:cs="Arial"/>
                <w:b/>
                <w:bCs/>
              </w:rPr>
              <w:t>15</w:t>
            </w:r>
          </w:p>
        </w:tc>
      </w:tr>
      <w:tr w:rsidR="00476D98" w:rsidRPr="00AE2EFF" w14:paraId="2D8560C6" w14:textId="77777777" w:rsidTr="00AE2EFF">
        <w:tc>
          <w:tcPr>
            <w:tcW w:w="7366" w:type="dxa"/>
          </w:tcPr>
          <w:p w14:paraId="2B0FFC8F" w14:textId="03C46654" w:rsidR="00476D98" w:rsidRPr="00AE2EFF" w:rsidRDefault="00476D98" w:rsidP="00182FCE">
            <w:pPr>
              <w:spacing w:line="360" w:lineRule="auto"/>
              <w:jc w:val="both"/>
              <w:rPr>
                <w:rFonts w:ascii="Arial" w:hAnsi="Arial" w:cs="Arial"/>
                <w:b/>
                <w:bCs/>
              </w:rPr>
            </w:pPr>
            <w:r>
              <w:rPr>
                <w:rFonts w:ascii="Arial" w:hAnsi="Arial" w:cs="Arial"/>
                <w:b/>
                <w:bCs/>
              </w:rPr>
              <w:t>References</w:t>
            </w:r>
          </w:p>
        </w:tc>
        <w:tc>
          <w:tcPr>
            <w:tcW w:w="993" w:type="dxa"/>
          </w:tcPr>
          <w:p w14:paraId="1F58D238" w14:textId="44586A53" w:rsidR="00476D98" w:rsidRPr="00AE2EFF" w:rsidRDefault="00476D98" w:rsidP="00AE2EFF">
            <w:pPr>
              <w:spacing w:line="360" w:lineRule="auto"/>
              <w:jc w:val="right"/>
              <w:rPr>
                <w:rFonts w:ascii="Arial" w:hAnsi="Arial" w:cs="Arial"/>
                <w:b/>
                <w:bCs/>
              </w:rPr>
            </w:pPr>
            <w:r>
              <w:rPr>
                <w:rFonts w:ascii="Arial" w:hAnsi="Arial" w:cs="Arial"/>
                <w:b/>
                <w:bCs/>
              </w:rPr>
              <w:t>16</w:t>
            </w:r>
          </w:p>
        </w:tc>
      </w:tr>
    </w:tbl>
    <w:p w14:paraId="357FF83C" w14:textId="77777777" w:rsidR="00ED05B0" w:rsidRDefault="00ED05B0" w:rsidP="00FD3FC7">
      <w:pPr>
        <w:spacing w:after="0" w:line="360" w:lineRule="auto"/>
        <w:jc w:val="both"/>
        <w:rPr>
          <w:rFonts w:ascii="Arial" w:hAnsi="Arial" w:cs="Arial"/>
          <w:sz w:val="22"/>
          <w:szCs w:val="22"/>
          <w:lang w:val="en-GB"/>
        </w:rPr>
      </w:pPr>
    </w:p>
    <w:p w14:paraId="4EE3E363" w14:textId="77777777" w:rsidR="00ED05B0" w:rsidRDefault="00ED05B0" w:rsidP="00FD3FC7">
      <w:pPr>
        <w:spacing w:after="0" w:line="360" w:lineRule="auto"/>
        <w:jc w:val="both"/>
        <w:rPr>
          <w:rFonts w:ascii="Arial" w:hAnsi="Arial" w:cs="Arial"/>
          <w:sz w:val="22"/>
          <w:szCs w:val="22"/>
          <w:lang w:val="en-GB"/>
        </w:rPr>
      </w:pPr>
    </w:p>
    <w:p w14:paraId="1B06720A" w14:textId="77777777" w:rsidR="00ED05B0" w:rsidRDefault="00ED05B0" w:rsidP="00FD3FC7">
      <w:pPr>
        <w:spacing w:after="0" w:line="360" w:lineRule="auto"/>
        <w:jc w:val="both"/>
        <w:rPr>
          <w:rFonts w:ascii="Arial" w:hAnsi="Arial" w:cs="Arial"/>
          <w:sz w:val="22"/>
          <w:szCs w:val="22"/>
          <w:lang w:val="en-GB"/>
        </w:rPr>
      </w:pPr>
    </w:p>
    <w:p w14:paraId="30B312DE" w14:textId="77777777" w:rsidR="00ED05B0" w:rsidRPr="00453F30" w:rsidRDefault="00ED05B0" w:rsidP="00FD3FC7">
      <w:pPr>
        <w:spacing w:after="0" w:line="360" w:lineRule="auto"/>
        <w:jc w:val="both"/>
        <w:rPr>
          <w:rFonts w:ascii="Arial" w:hAnsi="Arial" w:cs="Arial"/>
          <w:sz w:val="22"/>
          <w:szCs w:val="22"/>
          <w:lang w:val="en-GB"/>
        </w:rPr>
      </w:pPr>
    </w:p>
    <w:p w14:paraId="260AF1F3" w14:textId="00F181CD" w:rsidR="00A77BAF" w:rsidRDefault="00A77BAF" w:rsidP="00FD3FC7">
      <w:pPr>
        <w:spacing w:after="0" w:line="360" w:lineRule="auto"/>
        <w:rPr>
          <w:rFonts w:ascii="Arial" w:hAnsi="Arial" w:cs="Arial"/>
          <w:sz w:val="22"/>
          <w:szCs w:val="22"/>
          <w:lang w:val="en-GB"/>
        </w:rPr>
      </w:pPr>
      <w:r>
        <w:rPr>
          <w:rFonts w:ascii="Arial" w:hAnsi="Arial" w:cs="Arial"/>
          <w:sz w:val="22"/>
          <w:szCs w:val="22"/>
          <w:lang w:val="en-GB"/>
        </w:rPr>
        <w:br w:type="page"/>
      </w:r>
    </w:p>
    <w:p w14:paraId="0944EB7E" w14:textId="77777777" w:rsidR="00A77BAF" w:rsidRDefault="00A77BAF" w:rsidP="00FD3FC7">
      <w:pPr>
        <w:spacing w:after="0" w:line="360" w:lineRule="auto"/>
        <w:rPr>
          <w:rFonts w:ascii="Arial" w:hAnsi="Arial" w:cs="Arial"/>
          <w:sz w:val="22"/>
          <w:szCs w:val="22"/>
          <w:lang w:val="en-GB"/>
        </w:rPr>
      </w:pPr>
    </w:p>
    <w:p w14:paraId="176CD57B" w14:textId="77777777" w:rsidR="00A77BAF" w:rsidRPr="00453F30" w:rsidRDefault="00A77BAF" w:rsidP="00FD3FC7">
      <w:pPr>
        <w:spacing w:after="0" w:line="360" w:lineRule="auto"/>
        <w:jc w:val="both"/>
        <w:rPr>
          <w:rFonts w:ascii="Arial" w:hAnsi="Arial" w:cs="Arial"/>
          <w:b/>
          <w:bCs/>
          <w:sz w:val="22"/>
          <w:szCs w:val="22"/>
          <w:lang w:val="en-GB"/>
        </w:rPr>
      </w:pPr>
      <w:r w:rsidRPr="00453F30">
        <w:rPr>
          <w:rFonts w:ascii="Arial" w:hAnsi="Arial" w:cs="Arial"/>
          <w:b/>
          <w:bCs/>
          <w:sz w:val="22"/>
          <w:szCs w:val="22"/>
          <w:lang w:val="en-GB"/>
        </w:rPr>
        <w:t>Methodology</w:t>
      </w:r>
      <w:bookmarkStart w:id="0" w:name="_Toc118976822"/>
      <w:bookmarkStart w:id="1" w:name="_Toc155865900"/>
    </w:p>
    <w:p w14:paraId="454699F0" w14:textId="77777777" w:rsidR="00A77BAF" w:rsidRDefault="00A77BAF" w:rsidP="00FD3FC7">
      <w:pPr>
        <w:spacing w:after="0" w:line="360" w:lineRule="auto"/>
        <w:jc w:val="both"/>
        <w:rPr>
          <w:rFonts w:ascii="Arial" w:hAnsi="Arial" w:cs="Arial"/>
          <w:b/>
          <w:bCs/>
          <w:sz w:val="22"/>
          <w:szCs w:val="22"/>
          <w:lang w:val="en-GB"/>
        </w:rPr>
      </w:pPr>
    </w:p>
    <w:p w14:paraId="528C2775" w14:textId="77777777" w:rsidR="00FD3FC7" w:rsidRPr="00453F30" w:rsidRDefault="00FD3FC7" w:rsidP="00FD3FC7">
      <w:pPr>
        <w:spacing w:after="0" w:line="360" w:lineRule="auto"/>
        <w:jc w:val="both"/>
        <w:rPr>
          <w:rFonts w:ascii="Arial" w:hAnsi="Arial" w:cs="Arial"/>
          <w:b/>
          <w:bCs/>
          <w:sz w:val="22"/>
          <w:szCs w:val="22"/>
          <w:lang w:val="en-GB"/>
        </w:rPr>
      </w:pPr>
    </w:p>
    <w:p w14:paraId="408C6640" w14:textId="77777777" w:rsidR="00A77BAF" w:rsidRPr="00453F30" w:rsidRDefault="00A77BAF" w:rsidP="00FD3FC7">
      <w:pPr>
        <w:spacing w:after="0" w:line="360" w:lineRule="auto"/>
        <w:jc w:val="both"/>
        <w:rPr>
          <w:rFonts w:ascii="Arial" w:hAnsi="Arial" w:cs="Arial"/>
          <w:b/>
          <w:bCs/>
          <w:sz w:val="22"/>
          <w:szCs w:val="22"/>
          <w:lang w:val="en-GB"/>
        </w:rPr>
      </w:pPr>
      <w:bookmarkStart w:id="2" w:name="_Toc118976824"/>
      <w:r w:rsidRPr="00453F30">
        <w:rPr>
          <w:rFonts w:ascii="Arial" w:hAnsi="Arial" w:cs="Arial"/>
          <w:b/>
          <w:bCs/>
          <w:sz w:val="22"/>
          <w:szCs w:val="22"/>
          <w:lang w:val="en-GB"/>
        </w:rPr>
        <w:t>Ethics</w:t>
      </w:r>
      <w:bookmarkEnd w:id="2"/>
    </w:p>
    <w:p w14:paraId="653B8BD3" w14:textId="5C32BCE1" w:rsidR="00A77BAF" w:rsidRPr="00453F30" w:rsidRDefault="00A77BAF" w:rsidP="00FD3FC7">
      <w:pPr>
        <w:spacing w:after="0" w:line="360" w:lineRule="auto"/>
        <w:jc w:val="both"/>
        <w:rPr>
          <w:rFonts w:ascii="Arial" w:hAnsi="Arial" w:cs="Arial"/>
          <w:sz w:val="22"/>
          <w:szCs w:val="22"/>
          <w:lang w:val="en-GB"/>
        </w:rPr>
      </w:pPr>
      <w:r w:rsidRPr="00453F30">
        <w:rPr>
          <w:rFonts w:ascii="Arial" w:hAnsi="Arial" w:cs="Arial"/>
          <w:bCs/>
          <w:iCs/>
          <w:sz w:val="22"/>
          <w:szCs w:val="22"/>
          <w:lang w:val="en-GB"/>
        </w:rPr>
        <w:t xml:space="preserve">Ethical authorisation for a clinical trial of </w:t>
      </w:r>
      <w:r w:rsidRPr="00453F30">
        <w:rPr>
          <w:rFonts w:ascii="Arial" w:hAnsi="Arial" w:cs="Arial"/>
          <w:bCs/>
          <w:i/>
          <w:sz w:val="22"/>
          <w:szCs w:val="22"/>
          <w:lang w:val="en-GB"/>
        </w:rPr>
        <w:t>ex vivo</w:t>
      </w:r>
      <w:r w:rsidRPr="00453F30">
        <w:rPr>
          <w:rFonts w:ascii="Arial" w:hAnsi="Arial" w:cs="Arial"/>
          <w:bCs/>
          <w:iCs/>
          <w:sz w:val="22"/>
          <w:szCs w:val="22"/>
          <w:lang w:val="en-GB"/>
        </w:rPr>
        <w:t xml:space="preserve"> normothermic human spleen perfusion (Tissue models of invasive disease TIMID) was obtained from the UK Health Research Authority (HRA REC </w:t>
      </w:r>
      <w:r w:rsidRPr="00453F30">
        <w:rPr>
          <w:rFonts w:ascii="Arial" w:hAnsi="Arial" w:cs="Arial"/>
          <w:sz w:val="22"/>
          <w:szCs w:val="22"/>
          <w:lang w:val="en-GB"/>
        </w:rPr>
        <w:t>18/EM/0057</w:t>
      </w:r>
      <w:r w:rsidRPr="00453F30">
        <w:rPr>
          <w:rFonts w:ascii="Arial" w:hAnsi="Arial" w:cs="Arial"/>
          <w:bCs/>
          <w:iCs/>
          <w:sz w:val="22"/>
          <w:szCs w:val="22"/>
          <w:lang w:val="en-GB"/>
        </w:rPr>
        <w:t>)</w:t>
      </w:r>
      <w:r w:rsidR="00CA5D92" w:rsidRPr="00CA5D92">
        <w:rPr>
          <w:rFonts w:ascii="Arial" w:hAnsi="Arial" w:cs="Arial"/>
          <w:bCs/>
          <w:iCs/>
          <w:sz w:val="22"/>
          <w:szCs w:val="22"/>
          <w:vertAlign w:val="superscript"/>
          <w:lang w:val="en-GB"/>
        </w:rPr>
        <w:t>1</w:t>
      </w:r>
      <w:r w:rsidRPr="00453F30">
        <w:rPr>
          <w:rFonts w:ascii="Arial" w:hAnsi="Arial" w:cs="Arial"/>
          <w:bCs/>
          <w:iCs/>
          <w:sz w:val="22"/>
          <w:szCs w:val="22"/>
          <w:lang w:val="en-GB"/>
        </w:rPr>
        <w:t xml:space="preserve">. The trial was </w:t>
      </w:r>
      <w:r w:rsidRPr="00453F30">
        <w:rPr>
          <w:rFonts w:ascii="Arial" w:hAnsi="Arial" w:cs="Arial"/>
          <w:bCs/>
          <w:sz w:val="22"/>
          <w:szCs w:val="22"/>
          <w:lang w:val="en-GB"/>
        </w:rPr>
        <w:t xml:space="preserve">sponsored by the </w:t>
      </w:r>
      <w:r w:rsidRPr="00453F30">
        <w:rPr>
          <w:rFonts w:ascii="Arial" w:hAnsi="Arial" w:cs="Arial"/>
          <w:sz w:val="22"/>
          <w:szCs w:val="22"/>
          <w:lang w:val="en-GB"/>
        </w:rPr>
        <w:t xml:space="preserve">University of Leicester with chief investigator M.R. Oggioni and the study </w:t>
      </w:r>
      <w:r w:rsidRPr="00453F30">
        <w:rPr>
          <w:rFonts w:ascii="Arial" w:hAnsi="Arial" w:cs="Arial"/>
          <w:bCs/>
          <w:sz w:val="22"/>
          <w:szCs w:val="22"/>
          <w:lang w:val="en-GB"/>
        </w:rPr>
        <w:t>was</w:t>
      </w:r>
      <w:r w:rsidRPr="00453F30">
        <w:rPr>
          <w:rFonts w:ascii="Arial" w:hAnsi="Arial" w:cs="Arial"/>
          <w:sz w:val="22"/>
          <w:szCs w:val="22"/>
          <w:lang w:val="en-GB"/>
        </w:rPr>
        <w:t xml:space="preserve"> conducted at the University Hospitals of Leicester NHS Trust (Clinical Trials gov Identifier NCT04620824) with </w:t>
      </w:r>
      <w:r w:rsidRPr="00453F30">
        <w:rPr>
          <w:rFonts w:ascii="Arial" w:hAnsi="Arial" w:cs="Arial"/>
          <w:bCs/>
          <w:iCs/>
          <w:sz w:val="22"/>
          <w:szCs w:val="22"/>
          <w:lang w:val="en-GB"/>
        </w:rPr>
        <w:t xml:space="preserve">principal investigator A. Dennison.  </w:t>
      </w:r>
      <w:r>
        <w:rPr>
          <w:rFonts w:ascii="Arial" w:hAnsi="Arial" w:cs="Arial"/>
          <w:bCs/>
          <w:iCs/>
          <w:sz w:val="22"/>
          <w:szCs w:val="22"/>
          <w:lang w:val="en-GB"/>
        </w:rPr>
        <w:t>I</w:t>
      </w:r>
      <w:r w:rsidRPr="00453F30">
        <w:rPr>
          <w:rFonts w:ascii="Arial" w:hAnsi="Arial" w:cs="Arial"/>
          <w:bCs/>
          <w:iCs/>
          <w:sz w:val="22"/>
          <w:szCs w:val="22"/>
          <w:lang w:val="en-GB"/>
        </w:rPr>
        <w:t xml:space="preserve">nformed consent was obtained from each study participant, and each spleen was numbered (i.e. HSP1, HSP2, etc.). The organs were transferred to the research lab fully anonymised, and no patient related data are available for any analysis in this study. Spleen samples for additional cell culture experiments were obtained from a similar clinical trial for </w:t>
      </w:r>
      <w:r w:rsidRPr="00453F30">
        <w:rPr>
          <w:rFonts w:ascii="Arial" w:hAnsi="Arial" w:cs="Arial"/>
          <w:bCs/>
          <w:i/>
          <w:sz w:val="22"/>
          <w:szCs w:val="22"/>
          <w:lang w:val="en-GB"/>
        </w:rPr>
        <w:t>ex vivo</w:t>
      </w:r>
      <w:r w:rsidRPr="00453F30">
        <w:rPr>
          <w:rFonts w:ascii="Arial" w:hAnsi="Arial" w:cs="Arial"/>
          <w:bCs/>
          <w:iCs/>
          <w:sz w:val="22"/>
          <w:szCs w:val="22"/>
          <w:lang w:val="en-GB"/>
        </w:rPr>
        <w:t xml:space="preserve"> normothermic liver and spleen perfusion in Italy. The trial authorisation was obtained from </w:t>
      </w:r>
      <w:bookmarkStart w:id="3" w:name="_Hlk149656427"/>
      <w:r w:rsidRPr="00453F30">
        <w:rPr>
          <w:rFonts w:ascii="Arial" w:hAnsi="Arial" w:cs="Arial"/>
          <w:bCs/>
          <w:iCs/>
          <w:sz w:val="22"/>
          <w:szCs w:val="22"/>
          <w:lang w:val="en-GB"/>
        </w:rPr>
        <w:t xml:space="preserve">the </w:t>
      </w:r>
      <w:r w:rsidRPr="00453F30">
        <w:rPr>
          <w:rFonts w:ascii="Arial" w:hAnsi="Arial" w:cs="Arial"/>
          <w:sz w:val="22"/>
          <w:szCs w:val="22"/>
          <w:lang w:val="en-GB"/>
        </w:rPr>
        <w:t xml:space="preserve">Comitato </w:t>
      </w:r>
      <w:proofErr w:type="spellStart"/>
      <w:r w:rsidRPr="00453F30">
        <w:rPr>
          <w:rFonts w:ascii="Arial" w:hAnsi="Arial" w:cs="Arial"/>
          <w:sz w:val="22"/>
          <w:szCs w:val="22"/>
          <w:lang w:val="en-GB"/>
        </w:rPr>
        <w:t>Etico</w:t>
      </w:r>
      <w:proofErr w:type="spellEnd"/>
      <w:r w:rsidRPr="00453F30">
        <w:rPr>
          <w:rFonts w:ascii="Arial" w:hAnsi="Arial" w:cs="Arial"/>
          <w:sz w:val="22"/>
          <w:szCs w:val="22"/>
          <w:lang w:val="en-GB"/>
        </w:rPr>
        <w:t xml:space="preserve"> Area Vasta Emilia Centro della </w:t>
      </w:r>
      <w:proofErr w:type="spellStart"/>
      <w:r w:rsidRPr="00453F30">
        <w:rPr>
          <w:rFonts w:ascii="Arial" w:hAnsi="Arial" w:cs="Arial"/>
          <w:sz w:val="22"/>
          <w:szCs w:val="22"/>
          <w:lang w:val="en-GB"/>
        </w:rPr>
        <w:t>Regione</w:t>
      </w:r>
      <w:proofErr w:type="spellEnd"/>
      <w:r w:rsidRPr="00453F30">
        <w:rPr>
          <w:rFonts w:ascii="Arial" w:hAnsi="Arial" w:cs="Arial"/>
          <w:sz w:val="22"/>
          <w:szCs w:val="22"/>
          <w:lang w:val="en-GB"/>
        </w:rPr>
        <w:t xml:space="preserve"> Emilia-Romagna (CE-AVEC)</w:t>
      </w:r>
      <w:bookmarkEnd w:id="3"/>
      <w:r w:rsidRPr="00453F30">
        <w:rPr>
          <w:rFonts w:ascii="Arial" w:hAnsi="Arial" w:cs="Arial"/>
          <w:sz w:val="22"/>
          <w:szCs w:val="22"/>
          <w:lang w:val="en-GB"/>
        </w:rPr>
        <w:t xml:space="preserve"> (CE 668/2023/Sper/</w:t>
      </w:r>
      <w:proofErr w:type="spellStart"/>
      <w:r w:rsidRPr="00453F30">
        <w:rPr>
          <w:rFonts w:ascii="Arial" w:hAnsi="Arial" w:cs="Arial"/>
          <w:sz w:val="22"/>
          <w:szCs w:val="22"/>
          <w:lang w:val="en-GB"/>
        </w:rPr>
        <w:t>AOUBo</w:t>
      </w:r>
      <w:proofErr w:type="spellEnd"/>
      <w:r w:rsidRPr="00453F30">
        <w:rPr>
          <w:rFonts w:ascii="Arial" w:hAnsi="Arial" w:cs="Arial"/>
          <w:sz w:val="22"/>
          <w:szCs w:val="22"/>
          <w:lang w:val="en-GB"/>
        </w:rPr>
        <w:t xml:space="preserve"> of 19/10/2023). The latter trial is sponsored by the University of Bologna with chief investigator M. Ravaioli and M.R. Oggioni as scientific responsible.      </w:t>
      </w:r>
    </w:p>
    <w:p w14:paraId="3870110B" w14:textId="77777777" w:rsidR="00A77BAF" w:rsidRPr="00453F30" w:rsidRDefault="00A77BAF" w:rsidP="00A77BAF">
      <w:pPr>
        <w:spacing w:after="0" w:line="360" w:lineRule="auto"/>
        <w:jc w:val="both"/>
        <w:rPr>
          <w:rFonts w:ascii="Arial" w:hAnsi="Arial" w:cs="Arial"/>
          <w:bCs/>
          <w:iCs/>
          <w:sz w:val="22"/>
          <w:szCs w:val="22"/>
          <w:lang w:val="en-GB"/>
        </w:rPr>
      </w:pPr>
    </w:p>
    <w:p w14:paraId="3E4AA258" w14:textId="77777777" w:rsidR="00A77BAF" w:rsidRPr="00453F30" w:rsidRDefault="00A77BAF" w:rsidP="00A77BAF">
      <w:pPr>
        <w:spacing w:after="0" w:line="360" w:lineRule="auto"/>
        <w:jc w:val="both"/>
        <w:rPr>
          <w:rFonts w:ascii="Arial" w:hAnsi="Arial" w:cs="Arial"/>
          <w:b/>
          <w:bCs/>
          <w:sz w:val="22"/>
          <w:szCs w:val="22"/>
          <w:lang w:val="en-GB"/>
        </w:rPr>
      </w:pPr>
      <w:bookmarkStart w:id="4" w:name="_Toc118976825"/>
      <w:r w:rsidRPr="00453F30">
        <w:rPr>
          <w:rFonts w:ascii="Arial" w:hAnsi="Arial" w:cs="Arial"/>
          <w:b/>
          <w:bCs/>
          <w:i/>
          <w:sz w:val="22"/>
          <w:szCs w:val="22"/>
          <w:lang w:val="en-GB"/>
        </w:rPr>
        <w:t>Ex vivo</w:t>
      </w:r>
      <w:r w:rsidRPr="00453F30">
        <w:rPr>
          <w:rFonts w:ascii="Arial" w:hAnsi="Arial" w:cs="Arial"/>
          <w:b/>
          <w:bCs/>
          <w:sz w:val="22"/>
          <w:szCs w:val="22"/>
          <w:lang w:val="en-GB"/>
        </w:rPr>
        <w:t xml:space="preserve"> human spleen perfusion </w:t>
      </w:r>
      <w:bookmarkEnd w:id="4"/>
    </w:p>
    <w:p w14:paraId="5042F185" w14:textId="01D9D928" w:rsidR="00A77BAF" w:rsidRPr="00BF5ED9" w:rsidRDefault="00A77BAF" w:rsidP="00A77BAF">
      <w:pPr>
        <w:spacing w:after="0" w:line="360" w:lineRule="auto"/>
        <w:jc w:val="both"/>
        <w:rPr>
          <w:rFonts w:ascii="Arial" w:hAnsi="Arial" w:cs="Arial"/>
          <w:sz w:val="22"/>
          <w:szCs w:val="22"/>
          <w:lang w:val="en-GB"/>
        </w:rPr>
      </w:pPr>
      <w:r w:rsidRPr="00BF5ED9">
        <w:rPr>
          <w:rFonts w:ascii="Arial" w:hAnsi="Arial" w:cs="Arial"/>
          <w:bCs/>
          <w:iCs/>
          <w:sz w:val="22"/>
          <w:szCs w:val="22"/>
          <w:lang w:val="en-GB"/>
        </w:rPr>
        <w:t>Human spleens were obtained from consented patients undergoing splenectomy for left-sided pancreatic oncological conditions at the Hepato-Pancreato-Biliary (HPB) unit, University Hospitals of Leicester NHS Trust</w:t>
      </w:r>
      <w:r w:rsidRPr="00394E09">
        <w:rPr>
          <w:rFonts w:ascii="Arial" w:hAnsi="Arial" w:cs="Arial"/>
          <w:bCs/>
          <w:iCs/>
          <w:sz w:val="22"/>
          <w:szCs w:val="22"/>
          <w:vertAlign w:val="superscript"/>
          <w:lang w:val="en-GB"/>
        </w:rPr>
        <w:t>1</w:t>
      </w:r>
      <w:r w:rsidRPr="00BF5ED9">
        <w:rPr>
          <w:rFonts w:ascii="Arial" w:hAnsi="Arial" w:cs="Arial"/>
          <w:bCs/>
          <w:iCs/>
          <w:sz w:val="22"/>
          <w:szCs w:val="22"/>
          <w:lang w:val="en-GB"/>
        </w:rPr>
        <w:t>. Immediately post-resection, the splenic artery was cannulated and flushed with 1L of heparinized Soltran preservative solution (Baxter, IL, USA). Spleens were surrounded by Soltran and transported on ice to the research laboratory, with efforts to minimize cold ischemic time. Upon arrival, spleens were flushed again with 500 m</w:t>
      </w:r>
      <w:r w:rsidR="00394E09">
        <w:rPr>
          <w:rFonts w:ascii="Arial" w:hAnsi="Arial" w:cs="Arial"/>
          <w:bCs/>
          <w:iCs/>
          <w:sz w:val="22"/>
          <w:szCs w:val="22"/>
          <w:lang w:val="en-GB"/>
        </w:rPr>
        <w:t>L</w:t>
      </w:r>
      <w:r w:rsidRPr="00BF5ED9">
        <w:rPr>
          <w:rFonts w:ascii="Arial" w:hAnsi="Arial" w:cs="Arial"/>
          <w:bCs/>
          <w:iCs/>
          <w:sz w:val="22"/>
          <w:szCs w:val="22"/>
          <w:lang w:val="en-GB"/>
        </w:rPr>
        <w:t xml:space="preserve"> saline supplemented with 25,000 IU heparin (Sigma, St. Louis, MO, USA) to remove clots, before connection to a custom-built perfusion circuit (Medtronic, Dublin, Ireland).  Perfusion was initiated using 500 m</w:t>
      </w:r>
      <w:r w:rsidR="00394E09">
        <w:rPr>
          <w:rFonts w:ascii="Arial" w:hAnsi="Arial" w:cs="Arial"/>
          <w:bCs/>
          <w:iCs/>
          <w:sz w:val="22"/>
          <w:szCs w:val="22"/>
          <w:lang w:val="en-GB"/>
        </w:rPr>
        <w:t>L</w:t>
      </w:r>
      <w:r w:rsidRPr="00BF5ED9">
        <w:rPr>
          <w:rFonts w:ascii="Arial" w:hAnsi="Arial" w:cs="Arial"/>
          <w:bCs/>
          <w:iCs/>
          <w:sz w:val="22"/>
          <w:szCs w:val="22"/>
          <w:lang w:val="en-GB"/>
        </w:rPr>
        <w:t xml:space="preserve"> of a haemoglobin-based oxygen carrier, either </w:t>
      </w:r>
      <w:proofErr w:type="spellStart"/>
      <w:r w:rsidRPr="00BF5ED9">
        <w:rPr>
          <w:rFonts w:ascii="Arial" w:hAnsi="Arial" w:cs="Arial"/>
          <w:bCs/>
          <w:iCs/>
          <w:sz w:val="22"/>
          <w:szCs w:val="22"/>
          <w:lang w:val="en-GB"/>
        </w:rPr>
        <w:t>Hemopure</w:t>
      </w:r>
      <w:proofErr w:type="spellEnd"/>
      <w:r w:rsidRPr="00BF5ED9">
        <w:rPr>
          <w:rFonts w:ascii="Arial" w:hAnsi="Arial" w:cs="Arial"/>
          <w:bCs/>
          <w:iCs/>
          <w:sz w:val="22"/>
          <w:szCs w:val="22"/>
          <w:lang w:val="en-GB"/>
        </w:rPr>
        <w:t xml:space="preserve"> or </w:t>
      </w:r>
      <w:proofErr w:type="spellStart"/>
      <w:r w:rsidRPr="00BF5ED9">
        <w:rPr>
          <w:rFonts w:ascii="Arial" w:hAnsi="Arial" w:cs="Arial"/>
          <w:bCs/>
          <w:iCs/>
          <w:sz w:val="22"/>
          <w:szCs w:val="22"/>
          <w:lang w:val="en-GB"/>
        </w:rPr>
        <w:t>Oxyglobin</w:t>
      </w:r>
      <w:proofErr w:type="spellEnd"/>
      <w:r w:rsidRPr="00BF5ED9">
        <w:rPr>
          <w:rFonts w:ascii="Arial" w:hAnsi="Arial" w:cs="Arial"/>
          <w:bCs/>
          <w:iCs/>
          <w:sz w:val="22"/>
          <w:szCs w:val="22"/>
          <w:lang w:val="en-GB"/>
        </w:rPr>
        <w:t xml:space="preserve"> (HbO</w:t>
      </w:r>
      <w:r w:rsidRPr="00BF5ED9">
        <w:rPr>
          <w:rFonts w:ascii="Arial" w:hAnsi="Arial" w:cs="Arial"/>
          <w:bCs/>
          <w:iCs/>
          <w:sz w:val="22"/>
          <w:szCs w:val="22"/>
          <w:vertAlign w:val="subscript"/>
          <w:lang w:val="en-GB"/>
        </w:rPr>
        <w:t>2</w:t>
      </w:r>
      <w:r w:rsidRPr="00BF5ED9">
        <w:rPr>
          <w:rFonts w:ascii="Arial" w:hAnsi="Arial" w:cs="Arial"/>
          <w:bCs/>
          <w:iCs/>
          <w:sz w:val="22"/>
          <w:szCs w:val="22"/>
          <w:lang w:val="en-GB"/>
        </w:rPr>
        <w:t xml:space="preserve"> Therapeutics, USA), or a customized polymerised haemoglobin prepared at the University of Parma (it</w:t>
      </w:r>
      <w:r w:rsidRPr="00703B0F">
        <w:rPr>
          <w:rFonts w:ascii="Arial" w:hAnsi="Arial" w:cs="Arial"/>
          <w:bCs/>
          <w:iCs/>
          <w:sz w:val="22"/>
          <w:szCs w:val="22"/>
          <w:lang w:val="en-US"/>
        </w:rPr>
        <w:t>HBOC)</w:t>
      </w:r>
      <w:r w:rsidRPr="00BF5ED9">
        <w:rPr>
          <w:rFonts w:ascii="Arial" w:hAnsi="Arial" w:cs="Arial"/>
          <w:bCs/>
          <w:iCs/>
          <w:sz w:val="22"/>
          <w:szCs w:val="22"/>
          <w:lang w:val="en-GB"/>
        </w:rPr>
        <w:t xml:space="preserve"> (Tab. S1)</w:t>
      </w:r>
      <w:r w:rsidR="004665E8" w:rsidRPr="005F3D2D">
        <w:rPr>
          <w:rFonts w:ascii="Arial" w:hAnsi="Arial" w:cs="Arial"/>
          <w:bCs/>
          <w:iCs/>
          <w:sz w:val="22"/>
          <w:szCs w:val="22"/>
          <w:vertAlign w:val="superscript"/>
          <w:lang w:val="en-GB"/>
        </w:rPr>
        <w:t>1</w:t>
      </w:r>
      <w:r w:rsidR="005F3D2D" w:rsidRPr="005F3D2D">
        <w:rPr>
          <w:rFonts w:ascii="Arial" w:hAnsi="Arial" w:cs="Arial"/>
          <w:bCs/>
          <w:iCs/>
          <w:sz w:val="22"/>
          <w:szCs w:val="22"/>
          <w:vertAlign w:val="superscript"/>
          <w:lang w:val="en-GB"/>
        </w:rPr>
        <w:t>,</w:t>
      </w:r>
      <w:r w:rsidR="00F52657">
        <w:rPr>
          <w:rFonts w:ascii="Arial" w:hAnsi="Arial" w:cs="Arial"/>
          <w:bCs/>
          <w:iCs/>
          <w:sz w:val="22"/>
          <w:szCs w:val="22"/>
          <w:vertAlign w:val="superscript"/>
          <w:lang w:val="en-GB"/>
        </w:rPr>
        <w:t>2</w:t>
      </w:r>
      <w:r w:rsidRPr="00BF5ED9">
        <w:rPr>
          <w:rFonts w:ascii="Arial" w:hAnsi="Arial" w:cs="Arial"/>
          <w:bCs/>
          <w:iCs/>
          <w:sz w:val="22"/>
          <w:szCs w:val="22"/>
          <w:lang w:val="en-GB"/>
        </w:rPr>
        <w:t>. The perfusate was supplemented with either human serum or Dulbecco’s Modified Eagle Medium (DMEM, Thermo Fisher), and 10 mg/L colistin sulphate salt (Sigma). The temperature was maintained at 37°C using a water bath, and oxygen was continuously delivered at 1 L/min. Additional infusions included 5% glucose (w/v) at 30 m</w:t>
      </w:r>
      <w:r w:rsidR="00394E09">
        <w:rPr>
          <w:rFonts w:ascii="Arial" w:hAnsi="Arial" w:cs="Arial"/>
          <w:bCs/>
          <w:iCs/>
          <w:sz w:val="22"/>
          <w:szCs w:val="22"/>
          <w:lang w:val="en-GB"/>
        </w:rPr>
        <w:t>L</w:t>
      </w:r>
      <w:r w:rsidRPr="00BF5ED9">
        <w:rPr>
          <w:rFonts w:ascii="Arial" w:hAnsi="Arial" w:cs="Arial"/>
          <w:bCs/>
          <w:iCs/>
          <w:sz w:val="22"/>
          <w:szCs w:val="22"/>
          <w:lang w:val="en-GB"/>
        </w:rPr>
        <w:t xml:space="preserve">/h, saline supplemented with 500 µg </w:t>
      </w:r>
      <w:proofErr w:type="spellStart"/>
      <w:r w:rsidRPr="00BF5ED9">
        <w:rPr>
          <w:rFonts w:ascii="Arial" w:hAnsi="Arial" w:cs="Arial"/>
          <w:bCs/>
          <w:iCs/>
          <w:sz w:val="22"/>
          <w:szCs w:val="22"/>
          <w:lang w:val="en-GB"/>
        </w:rPr>
        <w:t>Flolan</w:t>
      </w:r>
      <w:proofErr w:type="spellEnd"/>
      <w:r w:rsidRPr="00BF5ED9">
        <w:rPr>
          <w:rFonts w:ascii="Arial" w:hAnsi="Arial" w:cs="Arial"/>
          <w:bCs/>
          <w:iCs/>
          <w:sz w:val="22"/>
          <w:szCs w:val="22"/>
          <w:lang w:val="en-GB"/>
        </w:rPr>
        <w:t xml:space="preserve"> (</w:t>
      </w:r>
      <w:proofErr w:type="spellStart"/>
      <w:r w:rsidRPr="00BF5ED9">
        <w:rPr>
          <w:rFonts w:ascii="Arial" w:hAnsi="Arial" w:cs="Arial"/>
          <w:sz w:val="22"/>
          <w:szCs w:val="22"/>
          <w:lang w:val="en-GB"/>
        </w:rPr>
        <w:t>vasodilatator</w:t>
      </w:r>
      <w:proofErr w:type="spellEnd"/>
      <w:r w:rsidRPr="00BF5ED9">
        <w:rPr>
          <w:rFonts w:ascii="Arial" w:hAnsi="Arial" w:cs="Arial"/>
          <w:sz w:val="22"/>
          <w:szCs w:val="22"/>
          <w:lang w:val="en-GB"/>
        </w:rPr>
        <w:t xml:space="preserve">, </w:t>
      </w:r>
      <w:proofErr w:type="spellStart"/>
      <w:r w:rsidRPr="00BF5ED9">
        <w:rPr>
          <w:rFonts w:ascii="Arial" w:hAnsi="Arial" w:cs="Arial"/>
          <w:sz w:val="22"/>
          <w:szCs w:val="22"/>
          <w:lang w:val="en-GB"/>
        </w:rPr>
        <w:t>epoprostenol</w:t>
      </w:r>
      <w:proofErr w:type="spellEnd"/>
      <w:r w:rsidRPr="00BF5ED9">
        <w:rPr>
          <w:rFonts w:ascii="Arial" w:hAnsi="Arial" w:cs="Arial"/>
          <w:sz w:val="22"/>
          <w:szCs w:val="22"/>
          <w:lang w:val="en-GB"/>
        </w:rPr>
        <w:t xml:space="preserve"> sodium; </w:t>
      </w:r>
      <w:proofErr w:type="spellStart"/>
      <w:r w:rsidRPr="00BF5ED9">
        <w:rPr>
          <w:rFonts w:ascii="Arial" w:hAnsi="Arial" w:cs="Arial"/>
          <w:sz w:val="22"/>
          <w:szCs w:val="22"/>
          <w:lang w:val="en-GB"/>
        </w:rPr>
        <w:t>GlaxoS</w:t>
      </w:r>
      <w:proofErr w:type="spellEnd"/>
      <w:r w:rsidRPr="00BF5ED9">
        <w:rPr>
          <w:rFonts w:ascii="Arial" w:hAnsi="Arial" w:cs="Arial"/>
          <w:sz w:val="22"/>
          <w:szCs w:val="22"/>
          <w:lang w:val="en-GB"/>
        </w:rPr>
        <w:t xml:space="preserve">- </w:t>
      </w:r>
      <w:proofErr w:type="spellStart"/>
      <w:r w:rsidRPr="00BF5ED9">
        <w:rPr>
          <w:rFonts w:ascii="Arial" w:hAnsi="Arial" w:cs="Arial"/>
          <w:sz w:val="22"/>
          <w:szCs w:val="22"/>
          <w:lang w:val="en-GB"/>
        </w:rPr>
        <w:t>mithKline</w:t>
      </w:r>
      <w:proofErr w:type="spellEnd"/>
      <w:r w:rsidRPr="00BF5ED9">
        <w:rPr>
          <w:rFonts w:ascii="Arial" w:hAnsi="Arial" w:cs="Arial"/>
          <w:sz w:val="22"/>
          <w:szCs w:val="22"/>
          <w:lang w:val="en-GB"/>
        </w:rPr>
        <w:t xml:space="preserve">, Brentford, UK), and saline containing 5,000–15,000 IU of heparin </w:t>
      </w:r>
      <w:r w:rsidRPr="00BF5ED9">
        <w:rPr>
          <w:rFonts w:ascii="Arial" w:hAnsi="Arial" w:cs="Arial"/>
          <w:bCs/>
          <w:iCs/>
          <w:sz w:val="22"/>
          <w:szCs w:val="22"/>
          <w:lang w:val="en-GB"/>
        </w:rPr>
        <w:t xml:space="preserve">(Sigma, St. Louis, MO, USA). </w:t>
      </w:r>
      <w:r w:rsidRPr="00BF5ED9">
        <w:rPr>
          <w:rFonts w:ascii="Arial" w:hAnsi="Arial" w:cs="Arial"/>
          <w:sz w:val="22"/>
          <w:szCs w:val="22"/>
          <w:lang w:val="en-GB"/>
        </w:rPr>
        <w:t xml:space="preserve">Perfusion pressure was maintained at 80 mmHg, and adjustments to glucose levels or oxygenation were made based on hourly monitoring of pH, </w:t>
      </w:r>
      <w:proofErr w:type="spellStart"/>
      <w:r w:rsidRPr="00BF5ED9">
        <w:rPr>
          <w:rFonts w:ascii="Arial" w:hAnsi="Arial" w:cs="Arial"/>
          <w:sz w:val="22"/>
          <w:szCs w:val="22"/>
          <w:lang w:val="en-GB"/>
        </w:rPr>
        <w:t>pO</w:t>
      </w:r>
      <w:proofErr w:type="spellEnd"/>
      <w:r w:rsidRPr="00BF5ED9">
        <w:rPr>
          <w:rFonts w:ascii="Cambria Math" w:hAnsi="Cambria Math" w:cs="Cambria Math"/>
          <w:sz w:val="22"/>
          <w:szCs w:val="22"/>
          <w:lang w:val="en-GB"/>
        </w:rPr>
        <w:t>₂</w:t>
      </w:r>
      <w:r w:rsidRPr="00BF5ED9">
        <w:rPr>
          <w:rFonts w:ascii="Arial" w:hAnsi="Arial" w:cs="Arial"/>
          <w:sz w:val="22"/>
          <w:szCs w:val="22"/>
          <w:lang w:val="en-GB"/>
        </w:rPr>
        <w:t xml:space="preserve">, glucose, and </w:t>
      </w:r>
      <w:r w:rsidRPr="00BF5ED9">
        <w:rPr>
          <w:rFonts w:ascii="Arial" w:hAnsi="Arial" w:cs="Arial"/>
          <w:sz w:val="22"/>
          <w:szCs w:val="22"/>
          <w:lang w:val="en-GB"/>
        </w:rPr>
        <w:lastRenderedPageBreak/>
        <w:t xml:space="preserve">lactate using the </w:t>
      </w:r>
      <w:proofErr w:type="spellStart"/>
      <w:r w:rsidRPr="00BF5ED9">
        <w:rPr>
          <w:rFonts w:ascii="Arial" w:hAnsi="Arial" w:cs="Arial"/>
          <w:sz w:val="22"/>
          <w:szCs w:val="22"/>
          <w:lang w:val="en-GB"/>
        </w:rPr>
        <w:t>Epoc</w:t>
      </w:r>
      <w:proofErr w:type="spellEnd"/>
      <w:r w:rsidRPr="00BF5ED9">
        <w:rPr>
          <w:rFonts w:ascii="Arial" w:hAnsi="Arial" w:cs="Arial"/>
          <w:sz w:val="22"/>
          <w:szCs w:val="22"/>
          <w:lang w:val="en-GB"/>
        </w:rPr>
        <w:t xml:space="preserve"> Blood Analysis System (Siemens </w:t>
      </w:r>
      <w:proofErr w:type="spellStart"/>
      <w:r w:rsidRPr="00BF5ED9">
        <w:rPr>
          <w:rFonts w:ascii="Arial" w:hAnsi="Arial" w:cs="Arial"/>
          <w:sz w:val="22"/>
          <w:szCs w:val="22"/>
          <w:lang w:val="en-GB"/>
        </w:rPr>
        <w:t>Healthineers</w:t>
      </w:r>
      <w:proofErr w:type="spellEnd"/>
      <w:r w:rsidRPr="00BF5ED9">
        <w:rPr>
          <w:rFonts w:ascii="Arial" w:hAnsi="Arial" w:cs="Arial"/>
          <w:sz w:val="22"/>
          <w:szCs w:val="22"/>
          <w:lang w:val="en-GB"/>
        </w:rPr>
        <w:t xml:space="preserve">). Once the flow rate stabilized (10-15 minutes), spleens were challenged with </w:t>
      </w:r>
      <w:r w:rsidRPr="00BF5ED9">
        <w:rPr>
          <w:rFonts w:ascii="Arial" w:hAnsi="Arial" w:cs="Arial"/>
          <w:i/>
          <w:iCs/>
          <w:sz w:val="22"/>
          <w:szCs w:val="22"/>
          <w:lang w:val="en-GB"/>
        </w:rPr>
        <w:t>S. pneumoniae</w:t>
      </w:r>
      <w:r w:rsidRPr="00BF5ED9">
        <w:rPr>
          <w:rFonts w:ascii="Arial" w:hAnsi="Arial" w:cs="Arial"/>
          <w:sz w:val="22"/>
          <w:szCs w:val="22"/>
          <w:lang w:val="en-GB"/>
        </w:rPr>
        <w:t xml:space="preserve"> (Table S1) diluted in 20 m</w:t>
      </w:r>
      <w:r w:rsidR="00394E09">
        <w:rPr>
          <w:rFonts w:ascii="Arial" w:hAnsi="Arial" w:cs="Arial"/>
          <w:sz w:val="22"/>
          <w:szCs w:val="22"/>
          <w:lang w:val="en-GB"/>
        </w:rPr>
        <w:t>L</w:t>
      </w:r>
      <w:r w:rsidRPr="00BF5ED9">
        <w:rPr>
          <w:rFonts w:ascii="Arial" w:hAnsi="Arial" w:cs="Arial"/>
          <w:sz w:val="22"/>
          <w:szCs w:val="22"/>
          <w:lang w:val="en-GB"/>
        </w:rPr>
        <w:t xml:space="preserve"> of serum-rich liquid obtained from the first wash-through of the organ with anticoagulant. In particular, the six infected spleens analysed for the mannose work described in this paper (HSP45, HSP47, HSP50, HSP51, HSP67 and HSP70) were infected with a mix of five pneumococcal strains of different serotype (</w:t>
      </w:r>
      <w:r w:rsidRPr="00BF5ED9">
        <w:rPr>
          <w:rFonts w:ascii="Arial" w:eastAsia="Times New Roman" w:hAnsi="Arial" w:cs="Arial"/>
          <w:kern w:val="0"/>
          <w:sz w:val="22"/>
          <w:szCs w:val="22"/>
          <w:lang w:val="en-GB" w:eastAsia="en-GB"/>
          <w14:ligatures w14:val="none"/>
        </w:rPr>
        <w:t xml:space="preserve">type 2 strain D39, type 4 TIGR4, type 5 PMEN19, type 6A SP6-BS73, type 19F G54) (Tables S1, S2). </w:t>
      </w:r>
      <w:r w:rsidRPr="00BF5ED9">
        <w:rPr>
          <w:rFonts w:ascii="Arial" w:hAnsi="Arial" w:cs="Arial"/>
          <w:sz w:val="22"/>
          <w:szCs w:val="22"/>
          <w:lang w:val="en-GB"/>
        </w:rPr>
        <w:t>The cumulative challenge doses for the five strains, 1x10</w:t>
      </w:r>
      <w:r w:rsidRPr="00BF5ED9">
        <w:rPr>
          <w:rFonts w:ascii="Arial" w:hAnsi="Arial" w:cs="Arial"/>
          <w:sz w:val="22"/>
          <w:szCs w:val="22"/>
          <w:vertAlign w:val="superscript"/>
          <w:lang w:val="en-GB"/>
        </w:rPr>
        <w:t>8</w:t>
      </w:r>
      <w:r w:rsidRPr="00BF5ED9">
        <w:rPr>
          <w:rFonts w:ascii="Arial" w:hAnsi="Arial" w:cs="Arial"/>
          <w:sz w:val="22"/>
          <w:szCs w:val="22"/>
          <w:lang w:val="en-GB"/>
        </w:rPr>
        <w:t xml:space="preserve"> CFU (high-dose perfusions) and 1x10</w:t>
      </w:r>
      <w:r w:rsidRPr="00BF5ED9">
        <w:rPr>
          <w:rFonts w:ascii="Arial" w:hAnsi="Arial" w:cs="Arial"/>
          <w:sz w:val="22"/>
          <w:szCs w:val="22"/>
          <w:vertAlign w:val="superscript"/>
          <w:lang w:val="en-GB"/>
        </w:rPr>
        <w:t>7</w:t>
      </w:r>
      <w:r w:rsidRPr="00BF5ED9">
        <w:rPr>
          <w:rFonts w:ascii="Arial" w:hAnsi="Arial" w:cs="Arial"/>
          <w:sz w:val="22"/>
          <w:szCs w:val="22"/>
          <w:lang w:val="en-GB"/>
        </w:rPr>
        <w:t xml:space="preserve"> CFU (low-dose perfusions), were introduced directly into the circuit or into the perfusate reservoir (Tab. S2). Perfusate and tissue biopsies were collected hourly (and for the first hour every 15 minutes) for bacterial enumeration, microscopy, immunofluorescence and ELISAs. Biopsies were embedded in OCT (</w:t>
      </w:r>
      <w:proofErr w:type="spellStart"/>
      <w:r w:rsidRPr="00BF5ED9">
        <w:rPr>
          <w:rFonts w:ascii="Arial" w:hAnsi="Arial" w:cs="Arial"/>
          <w:sz w:val="22"/>
          <w:szCs w:val="22"/>
          <w:lang w:val="en-GB"/>
        </w:rPr>
        <w:t>CellPath</w:t>
      </w:r>
      <w:proofErr w:type="spellEnd"/>
      <w:r w:rsidRPr="00BF5ED9">
        <w:rPr>
          <w:rFonts w:ascii="Arial" w:hAnsi="Arial" w:cs="Arial"/>
          <w:sz w:val="22"/>
          <w:szCs w:val="22"/>
          <w:lang w:val="en-GB"/>
        </w:rPr>
        <w:t>, UK), immediately frozen in dry-ice ethanol and stored at -80°C. Control experiments used perfusate alone or included polystyrene microspheres (</w:t>
      </w:r>
      <w:proofErr w:type="spellStart"/>
      <w:r w:rsidRPr="00BF5ED9">
        <w:rPr>
          <w:rFonts w:ascii="Arial" w:hAnsi="Arial" w:cs="Arial"/>
          <w:sz w:val="22"/>
          <w:szCs w:val="22"/>
          <w:lang w:val="en-GB"/>
        </w:rPr>
        <w:t>Fluoresbrite</w:t>
      </w:r>
      <w:proofErr w:type="spellEnd"/>
      <w:r w:rsidRPr="00BF5ED9">
        <w:rPr>
          <w:rFonts w:ascii="Arial" w:hAnsi="Arial" w:cs="Arial"/>
          <w:sz w:val="22"/>
          <w:szCs w:val="22"/>
          <w:lang w:val="en-GB"/>
        </w:rPr>
        <w:t xml:space="preserve"> YG 0.5 µm and BB 1.0 µm). Warm ischemic time ranged from 4–20 minutes, cold ischemic time from 60–150 minutes, and stabilization time prior to infection from 10–40 minutes. For mannose receptor inhibition studies, 5 mM mannose was added to the perfusate, and in selected cases, a monoclonal antibody against CD206 was included (5 </w:t>
      </w:r>
      <w:proofErr w:type="spellStart"/>
      <w:r w:rsidRPr="00BF5ED9">
        <w:rPr>
          <w:rFonts w:ascii="Arial" w:hAnsi="Arial" w:cs="Arial"/>
          <w:sz w:val="22"/>
          <w:szCs w:val="22"/>
          <w:lang w:val="en-GB"/>
        </w:rPr>
        <w:t>μg</w:t>
      </w:r>
      <w:proofErr w:type="spellEnd"/>
      <w:r w:rsidRPr="00BF5ED9">
        <w:rPr>
          <w:rFonts w:ascii="Arial" w:hAnsi="Arial" w:cs="Arial"/>
          <w:sz w:val="22"/>
          <w:szCs w:val="22"/>
          <w:lang w:val="en-GB"/>
        </w:rPr>
        <w:t xml:space="preserve">/mL; 321102, </w:t>
      </w:r>
      <w:proofErr w:type="spellStart"/>
      <w:r w:rsidRPr="00BF5ED9">
        <w:rPr>
          <w:rFonts w:ascii="Arial" w:hAnsi="Arial" w:cs="Arial"/>
          <w:sz w:val="22"/>
          <w:szCs w:val="22"/>
          <w:lang w:val="en-GB"/>
        </w:rPr>
        <w:t>BioLegend</w:t>
      </w:r>
      <w:proofErr w:type="spellEnd"/>
      <w:r w:rsidRPr="00BF5ED9">
        <w:rPr>
          <w:rFonts w:ascii="Arial" w:hAnsi="Arial" w:cs="Arial"/>
          <w:sz w:val="22"/>
          <w:szCs w:val="22"/>
          <w:lang w:val="en-GB"/>
        </w:rPr>
        <w:t>). In these experiments, bacterial challenge occurred 30 minutes after perfusion began with the mannose-supplemented solution.</w:t>
      </w:r>
    </w:p>
    <w:p w14:paraId="33385635" w14:textId="77777777" w:rsidR="00A77BAF" w:rsidRPr="00453F30" w:rsidRDefault="00A77BAF" w:rsidP="00A77BAF">
      <w:pPr>
        <w:spacing w:after="0" w:line="360" w:lineRule="auto"/>
        <w:jc w:val="both"/>
        <w:rPr>
          <w:rFonts w:ascii="Arial" w:hAnsi="Arial" w:cs="Arial"/>
          <w:sz w:val="22"/>
          <w:szCs w:val="22"/>
          <w:lang w:val="en-GB"/>
        </w:rPr>
      </w:pPr>
    </w:p>
    <w:p w14:paraId="134FEF65" w14:textId="77777777" w:rsidR="00A77BAF" w:rsidRPr="00453F30" w:rsidRDefault="00A77BAF" w:rsidP="00A77BAF">
      <w:pPr>
        <w:spacing w:after="0" w:line="360" w:lineRule="auto"/>
        <w:jc w:val="both"/>
        <w:rPr>
          <w:rFonts w:ascii="Arial" w:hAnsi="Arial" w:cs="Arial"/>
          <w:b/>
          <w:bCs/>
          <w:sz w:val="22"/>
          <w:szCs w:val="22"/>
          <w:lang w:val="en-GB"/>
        </w:rPr>
      </w:pPr>
      <w:r w:rsidRPr="00453F30">
        <w:rPr>
          <w:rFonts w:ascii="Arial" w:hAnsi="Arial" w:cs="Arial"/>
          <w:b/>
          <w:bCs/>
          <w:sz w:val="22"/>
          <w:szCs w:val="22"/>
          <w:lang w:val="en-GB"/>
        </w:rPr>
        <w:t>Bacterial</w:t>
      </w:r>
      <w:r w:rsidRPr="00453F30">
        <w:rPr>
          <w:rFonts w:ascii="Arial" w:hAnsi="Arial" w:cs="Arial"/>
          <w:b/>
          <w:bCs/>
          <w:i/>
          <w:sz w:val="22"/>
          <w:szCs w:val="22"/>
          <w:lang w:val="en-GB"/>
        </w:rPr>
        <w:t xml:space="preserve"> </w:t>
      </w:r>
      <w:r w:rsidRPr="00453F30">
        <w:rPr>
          <w:rFonts w:ascii="Arial" w:hAnsi="Arial" w:cs="Arial"/>
          <w:b/>
          <w:bCs/>
          <w:sz w:val="22"/>
          <w:szCs w:val="22"/>
          <w:lang w:val="en-GB"/>
        </w:rPr>
        <w:t>strains and cultures</w:t>
      </w:r>
      <w:bookmarkEnd w:id="0"/>
      <w:bookmarkEnd w:id="1"/>
    </w:p>
    <w:p w14:paraId="7C9FBBBF" w14:textId="1D6C885C" w:rsidR="00A77BAF" w:rsidRPr="00453F30" w:rsidRDefault="00A77BAF" w:rsidP="00A77BAF">
      <w:pPr>
        <w:spacing w:after="0" w:line="360" w:lineRule="auto"/>
        <w:jc w:val="both"/>
        <w:rPr>
          <w:rFonts w:ascii="Arial" w:hAnsi="Arial" w:cs="Arial"/>
          <w:sz w:val="22"/>
          <w:szCs w:val="22"/>
          <w:lang w:val="en-GB"/>
        </w:rPr>
      </w:pPr>
      <w:r w:rsidRPr="00453F30">
        <w:rPr>
          <w:rFonts w:ascii="Arial" w:hAnsi="Arial" w:cs="Arial"/>
          <w:sz w:val="22"/>
          <w:szCs w:val="22"/>
          <w:lang w:val="en-GB"/>
        </w:rPr>
        <w:t xml:space="preserve">In the TIMID trial spleen perfusion experiments (Tab. S1), infections were carried out using </w:t>
      </w:r>
      <w:r w:rsidRPr="00453F30">
        <w:rPr>
          <w:rFonts w:ascii="Arial" w:hAnsi="Arial" w:cs="Arial"/>
          <w:i/>
          <w:iCs/>
          <w:sz w:val="22"/>
          <w:szCs w:val="22"/>
          <w:lang w:val="en-GB"/>
        </w:rPr>
        <w:t>S. pneumoniae</w:t>
      </w:r>
      <w:r w:rsidRPr="00453F30">
        <w:rPr>
          <w:rFonts w:ascii="Arial" w:hAnsi="Arial" w:cs="Arial"/>
          <w:sz w:val="22"/>
          <w:szCs w:val="22"/>
          <w:lang w:val="en-GB"/>
        </w:rPr>
        <w:t>. Initial infections employed serotype 2 strain D39 and serotype 4 strain TIGR4, either individually or in combination</w:t>
      </w:r>
      <w:r w:rsidR="009A7FB1">
        <w:rPr>
          <w:rFonts w:ascii="Arial" w:hAnsi="Arial" w:cs="Arial"/>
          <w:sz w:val="22"/>
          <w:szCs w:val="22"/>
          <w:vertAlign w:val="superscript"/>
          <w:lang w:val="en-GB"/>
        </w:rPr>
        <w:t>1</w:t>
      </w:r>
      <w:r w:rsidRPr="00453F30">
        <w:rPr>
          <w:rFonts w:ascii="Arial" w:hAnsi="Arial" w:cs="Arial"/>
          <w:sz w:val="22"/>
          <w:szCs w:val="22"/>
          <w:lang w:val="en-GB"/>
        </w:rPr>
        <w:t xml:space="preserve">. For the detailed analyses presented in this study, spleens were infected with a panel of five </w:t>
      </w:r>
      <w:r w:rsidRPr="00453F30">
        <w:rPr>
          <w:rFonts w:ascii="Arial" w:hAnsi="Arial" w:cs="Arial"/>
          <w:i/>
          <w:sz w:val="22"/>
          <w:szCs w:val="22"/>
          <w:lang w:val="en-GB"/>
        </w:rPr>
        <w:t>S. pneumoniae</w:t>
      </w:r>
      <w:r w:rsidRPr="00453F30">
        <w:rPr>
          <w:rFonts w:ascii="Arial" w:hAnsi="Arial" w:cs="Arial"/>
          <w:sz w:val="22"/>
          <w:szCs w:val="22"/>
          <w:lang w:val="en-GB"/>
        </w:rPr>
        <w:t xml:space="preserve"> strains representing different serotypes and antibiotic resistance profiles, enabling differentiation by selective plating (Tab. S2). Strains were cultured on brain heart infusion (BHI) agar supplemented with 3% </w:t>
      </w:r>
      <w:r w:rsidR="00376EBE">
        <w:rPr>
          <w:rFonts w:ascii="Arial" w:hAnsi="Arial" w:cs="Arial"/>
          <w:sz w:val="22"/>
          <w:szCs w:val="22"/>
          <w:lang w:val="en-GB"/>
        </w:rPr>
        <w:t xml:space="preserve">(v/v) </w:t>
      </w:r>
      <w:r w:rsidRPr="00453F30">
        <w:rPr>
          <w:rFonts w:ascii="Arial" w:hAnsi="Arial" w:cs="Arial"/>
          <w:sz w:val="22"/>
          <w:szCs w:val="22"/>
          <w:lang w:val="en-GB"/>
        </w:rPr>
        <w:t>defibrinated horse blood (</w:t>
      </w:r>
      <w:proofErr w:type="spellStart"/>
      <w:r w:rsidRPr="00453F30">
        <w:rPr>
          <w:rFonts w:ascii="Arial" w:hAnsi="Arial" w:cs="Arial"/>
          <w:sz w:val="22"/>
          <w:szCs w:val="22"/>
          <w:lang w:val="en-GB"/>
        </w:rPr>
        <w:t>Thermo</w:t>
      </w:r>
      <w:proofErr w:type="spellEnd"/>
      <w:r w:rsidRPr="00453F30">
        <w:rPr>
          <w:rFonts w:ascii="Arial" w:hAnsi="Arial" w:cs="Arial"/>
          <w:sz w:val="22"/>
          <w:szCs w:val="22"/>
          <w:lang w:val="en-GB"/>
        </w:rPr>
        <w:t xml:space="preserve"> Scientific) or in BHI broth at 37 °C, 5% CO</w:t>
      </w:r>
      <w:r w:rsidRPr="00453F30">
        <w:rPr>
          <w:rFonts w:ascii="Cambria Math" w:hAnsi="Cambria Math" w:cs="Cambria Math"/>
          <w:sz w:val="22"/>
          <w:szCs w:val="22"/>
          <w:lang w:val="en-GB"/>
        </w:rPr>
        <w:t>₂</w:t>
      </w:r>
      <w:r w:rsidRPr="00453F30">
        <w:rPr>
          <w:rFonts w:ascii="Arial" w:hAnsi="Arial" w:cs="Arial"/>
          <w:sz w:val="22"/>
          <w:szCs w:val="22"/>
          <w:lang w:val="en-GB"/>
        </w:rPr>
        <w:t xml:space="preserve"> until reaching an optical density of 0.3 at 600 nm (OD</w:t>
      </w:r>
      <w:r w:rsidRPr="00453F30">
        <w:rPr>
          <w:rFonts w:ascii="Cambria Math" w:hAnsi="Cambria Math" w:cs="Cambria Math"/>
          <w:sz w:val="22"/>
          <w:szCs w:val="22"/>
          <w:lang w:val="en-GB"/>
        </w:rPr>
        <w:t>₆₀₀</w:t>
      </w:r>
      <w:r w:rsidRPr="00453F30">
        <w:rPr>
          <w:rFonts w:ascii="Arial" w:hAnsi="Arial" w:cs="Arial"/>
          <w:sz w:val="22"/>
          <w:szCs w:val="22"/>
          <w:lang w:val="en-GB"/>
        </w:rPr>
        <w:t>). Bacterial mixtures were prepared in 10% glycerol stocks and stored at –80 °C. Colony-forming units (CFU) were verified before use, and separate aliquots were used for each infection experiment.</w:t>
      </w:r>
    </w:p>
    <w:p w14:paraId="16F28839" w14:textId="77777777" w:rsidR="00A77BAF" w:rsidRPr="00453F30" w:rsidRDefault="00A77BAF" w:rsidP="00A77BAF">
      <w:pPr>
        <w:spacing w:after="0" w:line="360" w:lineRule="auto"/>
        <w:jc w:val="both"/>
        <w:rPr>
          <w:rFonts w:ascii="Arial" w:hAnsi="Arial" w:cs="Arial"/>
          <w:lang w:val="en-GB"/>
        </w:rPr>
      </w:pPr>
    </w:p>
    <w:p w14:paraId="7160B3AB" w14:textId="77777777" w:rsidR="00A77BAF" w:rsidRPr="00453F30" w:rsidRDefault="00A77BAF" w:rsidP="00A77BAF">
      <w:pPr>
        <w:spacing w:after="0" w:line="360" w:lineRule="auto"/>
        <w:jc w:val="both"/>
        <w:rPr>
          <w:rFonts w:ascii="Arial" w:hAnsi="Arial" w:cs="Arial"/>
          <w:b/>
          <w:bCs/>
          <w:sz w:val="22"/>
          <w:szCs w:val="22"/>
          <w:lang w:val="en-GB"/>
        </w:rPr>
      </w:pPr>
      <w:bookmarkStart w:id="5" w:name="_Toc118976828"/>
      <w:r w:rsidRPr="00453F30">
        <w:rPr>
          <w:rFonts w:ascii="Arial" w:hAnsi="Arial" w:cs="Arial"/>
          <w:b/>
          <w:bCs/>
          <w:iCs/>
          <w:sz w:val="22"/>
          <w:szCs w:val="22"/>
          <w:lang w:val="en-GB"/>
        </w:rPr>
        <w:t xml:space="preserve">Sample preparation and </w:t>
      </w:r>
      <w:r w:rsidRPr="00453F30">
        <w:rPr>
          <w:rFonts w:ascii="Arial" w:hAnsi="Arial" w:cs="Arial"/>
          <w:b/>
          <w:bCs/>
          <w:sz w:val="22"/>
          <w:szCs w:val="22"/>
          <w:lang w:val="en-GB"/>
        </w:rPr>
        <w:t>immunofluorescence (IF) staining</w:t>
      </w:r>
      <w:bookmarkEnd w:id="5"/>
    </w:p>
    <w:p w14:paraId="25D99378" w14:textId="77777777" w:rsidR="00A77BAF" w:rsidRPr="00453F30" w:rsidRDefault="00A77BAF" w:rsidP="00A77BAF">
      <w:pPr>
        <w:spacing w:after="0" w:line="360" w:lineRule="auto"/>
        <w:jc w:val="both"/>
        <w:rPr>
          <w:rFonts w:ascii="Arial" w:hAnsi="Arial" w:cs="Arial"/>
          <w:color w:val="000000" w:themeColor="text1"/>
          <w:sz w:val="20"/>
          <w:szCs w:val="20"/>
          <w:lang w:val="en-GB"/>
        </w:rPr>
      </w:pPr>
      <w:r w:rsidRPr="00453F30">
        <w:rPr>
          <w:rFonts w:ascii="Arial" w:hAnsi="Arial" w:cs="Arial"/>
          <w:sz w:val="22"/>
          <w:szCs w:val="22"/>
          <w:lang w:val="en-GB"/>
        </w:rPr>
        <w:t xml:space="preserve">Frozen spleen samples embedded in OCT were sectioned at a thickness of 10 µm using a Leica cryostat (Leica Biosystems, Wetzlar, Germany) and mounted onto </w:t>
      </w:r>
      <w:proofErr w:type="spellStart"/>
      <w:r w:rsidRPr="00453F30">
        <w:rPr>
          <w:rFonts w:ascii="Arial" w:hAnsi="Arial" w:cs="Arial"/>
          <w:sz w:val="22"/>
          <w:szCs w:val="22"/>
          <w:lang w:val="en-GB"/>
        </w:rPr>
        <w:t>polylysine</w:t>
      </w:r>
      <w:proofErr w:type="spellEnd"/>
      <w:r w:rsidRPr="00453F30">
        <w:rPr>
          <w:rFonts w:ascii="Arial" w:hAnsi="Arial" w:cs="Arial"/>
          <w:sz w:val="22"/>
          <w:szCs w:val="22"/>
          <w:lang w:val="en-GB"/>
        </w:rPr>
        <w:t>-coated microscopy slides (</w:t>
      </w:r>
      <w:proofErr w:type="spellStart"/>
      <w:r w:rsidRPr="00453F30">
        <w:rPr>
          <w:rFonts w:ascii="Arial" w:hAnsi="Arial" w:cs="Arial"/>
          <w:sz w:val="22"/>
          <w:szCs w:val="22"/>
          <w:lang w:val="en-GB"/>
        </w:rPr>
        <w:t>Thermo</w:t>
      </w:r>
      <w:proofErr w:type="spellEnd"/>
      <w:r w:rsidRPr="00453F30">
        <w:rPr>
          <w:rFonts w:ascii="Arial" w:hAnsi="Arial" w:cs="Arial"/>
          <w:sz w:val="22"/>
          <w:szCs w:val="22"/>
          <w:lang w:val="en-GB"/>
        </w:rPr>
        <w:t xml:space="preserve"> Scientific). Sections were fixed in 4% (v/v) formaldehyde in </w:t>
      </w:r>
      <w:r w:rsidRPr="00374C74">
        <w:rPr>
          <w:rFonts w:ascii="Arial" w:hAnsi="Arial" w:cs="Arial"/>
          <w:sz w:val="22"/>
          <w:szCs w:val="22"/>
          <w:lang w:val="en-GB"/>
        </w:rPr>
        <w:t>PBS (Sigma)</w:t>
      </w:r>
      <w:r w:rsidRPr="00453F30">
        <w:rPr>
          <w:rFonts w:ascii="Arial" w:hAnsi="Arial" w:cs="Arial"/>
          <w:sz w:val="22"/>
          <w:szCs w:val="22"/>
          <w:lang w:val="en-GB"/>
        </w:rPr>
        <w:t xml:space="preserve"> for 15 minutes at room temperature (RT), followed by washing with phosphate-buffered saline (PBS, Sigma). Permeabilization was performed using 0.1% (v/v) Triton X-100 (Sigma), after which tissues were incubated for 1 hour at RT in blocking solution containing 3% (w/v) bovine serum albumin (BSA, </w:t>
      </w:r>
      <w:r w:rsidRPr="00453F30">
        <w:rPr>
          <w:rFonts w:ascii="Arial" w:hAnsi="Arial" w:cs="Arial"/>
          <w:sz w:val="22"/>
          <w:szCs w:val="22"/>
          <w:lang w:val="en-GB"/>
        </w:rPr>
        <w:lastRenderedPageBreak/>
        <w:t>Sigma) and 0.05% (v/v) Tween-20 (Sigma) in PBS. Slides were incubated overnight at 4 °C with primary antibodies diluted 1:100 in blocking solution. After two PBS washes, sections were incubated with secondary antibodies (1:500) for 1 hour at RT (Tab. S4), followed by two additional PBS washes. Nuclear staining was performed using DAPI (</w:t>
      </w:r>
      <w:r>
        <w:rPr>
          <w:rFonts w:ascii="Arial" w:hAnsi="Arial" w:cs="Arial"/>
          <w:sz w:val="22"/>
          <w:szCs w:val="22"/>
          <w:lang w:val="en-GB"/>
        </w:rPr>
        <w:t>3</w:t>
      </w:r>
      <w:r w:rsidRPr="00181DA6">
        <w:rPr>
          <w:rFonts w:ascii="Arial" w:hAnsi="Arial" w:cs="Arial"/>
          <w:sz w:val="22"/>
          <w:szCs w:val="22"/>
          <w:lang w:val="en-GB"/>
        </w:rPr>
        <w:t xml:space="preserve"> </w:t>
      </w:r>
      <w:proofErr w:type="spellStart"/>
      <w:r w:rsidRPr="00181DA6">
        <w:rPr>
          <w:rFonts w:ascii="Arial" w:hAnsi="Arial" w:cs="Arial"/>
          <w:sz w:val="22"/>
          <w:szCs w:val="22"/>
          <w:lang w:val="en-GB"/>
        </w:rPr>
        <w:t>μg</w:t>
      </w:r>
      <w:proofErr w:type="spellEnd"/>
      <w:r w:rsidRPr="00181DA6">
        <w:rPr>
          <w:rFonts w:ascii="Arial" w:hAnsi="Arial" w:cs="Arial"/>
          <w:sz w:val="22"/>
          <w:szCs w:val="22"/>
          <w:lang w:val="en-GB"/>
        </w:rPr>
        <w:t>/mL</w:t>
      </w:r>
      <w:r w:rsidRPr="00453F30">
        <w:rPr>
          <w:rFonts w:ascii="Arial" w:hAnsi="Arial" w:cs="Arial"/>
          <w:sz w:val="22"/>
          <w:szCs w:val="22"/>
          <w:lang w:val="en-GB"/>
        </w:rPr>
        <w:t xml:space="preserve">; </w:t>
      </w:r>
      <w:proofErr w:type="spellStart"/>
      <w:r w:rsidRPr="00453F30">
        <w:rPr>
          <w:rFonts w:ascii="Arial" w:hAnsi="Arial" w:cs="Arial"/>
          <w:sz w:val="22"/>
          <w:szCs w:val="22"/>
          <w:lang w:val="en-GB"/>
        </w:rPr>
        <w:t>Thermo</w:t>
      </w:r>
      <w:proofErr w:type="spellEnd"/>
      <w:r w:rsidRPr="00453F30">
        <w:rPr>
          <w:rFonts w:ascii="Arial" w:hAnsi="Arial" w:cs="Arial"/>
          <w:sz w:val="22"/>
          <w:szCs w:val="22"/>
          <w:lang w:val="en-GB"/>
        </w:rPr>
        <w:t xml:space="preserve"> Fisher) for 10 minutes, followed by PBS and a final rinse in deionized water. Slides were mounted using </w:t>
      </w:r>
      <w:proofErr w:type="spellStart"/>
      <w:r w:rsidRPr="00453F30">
        <w:rPr>
          <w:rFonts w:ascii="Arial" w:hAnsi="Arial" w:cs="Arial"/>
          <w:sz w:val="22"/>
          <w:szCs w:val="22"/>
          <w:lang w:val="en-GB"/>
        </w:rPr>
        <w:t>ProLong</w:t>
      </w:r>
      <w:proofErr w:type="spellEnd"/>
      <w:r w:rsidRPr="00453F30">
        <w:rPr>
          <w:rFonts w:ascii="Arial" w:hAnsi="Arial" w:cs="Arial"/>
          <w:sz w:val="22"/>
          <w:szCs w:val="22"/>
          <w:lang w:val="en-GB"/>
        </w:rPr>
        <w:t xml:space="preserve"> Gold Antifade </w:t>
      </w:r>
      <w:proofErr w:type="spellStart"/>
      <w:r w:rsidRPr="00453F30">
        <w:rPr>
          <w:rFonts w:ascii="Arial" w:hAnsi="Arial" w:cs="Arial"/>
          <w:sz w:val="22"/>
          <w:szCs w:val="22"/>
          <w:lang w:val="en-GB"/>
        </w:rPr>
        <w:t>Mountant</w:t>
      </w:r>
      <w:proofErr w:type="spellEnd"/>
      <w:r w:rsidRPr="00453F30">
        <w:rPr>
          <w:rFonts w:ascii="Arial" w:hAnsi="Arial" w:cs="Arial"/>
          <w:sz w:val="22"/>
          <w:szCs w:val="22"/>
          <w:lang w:val="en-GB"/>
        </w:rPr>
        <w:t xml:space="preserve"> (Thermo Scientific, Waltham, MA, USA) and sealed with clear nail polish.</w:t>
      </w:r>
    </w:p>
    <w:p w14:paraId="26FB2F3F" w14:textId="77777777" w:rsidR="00A77BAF" w:rsidRPr="00453F30" w:rsidRDefault="00A77BAF" w:rsidP="00A77BAF">
      <w:pPr>
        <w:spacing w:after="0" w:line="360" w:lineRule="auto"/>
        <w:jc w:val="both"/>
        <w:rPr>
          <w:rFonts w:ascii="Arial" w:hAnsi="Arial" w:cs="Arial"/>
          <w:b/>
          <w:bCs/>
          <w:sz w:val="22"/>
          <w:szCs w:val="22"/>
          <w:lang w:val="en-GB"/>
        </w:rPr>
      </w:pPr>
      <w:bookmarkStart w:id="6" w:name="_Toc118976829"/>
    </w:p>
    <w:p w14:paraId="0D5056C3" w14:textId="77777777" w:rsidR="00A77BAF" w:rsidRPr="00453F30" w:rsidRDefault="00A77BAF" w:rsidP="00A77BAF">
      <w:pPr>
        <w:spacing w:after="0" w:line="360" w:lineRule="auto"/>
        <w:jc w:val="both"/>
        <w:rPr>
          <w:rFonts w:ascii="Arial" w:hAnsi="Arial" w:cs="Arial"/>
          <w:b/>
          <w:bCs/>
          <w:sz w:val="22"/>
          <w:szCs w:val="22"/>
          <w:lang w:val="en-GB"/>
        </w:rPr>
      </w:pPr>
      <w:r w:rsidRPr="00453F30">
        <w:rPr>
          <w:rFonts w:ascii="Arial" w:hAnsi="Arial" w:cs="Arial"/>
          <w:b/>
          <w:bCs/>
          <w:sz w:val="22"/>
          <w:szCs w:val="22"/>
          <w:lang w:val="en-GB"/>
        </w:rPr>
        <w:t>Scanning and image analys</w:t>
      </w:r>
      <w:bookmarkEnd w:id="6"/>
      <w:r>
        <w:rPr>
          <w:rFonts w:ascii="Arial" w:hAnsi="Arial" w:cs="Arial"/>
          <w:b/>
          <w:bCs/>
          <w:sz w:val="22"/>
          <w:szCs w:val="22"/>
          <w:lang w:val="en-GB"/>
        </w:rPr>
        <w:t>is</w:t>
      </w:r>
      <w:r w:rsidRPr="00453F30">
        <w:rPr>
          <w:rFonts w:ascii="Arial" w:hAnsi="Arial" w:cs="Arial"/>
          <w:b/>
          <w:bCs/>
          <w:sz w:val="22"/>
          <w:szCs w:val="22"/>
          <w:lang w:val="en-GB"/>
        </w:rPr>
        <w:t xml:space="preserve"> </w:t>
      </w:r>
    </w:p>
    <w:p w14:paraId="5E1D2645" w14:textId="503B8A96" w:rsidR="00A77BAF" w:rsidRPr="00453F30" w:rsidRDefault="00A77BAF" w:rsidP="00A77BAF">
      <w:pPr>
        <w:spacing w:after="0" w:line="360" w:lineRule="auto"/>
        <w:jc w:val="both"/>
        <w:rPr>
          <w:rFonts w:ascii="Arial" w:hAnsi="Arial" w:cs="Arial"/>
          <w:lang w:val="en-GB"/>
        </w:rPr>
      </w:pPr>
      <w:r w:rsidRPr="00453F30">
        <w:rPr>
          <w:rFonts w:ascii="Arial" w:hAnsi="Arial" w:cs="Arial"/>
          <w:sz w:val="22"/>
          <w:szCs w:val="22"/>
          <w:shd w:val="clear" w:color="auto" w:fill="FFFFFF"/>
          <w:lang w:val="en-GB"/>
        </w:rPr>
        <w:t>Fluorescently labelled spleen tissue sections were imaged using the Vectra Polaris Automated Quantitative Imaging System (Akoya Biosciences, MA, USA). Imaging was performed at 40x magnification (NA = 0.75) in fluorescence mode. The Vectra Polaris, accessed via the Core Biotechnology Services Advanced Imaging Facility at the University of Leicester, was used for automated whole-slide scanning of our human spleen biopsy samples. Exposure times were optimized for each antibody channel. Fluorescence channels corresponded to Alexa Fluor filter equivalents: AF488 = Opal520 (green), AF568 = Opal620 (red), AF647 = Opal690 (magenta)</w:t>
      </w:r>
      <w:r w:rsidR="00D33696">
        <w:rPr>
          <w:rFonts w:ascii="Arial" w:hAnsi="Arial" w:cs="Arial"/>
          <w:sz w:val="22"/>
          <w:szCs w:val="22"/>
          <w:shd w:val="clear" w:color="auto" w:fill="FFFFFF"/>
          <w:lang w:val="en-GB"/>
        </w:rPr>
        <w:t>, and AF750 = Opal780 (cyan)</w:t>
      </w:r>
      <w:r w:rsidRPr="00453F30">
        <w:rPr>
          <w:rFonts w:ascii="Arial" w:hAnsi="Arial" w:cs="Arial"/>
          <w:sz w:val="22"/>
          <w:szCs w:val="22"/>
          <w:shd w:val="clear" w:color="auto" w:fill="FFFFFF"/>
          <w:lang w:val="en-GB"/>
        </w:rPr>
        <w:t xml:space="preserve">. Image processing began with spectral unmixing in </w:t>
      </w:r>
      <w:proofErr w:type="spellStart"/>
      <w:r w:rsidRPr="00453F30">
        <w:rPr>
          <w:rFonts w:ascii="Arial" w:hAnsi="Arial" w:cs="Arial"/>
          <w:sz w:val="22"/>
          <w:szCs w:val="22"/>
          <w:shd w:val="clear" w:color="auto" w:fill="FFFFFF"/>
          <w:lang w:val="en-GB"/>
        </w:rPr>
        <w:t>Phenochart</w:t>
      </w:r>
      <w:proofErr w:type="spellEnd"/>
      <w:r w:rsidRPr="00453F30">
        <w:rPr>
          <w:rFonts w:ascii="Arial" w:hAnsi="Arial" w:cs="Arial"/>
          <w:sz w:val="22"/>
          <w:szCs w:val="22"/>
          <w:shd w:val="clear" w:color="auto" w:fill="FFFFFF"/>
          <w:lang w:val="en-GB"/>
        </w:rPr>
        <w:t xml:space="preserve"> (v1.1), after which 6–8 representative image regions ("stamps") were exported using </w:t>
      </w:r>
      <w:proofErr w:type="spellStart"/>
      <w:r w:rsidRPr="00453F30">
        <w:rPr>
          <w:rFonts w:ascii="Arial" w:hAnsi="Arial" w:cs="Arial"/>
          <w:sz w:val="22"/>
          <w:szCs w:val="22"/>
          <w:shd w:val="clear" w:color="auto" w:fill="FFFFFF"/>
          <w:lang w:val="en-GB"/>
        </w:rPr>
        <w:t>InForm</w:t>
      </w:r>
      <w:proofErr w:type="spellEnd"/>
      <w:r w:rsidRPr="00453F30">
        <w:rPr>
          <w:rFonts w:ascii="Arial" w:hAnsi="Arial" w:cs="Arial"/>
          <w:sz w:val="22"/>
          <w:szCs w:val="22"/>
          <w:shd w:val="clear" w:color="auto" w:fill="FFFFFF"/>
          <w:lang w:val="en-GB"/>
        </w:rPr>
        <w:t xml:space="preserve"> software (v2.5.1, Akoya Biosciences). All images were saved in .tiff format and analysed quantitatively in Fiji (v1.53)</w:t>
      </w:r>
      <w:r w:rsidR="00F52657">
        <w:rPr>
          <w:rFonts w:ascii="Arial" w:hAnsi="Arial" w:cs="Arial"/>
          <w:sz w:val="22"/>
          <w:szCs w:val="22"/>
          <w:shd w:val="clear" w:color="auto" w:fill="FFFFFF"/>
          <w:vertAlign w:val="superscript"/>
          <w:lang w:val="en-GB"/>
        </w:rPr>
        <w:t>3</w:t>
      </w:r>
      <w:r w:rsidRPr="00453F30">
        <w:rPr>
          <w:rFonts w:ascii="Arial" w:hAnsi="Arial" w:cs="Arial"/>
          <w:sz w:val="22"/>
          <w:szCs w:val="22"/>
          <w:shd w:val="clear" w:color="auto" w:fill="FFFFFF"/>
          <w:lang w:val="en-GB"/>
        </w:rPr>
        <w:t>. Regions of interest (ROIs) were defined using the Image &gt; Adjust &gt; Threshold function for each cell population. These ROIs were then applied to the bacterial fluorescence channels to assess bacterial association to macrophages and sinusoidal littoral cells through particle analysis.</w:t>
      </w:r>
    </w:p>
    <w:p w14:paraId="1F51FE15" w14:textId="77777777" w:rsidR="00A77BAF" w:rsidRPr="00453F30" w:rsidRDefault="00A77BAF" w:rsidP="00A77BAF">
      <w:pPr>
        <w:spacing w:after="0" w:line="360" w:lineRule="auto"/>
        <w:jc w:val="both"/>
        <w:rPr>
          <w:rFonts w:ascii="Arial" w:hAnsi="Arial" w:cs="Arial"/>
          <w:b/>
          <w:bCs/>
          <w:sz w:val="22"/>
          <w:szCs w:val="22"/>
          <w:lang w:val="en-GB"/>
        </w:rPr>
      </w:pPr>
    </w:p>
    <w:p w14:paraId="278D3D61" w14:textId="77777777" w:rsidR="00A77BAF" w:rsidRPr="00453F30" w:rsidRDefault="00A77BAF" w:rsidP="00A77BAF">
      <w:pPr>
        <w:spacing w:after="0" w:line="360" w:lineRule="auto"/>
        <w:jc w:val="both"/>
        <w:rPr>
          <w:rFonts w:ascii="Arial" w:hAnsi="Arial" w:cs="Arial"/>
          <w:b/>
          <w:bCs/>
          <w:sz w:val="22"/>
          <w:szCs w:val="22"/>
          <w:lang w:val="en-GB"/>
        </w:rPr>
      </w:pPr>
      <w:r w:rsidRPr="00453F30">
        <w:rPr>
          <w:rFonts w:ascii="Arial" w:hAnsi="Arial" w:cs="Arial"/>
          <w:b/>
          <w:bCs/>
          <w:sz w:val="22"/>
          <w:szCs w:val="22"/>
          <w:lang w:val="en-GB"/>
        </w:rPr>
        <w:t>Human primary splenic cell isolation</w:t>
      </w:r>
    </w:p>
    <w:p w14:paraId="70786C3B" w14:textId="0F7FA082" w:rsidR="00A77BAF" w:rsidRPr="00453F30" w:rsidRDefault="00A77BAF" w:rsidP="00A77BAF">
      <w:pPr>
        <w:spacing w:after="0" w:line="360" w:lineRule="auto"/>
        <w:jc w:val="both"/>
        <w:rPr>
          <w:rFonts w:ascii="Arial" w:hAnsi="Arial" w:cs="Arial"/>
          <w:sz w:val="22"/>
          <w:szCs w:val="22"/>
          <w:lang w:val="en-GB"/>
        </w:rPr>
      </w:pPr>
      <w:r w:rsidRPr="00453F30">
        <w:rPr>
          <w:rFonts w:ascii="Arial" w:hAnsi="Arial" w:cs="Arial"/>
          <w:sz w:val="22"/>
          <w:szCs w:val="22"/>
          <w:lang w:val="en-GB"/>
        </w:rPr>
        <w:t xml:space="preserve">Human spleen biopsies for the isolation of primary splenic macrophages and sinusoidal cells were obtained following informed consent, in compliance with ethical regulations. This study was conducted as part of a clinical trial </w:t>
      </w:r>
      <w:r>
        <w:rPr>
          <w:rFonts w:ascii="Arial" w:hAnsi="Arial" w:cs="Arial"/>
          <w:sz w:val="22"/>
          <w:szCs w:val="22"/>
          <w:lang w:val="en-GB"/>
        </w:rPr>
        <w:t xml:space="preserve">(TIMID) </w:t>
      </w:r>
      <w:r w:rsidRPr="00453F30">
        <w:rPr>
          <w:rFonts w:ascii="Arial" w:hAnsi="Arial" w:cs="Arial"/>
          <w:sz w:val="22"/>
          <w:szCs w:val="22"/>
          <w:lang w:val="en-GB"/>
        </w:rPr>
        <w:t xml:space="preserve">at the University of Leicester (ClinicalTrials.gov Identifier: NCT04620824) and supplemented by a parallel trial </w:t>
      </w:r>
      <w:r>
        <w:rPr>
          <w:rFonts w:ascii="Arial" w:hAnsi="Arial" w:cs="Arial"/>
          <w:sz w:val="22"/>
          <w:szCs w:val="22"/>
          <w:lang w:val="en-GB"/>
        </w:rPr>
        <w:t>(MOSIE)</w:t>
      </w:r>
      <w:r w:rsidR="00D33696">
        <w:rPr>
          <w:rFonts w:ascii="Arial" w:hAnsi="Arial" w:cs="Arial"/>
          <w:sz w:val="22"/>
          <w:szCs w:val="22"/>
          <w:lang w:val="en-GB"/>
        </w:rPr>
        <w:t xml:space="preserve"> </w:t>
      </w:r>
      <w:r w:rsidRPr="00453F30">
        <w:rPr>
          <w:rFonts w:ascii="Arial" w:hAnsi="Arial" w:cs="Arial"/>
          <w:sz w:val="22"/>
          <w:szCs w:val="22"/>
          <w:lang w:val="en-GB"/>
        </w:rPr>
        <w:t>(ID: CE 668/2023/Sper/</w:t>
      </w:r>
      <w:proofErr w:type="spellStart"/>
      <w:r w:rsidRPr="00453F30">
        <w:rPr>
          <w:rFonts w:ascii="Arial" w:hAnsi="Arial" w:cs="Arial"/>
          <w:sz w:val="22"/>
          <w:szCs w:val="22"/>
          <w:lang w:val="en-GB"/>
        </w:rPr>
        <w:t>AOUBo</w:t>
      </w:r>
      <w:proofErr w:type="spellEnd"/>
      <w:r w:rsidRPr="00453F30">
        <w:rPr>
          <w:rFonts w:ascii="Arial" w:hAnsi="Arial" w:cs="Arial"/>
          <w:sz w:val="22"/>
          <w:szCs w:val="22"/>
          <w:lang w:val="en-GB"/>
        </w:rPr>
        <w:t>) coordinated by the University of Bologna. Primary splenic cells were isolated using a modified version of a previously published protocol</w:t>
      </w:r>
      <w:r w:rsidR="00F52657">
        <w:rPr>
          <w:rFonts w:ascii="Arial" w:hAnsi="Arial" w:cs="Arial"/>
          <w:sz w:val="22"/>
          <w:szCs w:val="22"/>
          <w:vertAlign w:val="superscript"/>
          <w:lang w:val="en-GB"/>
        </w:rPr>
        <w:t>4</w:t>
      </w:r>
      <w:r w:rsidRPr="00453F30">
        <w:rPr>
          <w:rFonts w:ascii="Arial" w:hAnsi="Arial" w:cs="Arial"/>
          <w:sz w:val="22"/>
          <w:szCs w:val="22"/>
          <w:lang w:val="en-GB"/>
        </w:rPr>
        <w:t xml:space="preserve">. Upon collection, spleen biopsies were placed in cold high-glucose Dulbecco’s Modified Eagle Medium (DMEM; Merck). The tissue was roughly chopped and washed several times with cold PBS </w:t>
      </w:r>
      <w:r>
        <w:rPr>
          <w:rFonts w:ascii="Arial" w:hAnsi="Arial" w:cs="Arial"/>
          <w:sz w:val="22"/>
          <w:szCs w:val="22"/>
          <w:lang w:val="en-GB"/>
        </w:rPr>
        <w:t>(</w:t>
      </w:r>
      <w:r w:rsidRPr="00453F30">
        <w:rPr>
          <w:rFonts w:ascii="Arial" w:hAnsi="Arial" w:cs="Arial"/>
          <w:sz w:val="22"/>
          <w:szCs w:val="22"/>
          <w:lang w:val="en-GB"/>
        </w:rPr>
        <w:t xml:space="preserve">Merck) to remove residual blood. Spleen fragments were then injected with 1 mL of an enzymatic digestion cocktail composed of 60% DMEM, 30% Collagenase D (10 mg/mL; Merck), and 10% DNase I (10 mg/mL; Merck), followed by incubation at 37 °C for 15 minutes. After this initial digestion, the tissue was minced with scissors and transferred to 10 mL of the same enzymatic solution for an additional 15-minute incubation. Following enzymatic digestion, the tissue suspension was passed through a 100 µm strainer (Merck) into a 50 mL tube containing a stop solution (80% DMEM and 20% </w:t>
      </w:r>
      <w:proofErr w:type="spellStart"/>
      <w:r w:rsidRPr="00453F30">
        <w:rPr>
          <w:rFonts w:ascii="Arial" w:hAnsi="Arial" w:cs="Arial"/>
          <w:sz w:val="22"/>
          <w:szCs w:val="22"/>
          <w:lang w:val="en-GB"/>
        </w:rPr>
        <w:t>fetal</w:t>
      </w:r>
      <w:proofErr w:type="spellEnd"/>
      <w:r w:rsidRPr="00453F30">
        <w:rPr>
          <w:rFonts w:ascii="Arial" w:hAnsi="Arial" w:cs="Arial"/>
          <w:sz w:val="22"/>
          <w:szCs w:val="22"/>
          <w:lang w:val="en-GB"/>
        </w:rPr>
        <w:t xml:space="preserve"> bovine serum, FBS; </w:t>
      </w:r>
      <w:proofErr w:type="spellStart"/>
      <w:r w:rsidRPr="00453F30">
        <w:rPr>
          <w:rFonts w:ascii="Arial" w:hAnsi="Arial" w:cs="Arial"/>
          <w:sz w:val="22"/>
          <w:szCs w:val="22"/>
          <w:lang w:val="en-GB"/>
        </w:rPr>
        <w:t>Euroclone</w:t>
      </w:r>
      <w:proofErr w:type="spellEnd"/>
      <w:r w:rsidRPr="00453F30">
        <w:rPr>
          <w:rFonts w:ascii="Arial" w:hAnsi="Arial" w:cs="Arial"/>
          <w:sz w:val="22"/>
          <w:szCs w:val="22"/>
          <w:lang w:val="en-GB"/>
        </w:rPr>
        <w:t xml:space="preserve">). The cell </w:t>
      </w:r>
      <w:r w:rsidRPr="00453F30">
        <w:rPr>
          <w:rFonts w:ascii="Arial" w:hAnsi="Arial" w:cs="Arial"/>
          <w:sz w:val="22"/>
          <w:szCs w:val="22"/>
          <w:lang w:val="en-GB"/>
        </w:rPr>
        <w:lastRenderedPageBreak/>
        <w:t>suspension was centrifuged at 200 × g for 10 minutes at 4 °C, and the resulting pellet was resuspended in 1 mL of 1X Red Blood Cell (RBC) Lysis Buffer (Thermo Fisher). After a 5-minute incubation on ice, the solution was diluted with 9 mL of cold PBS and centrifuged again at 200 × g for 5 minutes at 4 °C. This RBC lysis step was repeated until no visible red blood cell pellet remained. The final cell pellet was resuspended in complete culture medium consisting of DMEM/F12 (Merck) supplemented with 10% (v/v) FBS, 2% (v/v) penicillin-streptomycin (1X; Fisher Scientific), and 1% (v/v) L-glutamine (200 mM; Fisher Scientific). Cells were then counted, seeded onto collagen-coated wells (</w:t>
      </w:r>
      <w:proofErr w:type="spellStart"/>
      <w:r w:rsidRPr="00453F30">
        <w:rPr>
          <w:rFonts w:ascii="Arial" w:hAnsi="Arial" w:cs="Arial"/>
          <w:sz w:val="22"/>
          <w:szCs w:val="22"/>
          <w:lang w:val="en-GB"/>
        </w:rPr>
        <w:t>PureCol</w:t>
      </w:r>
      <w:proofErr w:type="spellEnd"/>
      <w:r w:rsidRPr="00453F30">
        <w:rPr>
          <w:rFonts w:ascii="Arial" w:hAnsi="Arial" w:cs="Arial"/>
          <w:sz w:val="22"/>
          <w:szCs w:val="22"/>
          <w:lang w:val="en-GB"/>
        </w:rPr>
        <w:t xml:space="preserve"> Type I Bovine Collagen solution, Advanced </w:t>
      </w:r>
      <w:proofErr w:type="spellStart"/>
      <w:r w:rsidRPr="00453F30">
        <w:rPr>
          <w:rFonts w:ascii="Arial" w:hAnsi="Arial" w:cs="Arial"/>
          <w:sz w:val="22"/>
          <w:szCs w:val="22"/>
          <w:lang w:val="en-GB"/>
        </w:rPr>
        <w:t>BioMatrix</w:t>
      </w:r>
      <w:proofErr w:type="spellEnd"/>
      <w:r w:rsidRPr="00453F30">
        <w:rPr>
          <w:rFonts w:ascii="Arial" w:hAnsi="Arial" w:cs="Arial"/>
          <w:sz w:val="22"/>
          <w:szCs w:val="22"/>
          <w:lang w:val="en-GB"/>
        </w:rPr>
        <w:t>) and maintained overnight for downstream infection assays and microscopy.</w:t>
      </w:r>
    </w:p>
    <w:p w14:paraId="56DD03E6" w14:textId="77777777" w:rsidR="00A77BAF" w:rsidRPr="00453F30" w:rsidRDefault="00A77BAF" w:rsidP="00A77BAF">
      <w:pPr>
        <w:spacing w:after="0" w:line="360" w:lineRule="auto"/>
        <w:jc w:val="both"/>
        <w:rPr>
          <w:rFonts w:ascii="Arial" w:hAnsi="Arial" w:cs="Arial"/>
          <w:b/>
          <w:bCs/>
          <w:i/>
          <w:iCs/>
          <w:sz w:val="22"/>
          <w:szCs w:val="22"/>
          <w:lang w:val="en-GB"/>
        </w:rPr>
      </w:pPr>
    </w:p>
    <w:p w14:paraId="77EB811E" w14:textId="77777777" w:rsidR="00A77BAF" w:rsidRPr="00453F30" w:rsidRDefault="00A77BAF" w:rsidP="00A77BAF">
      <w:pPr>
        <w:spacing w:after="0" w:line="360" w:lineRule="auto"/>
        <w:jc w:val="both"/>
        <w:rPr>
          <w:rFonts w:ascii="Arial" w:hAnsi="Arial" w:cs="Arial"/>
          <w:b/>
          <w:bCs/>
          <w:sz w:val="22"/>
          <w:szCs w:val="22"/>
          <w:lang w:val="en-GB"/>
        </w:rPr>
      </w:pPr>
      <w:r w:rsidRPr="00453F30">
        <w:rPr>
          <w:rFonts w:ascii="Arial" w:hAnsi="Arial" w:cs="Arial"/>
          <w:b/>
          <w:bCs/>
          <w:i/>
          <w:iCs/>
          <w:sz w:val="22"/>
          <w:szCs w:val="22"/>
          <w:lang w:val="en-GB"/>
        </w:rPr>
        <w:t>In vitro</w:t>
      </w:r>
      <w:r w:rsidRPr="00453F30">
        <w:rPr>
          <w:rFonts w:ascii="Arial" w:hAnsi="Arial" w:cs="Arial"/>
          <w:b/>
          <w:bCs/>
          <w:sz w:val="22"/>
          <w:szCs w:val="22"/>
          <w:lang w:val="en-GB"/>
        </w:rPr>
        <w:t xml:space="preserve"> phagocytosis assay</w:t>
      </w:r>
    </w:p>
    <w:p w14:paraId="20C551B0" w14:textId="25467F52" w:rsidR="00A77BAF" w:rsidRPr="00453F30" w:rsidRDefault="00A77BAF" w:rsidP="00A77BAF">
      <w:pPr>
        <w:spacing w:after="0" w:line="360" w:lineRule="auto"/>
        <w:jc w:val="both"/>
        <w:rPr>
          <w:rFonts w:ascii="Arial" w:hAnsi="Arial" w:cs="Arial"/>
          <w:sz w:val="22"/>
          <w:szCs w:val="22"/>
          <w:lang w:val="en-GB"/>
        </w:rPr>
      </w:pPr>
      <w:r w:rsidRPr="00453F30">
        <w:rPr>
          <w:rFonts w:ascii="Arial" w:hAnsi="Arial" w:cs="Arial"/>
          <w:sz w:val="22"/>
          <w:szCs w:val="22"/>
          <w:lang w:val="en-GB"/>
        </w:rPr>
        <w:t>Freshly isolated primary human splenic cells were seeded immediately after isolation onto collagen-coated surfaces at densities of 2 x10⁵ cells per well in 96-well plates and 1x10⁶ cells per well in 8-well chamber-slides (</w:t>
      </w:r>
      <w:proofErr w:type="spellStart"/>
      <w:r w:rsidRPr="00453F30">
        <w:rPr>
          <w:rFonts w:ascii="Arial" w:hAnsi="Arial" w:cs="Arial"/>
          <w:sz w:val="22"/>
          <w:szCs w:val="22"/>
          <w:lang w:val="en-GB"/>
        </w:rPr>
        <w:t>Ibidi</w:t>
      </w:r>
      <w:proofErr w:type="spellEnd"/>
      <w:r w:rsidRPr="00453F30">
        <w:rPr>
          <w:rFonts w:ascii="Arial" w:hAnsi="Arial" w:cs="Arial"/>
          <w:sz w:val="22"/>
          <w:szCs w:val="22"/>
          <w:lang w:val="en-GB"/>
        </w:rPr>
        <w:t xml:space="preserve">), coated with </w:t>
      </w:r>
      <w:proofErr w:type="spellStart"/>
      <w:r w:rsidRPr="00453F30">
        <w:rPr>
          <w:rFonts w:ascii="Arial" w:hAnsi="Arial" w:cs="Arial"/>
          <w:sz w:val="22"/>
          <w:szCs w:val="22"/>
          <w:lang w:val="en-GB"/>
        </w:rPr>
        <w:t>PureCol</w:t>
      </w:r>
      <w:proofErr w:type="spellEnd"/>
      <w:r w:rsidRPr="00453F30">
        <w:rPr>
          <w:rFonts w:ascii="Arial" w:hAnsi="Arial" w:cs="Arial"/>
          <w:sz w:val="22"/>
          <w:szCs w:val="22"/>
          <w:lang w:val="en-GB"/>
        </w:rPr>
        <w:t xml:space="preserve"> Type I Bovine Collagen solution (Advanced </w:t>
      </w:r>
      <w:proofErr w:type="spellStart"/>
      <w:r w:rsidRPr="00453F30">
        <w:rPr>
          <w:rFonts w:ascii="Arial" w:hAnsi="Arial" w:cs="Arial"/>
          <w:sz w:val="22"/>
          <w:szCs w:val="22"/>
          <w:lang w:val="en-GB"/>
        </w:rPr>
        <w:t>BioMatrix</w:t>
      </w:r>
      <w:proofErr w:type="spellEnd"/>
      <w:r w:rsidRPr="00453F30">
        <w:rPr>
          <w:rFonts w:ascii="Arial" w:hAnsi="Arial" w:cs="Arial"/>
          <w:sz w:val="22"/>
          <w:szCs w:val="22"/>
          <w:lang w:val="en-GB"/>
        </w:rPr>
        <w:t>). Cells were incubated overnight at 37 °C with 5% CO</w:t>
      </w:r>
      <w:r w:rsidRPr="00453F30">
        <w:rPr>
          <w:rFonts w:ascii="Cambria Math" w:hAnsi="Cambria Math" w:cs="Cambria Math"/>
          <w:sz w:val="22"/>
          <w:szCs w:val="22"/>
          <w:lang w:val="en-GB"/>
        </w:rPr>
        <w:t>₂</w:t>
      </w:r>
      <w:r w:rsidRPr="00453F30">
        <w:rPr>
          <w:rFonts w:ascii="Arial" w:hAnsi="Arial" w:cs="Arial"/>
          <w:sz w:val="22"/>
          <w:szCs w:val="22"/>
          <w:lang w:val="en-GB"/>
        </w:rPr>
        <w:t xml:space="preserve"> to allow adherence. The following day, cells were washed with PBS and infected at a multiplicity of infection (MOI) of 10 with the following bacterial strains: </w:t>
      </w:r>
      <w:r w:rsidRPr="00453F30">
        <w:rPr>
          <w:rFonts w:ascii="Arial" w:hAnsi="Arial" w:cs="Arial"/>
          <w:i/>
          <w:iCs/>
          <w:sz w:val="22"/>
          <w:szCs w:val="22"/>
          <w:lang w:val="en-GB"/>
        </w:rPr>
        <w:t>S. pneumoniae</w:t>
      </w:r>
      <w:r w:rsidRPr="00453F30">
        <w:rPr>
          <w:rFonts w:ascii="Arial" w:hAnsi="Arial" w:cs="Arial"/>
          <w:sz w:val="22"/>
          <w:szCs w:val="22"/>
          <w:lang w:val="en-GB"/>
        </w:rPr>
        <w:t xml:space="preserve"> D39 (serotype 2) and TIGR4 (serotype 4); </w:t>
      </w:r>
      <w:r w:rsidRPr="00453F30">
        <w:rPr>
          <w:rFonts w:ascii="Arial" w:hAnsi="Arial" w:cs="Arial"/>
          <w:i/>
          <w:iCs/>
          <w:sz w:val="22"/>
          <w:szCs w:val="22"/>
          <w:lang w:val="en-GB"/>
        </w:rPr>
        <w:t>K. pneumoniae</w:t>
      </w:r>
      <w:r w:rsidRPr="00453F30">
        <w:rPr>
          <w:rFonts w:ascii="Arial" w:hAnsi="Arial" w:cs="Arial"/>
          <w:sz w:val="22"/>
          <w:szCs w:val="22"/>
          <w:lang w:val="en-GB"/>
        </w:rPr>
        <w:t xml:space="preserve"> GMR151 (ST25, K2); and </w:t>
      </w:r>
      <w:r w:rsidRPr="00453F30">
        <w:rPr>
          <w:rFonts w:ascii="Arial" w:hAnsi="Arial" w:cs="Arial"/>
          <w:i/>
          <w:iCs/>
          <w:sz w:val="22"/>
          <w:szCs w:val="22"/>
          <w:lang w:val="en-GB"/>
        </w:rPr>
        <w:t>E. coli</w:t>
      </w:r>
      <w:r w:rsidRPr="00453F30">
        <w:rPr>
          <w:rFonts w:ascii="Arial" w:hAnsi="Arial" w:cs="Arial"/>
          <w:sz w:val="22"/>
          <w:szCs w:val="22"/>
          <w:lang w:val="en-GB"/>
        </w:rPr>
        <w:t xml:space="preserve"> UTI89 (K1) (Tab. S2). Infections were performed at 37 °C with 5% CO</w:t>
      </w:r>
      <w:r w:rsidRPr="00453F30">
        <w:rPr>
          <w:rFonts w:ascii="Cambria Math" w:hAnsi="Cambria Math" w:cs="Cambria Math"/>
          <w:sz w:val="22"/>
          <w:szCs w:val="22"/>
          <w:lang w:val="en-GB"/>
        </w:rPr>
        <w:t>₂</w:t>
      </w:r>
      <w:r w:rsidRPr="00453F30">
        <w:rPr>
          <w:rFonts w:ascii="Arial" w:hAnsi="Arial" w:cs="Arial"/>
          <w:sz w:val="22"/>
          <w:szCs w:val="22"/>
          <w:lang w:val="en-GB"/>
        </w:rPr>
        <w:t xml:space="preserve"> for 30 minutes, followed by a 5-minute incubation on ice to halt further infection and phagocytosis. After infection, 10 </w:t>
      </w:r>
      <w:proofErr w:type="spellStart"/>
      <w:r w:rsidRPr="00453F30">
        <w:rPr>
          <w:rFonts w:ascii="Arial" w:hAnsi="Arial" w:cs="Arial"/>
          <w:sz w:val="22"/>
          <w:szCs w:val="22"/>
          <w:lang w:val="en-GB"/>
        </w:rPr>
        <w:t>μL</w:t>
      </w:r>
      <w:proofErr w:type="spellEnd"/>
      <w:r w:rsidRPr="00453F30">
        <w:rPr>
          <w:rFonts w:ascii="Arial" w:hAnsi="Arial" w:cs="Arial"/>
          <w:sz w:val="22"/>
          <w:szCs w:val="22"/>
          <w:lang w:val="en-GB"/>
        </w:rPr>
        <w:t xml:space="preserve"> of the supernatant was collected, serially diluted, and plated on BHI agar to quantify extracellular bacteria. Cells were then washed once with PBS and lysed using 0.1% (w/v) saponin (Merck) to release both adherent and intracellular bacteria. Lysates were serially diluted and plated on BHI agar for CFU enumeration. For </w:t>
      </w:r>
      <w:r w:rsidRPr="00453F30">
        <w:rPr>
          <w:rFonts w:ascii="Arial" w:hAnsi="Arial" w:cs="Arial"/>
          <w:i/>
          <w:sz w:val="22"/>
          <w:szCs w:val="22"/>
          <w:lang w:val="en-GB"/>
        </w:rPr>
        <w:t>S. pneumoniae</w:t>
      </w:r>
      <w:r w:rsidRPr="00453F30">
        <w:rPr>
          <w:rFonts w:ascii="Arial" w:hAnsi="Arial" w:cs="Arial"/>
          <w:sz w:val="22"/>
          <w:szCs w:val="22"/>
          <w:lang w:val="en-GB"/>
        </w:rPr>
        <w:t xml:space="preserve">, BHI agar plates were supplemented with 3% </w:t>
      </w:r>
      <w:r w:rsidR="00D273D2">
        <w:rPr>
          <w:rFonts w:ascii="Arial" w:hAnsi="Arial" w:cs="Arial"/>
          <w:sz w:val="22"/>
          <w:szCs w:val="22"/>
          <w:lang w:val="en-GB"/>
        </w:rPr>
        <w:t xml:space="preserve">(v/v) </w:t>
      </w:r>
      <w:r w:rsidRPr="00453F30">
        <w:rPr>
          <w:rFonts w:ascii="Arial" w:hAnsi="Arial" w:cs="Arial"/>
          <w:sz w:val="22"/>
          <w:szCs w:val="22"/>
          <w:lang w:val="en-GB"/>
        </w:rPr>
        <w:t>defibrinated blood. For immunohistochemistry (IHC), infected chamber slides were fixed in 4% (v/v) formaldehyde (Fisher Scientific) for 20 minutes immediately post-infection and subsequently prepared for microscopic analysis. For CD206 inhibition, cells were pre-treated in DMEM supplemented with 5 mM mannose, 5</w:t>
      </w:r>
      <w:r>
        <w:rPr>
          <w:rFonts w:ascii="Arial" w:hAnsi="Arial" w:cs="Arial"/>
          <w:sz w:val="22"/>
          <w:szCs w:val="22"/>
          <w:lang w:val="en-GB"/>
        </w:rPr>
        <w:t xml:space="preserve"> </w:t>
      </w:r>
      <w:r w:rsidRPr="00453F30">
        <w:rPr>
          <w:rFonts w:ascii="Arial" w:hAnsi="Arial" w:cs="Arial"/>
          <w:sz w:val="22"/>
          <w:szCs w:val="22"/>
          <w:lang w:val="en-GB"/>
        </w:rPr>
        <w:t>µg/m</w:t>
      </w:r>
      <w:r>
        <w:rPr>
          <w:rFonts w:ascii="Arial" w:hAnsi="Arial" w:cs="Arial"/>
          <w:sz w:val="22"/>
          <w:szCs w:val="22"/>
          <w:lang w:val="en-GB"/>
        </w:rPr>
        <w:t>L</w:t>
      </w:r>
      <w:r w:rsidRPr="00453F30">
        <w:rPr>
          <w:rFonts w:ascii="Arial" w:hAnsi="Arial" w:cs="Arial"/>
          <w:sz w:val="22"/>
          <w:szCs w:val="22"/>
          <w:lang w:val="en-GB"/>
        </w:rPr>
        <w:t xml:space="preserve"> of anti-CD206 primary antibody (5µg/ml), or a combination of both. The inhibition was carried out for 30 minutes at 37 °C in 5% CO</w:t>
      </w:r>
      <w:r w:rsidRPr="00453F30">
        <w:rPr>
          <w:rFonts w:ascii="Cambria Math" w:hAnsi="Cambria Math" w:cs="Cambria Math"/>
          <w:sz w:val="22"/>
          <w:szCs w:val="22"/>
          <w:lang w:val="en-GB"/>
        </w:rPr>
        <w:t>₂</w:t>
      </w:r>
      <w:r w:rsidRPr="00453F30">
        <w:rPr>
          <w:rFonts w:ascii="Arial" w:hAnsi="Arial" w:cs="Arial"/>
          <w:sz w:val="22"/>
          <w:szCs w:val="22"/>
          <w:lang w:val="en-GB"/>
        </w:rPr>
        <w:t>. Following incubation, cells were washed with PBS to remove the inhibition medium and subsequently infected with bacteria as previously described.</w:t>
      </w:r>
    </w:p>
    <w:p w14:paraId="4CDB9518" w14:textId="77777777" w:rsidR="00A77BAF" w:rsidRPr="00453F30" w:rsidRDefault="00A77BAF" w:rsidP="00A77BAF">
      <w:pPr>
        <w:spacing w:after="0" w:line="360" w:lineRule="auto"/>
        <w:jc w:val="both"/>
        <w:rPr>
          <w:rFonts w:ascii="Arial" w:hAnsi="Arial" w:cs="Arial"/>
          <w:b/>
          <w:bCs/>
          <w:sz w:val="22"/>
          <w:szCs w:val="22"/>
          <w:lang w:val="en-GB"/>
        </w:rPr>
      </w:pPr>
    </w:p>
    <w:p w14:paraId="1EF3907D" w14:textId="77777777" w:rsidR="00A77BAF" w:rsidRPr="00453F30" w:rsidRDefault="00A77BAF" w:rsidP="00A77BAF">
      <w:pPr>
        <w:spacing w:after="0" w:line="360" w:lineRule="auto"/>
        <w:jc w:val="both"/>
        <w:rPr>
          <w:rFonts w:ascii="Arial" w:hAnsi="Arial" w:cs="Arial"/>
          <w:b/>
          <w:bCs/>
          <w:sz w:val="22"/>
          <w:szCs w:val="22"/>
          <w:lang w:val="en-GB"/>
        </w:rPr>
      </w:pPr>
      <w:r w:rsidRPr="00453F30">
        <w:rPr>
          <w:rFonts w:ascii="Arial" w:hAnsi="Arial" w:cs="Arial"/>
          <w:b/>
          <w:bCs/>
          <w:sz w:val="22"/>
          <w:szCs w:val="22"/>
          <w:lang w:val="en-GB"/>
        </w:rPr>
        <w:t>Primary cells immunohistochemistry</w:t>
      </w:r>
    </w:p>
    <w:p w14:paraId="00FACBED" w14:textId="77777777" w:rsidR="00A77BAF" w:rsidRPr="00453F30" w:rsidRDefault="00A77BAF" w:rsidP="00A77BAF">
      <w:pPr>
        <w:spacing w:after="0" w:line="360" w:lineRule="auto"/>
        <w:jc w:val="both"/>
        <w:rPr>
          <w:rFonts w:ascii="Arial" w:hAnsi="Arial" w:cs="Arial"/>
          <w:sz w:val="22"/>
          <w:szCs w:val="22"/>
          <w:lang w:val="en-GB"/>
        </w:rPr>
      </w:pPr>
      <w:r w:rsidRPr="00453F30">
        <w:rPr>
          <w:rFonts w:ascii="Arial" w:hAnsi="Arial" w:cs="Arial"/>
          <w:sz w:val="22"/>
          <w:szCs w:val="22"/>
          <w:lang w:val="en-GB"/>
        </w:rPr>
        <w:t xml:space="preserve">Primary human splenic cells seeded on collagen-coated chamber slides were fixed with 4% (v/v) formaldehyde (Fisher Scientific) in </w:t>
      </w:r>
      <w:r w:rsidRPr="00374C74">
        <w:rPr>
          <w:rFonts w:ascii="Arial" w:hAnsi="Arial" w:cs="Arial"/>
          <w:sz w:val="22"/>
          <w:szCs w:val="22"/>
          <w:lang w:val="en-GB"/>
        </w:rPr>
        <w:t>PBS (Sigma)</w:t>
      </w:r>
      <w:r w:rsidRPr="00453F30">
        <w:rPr>
          <w:rFonts w:ascii="Arial" w:hAnsi="Arial" w:cs="Arial"/>
          <w:sz w:val="22"/>
          <w:szCs w:val="22"/>
          <w:lang w:val="en-GB"/>
        </w:rPr>
        <w:t xml:space="preserve"> for 15 minutes at room temperature (RT), either the day after isolation or immediately following bacterial challenge. Following fixation, cells were washed with phosphate-buffered saline (PBS; Sigma). Permeabilization was carried out using 0.1% (v/v) Triton X-100 (Sigma) in PBS for 10 minutes. Cells were then incubated for 1 hour at RT in a blocking </w:t>
      </w:r>
      <w:r w:rsidRPr="00453F30">
        <w:rPr>
          <w:rFonts w:ascii="Arial" w:hAnsi="Arial" w:cs="Arial"/>
          <w:sz w:val="22"/>
          <w:szCs w:val="22"/>
          <w:lang w:val="en-GB"/>
        </w:rPr>
        <w:lastRenderedPageBreak/>
        <w:t>solution composed of 5% (w/v) bovine serum albumin (BSA; Sigma) in PBS. Subsequently, cells were incubated with primary antibodies (1:100 dilution in blocking solution) for 1 hour at RT in the dark. After two washes with PBS, cells were incubated with fluorophore-conjugated secondary antibodies (1:500) for 1 hour at RT in the dark (Tab. S4). Nuclei were counterstained using DAPI (</w:t>
      </w:r>
      <w:r>
        <w:rPr>
          <w:rFonts w:ascii="Arial" w:hAnsi="Arial" w:cs="Arial"/>
          <w:sz w:val="22"/>
          <w:szCs w:val="22"/>
          <w:lang w:val="en-GB"/>
        </w:rPr>
        <w:t>3</w:t>
      </w:r>
      <w:r w:rsidRPr="00181DA6">
        <w:rPr>
          <w:rFonts w:ascii="Arial" w:hAnsi="Arial" w:cs="Arial"/>
          <w:sz w:val="22"/>
          <w:szCs w:val="22"/>
          <w:lang w:val="en-GB"/>
        </w:rPr>
        <w:t xml:space="preserve"> </w:t>
      </w:r>
      <w:proofErr w:type="spellStart"/>
      <w:r w:rsidRPr="00181DA6">
        <w:rPr>
          <w:rFonts w:ascii="Arial" w:hAnsi="Arial" w:cs="Arial"/>
          <w:sz w:val="22"/>
          <w:szCs w:val="22"/>
          <w:lang w:val="en-GB"/>
        </w:rPr>
        <w:t>μg</w:t>
      </w:r>
      <w:proofErr w:type="spellEnd"/>
      <w:r w:rsidRPr="00181DA6">
        <w:rPr>
          <w:rFonts w:ascii="Arial" w:hAnsi="Arial" w:cs="Arial"/>
          <w:sz w:val="22"/>
          <w:szCs w:val="22"/>
          <w:lang w:val="en-GB"/>
        </w:rPr>
        <w:t>/mL</w:t>
      </w:r>
      <w:r w:rsidRPr="00453F30">
        <w:rPr>
          <w:rFonts w:ascii="Arial" w:hAnsi="Arial" w:cs="Arial"/>
          <w:sz w:val="22"/>
          <w:szCs w:val="22"/>
          <w:lang w:val="en-GB"/>
        </w:rPr>
        <w:t xml:space="preserve">; </w:t>
      </w:r>
      <w:proofErr w:type="spellStart"/>
      <w:r w:rsidRPr="00453F30">
        <w:rPr>
          <w:rFonts w:ascii="Arial" w:hAnsi="Arial" w:cs="Arial"/>
          <w:sz w:val="22"/>
          <w:szCs w:val="22"/>
          <w:lang w:val="en-GB"/>
        </w:rPr>
        <w:t>Thermo</w:t>
      </w:r>
      <w:proofErr w:type="spellEnd"/>
      <w:r w:rsidRPr="00453F30">
        <w:rPr>
          <w:rFonts w:ascii="Arial" w:hAnsi="Arial" w:cs="Arial"/>
          <w:sz w:val="22"/>
          <w:szCs w:val="22"/>
          <w:lang w:val="en-GB"/>
        </w:rPr>
        <w:t xml:space="preserve"> Fisher) for 10 minutes. Finally, slides were washed once with PBS and rinsed in deionized water prior to imaging.</w:t>
      </w:r>
    </w:p>
    <w:p w14:paraId="306E05A3" w14:textId="77777777" w:rsidR="00A77BAF" w:rsidRPr="00453F30" w:rsidRDefault="00A77BAF" w:rsidP="00A77BAF">
      <w:pPr>
        <w:spacing w:after="0" w:line="360" w:lineRule="auto"/>
        <w:jc w:val="both"/>
        <w:rPr>
          <w:rFonts w:ascii="Arial" w:hAnsi="Arial" w:cs="Arial"/>
          <w:b/>
          <w:bCs/>
          <w:sz w:val="22"/>
          <w:szCs w:val="22"/>
          <w:lang w:val="en-GB"/>
        </w:rPr>
      </w:pPr>
    </w:p>
    <w:p w14:paraId="07DAFD16" w14:textId="77777777" w:rsidR="00A77BAF" w:rsidRPr="00453F30" w:rsidRDefault="00A77BAF" w:rsidP="00A77BAF">
      <w:pPr>
        <w:spacing w:after="0" w:line="360" w:lineRule="auto"/>
        <w:jc w:val="both"/>
        <w:rPr>
          <w:rFonts w:ascii="Arial" w:hAnsi="Arial" w:cs="Arial"/>
          <w:b/>
          <w:bCs/>
          <w:sz w:val="22"/>
          <w:szCs w:val="22"/>
          <w:lang w:val="en-GB"/>
        </w:rPr>
      </w:pPr>
      <w:r w:rsidRPr="00453F30">
        <w:rPr>
          <w:rFonts w:ascii="Arial" w:hAnsi="Arial" w:cs="Arial"/>
          <w:b/>
          <w:bCs/>
          <w:sz w:val="22"/>
          <w:szCs w:val="22"/>
          <w:lang w:val="en-GB"/>
        </w:rPr>
        <w:t>Confocal microscopy imaging</w:t>
      </w:r>
    </w:p>
    <w:p w14:paraId="772BDCD0" w14:textId="77777777" w:rsidR="00A77BAF" w:rsidRPr="00453F30" w:rsidRDefault="00A77BAF" w:rsidP="00A77BAF">
      <w:pPr>
        <w:spacing w:after="0" w:line="360" w:lineRule="auto"/>
        <w:jc w:val="both"/>
        <w:rPr>
          <w:rFonts w:ascii="Arial" w:hAnsi="Arial" w:cs="Arial"/>
          <w:sz w:val="22"/>
          <w:szCs w:val="22"/>
          <w:lang w:val="en-GB"/>
        </w:rPr>
      </w:pPr>
      <w:r w:rsidRPr="00453F30">
        <w:rPr>
          <w:rFonts w:ascii="Arial" w:hAnsi="Arial" w:cs="Arial"/>
          <w:sz w:val="22"/>
          <w:szCs w:val="22"/>
          <w:lang w:val="en-GB"/>
        </w:rPr>
        <w:t>Confocal images of spleen tissue and primary cells were acquired using an Olympus FV1000 confocal laser scanning microscope with 40x (</w:t>
      </w:r>
      <w:proofErr w:type="spellStart"/>
      <w:r w:rsidRPr="00453F30">
        <w:rPr>
          <w:rFonts w:ascii="Arial" w:hAnsi="Arial" w:cs="Arial"/>
          <w:sz w:val="22"/>
          <w:szCs w:val="22"/>
          <w:lang w:val="en-GB"/>
        </w:rPr>
        <w:t>UPlanFLN</w:t>
      </w:r>
      <w:proofErr w:type="spellEnd"/>
      <w:r w:rsidRPr="00453F30">
        <w:rPr>
          <w:rFonts w:ascii="Arial" w:hAnsi="Arial" w:cs="Arial"/>
          <w:sz w:val="22"/>
          <w:szCs w:val="22"/>
          <w:lang w:val="en-GB"/>
        </w:rPr>
        <w:t xml:space="preserve"> 40x/NA = 1.3) and 60x (</w:t>
      </w:r>
      <w:proofErr w:type="spellStart"/>
      <w:r w:rsidRPr="00453F30">
        <w:rPr>
          <w:rFonts w:ascii="Arial" w:hAnsi="Arial" w:cs="Arial"/>
          <w:sz w:val="22"/>
          <w:szCs w:val="22"/>
          <w:lang w:val="en-GB"/>
        </w:rPr>
        <w:t>UPlan</w:t>
      </w:r>
      <w:proofErr w:type="spellEnd"/>
      <w:r w:rsidRPr="00453F30">
        <w:rPr>
          <w:rFonts w:ascii="Arial" w:hAnsi="Arial" w:cs="Arial"/>
          <w:sz w:val="22"/>
          <w:szCs w:val="22"/>
          <w:lang w:val="en-GB"/>
        </w:rPr>
        <w:t xml:space="preserve">-SAPO 60x/NA = 1.35) objectives. Image processing was performed using Fiji (v2.0.0-rc69/1.52p). For 3D visualization, multi-plane Z-stack images were deconvolved using Huygens Essential deconvolution software (v18.04.1p0 64-bit; SVI, Hilversum, Netherlands) and reconstructed </w:t>
      </w:r>
      <w:r w:rsidRPr="005567CA">
        <w:rPr>
          <w:rFonts w:ascii="Arial" w:hAnsi="Arial" w:cs="Arial"/>
          <w:sz w:val="22"/>
          <w:szCs w:val="22"/>
          <w:lang w:val="en-GB"/>
        </w:rPr>
        <w:t xml:space="preserve">using </w:t>
      </w:r>
      <w:proofErr w:type="spellStart"/>
      <w:r w:rsidRPr="005567CA">
        <w:rPr>
          <w:rFonts w:ascii="Arial" w:hAnsi="Arial" w:cs="Arial"/>
          <w:sz w:val="22"/>
          <w:szCs w:val="22"/>
          <w:lang w:val="en-GB"/>
        </w:rPr>
        <w:t>Imaris</w:t>
      </w:r>
      <w:proofErr w:type="spellEnd"/>
      <w:r w:rsidRPr="005567CA">
        <w:rPr>
          <w:rFonts w:ascii="Arial" w:hAnsi="Arial" w:cs="Arial"/>
          <w:sz w:val="22"/>
          <w:szCs w:val="22"/>
          <w:lang w:val="en-GB"/>
        </w:rPr>
        <w:t xml:space="preserve"> 3D rendering software</w:t>
      </w:r>
      <w:r w:rsidRPr="00453F30">
        <w:rPr>
          <w:rFonts w:ascii="Arial" w:hAnsi="Arial" w:cs="Arial"/>
          <w:sz w:val="22"/>
          <w:szCs w:val="22"/>
          <w:lang w:val="en-GB"/>
        </w:rPr>
        <w:t>. Image and colocalization analysis between cellular markers and bacteria were performed using Fiji (ImageJ), following the same methodology previously described for tissue sections.</w:t>
      </w:r>
    </w:p>
    <w:p w14:paraId="68C31960" w14:textId="77777777" w:rsidR="00A77BAF" w:rsidRPr="00453F30" w:rsidRDefault="00A77BAF" w:rsidP="00A77BAF">
      <w:pPr>
        <w:spacing w:after="0" w:line="360" w:lineRule="auto"/>
        <w:jc w:val="both"/>
        <w:rPr>
          <w:rFonts w:ascii="Arial" w:hAnsi="Arial" w:cs="Arial"/>
          <w:sz w:val="22"/>
          <w:szCs w:val="22"/>
          <w:lang w:val="en-GB"/>
        </w:rPr>
      </w:pPr>
      <w:r w:rsidRPr="00453F30">
        <w:rPr>
          <w:rFonts w:ascii="Arial" w:hAnsi="Arial" w:cs="Arial"/>
          <w:sz w:val="22"/>
          <w:szCs w:val="22"/>
          <w:lang w:val="en-GB"/>
        </w:rPr>
        <w:t xml:space="preserve"> </w:t>
      </w:r>
    </w:p>
    <w:p w14:paraId="1FB15936" w14:textId="77777777" w:rsidR="00A77BAF" w:rsidRPr="00453F30" w:rsidRDefault="00A77BAF" w:rsidP="00A77BAF">
      <w:pPr>
        <w:spacing w:after="0" w:line="360" w:lineRule="auto"/>
        <w:jc w:val="both"/>
        <w:rPr>
          <w:rFonts w:ascii="Arial" w:hAnsi="Arial" w:cs="Arial"/>
          <w:b/>
          <w:bCs/>
          <w:sz w:val="22"/>
          <w:szCs w:val="22"/>
          <w:lang w:val="en-GB"/>
        </w:rPr>
      </w:pPr>
      <w:r w:rsidRPr="00453F30">
        <w:rPr>
          <w:rFonts w:ascii="Arial" w:hAnsi="Arial" w:cs="Arial"/>
          <w:b/>
          <w:bCs/>
          <w:sz w:val="22"/>
          <w:szCs w:val="22"/>
          <w:lang w:val="en-GB"/>
        </w:rPr>
        <w:t>Human spleen perfusion liquid ELISAs</w:t>
      </w:r>
    </w:p>
    <w:p w14:paraId="71B81E38" w14:textId="77777777" w:rsidR="00A77BAF" w:rsidRDefault="00A77BAF" w:rsidP="00A77BAF">
      <w:pPr>
        <w:spacing w:after="0" w:line="360" w:lineRule="auto"/>
        <w:jc w:val="both"/>
        <w:rPr>
          <w:rFonts w:ascii="Arial" w:hAnsi="Arial" w:cs="Arial"/>
          <w:color w:val="000000" w:themeColor="text1"/>
          <w:sz w:val="22"/>
          <w:szCs w:val="22"/>
          <w:lang w:val="en-GB"/>
        </w:rPr>
      </w:pPr>
      <w:r w:rsidRPr="00453F30">
        <w:rPr>
          <w:rFonts w:ascii="Arial" w:hAnsi="Arial" w:cs="Arial"/>
          <w:sz w:val="22"/>
          <w:szCs w:val="22"/>
          <w:lang w:val="en-GB"/>
        </w:rPr>
        <w:t xml:space="preserve">Human spleen perfusates were analysed for the presence of pro-inflammatory and anti-inflammatory cytokines using Human </w:t>
      </w:r>
      <w:proofErr w:type="spellStart"/>
      <w:r w:rsidRPr="00453F30">
        <w:rPr>
          <w:rFonts w:ascii="Arial" w:hAnsi="Arial" w:cs="Arial"/>
          <w:sz w:val="22"/>
          <w:szCs w:val="22"/>
          <w:lang w:val="en-GB"/>
        </w:rPr>
        <w:t>DuoSet</w:t>
      </w:r>
      <w:proofErr w:type="spellEnd"/>
      <w:r w:rsidRPr="00453F30">
        <w:rPr>
          <w:rFonts w:ascii="Arial" w:hAnsi="Arial" w:cs="Arial"/>
          <w:sz w:val="22"/>
          <w:szCs w:val="22"/>
          <w:lang w:val="en-GB"/>
        </w:rPr>
        <w:t xml:space="preserve"> ELISA kits (R&amp;D Systems) following the manufacturer’s recommendations. </w:t>
      </w:r>
      <w:r w:rsidRPr="00703B0F">
        <w:rPr>
          <w:rFonts w:ascii="Arial" w:hAnsi="Arial" w:cs="Arial"/>
          <w:sz w:val="22"/>
          <w:szCs w:val="22"/>
          <w:lang w:val="en-US"/>
        </w:rPr>
        <w:t>Assay ranges are TNF-</w:t>
      </w:r>
      <w:r>
        <w:rPr>
          <w:rFonts w:ascii="Arial" w:hAnsi="Arial" w:cs="Arial"/>
          <w:sz w:val="22"/>
          <w:szCs w:val="22"/>
          <w:lang w:val="fr-FR"/>
        </w:rPr>
        <w:t>α</w:t>
      </w:r>
      <w:r w:rsidRPr="00703B0F">
        <w:rPr>
          <w:rFonts w:ascii="Arial" w:hAnsi="Arial" w:cs="Arial"/>
          <w:sz w:val="22"/>
          <w:szCs w:val="22"/>
          <w:lang w:val="en-US"/>
        </w:rPr>
        <w:t xml:space="preserve">: 15.6 – 1,000 </w:t>
      </w:r>
      <w:proofErr w:type="spellStart"/>
      <w:r w:rsidRPr="00703B0F">
        <w:rPr>
          <w:rFonts w:ascii="Arial" w:hAnsi="Arial" w:cs="Arial"/>
          <w:sz w:val="22"/>
          <w:szCs w:val="22"/>
          <w:lang w:val="en-US"/>
        </w:rPr>
        <w:t>pg</w:t>
      </w:r>
      <w:proofErr w:type="spellEnd"/>
      <w:r w:rsidRPr="00703B0F">
        <w:rPr>
          <w:rFonts w:ascii="Arial" w:hAnsi="Arial" w:cs="Arial"/>
          <w:sz w:val="22"/>
          <w:szCs w:val="22"/>
          <w:lang w:val="en-US"/>
        </w:rPr>
        <w:t>/mL, IL-1</w:t>
      </w:r>
      <w:r>
        <w:rPr>
          <w:rFonts w:ascii="Arial" w:hAnsi="Arial" w:cs="Arial"/>
          <w:sz w:val="22"/>
          <w:szCs w:val="22"/>
          <w:lang w:val="fr-FR"/>
        </w:rPr>
        <w:t>β</w:t>
      </w:r>
      <w:r w:rsidRPr="00703B0F">
        <w:rPr>
          <w:rFonts w:ascii="Arial" w:hAnsi="Arial" w:cs="Arial"/>
          <w:sz w:val="22"/>
          <w:szCs w:val="22"/>
          <w:lang w:val="en-US"/>
        </w:rPr>
        <w:t xml:space="preserve">: 3.9 – 250 </w:t>
      </w:r>
      <w:proofErr w:type="spellStart"/>
      <w:r w:rsidRPr="00703B0F">
        <w:rPr>
          <w:rFonts w:ascii="Arial" w:hAnsi="Arial" w:cs="Arial"/>
          <w:sz w:val="22"/>
          <w:szCs w:val="22"/>
          <w:lang w:val="en-US"/>
        </w:rPr>
        <w:t>pg</w:t>
      </w:r>
      <w:proofErr w:type="spellEnd"/>
      <w:r w:rsidRPr="00703B0F">
        <w:rPr>
          <w:rFonts w:ascii="Arial" w:hAnsi="Arial" w:cs="Arial"/>
          <w:sz w:val="22"/>
          <w:szCs w:val="22"/>
          <w:lang w:val="en-US"/>
        </w:rPr>
        <w:t xml:space="preserve">/mL, IL-10: 31.2 – 2,000 </w:t>
      </w:r>
      <w:proofErr w:type="spellStart"/>
      <w:r w:rsidRPr="00703B0F">
        <w:rPr>
          <w:rFonts w:ascii="Arial" w:hAnsi="Arial" w:cs="Arial"/>
          <w:sz w:val="22"/>
          <w:szCs w:val="22"/>
          <w:lang w:val="en-US"/>
        </w:rPr>
        <w:t>pg</w:t>
      </w:r>
      <w:proofErr w:type="spellEnd"/>
      <w:r w:rsidRPr="00703B0F">
        <w:rPr>
          <w:rFonts w:ascii="Arial" w:hAnsi="Arial" w:cs="Arial"/>
          <w:sz w:val="22"/>
          <w:szCs w:val="22"/>
          <w:lang w:val="en-US"/>
        </w:rPr>
        <w:t xml:space="preserve">/mL, and IL-6: 9.4 – 600 </w:t>
      </w:r>
      <w:proofErr w:type="spellStart"/>
      <w:r w:rsidRPr="00703B0F">
        <w:rPr>
          <w:rFonts w:ascii="Arial" w:hAnsi="Arial" w:cs="Arial"/>
          <w:sz w:val="22"/>
          <w:szCs w:val="22"/>
          <w:lang w:val="en-US"/>
        </w:rPr>
        <w:t>pg</w:t>
      </w:r>
      <w:proofErr w:type="spellEnd"/>
      <w:r w:rsidRPr="00703B0F">
        <w:rPr>
          <w:rFonts w:ascii="Arial" w:hAnsi="Arial" w:cs="Arial"/>
          <w:sz w:val="22"/>
          <w:szCs w:val="22"/>
          <w:lang w:val="en-US"/>
        </w:rPr>
        <w:t>/</w:t>
      </w:r>
      <w:proofErr w:type="spellStart"/>
      <w:r w:rsidRPr="00703B0F">
        <w:rPr>
          <w:rFonts w:ascii="Arial" w:hAnsi="Arial" w:cs="Arial"/>
          <w:sz w:val="22"/>
          <w:szCs w:val="22"/>
          <w:lang w:val="en-US"/>
        </w:rPr>
        <w:t>mL.</w:t>
      </w:r>
      <w:proofErr w:type="spellEnd"/>
      <w:r w:rsidRPr="00703B0F">
        <w:rPr>
          <w:rFonts w:ascii="Arial" w:hAnsi="Arial" w:cs="Arial"/>
          <w:sz w:val="22"/>
          <w:szCs w:val="22"/>
          <w:lang w:val="en-US"/>
        </w:rPr>
        <w:t xml:space="preserve"> </w:t>
      </w:r>
      <w:bookmarkStart w:id="7" w:name="_Toc118976830"/>
      <w:r w:rsidRPr="00746173">
        <w:rPr>
          <w:rFonts w:ascii="Arial" w:hAnsi="Arial" w:cs="Arial"/>
          <w:color w:val="000000" w:themeColor="text1"/>
          <w:sz w:val="22"/>
          <w:szCs w:val="22"/>
          <w:lang w:val="en-GB"/>
        </w:rPr>
        <w:t xml:space="preserve">Anti-pneumococcal antibodies in human spleen homogenates were tested against whole bacterial cells (type 2 D39, type 4 TIGR4) and, in perfusion liquid, against pneumococcal polysaccharides (types 2, 4, 19F; SSI </w:t>
      </w:r>
      <w:proofErr w:type="spellStart"/>
      <w:r w:rsidRPr="00746173">
        <w:rPr>
          <w:rFonts w:ascii="Arial" w:hAnsi="Arial" w:cs="Arial"/>
          <w:color w:val="000000" w:themeColor="text1"/>
          <w:sz w:val="22"/>
          <w:szCs w:val="22"/>
          <w:lang w:val="en-GB"/>
        </w:rPr>
        <w:t>Diagnostica</w:t>
      </w:r>
      <w:proofErr w:type="spellEnd"/>
      <w:r w:rsidRPr="00746173">
        <w:rPr>
          <w:rFonts w:ascii="Arial" w:hAnsi="Arial" w:cs="Arial"/>
          <w:color w:val="000000" w:themeColor="text1"/>
          <w:sz w:val="22"/>
          <w:szCs w:val="22"/>
          <w:lang w:val="en-GB"/>
        </w:rPr>
        <w:t xml:space="preserve">). Wells were coated overnight at 4 °C with either 100 </w:t>
      </w:r>
      <w:proofErr w:type="spellStart"/>
      <w:r w:rsidRPr="00746173">
        <w:rPr>
          <w:rFonts w:ascii="Arial" w:hAnsi="Arial" w:cs="Arial"/>
          <w:color w:val="000000" w:themeColor="text1"/>
          <w:sz w:val="22"/>
          <w:szCs w:val="22"/>
          <w:lang w:val="en-GB"/>
        </w:rPr>
        <w:t>μl</w:t>
      </w:r>
      <w:proofErr w:type="spellEnd"/>
      <w:r w:rsidRPr="00746173">
        <w:rPr>
          <w:rFonts w:ascii="Arial" w:hAnsi="Arial" w:cs="Arial"/>
          <w:color w:val="000000" w:themeColor="text1"/>
          <w:sz w:val="22"/>
          <w:szCs w:val="22"/>
          <w:lang w:val="en-GB"/>
        </w:rPr>
        <w:t xml:space="preserve"> of 0.2 OD</w:t>
      </w:r>
      <w:r w:rsidRPr="00746173">
        <w:rPr>
          <w:rFonts w:ascii="Cambria Math" w:hAnsi="Cambria Math" w:cs="Cambria Math"/>
          <w:color w:val="000000" w:themeColor="text1"/>
          <w:sz w:val="22"/>
          <w:szCs w:val="22"/>
          <w:lang w:val="en-GB"/>
        </w:rPr>
        <w:t>₆₀₀</w:t>
      </w:r>
      <w:r w:rsidRPr="00746173">
        <w:rPr>
          <w:rFonts w:ascii="Arial" w:hAnsi="Arial" w:cs="Arial"/>
          <w:color w:val="000000" w:themeColor="text1"/>
          <w:sz w:val="22"/>
          <w:szCs w:val="22"/>
          <w:lang w:val="en-GB"/>
        </w:rPr>
        <w:t xml:space="preserve"> bacterial suspension in PBS or CPS (1 </w:t>
      </w:r>
      <w:proofErr w:type="spellStart"/>
      <w:r w:rsidRPr="00746173">
        <w:rPr>
          <w:rFonts w:ascii="Arial" w:hAnsi="Arial" w:cs="Arial"/>
          <w:color w:val="000000" w:themeColor="text1"/>
          <w:sz w:val="22"/>
          <w:szCs w:val="22"/>
          <w:lang w:val="en-GB"/>
        </w:rPr>
        <w:t>μg</w:t>
      </w:r>
      <w:proofErr w:type="spellEnd"/>
      <w:r w:rsidRPr="00746173">
        <w:rPr>
          <w:rFonts w:ascii="Arial" w:hAnsi="Arial" w:cs="Arial"/>
          <w:color w:val="000000" w:themeColor="text1"/>
          <w:sz w:val="22"/>
          <w:szCs w:val="22"/>
          <w:lang w:val="en-GB"/>
        </w:rPr>
        <w:t xml:space="preserve">/ml in PBS/0.02% </w:t>
      </w:r>
      <w:proofErr w:type="spellStart"/>
      <w:r w:rsidRPr="00746173">
        <w:rPr>
          <w:rFonts w:ascii="Arial" w:hAnsi="Arial" w:cs="Arial"/>
          <w:color w:val="000000" w:themeColor="text1"/>
          <w:sz w:val="22"/>
          <w:szCs w:val="22"/>
          <w:lang w:val="en-GB"/>
        </w:rPr>
        <w:t>NaN</w:t>
      </w:r>
      <w:proofErr w:type="spellEnd"/>
      <w:r w:rsidRPr="00746173">
        <w:rPr>
          <w:rFonts w:ascii="Cambria Math" w:hAnsi="Cambria Math" w:cs="Cambria Math"/>
          <w:color w:val="000000" w:themeColor="text1"/>
          <w:sz w:val="22"/>
          <w:szCs w:val="22"/>
          <w:lang w:val="en-GB"/>
        </w:rPr>
        <w:t>₃</w:t>
      </w:r>
      <w:r w:rsidRPr="00746173">
        <w:rPr>
          <w:rFonts w:ascii="Arial" w:hAnsi="Arial" w:cs="Arial"/>
          <w:color w:val="000000" w:themeColor="text1"/>
          <w:sz w:val="22"/>
          <w:szCs w:val="22"/>
          <w:lang w:val="en-GB"/>
        </w:rPr>
        <w:t>). Plates were washed (PBS/0.1% Tween-20), blocked with 5% BSA/0.1% Tween-20 for 1 h, and samples (1:4 in blocking buffer, duplicates) were added, alongside positive control sera (</w:t>
      </w:r>
      <w:proofErr w:type="spellStart"/>
      <w:r w:rsidRPr="00746173">
        <w:rPr>
          <w:rFonts w:ascii="Arial" w:hAnsi="Arial" w:cs="Arial"/>
          <w:color w:val="000000" w:themeColor="text1"/>
          <w:sz w:val="22"/>
          <w:szCs w:val="22"/>
          <w:lang w:val="en-GB"/>
        </w:rPr>
        <w:t>Statens</w:t>
      </w:r>
      <w:proofErr w:type="spellEnd"/>
      <w:r w:rsidRPr="00746173">
        <w:rPr>
          <w:rFonts w:ascii="Arial" w:hAnsi="Arial" w:cs="Arial"/>
          <w:color w:val="000000" w:themeColor="text1"/>
          <w:sz w:val="22"/>
          <w:szCs w:val="22"/>
          <w:lang w:val="en-GB"/>
        </w:rPr>
        <w:t xml:space="preserve"> Serum Institute). After overnight incubation at 4 °C, plates were washed and incubated 1 h at RT with anti-human HRP-IgG (1:1000) for samples/negatives or anti-rabbit HRP-IgG (1:5000) for positives. Detection used TMB </w:t>
      </w:r>
      <w:r>
        <w:rPr>
          <w:rFonts w:ascii="Arial" w:hAnsi="Arial" w:cs="Arial"/>
          <w:color w:val="000000" w:themeColor="text1"/>
          <w:sz w:val="22"/>
          <w:szCs w:val="22"/>
          <w:lang w:val="en-GB"/>
        </w:rPr>
        <w:t xml:space="preserve">(Sigma-Aldrich) </w:t>
      </w:r>
      <w:r w:rsidRPr="00746173">
        <w:rPr>
          <w:rFonts w:ascii="Arial" w:hAnsi="Arial" w:cs="Arial"/>
          <w:color w:val="000000" w:themeColor="text1"/>
          <w:sz w:val="22"/>
          <w:szCs w:val="22"/>
          <w:lang w:val="en-GB"/>
        </w:rPr>
        <w:t>substrate for 30 min in the dark at RT, stopped with 2 N H</w:t>
      </w:r>
      <w:r w:rsidRPr="00746173">
        <w:rPr>
          <w:rFonts w:ascii="Cambria Math" w:hAnsi="Cambria Math" w:cs="Cambria Math"/>
          <w:color w:val="000000" w:themeColor="text1"/>
          <w:sz w:val="22"/>
          <w:szCs w:val="22"/>
          <w:lang w:val="en-GB"/>
        </w:rPr>
        <w:t>₂</w:t>
      </w:r>
      <w:r w:rsidRPr="00746173">
        <w:rPr>
          <w:rFonts w:ascii="Arial" w:hAnsi="Arial" w:cs="Arial"/>
          <w:color w:val="000000" w:themeColor="text1"/>
          <w:sz w:val="22"/>
          <w:szCs w:val="22"/>
          <w:lang w:val="en-GB"/>
        </w:rPr>
        <w:t>SO</w:t>
      </w:r>
      <w:r w:rsidRPr="00746173">
        <w:rPr>
          <w:rFonts w:ascii="Cambria Math" w:hAnsi="Cambria Math" w:cs="Cambria Math"/>
          <w:color w:val="000000" w:themeColor="text1"/>
          <w:sz w:val="22"/>
          <w:szCs w:val="22"/>
          <w:lang w:val="en-GB"/>
        </w:rPr>
        <w:t>₄</w:t>
      </w:r>
      <w:r w:rsidRPr="00746173">
        <w:rPr>
          <w:rFonts w:ascii="Arial" w:hAnsi="Arial" w:cs="Arial"/>
          <w:color w:val="000000" w:themeColor="text1"/>
          <w:sz w:val="22"/>
          <w:szCs w:val="22"/>
          <w:lang w:val="en-GB"/>
        </w:rPr>
        <w:t>, and read at 450/630 nm (</w:t>
      </w:r>
      <w:proofErr w:type="spellStart"/>
      <w:r w:rsidRPr="00746173">
        <w:rPr>
          <w:rFonts w:ascii="Arial" w:hAnsi="Arial" w:cs="Arial"/>
          <w:color w:val="000000" w:themeColor="text1"/>
          <w:sz w:val="22"/>
          <w:szCs w:val="22"/>
          <w:lang w:val="en-GB"/>
        </w:rPr>
        <w:t>FLUOstar</w:t>
      </w:r>
      <w:proofErr w:type="spellEnd"/>
      <w:r w:rsidRPr="00746173">
        <w:rPr>
          <w:rFonts w:ascii="Arial" w:hAnsi="Arial" w:cs="Arial"/>
          <w:color w:val="000000" w:themeColor="text1"/>
          <w:sz w:val="22"/>
          <w:szCs w:val="22"/>
          <w:lang w:val="en-GB"/>
        </w:rPr>
        <w:t xml:space="preserve"> Omega)</w:t>
      </w:r>
      <w:r>
        <w:rPr>
          <w:rFonts w:ascii="Arial" w:hAnsi="Arial" w:cs="Arial"/>
          <w:color w:val="000000" w:themeColor="text1"/>
          <w:sz w:val="22"/>
          <w:szCs w:val="22"/>
          <w:lang w:val="en-GB"/>
        </w:rPr>
        <w:t xml:space="preserve">. </w:t>
      </w:r>
      <w:r w:rsidRPr="00A003CB">
        <w:rPr>
          <w:rFonts w:ascii="Arial" w:hAnsi="Arial" w:cs="Arial"/>
          <w:color w:val="000000" w:themeColor="text1"/>
          <w:sz w:val="22"/>
          <w:szCs w:val="22"/>
          <w:lang w:val="en-US"/>
        </w:rPr>
        <w:t>Cut-off values were the mean OD</w:t>
      </w:r>
      <w:r w:rsidRPr="00A003CB">
        <w:rPr>
          <w:rFonts w:ascii="Cambria Math" w:hAnsi="Cambria Math" w:cs="Cambria Math"/>
          <w:color w:val="000000" w:themeColor="text1"/>
          <w:sz w:val="22"/>
          <w:szCs w:val="22"/>
          <w:lang w:val="en-US"/>
        </w:rPr>
        <w:t>₄₅₀</w:t>
      </w:r>
      <w:r w:rsidRPr="00A003CB">
        <w:rPr>
          <w:rFonts w:ascii="Arial" w:hAnsi="Arial" w:cs="Arial"/>
          <w:color w:val="000000" w:themeColor="text1"/>
          <w:sz w:val="22"/>
          <w:szCs w:val="22"/>
          <w:lang w:val="en-US"/>
        </w:rPr>
        <w:t xml:space="preserve"> of negative controls per dilution; </w:t>
      </w:r>
      <w:r w:rsidRPr="001F58ED">
        <w:rPr>
          <w:rFonts w:ascii="Arial" w:hAnsi="Arial" w:cs="Arial"/>
          <w:color w:val="000000" w:themeColor="text1"/>
          <w:sz w:val="22"/>
          <w:szCs w:val="22"/>
          <w:lang w:val="en-GB"/>
        </w:rPr>
        <w:t>samples above the cut-off were considered positive, titres (Tab. S3) were the reciprocal of the last positive dilution.</w:t>
      </w:r>
    </w:p>
    <w:p w14:paraId="3F6C2DA0" w14:textId="77777777" w:rsidR="00A77BAF" w:rsidRPr="00A003CB" w:rsidRDefault="00A77BAF" w:rsidP="00A77BAF">
      <w:pPr>
        <w:spacing w:after="0" w:line="360" w:lineRule="auto"/>
        <w:jc w:val="both"/>
        <w:rPr>
          <w:rFonts w:ascii="Arial" w:hAnsi="Arial" w:cs="Arial"/>
          <w:b/>
          <w:bCs/>
          <w:lang w:val="en-US"/>
        </w:rPr>
      </w:pPr>
    </w:p>
    <w:p w14:paraId="341F2087" w14:textId="77777777" w:rsidR="00A77BAF" w:rsidRPr="00453F30" w:rsidRDefault="00A77BAF" w:rsidP="00A77BAF">
      <w:pPr>
        <w:spacing w:after="0" w:line="360" w:lineRule="auto"/>
        <w:jc w:val="both"/>
        <w:rPr>
          <w:rFonts w:ascii="Arial" w:hAnsi="Arial" w:cs="Arial"/>
          <w:b/>
          <w:bCs/>
          <w:lang w:val="en-GB"/>
        </w:rPr>
      </w:pPr>
      <w:r w:rsidRPr="00453F30">
        <w:rPr>
          <w:rFonts w:ascii="Arial" w:hAnsi="Arial" w:cs="Arial"/>
          <w:b/>
          <w:bCs/>
          <w:lang w:val="en-GB"/>
        </w:rPr>
        <w:t>Statistical analysis</w:t>
      </w:r>
      <w:bookmarkEnd w:id="7"/>
    </w:p>
    <w:p w14:paraId="292FA6DF" w14:textId="77777777" w:rsidR="00A77BAF" w:rsidRPr="00453F30" w:rsidRDefault="00A77BAF" w:rsidP="00A77BAF">
      <w:pPr>
        <w:pStyle w:val="NormaleWeb"/>
        <w:spacing w:before="0" w:beforeAutospacing="0" w:after="0" w:afterAutospacing="0" w:line="360" w:lineRule="auto"/>
        <w:jc w:val="both"/>
        <w:rPr>
          <w:rFonts w:ascii="Arial" w:hAnsi="Arial" w:cs="Arial"/>
          <w:sz w:val="22"/>
          <w:szCs w:val="22"/>
        </w:rPr>
      </w:pPr>
      <w:r w:rsidRPr="00453F30">
        <w:rPr>
          <w:rFonts w:ascii="Arial" w:hAnsi="Arial" w:cs="Arial"/>
          <w:sz w:val="22"/>
          <w:szCs w:val="22"/>
        </w:rPr>
        <w:t xml:space="preserve">Statistical analysis was made by one-way ANOVA using Kruskal-Wallis test with Dunn’s multiple comparisons. In addition, </w:t>
      </w:r>
      <w:r>
        <w:rPr>
          <w:rFonts w:ascii="Arial" w:hAnsi="Arial" w:cs="Arial"/>
          <w:sz w:val="22"/>
          <w:szCs w:val="22"/>
        </w:rPr>
        <w:t>a t-test was used to compare</w:t>
      </w:r>
      <w:r w:rsidRPr="00453F30">
        <w:rPr>
          <w:rFonts w:ascii="Arial" w:hAnsi="Arial" w:cs="Arial"/>
          <w:sz w:val="22"/>
          <w:szCs w:val="22"/>
        </w:rPr>
        <w:t xml:space="preserve"> two </w:t>
      </w:r>
      <w:r>
        <w:rPr>
          <w:rFonts w:ascii="Arial" w:hAnsi="Arial" w:cs="Arial"/>
          <w:sz w:val="22"/>
          <w:szCs w:val="22"/>
        </w:rPr>
        <w:t xml:space="preserve">sets of </w:t>
      </w:r>
      <w:r w:rsidRPr="00453F30">
        <w:rPr>
          <w:rFonts w:ascii="Arial" w:hAnsi="Arial" w:cs="Arial"/>
          <w:sz w:val="22"/>
          <w:szCs w:val="22"/>
        </w:rPr>
        <w:t xml:space="preserve">values. The means and standard </w:t>
      </w:r>
      <w:r w:rsidRPr="00453F30">
        <w:rPr>
          <w:rFonts w:ascii="Arial" w:hAnsi="Arial" w:cs="Arial"/>
          <w:sz w:val="22"/>
          <w:szCs w:val="22"/>
        </w:rPr>
        <w:lastRenderedPageBreak/>
        <w:t xml:space="preserve">deviation were also calculated by GraphPad, and the significant P </w:t>
      </w:r>
      <w:r>
        <w:rPr>
          <w:rFonts w:ascii="Arial" w:hAnsi="Arial" w:cs="Arial"/>
          <w:sz w:val="22"/>
          <w:szCs w:val="22"/>
        </w:rPr>
        <w:t>values (ns P &gt; 0.05, * P ≤ 0.05, ** P ≤ 0.01, *** P ≤ 0.001, and **** P ≤ 0.0001) were determined</w:t>
      </w:r>
      <w:r w:rsidRPr="00453F30">
        <w:rPr>
          <w:rFonts w:ascii="Arial" w:hAnsi="Arial" w:cs="Arial"/>
          <w:sz w:val="22"/>
          <w:szCs w:val="22"/>
        </w:rPr>
        <w:t>.</w:t>
      </w:r>
    </w:p>
    <w:p w14:paraId="24218BF6" w14:textId="77777777" w:rsidR="00A77BAF" w:rsidRPr="00453F30" w:rsidRDefault="00A77BAF" w:rsidP="00A77BAF">
      <w:pPr>
        <w:spacing w:after="0" w:line="360" w:lineRule="auto"/>
        <w:jc w:val="both"/>
        <w:rPr>
          <w:rFonts w:ascii="Arial" w:hAnsi="Arial" w:cs="Arial"/>
          <w:b/>
          <w:bCs/>
          <w:sz w:val="22"/>
          <w:szCs w:val="22"/>
          <w:lang w:val="en-GB"/>
        </w:rPr>
      </w:pPr>
      <w:r w:rsidRPr="00453F30">
        <w:rPr>
          <w:rFonts w:ascii="Arial" w:hAnsi="Arial" w:cs="Arial"/>
          <w:sz w:val="22"/>
          <w:szCs w:val="22"/>
          <w:lang w:val="en-GB"/>
        </w:rPr>
        <w:br w:type="page"/>
      </w:r>
      <w:r w:rsidRPr="00453F30">
        <w:rPr>
          <w:rFonts w:ascii="Arial" w:hAnsi="Arial" w:cs="Arial"/>
          <w:b/>
          <w:bCs/>
          <w:sz w:val="22"/>
          <w:szCs w:val="22"/>
          <w:lang w:val="en-GB"/>
        </w:rPr>
        <w:lastRenderedPageBreak/>
        <w:t>Supplementary tables</w:t>
      </w:r>
    </w:p>
    <w:p w14:paraId="360312C4" w14:textId="77777777" w:rsidR="00A77BAF" w:rsidRPr="00453F30" w:rsidRDefault="00A77BAF" w:rsidP="00A77BAF">
      <w:pPr>
        <w:spacing w:after="0" w:line="240" w:lineRule="auto"/>
        <w:jc w:val="both"/>
        <w:rPr>
          <w:rFonts w:ascii="Arial" w:eastAsia="Times New Roman" w:hAnsi="Arial" w:cs="Arial"/>
          <w:kern w:val="0"/>
          <w:sz w:val="22"/>
          <w:szCs w:val="22"/>
          <w:lang w:val="en-GB" w:eastAsia="en-GB"/>
          <w14:ligatures w14:val="none"/>
        </w:rPr>
      </w:pPr>
    </w:p>
    <w:p w14:paraId="2EF3BE19" w14:textId="77777777" w:rsidR="00A77BAF" w:rsidRPr="00453F30" w:rsidRDefault="00A77BAF" w:rsidP="00A77BAF">
      <w:pPr>
        <w:spacing w:after="0" w:line="240" w:lineRule="auto"/>
        <w:jc w:val="both"/>
        <w:rPr>
          <w:rFonts w:ascii="Arial" w:hAnsi="Arial" w:cs="Arial"/>
          <w:b/>
          <w:bCs/>
          <w:sz w:val="22"/>
          <w:szCs w:val="22"/>
          <w:lang w:val="en-GB"/>
        </w:rPr>
      </w:pPr>
      <w:r w:rsidRPr="00453F30">
        <w:rPr>
          <w:rFonts w:ascii="Arial" w:hAnsi="Arial" w:cs="Arial"/>
          <w:sz w:val="22"/>
          <w:szCs w:val="22"/>
          <w:lang w:val="en-GB"/>
        </w:rPr>
        <w:t>Table S1:</w:t>
      </w:r>
      <w:r w:rsidRPr="00453F30">
        <w:rPr>
          <w:rFonts w:ascii="Arial" w:hAnsi="Arial" w:cs="Arial"/>
          <w:b/>
          <w:bCs/>
          <w:sz w:val="22"/>
          <w:szCs w:val="22"/>
          <w:lang w:val="en-GB"/>
        </w:rPr>
        <w:t xml:space="preserve"> </w:t>
      </w:r>
      <w:r>
        <w:rPr>
          <w:rFonts w:ascii="Arial" w:hAnsi="Arial" w:cs="Arial"/>
          <w:b/>
          <w:bCs/>
          <w:sz w:val="22"/>
          <w:szCs w:val="22"/>
          <w:lang w:val="en-GB"/>
        </w:rPr>
        <w:t xml:space="preserve">All </w:t>
      </w:r>
      <w:r w:rsidRPr="00453F30">
        <w:rPr>
          <w:rFonts w:ascii="Arial" w:hAnsi="Arial" w:cs="Arial"/>
          <w:b/>
          <w:bCs/>
          <w:i/>
          <w:iCs/>
          <w:sz w:val="22"/>
          <w:szCs w:val="22"/>
          <w:lang w:val="en-GB"/>
        </w:rPr>
        <w:t>ex vivo</w:t>
      </w:r>
      <w:r w:rsidRPr="00453F30">
        <w:rPr>
          <w:rFonts w:ascii="Arial" w:hAnsi="Arial" w:cs="Arial"/>
          <w:b/>
          <w:bCs/>
          <w:sz w:val="22"/>
          <w:szCs w:val="22"/>
          <w:lang w:val="en-GB"/>
        </w:rPr>
        <w:t xml:space="preserve"> </w:t>
      </w:r>
      <w:r>
        <w:rPr>
          <w:rFonts w:ascii="Arial" w:hAnsi="Arial" w:cs="Arial"/>
          <w:b/>
          <w:bCs/>
          <w:sz w:val="22"/>
          <w:szCs w:val="22"/>
          <w:lang w:val="en-GB"/>
        </w:rPr>
        <w:t>s</w:t>
      </w:r>
      <w:r w:rsidRPr="00453F30">
        <w:rPr>
          <w:rFonts w:ascii="Arial" w:hAnsi="Arial" w:cs="Arial"/>
          <w:b/>
          <w:bCs/>
          <w:sz w:val="22"/>
          <w:szCs w:val="22"/>
          <w:lang w:val="en-GB"/>
        </w:rPr>
        <w:t>pleen perfusion</w:t>
      </w:r>
      <w:r>
        <w:rPr>
          <w:rFonts w:ascii="Arial" w:hAnsi="Arial" w:cs="Arial"/>
          <w:b/>
          <w:bCs/>
          <w:sz w:val="22"/>
          <w:szCs w:val="22"/>
          <w:lang w:val="en-GB"/>
        </w:rPr>
        <w:t>s</w:t>
      </w:r>
      <w:r w:rsidRPr="00453F30">
        <w:rPr>
          <w:rFonts w:ascii="Arial" w:hAnsi="Arial" w:cs="Arial"/>
          <w:b/>
          <w:bCs/>
          <w:sz w:val="22"/>
          <w:szCs w:val="22"/>
          <w:lang w:val="en-GB"/>
        </w:rPr>
        <w:t xml:space="preserve"> </w:t>
      </w:r>
      <w:r>
        <w:rPr>
          <w:rFonts w:ascii="Arial" w:hAnsi="Arial" w:cs="Arial"/>
          <w:b/>
          <w:bCs/>
          <w:sz w:val="22"/>
          <w:szCs w:val="22"/>
          <w:lang w:val="en-GB"/>
        </w:rPr>
        <w:t>performed under the TIMID trial</w:t>
      </w:r>
    </w:p>
    <w:tbl>
      <w:tblPr>
        <w:tblW w:w="5000" w:type="pct"/>
        <w:tblLook w:val="04A0" w:firstRow="1" w:lastRow="0" w:firstColumn="1" w:lastColumn="0" w:noHBand="0" w:noVBand="1"/>
      </w:tblPr>
      <w:tblGrid>
        <w:gridCol w:w="697"/>
        <w:gridCol w:w="817"/>
        <w:gridCol w:w="590"/>
        <w:gridCol w:w="519"/>
        <w:gridCol w:w="542"/>
        <w:gridCol w:w="1249"/>
        <w:gridCol w:w="1822"/>
        <w:gridCol w:w="1103"/>
        <w:gridCol w:w="1529"/>
        <w:gridCol w:w="770"/>
      </w:tblGrid>
      <w:tr w:rsidR="00A77BAF" w:rsidRPr="00453F30" w14:paraId="48A507D9" w14:textId="77777777" w:rsidTr="00596A91">
        <w:trPr>
          <w:trHeight w:val="20"/>
        </w:trPr>
        <w:tc>
          <w:tcPr>
            <w:tcW w:w="362" w:type="pct"/>
            <w:tcBorders>
              <w:top w:val="single" w:sz="4" w:space="0" w:color="auto"/>
              <w:bottom w:val="single" w:sz="4" w:space="0" w:color="auto"/>
            </w:tcBorders>
            <w:noWrap/>
            <w:vAlign w:val="center"/>
            <w:hideMark/>
          </w:tcPr>
          <w:p w14:paraId="57D09734"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Number</w:t>
            </w:r>
          </w:p>
        </w:tc>
        <w:tc>
          <w:tcPr>
            <w:tcW w:w="424" w:type="pct"/>
            <w:tcBorders>
              <w:top w:val="single" w:sz="4" w:space="0" w:color="auto"/>
              <w:bottom w:val="single" w:sz="4" w:space="0" w:color="auto"/>
            </w:tcBorders>
            <w:noWrap/>
            <w:vAlign w:val="center"/>
            <w:hideMark/>
          </w:tcPr>
          <w:p w14:paraId="784582B9"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Date</w:t>
            </w:r>
          </w:p>
        </w:tc>
        <w:tc>
          <w:tcPr>
            <w:tcW w:w="306" w:type="pct"/>
            <w:tcBorders>
              <w:top w:val="single" w:sz="4" w:space="0" w:color="auto"/>
              <w:bottom w:val="single" w:sz="4" w:space="0" w:color="auto"/>
            </w:tcBorders>
            <w:vAlign w:val="center"/>
          </w:tcPr>
          <w:p w14:paraId="1DB4F56F"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Weight (g)</w:t>
            </w:r>
          </w:p>
        </w:tc>
        <w:tc>
          <w:tcPr>
            <w:tcW w:w="270" w:type="pct"/>
            <w:tcBorders>
              <w:top w:val="single" w:sz="4" w:space="0" w:color="auto"/>
              <w:bottom w:val="single" w:sz="4" w:space="0" w:color="auto"/>
            </w:tcBorders>
            <w:vAlign w:val="center"/>
          </w:tcPr>
          <w:p w14:paraId="4238717A"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CI time (min)</w:t>
            </w:r>
          </w:p>
        </w:tc>
        <w:tc>
          <w:tcPr>
            <w:tcW w:w="281" w:type="pct"/>
            <w:tcBorders>
              <w:top w:val="single" w:sz="4" w:space="0" w:color="auto"/>
              <w:bottom w:val="single" w:sz="4" w:space="0" w:color="auto"/>
            </w:tcBorders>
            <w:vAlign w:val="center"/>
          </w:tcPr>
          <w:p w14:paraId="0A661A1C"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WI time (min)</w:t>
            </w:r>
          </w:p>
        </w:tc>
        <w:tc>
          <w:tcPr>
            <w:tcW w:w="648" w:type="pct"/>
            <w:tcBorders>
              <w:top w:val="single" w:sz="4" w:space="0" w:color="auto"/>
              <w:bottom w:val="single" w:sz="4" w:space="0" w:color="auto"/>
            </w:tcBorders>
            <w:vAlign w:val="center"/>
          </w:tcPr>
          <w:p w14:paraId="0A044DE9"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Perfusate</w:t>
            </w:r>
          </w:p>
        </w:tc>
        <w:tc>
          <w:tcPr>
            <w:tcW w:w="945" w:type="pct"/>
            <w:tcBorders>
              <w:top w:val="single" w:sz="4" w:space="0" w:color="auto"/>
              <w:bottom w:val="single" w:sz="4" w:space="0" w:color="auto"/>
            </w:tcBorders>
            <w:noWrap/>
            <w:vAlign w:val="center"/>
            <w:hideMark/>
          </w:tcPr>
          <w:p w14:paraId="622D9DCA"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Challenge</w:t>
            </w:r>
          </w:p>
        </w:tc>
        <w:tc>
          <w:tcPr>
            <w:tcW w:w="572" w:type="pct"/>
            <w:tcBorders>
              <w:top w:val="single" w:sz="4" w:space="0" w:color="auto"/>
              <w:bottom w:val="single" w:sz="4" w:space="0" w:color="auto"/>
            </w:tcBorders>
            <w:vAlign w:val="center"/>
          </w:tcPr>
          <w:p w14:paraId="0B0B266D"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Dose</w:t>
            </w:r>
          </w:p>
        </w:tc>
        <w:tc>
          <w:tcPr>
            <w:tcW w:w="793" w:type="pct"/>
            <w:tcBorders>
              <w:top w:val="single" w:sz="4" w:space="0" w:color="auto"/>
              <w:bottom w:val="single" w:sz="4" w:space="0" w:color="auto"/>
            </w:tcBorders>
            <w:vAlign w:val="center"/>
          </w:tcPr>
          <w:p w14:paraId="45CDE77C"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Comment</w:t>
            </w:r>
          </w:p>
        </w:tc>
        <w:tc>
          <w:tcPr>
            <w:tcW w:w="399" w:type="pct"/>
            <w:tcBorders>
              <w:top w:val="single" w:sz="4" w:space="0" w:color="auto"/>
              <w:bottom w:val="single" w:sz="4" w:space="0" w:color="auto"/>
            </w:tcBorders>
            <w:vAlign w:val="center"/>
          </w:tcPr>
          <w:p w14:paraId="07364941" w14:textId="77777777" w:rsidR="00A77BAF" w:rsidRPr="00453F30" w:rsidRDefault="00A77BAF" w:rsidP="00596A91">
            <w:pPr>
              <w:spacing w:after="0" w:line="240" w:lineRule="auto"/>
              <w:jc w:val="center"/>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Reference</w:t>
            </w:r>
          </w:p>
        </w:tc>
      </w:tr>
      <w:tr w:rsidR="00A77BAF" w:rsidRPr="00453F30" w14:paraId="4F9EB78E" w14:textId="77777777" w:rsidTr="00596A91">
        <w:trPr>
          <w:trHeight w:val="20"/>
        </w:trPr>
        <w:tc>
          <w:tcPr>
            <w:tcW w:w="362" w:type="pct"/>
            <w:tcBorders>
              <w:top w:val="single" w:sz="4" w:space="0" w:color="auto"/>
            </w:tcBorders>
            <w:noWrap/>
            <w:vAlign w:val="center"/>
            <w:hideMark/>
          </w:tcPr>
          <w:p w14:paraId="7E2AE360"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HSP1</w:t>
            </w:r>
          </w:p>
        </w:tc>
        <w:tc>
          <w:tcPr>
            <w:tcW w:w="424" w:type="pct"/>
            <w:tcBorders>
              <w:top w:val="single" w:sz="4" w:space="0" w:color="auto"/>
            </w:tcBorders>
            <w:vAlign w:val="center"/>
            <w:hideMark/>
          </w:tcPr>
          <w:p w14:paraId="4E61C805"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08/09/2018</w:t>
            </w:r>
          </w:p>
        </w:tc>
        <w:tc>
          <w:tcPr>
            <w:tcW w:w="306" w:type="pct"/>
            <w:tcBorders>
              <w:top w:val="single" w:sz="4" w:space="0" w:color="auto"/>
            </w:tcBorders>
            <w:vAlign w:val="center"/>
          </w:tcPr>
          <w:p w14:paraId="18434242"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270" w:type="pct"/>
            <w:tcBorders>
              <w:top w:val="single" w:sz="4" w:space="0" w:color="auto"/>
            </w:tcBorders>
            <w:vAlign w:val="center"/>
          </w:tcPr>
          <w:p w14:paraId="67519AAB"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281" w:type="pct"/>
            <w:tcBorders>
              <w:top w:val="single" w:sz="4" w:space="0" w:color="auto"/>
            </w:tcBorders>
            <w:vAlign w:val="center"/>
          </w:tcPr>
          <w:p w14:paraId="40A770E8"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648" w:type="pct"/>
            <w:tcBorders>
              <w:top w:val="single" w:sz="4" w:space="0" w:color="auto"/>
            </w:tcBorders>
            <w:vAlign w:val="center"/>
          </w:tcPr>
          <w:p w14:paraId="72A34580"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roofErr w:type="spellStart"/>
            <w:r w:rsidRPr="00453F30">
              <w:rPr>
                <w:rFonts w:ascii="Arial" w:eastAsia="Times New Roman" w:hAnsi="Arial" w:cs="Arial"/>
                <w:color w:val="000000"/>
                <w:kern w:val="0"/>
                <w:sz w:val="12"/>
                <w:szCs w:val="12"/>
                <w:lang w:val="en-GB" w:eastAsia="en-GB"/>
                <w14:ligatures w14:val="none"/>
              </w:rPr>
              <w:t>Hemopure</w:t>
            </w:r>
            <w:proofErr w:type="spellEnd"/>
            <w:r w:rsidRPr="00453F30">
              <w:rPr>
                <w:rFonts w:ascii="Arial" w:eastAsia="Times New Roman" w:hAnsi="Arial" w:cs="Arial"/>
                <w:color w:val="000000"/>
                <w:kern w:val="0"/>
                <w:sz w:val="12"/>
                <w:szCs w:val="12"/>
                <w:lang w:val="en-GB" w:eastAsia="en-GB"/>
                <w14:ligatures w14:val="none"/>
              </w:rPr>
              <w:t xml:space="preserve"> </w:t>
            </w:r>
          </w:p>
        </w:tc>
        <w:tc>
          <w:tcPr>
            <w:tcW w:w="945" w:type="pct"/>
            <w:tcBorders>
              <w:top w:val="single" w:sz="4" w:space="0" w:color="auto"/>
            </w:tcBorders>
            <w:noWrap/>
            <w:vAlign w:val="center"/>
            <w:hideMark/>
          </w:tcPr>
          <w:p w14:paraId="7CAE3BCD"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D39</w:t>
            </w:r>
          </w:p>
        </w:tc>
        <w:tc>
          <w:tcPr>
            <w:tcW w:w="572" w:type="pct"/>
            <w:tcBorders>
              <w:top w:val="single" w:sz="4" w:space="0" w:color="auto"/>
            </w:tcBorders>
            <w:vAlign w:val="center"/>
          </w:tcPr>
          <w:p w14:paraId="433934DD"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10^8 CFU</w:t>
            </w:r>
          </w:p>
        </w:tc>
        <w:tc>
          <w:tcPr>
            <w:tcW w:w="793" w:type="pct"/>
            <w:tcBorders>
              <w:top w:val="single" w:sz="4" w:space="0" w:color="auto"/>
            </w:tcBorders>
            <w:vAlign w:val="center"/>
          </w:tcPr>
          <w:p w14:paraId="04ADD2D6"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399" w:type="pct"/>
            <w:tcBorders>
              <w:top w:val="single" w:sz="4" w:space="0" w:color="auto"/>
            </w:tcBorders>
            <w:vAlign w:val="center"/>
          </w:tcPr>
          <w:p w14:paraId="1B7E1956" w14:textId="54BE3C95" w:rsidR="00A77BAF" w:rsidRPr="00B023F2" w:rsidRDefault="00A77BAF" w:rsidP="00596A91">
            <w:pPr>
              <w:spacing w:after="0" w:line="240" w:lineRule="auto"/>
              <w:jc w:val="center"/>
              <w:rPr>
                <w:rFonts w:ascii="Arial" w:eastAsia="Times New Roman" w:hAnsi="Arial" w:cs="Arial"/>
                <w:color w:val="000000" w:themeColor="text1"/>
                <w:kern w:val="0"/>
                <w:sz w:val="12"/>
                <w:szCs w:val="12"/>
                <w:lang w:val="en-GB" w:eastAsia="en-GB"/>
                <w14:ligatures w14:val="none"/>
              </w:rPr>
            </w:pPr>
            <w:r w:rsidRPr="00B023F2">
              <w:rPr>
                <w:rFonts w:ascii="Arial" w:eastAsia="Times New Roman" w:hAnsi="Arial" w:cs="Arial"/>
                <w:color w:val="000000" w:themeColor="text1"/>
                <w:kern w:val="0"/>
                <w:sz w:val="12"/>
                <w:szCs w:val="12"/>
                <w:lang w:val="en-GB" w:eastAsia="en-GB"/>
                <w14:ligatures w14:val="none"/>
              </w:rPr>
              <w:t>1</w:t>
            </w:r>
          </w:p>
        </w:tc>
      </w:tr>
      <w:tr w:rsidR="00A77BAF" w:rsidRPr="00453F30" w14:paraId="65D44949" w14:textId="77777777" w:rsidTr="00596A91">
        <w:trPr>
          <w:trHeight w:val="20"/>
        </w:trPr>
        <w:tc>
          <w:tcPr>
            <w:tcW w:w="362" w:type="pct"/>
            <w:noWrap/>
            <w:vAlign w:val="center"/>
            <w:hideMark/>
          </w:tcPr>
          <w:p w14:paraId="16F4AF16"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HSP2</w:t>
            </w:r>
          </w:p>
        </w:tc>
        <w:tc>
          <w:tcPr>
            <w:tcW w:w="424" w:type="pct"/>
            <w:vAlign w:val="center"/>
            <w:hideMark/>
          </w:tcPr>
          <w:p w14:paraId="43ED9311"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28/</w:t>
            </w:r>
            <w:r>
              <w:rPr>
                <w:rFonts w:ascii="Arial" w:eastAsia="Times New Roman" w:hAnsi="Arial" w:cs="Arial"/>
                <w:kern w:val="0"/>
                <w:sz w:val="12"/>
                <w:szCs w:val="12"/>
                <w:lang w:val="en-GB" w:eastAsia="en-GB"/>
                <w14:ligatures w14:val="none"/>
              </w:rPr>
              <w:t>0</w:t>
            </w:r>
            <w:r w:rsidRPr="00453F30">
              <w:rPr>
                <w:rFonts w:ascii="Arial" w:eastAsia="Times New Roman" w:hAnsi="Arial" w:cs="Arial"/>
                <w:kern w:val="0"/>
                <w:sz w:val="12"/>
                <w:szCs w:val="12"/>
                <w:lang w:val="en-GB" w:eastAsia="en-GB"/>
                <w14:ligatures w14:val="none"/>
              </w:rPr>
              <w:t>8/2018</w:t>
            </w:r>
          </w:p>
        </w:tc>
        <w:tc>
          <w:tcPr>
            <w:tcW w:w="306" w:type="pct"/>
            <w:vAlign w:val="center"/>
          </w:tcPr>
          <w:p w14:paraId="0C2FD63C" w14:textId="77777777" w:rsidR="00A77BAF" w:rsidRPr="00BC0429"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BC0429">
              <w:rPr>
                <w:rFonts w:ascii="Arial" w:eastAsia="Times New Roman" w:hAnsi="Arial" w:cs="Arial"/>
                <w:color w:val="000000"/>
                <w:kern w:val="0"/>
                <w:sz w:val="12"/>
                <w:szCs w:val="12"/>
                <w:lang w:val="en-GB" w:eastAsia="en-GB"/>
                <w14:ligatures w14:val="none"/>
              </w:rPr>
              <w:t>254</w:t>
            </w:r>
          </w:p>
        </w:tc>
        <w:tc>
          <w:tcPr>
            <w:tcW w:w="270" w:type="pct"/>
            <w:vAlign w:val="center"/>
          </w:tcPr>
          <w:p w14:paraId="223A7438" w14:textId="77777777" w:rsidR="00A77BAF" w:rsidRPr="00BC0429"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281" w:type="pct"/>
            <w:vAlign w:val="center"/>
          </w:tcPr>
          <w:p w14:paraId="37895991" w14:textId="77777777" w:rsidR="00A77BAF" w:rsidRPr="00BC0429"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648" w:type="pct"/>
            <w:vAlign w:val="center"/>
          </w:tcPr>
          <w:p w14:paraId="2B3DE59F"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roofErr w:type="spellStart"/>
            <w:r w:rsidRPr="00453F30">
              <w:rPr>
                <w:rFonts w:ascii="Arial" w:eastAsia="Times New Roman" w:hAnsi="Arial" w:cs="Arial"/>
                <w:color w:val="000000"/>
                <w:kern w:val="0"/>
                <w:sz w:val="12"/>
                <w:szCs w:val="12"/>
                <w:lang w:val="en-GB" w:eastAsia="en-GB"/>
                <w14:ligatures w14:val="none"/>
              </w:rPr>
              <w:t>Hemopure</w:t>
            </w:r>
            <w:proofErr w:type="spellEnd"/>
            <w:r w:rsidRPr="00453F30">
              <w:rPr>
                <w:rFonts w:ascii="Arial" w:eastAsia="Times New Roman" w:hAnsi="Arial" w:cs="Arial"/>
                <w:color w:val="000000"/>
                <w:kern w:val="0"/>
                <w:sz w:val="12"/>
                <w:szCs w:val="12"/>
                <w:lang w:val="en-GB" w:eastAsia="en-GB"/>
                <w14:ligatures w14:val="none"/>
              </w:rPr>
              <w:t xml:space="preserve"> </w:t>
            </w:r>
          </w:p>
        </w:tc>
        <w:tc>
          <w:tcPr>
            <w:tcW w:w="945" w:type="pct"/>
            <w:noWrap/>
            <w:vAlign w:val="center"/>
            <w:hideMark/>
          </w:tcPr>
          <w:p w14:paraId="009EC55B"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D39</w:t>
            </w:r>
          </w:p>
        </w:tc>
        <w:tc>
          <w:tcPr>
            <w:tcW w:w="572" w:type="pct"/>
            <w:vAlign w:val="center"/>
          </w:tcPr>
          <w:p w14:paraId="6605D733"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10^7 CFU</w:t>
            </w:r>
          </w:p>
        </w:tc>
        <w:tc>
          <w:tcPr>
            <w:tcW w:w="793" w:type="pct"/>
            <w:vAlign w:val="center"/>
          </w:tcPr>
          <w:p w14:paraId="091DA0A4"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399" w:type="pct"/>
            <w:vAlign w:val="center"/>
          </w:tcPr>
          <w:p w14:paraId="50A85BBD" w14:textId="21270489" w:rsidR="00A77BAF" w:rsidRPr="00B023F2" w:rsidRDefault="00A77BAF" w:rsidP="00596A91">
            <w:pPr>
              <w:spacing w:after="0" w:line="240" w:lineRule="auto"/>
              <w:jc w:val="center"/>
              <w:rPr>
                <w:rFonts w:ascii="Arial" w:eastAsia="Times New Roman" w:hAnsi="Arial" w:cs="Arial"/>
                <w:color w:val="000000" w:themeColor="text1"/>
                <w:kern w:val="0"/>
                <w:sz w:val="12"/>
                <w:szCs w:val="12"/>
                <w:lang w:val="en-GB" w:eastAsia="en-GB"/>
                <w14:ligatures w14:val="none"/>
              </w:rPr>
            </w:pPr>
            <w:r w:rsidRPr="00B023F2">
              <w:rPr>
                <w:rFonts w:ascii="Arial" w:eastAsia="Times New Roman" w:hAnsi="Arial" w:cs="Arial"/>
                <w:color w:val="000000" w:themeColor="text1"/>
                <w:kern w:val="0"/>
                <w:sz w:val="12"/>
                <w:szCs w:val="12"/>
                <w:lang w:val="en-GB" w:eastAsia="en-GB"/>
                <w14:ligatures w14:val="none"/>
              </w:rPr>
              <w:t>1</w:t>
            </w:r>
          </w:p>
        </w:tc>
      </w:tr>
      <w:tr w:rsidR="00A77BAF" w:rsidRPr="00453F30" w14:paraId="5C0786CC" w14:textId="77777777" w:rsidTr="00596A91">
        <w:trPr>
          <w:trHeight w:val="20"/>
        </w:trPr>
        <w:tc>
          <w:tcPr>
            <w:tcW w:w="362" w:type="pct"/>
            <w:noWrap/>
            <w:vAlign w:val="center"/>
            <w:hideMark/>
          </w:tcPr>
          <w:p w14:paraId="1C0C5761"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HSP3</w:t>
            </w:r>
          </w:p>
        </w:tc>
        <w:tc>
          <w:tcPr>
            <w:tcW w:w="424" w:type="pct"/>
            <w:vAlign w:val="center"/>
            <w:hideMark/>
          </w:tcPr>
          <w:p w14:paraId="2080E042"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16/10/2018</w:t>
            </w:r>
          </w:p>
        </w:tc>
        <w:tc>
          <w:tcPr>
            <w:tcW w:w="306" w:type="pct"/>
            <w:vAlign w:val="center"/>
          </w:tcPr>
          <w:p w14:paraId="0B280A6A"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70" w:type="pct"/>
            <w:vAlign w:val="center"/>
          </w:tcPr>
          <w:p w14:paraId="1A242E18" w14:textId="77777777" w:rsidR="00A77BAF" w:rsidRPr="00BC0429"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281" w:type="pct"/>
            <w:vAlign w:val="center"/>
          </w:tcPr>
          <w:p w14:paraId="79092149" w14:textId="77777777" w:rsidR="00A77BAF" w:rsidRPr="00BC0429"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648" w:type="pct"/>
            <w:vAlign w:val="center"/>
          </w:tcPr>
          <w:p w14:paraId="6E4EF42A"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roofErr w:type="spellStart"/>
            <w:r w:rsidRPr="00453F30">
              <w:rPr>
                <w:rFonts w:ascii="Arial" w:eastAsia="Times New Roman" w:hAnsi="Arial" w:cs="Arial"/>
                <w:color w:val="000000"/>
                <w:kern w:val="0"/>
                <w:sz w:val="12"/>
                <w:szCs w:val="12"/>
                <w:lang w:val="en-GB" w:eastAsia="en-GB"/>
                <w14:ligatures w14:val="none"/>
              </w:rPr>
              <w:t>Hemopure</w:t>
            </w:r>
            <w:proofErr w:type="spellEnd"/>
            <w:r w:rsidRPr="00453F30">
              <w:rPr>
                <w:rFonts w:ascii="Arial" w:eastAsia="Times New Roman" w:hAnsi="Arial" w:cs="Arial"/>
                <w:color w:val="000000"/>
                <w:kern w:val="0"/>
                <w:sz w:val="12"/>
                <w:szCs w:val="12"/>
                <w:lang w:val="en-GB" w:eastAsia="en-GB"/>
                <w14:ligatures w14:val="none"/>
              </w:rPr>
              <w:t xml:space="preserve"> </w:t>
            </w:r>
          </w:p>
        </w:tc>
        <w:tc>
          <w:tcPr>
            <w:tcW w:w="945" w:type="pct"/>
            <w:noWrap/>
            <w:vAlign w:val="center"/>
            <w:hideMark/>
          </w:tcPr>
          <w:p w14:paraId="65F9D8D4"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Control</w:t>
            </w:r>
          </w:p>
        </w:tc>
        <w:tc>
          <w:tcPr>
            <w:tcW w:w="572" w:type="pct"/>
            <w:vAlign w:val="center"/>
          </w:tcPr>
          <w:p w14:paraId="3D003AAC" w14:textId="77777777" w:rsidR="00A77BAF" w:rsidRPr="00453F30" w:rsidRDefault="00A77BAF" w:rsidP="00596A91">
            <w:pPr>
              <w:spacing w:after="0" w:line="240" w:lineRule="auto"/>
              <w:jc w:val="both"/>
              <w:rPr>
                <w:rFonts w:ascii="Arial" w:eastAsia="Times New Roman" w:hAnsi="Arial" w:cs="Arial"/>
                <w:color w:val="FF0000"/>
                <w:kern w:val="0"/>
                <w:sz w:val="12"/>
                <w:szCs w:val="12"/>
                <w:lang w:val="en-GB" w:eastAsia="en-GB"/>
                <w14:ligatures w14:val="none"/>
              </w:rPr>
            </w:pPr>
          </w:p>
        </w:tc>
        <w:tc>
          <w:tcPr>
            <w:tcW w:w="793" w:type="pct"/>
            <w:vAlign w:val="center"/>
          </w:tcPr>
          <w:p w14:paraId="4CD7A36A" w14:textId="77777777" w:rsidR="00A77BAF" w:rsidRPr="00453F30" w:rsidRDefault="00A77BAF" w:rsidP="00596A91">
            <w:pPr>
              <w:spacing w:after="0" w:line="240" w:lineRule="auto"/>
              <w:jc w:val="both"/>
              <w:rPr>
                <w:rFonts w:ascii="Arial" w:eastAsia="Times New Roman" w:hAnsi="Arial" w:cs="Arial"/>
                <w:color w:val="FF0000"/>
                <w:kern w:val="0"/>
                <w:sz w:val="12"/>
                <w:szCs w:val="12"/>
                <w:lang w:val="en-GB" w:eastAsia="en-GB"/>
                <w14:ligatures w14:val="none"/>
              </w:rPr>
            </w:pPr>
          </w:p>
        </w:tc>
        <w:tc>
          <w:tcPr>
            <w:tcW w:w="399" w:type="pct"/>
            <w:vAlign w:val="center"/>
          </w:tcPr>
          <w:p w14:paraId="07A4E590" w14:textId="70E5BE87" w:rsidR="00A77BAF" w:rsidRPr="00B023F2" w:rsidRDefault="00A77BAF" w:rsidP="00596A91">
            <w:pPr>
              <w:spacing w:after="0" w:line="240" w:lineRule="auto"/>
              <w:jc w:val="center"/>
              <w:rPr>
                <w:rFonts w:ascii="Arial" w:eastAsia="Times New Roman" w:hAnsi="Arial" w:cs="Arial"/>
                <w:color w:val="000000" w:themeColor="text1"/>
                <w:kern w:val="0"/>
                <w:sz w:val="12"/>
                <w:szCs w:val="12"/>
                <w:lang w:val="en-GB" w:eastAsia="en-GB"/>
                <w14:ligatures w14:val="none"/>
              </w:rPr>
            </w:pPr>
            <w:r w:rsidRPr="00B023F2">
              <w:rPr>
                <w:rFonts w:ascii="Arial" w:eastAsia="Times New Roman" w:hAnsi="Arial" w:cs="Arial"/>
                <w:color w:val="000000" w:themeColor="text1"/>
                <w:kern w:val="0"/>
                <w:sz w:val="12"/>
                <w:szCs w:val="12"/>
                <w:lang w:val="en-GB" w:eastAsia="en-GB"/>
                <w14:ligatures w14:val="none"/>
              </w:rPr>
              <w:t>1</w:t>
            </w:r>
          </w:p>
        </w:tc>
      </w:tr>
      <w:tr w:rsidR="00A77BAF" w:rsidRPr="00453F30" w14:paraId="3146CCE1" w14:textId="77777777" w:rsidTr="00596A91">
        <w:trPr>
          <w:trHeight w:val="20"/>
        </w:trPr>
        <w:tc>
          <w:tcPr>
            <w:tcW w:w="362" w:type="pct"/>
            <w:noWrap/>
            <w:vAlign w:val="center"/>
            <w:hideMark/>
          </w:tcPr>
          <w:p w14:paraId="27CB36DF"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HSP4</w:t>
            </w:r>
          </w:p>
        </w:tc>
        <w:tc>
          <w:tcPr>
            <w:tcW w:w="424" w:type="pct"/>
            <w:vAlign w:val="center"/>
            <w:hideMark/>
          </w:tcPr>
          <w:p w14:paraId="3A04DF08"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12/04/2018</w:t>
            </w:r>
          </w:p>
        </w:tc>
        <w:tc>
          <w:tcPr>
            <w:tcW w:w="306" w:type="pct"/>
            <w:vAlign w:val="center"/>
          </w:tcPr>
          <w:p w14:paraId="67ECFD76"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70" w:type="pct"/>
            <w:vAlign w:val="center"/>
          </w:tcPr>
          <w:p w14:paraId="09C4839E" w14:textId="77777777" w:rsidR="00A77BAF" w:rsidRPr="00BC0429"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281" w:type="pct"/>
            <w:vAlign w:val="center"/>
          </w:tcPr>
          <w:p w14:paraId="52F9FF84" w14:textId="77777777" w:rsidR="00A77BAF" w:rsidRPr="00BC0429"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648" w:type="pct"/>
            <w:vAlign w:val="center"/>
          </w:tcPr>
          <w:p w14:paraId="5BCC50DB"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roofErr w:type="spellStart"/>
            <w:r w:rsidRPr="00453F30">
              <w:rPr>
                <w:rFonts w:ascii="Arial" w:eastAsia="Times New Roman" w:hAnsi="Arial" w:cs="Arial"/>
                <w:color w:val="000000"/>
                <w:kern w:val="0"/>
                <w:sz w:val="12"/>
                <w:szCs w:val="12"/>
                <w:lang w:val="en-GB" w:eastAsia="en-GB"/>
                <w14:ligatures w14:val="none"/>
              </w:rPr>
              <w:t>Hemopure</w:t>
            </w:r>
            <w:proofErr w:type="spellEnd"/>
            <w:r w:rsidRPr="00453F30">
              <w:rPr>
                <w:rFonts w:ascii="Arial" w:eastAsia="Times New Roman" w:hAnsi="Arial" w:cs="Arial"/>
                <w:color w:val="000000"/>
                <w:kern w:val="0"/>
                <w:sz w:val="12"/>
                <w:szCs w:val="12"/>
                <w:lang w:val="en-GB" w:eastAsia="en-GB"/>
                <w14:ligatures w14:val="none"/>
              </w:rPr>
              <w:t xml:space="preserve"> </w:t>
            </w:r>
          </w:p>
        </w:tc>
        <w:tc>
          <w:tcPr>
            <w:tcW w:w="945" w:type="pct"/>
            <w:noWrap/>
            <w:vAlign w:val="center"/>
            <w:hideMark/>
          </w:tcPr>
          <w:p w14:paraId="4846BC99"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Control</w:t>
            </w:r>
          </w:p>
        </w:tc>
        <w:tc>
          <w:tcPr>
            <w:tcW w:w="572" w:type="pct"/>
            <w:vAlign w:val="center"/>
          </w:tcPr>
          <w:p w14:paraId="5CBE07A8" w14:textId="77777777" w:rsidR="00A77BAF" w:rsidRPr="00453F30" w:rsidRDefault="00A77BAF" w:rsidP="00596A91">
            <w:pPr>
              <w:spacing w:after="0" w:line="240" w:lineRule="auto"/>
              <w:jc w:val="both"/>
              <w:rPr>
                <w:rFonts w:ascii="Arial" w:eastAsia="Times New Roman" w:hAnsi="Arial" w:cs="Arial"/>
                <w:color w:val="FF0000"/>
                <w:kern w:val="0"/>
                <w:sz w:val="12"/>
                <w:szCs w:val="12"/>
                <w:lang w:val="en-GB" w:eastAsia="en-GB"/>
                <w14:ligatures w14:val="none"/>
              </w:rPr>
            </w:pPr>
          </w:p>
        </w:tc>
        <w:tc>
          <w:tcPr>
            <w:tcW w:w="793" w:type="pct"/>
            <w:vAlign w:val="center"/>
          </w:tcPr>
          <w:p w14:paraId="01389C37" w14:textId="77777777" w:rsidR="00A77BAF" w:rsidRPr="00453F30" w:rsidRDefault="00A77BAF" w:rsidP="00596A91">
            <w:pPr>
              <w:spacing w:after="0" w:line="240" w:lineRule="auto"/>
              <w:jc w:val="both"/>
              <w:rPr>
                <w:rFonts w:ascii="Arial" w:eastAsia="Times New Roman" w:hAnsi="Arial" w:cs="Arial"/>
                <w:color w:val="FF0000"/>
                <w:kern w:val="0"/>
                <w:sz w:val="12"/>
                <w:szCs w:val="12"/>
                <w:lang w:val="en-GB" w:eastAsia="en-GB"/>
                <w14:ligatures w14:val="none"/>
              </w:rPr>
            </w:pPr>
          </w:p>
        </w:tc>
        <w:tc>
          <w:tcPr>
            <w:tcW w:w="399" w:type="pct"/>
            <w:vAlign w:val="center"/>
          </w:tcPr>
          <w:p w14:paraId="73CD97D5" w14:textId="38CB3B2D" w:rsidR="00A77BAF" w:rsidRPr="00B023F2" w:rsidRDefault="00A77BAF" w:rsidP="00596A91">
            <w:pPr>
              <w:spacing w:after="0" w:line="240" w:lineRule="auto"/>
              <w:jc w:val="center"/>
              <w:rPr>
                <w:rFonts w:ascii="Arial" w:eastAsia="Times New Roman" w:hAnsi="Arial" w:cs="Arial"/>
                <w:color w:val="000000" w:themeColor="text1"/>
                <w:kern w:val="0"/>
                <w:sz w:val="12"/>
                <w:szCs w:val="12"/>
                <w:lang w:val="en-GB" w:eastAsia="en-GB"/>
                <w14:ligatures w14:val="none"/>
              </w:rPr>
            </w:pPr>
            <w:r w:rsidRPr="00B023F2">
              <w:rPr>
                <w:rFonts w:ascii="Arial" w:eastAsia="Times New Roman" w:hAnsi="Arial" w:cs="Arial"/>
                <w:color w:val="000000" w:themeColor="text1"/>
                <w:kern w:val="0"/>
                <w:sz w:val="12"/>
                <w:szCs w:val="12"/>
                <w:lang w:val="en-GB" w:eastAsia="en-GB"/>
                <w14:ligatures w14:val="none"/>
              </w:rPr>
              <w:t>1</w:t>
            </w:r>
          </w:p>
        </w:tc>
      </w:tr>
      <w:tr w:rsidR="00A77BAF" w:rsidRPr="00453F30" w14:paraId="196DD87E" w14:textId="77777777" w:rsidTr="00596A91">
        <w:trPr>
          <w:trHeight w:val="20"/>
        </w:trPr>
        <w:tc>
          <w:tcPr>
            <w:tcW w:w="362" w:type="pct"/>
            <w:noWrap/>
            <w:vAlign w:val="center"/>
            <w:hideMark/>
          </w:tcPr>
          <w:p w14:paraId="042E948E"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HSP5</w:t>
            </w:r>
          </w:p>
        </w:tc>
        <w:tc>
          <w:tcPr>
            <w:tcW w:w="424" w:type="pct"/>
            <w:vAlign w:val="center"/>
            <w:hideMark/>
          </w:tcPr>
          <w:p w14:paraId="0A05C3A3"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26/</w:t>
            </w:r>
            <w:r>
              <w:rPr>
                <w:rFonts w:ascii="Arial" w:eastAsia="Times New Roman" w:hAnsi="Arial" w:cs="Arial"/>
                <w:kern w:val="0"/>
                <w:sz w:val="12"/>
                <w:szCs w:val="12"/>
                <w:lang w:val="en-GB" w:eastAsia="en-GB"/>
                <w14:ligatures w14:val="none"/>
              </w:rPr>
              <w:t>0</w:t>
            </w:r>
            <w:r w:rsidRPr="00453F30">
              <w:rPr>
                <w:rFonts w:ascii="Arial" w:eastAsia="Times New Roman" w:hAnsi="Arial" w:cs="Arial"/>
                <w:kern w:val="0"/>
                <w:sz w:val="12"/>
                <w:szCs w:val="12"/>
                <w:lang w:val="en-GB" w:eastAsia="en-GB"/>
                <w14:ligatures w14:val="none"/>
              </w:rPr>
              <w:t>2/2019</w:t>
            </w:r>
          </w:p>
        </w:tc>
        <w:tc>
          <w:tcPr>
            <w:tcW w:w="306" w:type="pct"/>
            <w:vAlign w:val="center"/>
          </w:tcPr>
          <w:p w14:paraId="1A2EF299"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70" w:type="pct"/>
            <w:vAlign w:val="center"/>
          </w:tcPr>
          <w:p w14:paraId="161D9BC5" w14:textId="77777777" w:rsidR="00A77BAF" w:rsidRPr="00BC0429"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281" w:type="pct"/>
            <w:vAlign w:val="center"/>
          </w:tcPr>
          <w:p w14:paraId="08ED9349" w14:textId="77777777" w:rsidR="00A77BAF" w:rsidRPr="00BC0429"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648" w:type="pct"/>
            <w:vAlign w:val="center"/>
          </w:tcPr>
          <w:p w14:paraId="1D380C46"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roofErr w:type="spellStart"/>
            <w:r w:rsidRPr="00453F30">
              <w:rPr>
                <w:rFonts w:ascii="Arial" w:eastAsia="Times New Roman" w:hAnsi="Arial" w:cs="Arial"/>
                <w:color w:val="000000"/>
                <w:kern w:val="0"/>
                <w:sz w:val="12"/>
                <w:szCs w:val="12"/>
                <w:lang w:val="en-GB" w:eastAsia="en-GB"/>
                <w14:ligatures w14:val="none"/>
              </w:rPr>
              <w:t>Hemopure</w:t>
            </w:r>
            <w:proofErr w:type="spellEnd"/>
            <w:r w:rsidRPr="00453F30">
              <w:rPr>
                <w:rFonts w:ascii="Arial" w:eastAsia="Times New Roman" w:hAnsi="Arial" w:cs="Arial"/>
                <w:color w:val="000000"/>
                <w:kern w:val="0"/>
                <w:sz w:val="12"/>
                <w:szCs w:val="12"/>
                <w:lang w:val="en-GB" w:eastAsia="en-GB"/>
                <w14:ligatures w14:val="none"/>
              </w:rPr>
              <w:t xml:space="preserve"> </w:t>
            </w:r>
          </w:p>
        </w:tc>
        <w:tc>
          <w:tcPr>
            <w:tcW w:w="945" w:type="pct"/>
            <w:noWrap/>
            <w:vAlign w:val="center"/>
            <w:hideMark/>
          </w:tcPr>
          <w:p w14:paraId="0A3B881D"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TIGR4</w:t>
            </w:r>
          </w:p>
        </w:tc>
        <w:tc>
          <w:tcPr>
            <w:tcW w:w="572" w:type="pct"/>
            <w:vAlign w:val="center"/>
          </w:tcPr>
          <w:p w14:paraId="28E17A3B"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10^7 CFU</w:t>
            </w:r>
          </w:p>
        </w:tc>
        <w:tc>
          <w:tcPr>
            <w:tcW w:w="793" w:type="pct"/>
            <w:vAlign w:val="center"/>
          </w:tcPr>
          <w:p w14:paraId="6D1AFE06"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399" w:type="pct"/>
            <w:vAlign w:val="center"/>
          </w:tcPr>
          <w:p w14:paraId="3F902F28" w14:textId="67AA0A2F" w:rsidR="00A77BAF" w:rsidRPr="00453F30" w:rsidRDefault="00A77BAF" w:rsidP="00596A91">
            <w:pPr>
              <w:spacing w:after="0" w:line="240" w:lineRule="auto"/>
              <w:jc w:val="center"/>
              <w:rPr>
                <w:rFonts w:ascii="Arial" w:eastAsia="Times New Roman" w:hAnsi="Arial" w:cs="Arial"/>
                <w:color w:val="000000"/>
                <w:kern w:val="0"/>
                <w:sz w:val="12"/>
                <w:szCs w:val="12"/>
                <w:lang w:val="en-GB" w:eastAsia="en-GB"/>
                <w14:ligatures w14:val="none"/>
              </w:rPr>
            </w:pPr>
            <w:r w:rsidRPr="00B023F2">
              <w:rPr>
                <w:rFonts w:ascii="Arial" w:eastAsia="Times New Roman" w:hAnsi="Arial" w:cs="Arial"/>
                <w:color w:val="000000" w:themeColor="text1"/>
                <w:kern w:val="0"/>
                <w:sz w:val="12"/>
                <w:szCs w:val="12"/>
                <w:lang w:val="en-GB" w:eastAsia="en-GB"/>
                <w14:ligatures w14:val="none"/>
              </w:rPr>
              <w:t>1</w:t>
            </w:r>
          </w:p>
        </w:tc>
      </w:tr>
      <w:tr w:rsidR="00A77BAF" w:rsidRPr="00453F30" w14:paraId="14B3C080" w14:textId="77777777" w:rsidTr="00596A91">
        <w:trPr>
          <w:trHeight w:val="20"/>
        </w:trPr>
        <w:tc>
          <w:tcPr>
            <w:tcW w:w="362" w:type="pct"/>
            <w:noWrap/>
            <w:vAlign w:val="center"/>
            <w:hideMark/>
          </w:tcPr>
          <w:p w14:paraId="26170DC7"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HSP6</w:t>
            </w:r>
          </w:p>
        </w:tc>
        <w:tc>
          <w:tcPr>
            <w:tcW w:w="424" w:type="pct"/>
            <w:vAlign w:val="center"/>
            <w:hideMark/>
          </w:tcPr>
          <w:p w14:paraId="5D784104"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04/02/2019</w:t>
            </w:r>
          </w:p>
        </w:tc>
        <w:tc>
          <w:tcPr>
            <w:tcW w:w="306" w:type="pct"/>
            <w:vAlign w:val="center"/>
          </w:tcPr>
          <w:p w14:paraId="6963195B"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70" w:type="pct"/>
            <w:vAlign w:val="center"/>
          </w:tcPr>
          <w:p w14:paraId="19D0AF46" w14:textId="77777777" w:rsidR="00A77BAF" w:rsidRPr="00BC0429"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281" w:type="pct"/>
            <w:vAlign w:val="center"/>
          </w:tcPr>
          <w:p w14:paraId="75E0C387" w14:textId="77777777" w:rsidR="00A77BAF" w:rsidRPr="00BC0429"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648" w:type="pct"/>
            <w:vAlign w:val="center"/>
          </w:tcPr>
          <w:p w14:paraId="4ABA0D99"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roofErr w:type="spellStart"/>
            <w:r w:rsidRPr="00453F30">
              <w:rPr>
                <w:rFonts w:ascii="Arial" w:eastAsia="Times New Roman" w:hAnsi="Arial" w:cs="Arial"/>
                <w:color w:val="000000"/>
                <w:kern w:val="0"/>
                <w:sz w:val="12"/>
                <w:szCs w:val="12"/>
                <w:lang w:val="en-GB" w:eastAsia="en-GB"/>
                <w14:ligatures w14:val="none"/>
              </w:rPr>
              <w:t>Hemopure</w:t>
            </w:r>
            <w:proofErr w:type="spellEnd"/>
            <w:r w:rsidRPr="00453F30">
              <w:rPr>
                <w:rFonts w:ascii="Arial" w:eastAsia="Times New Roman" w:hAnsi="Arial" w:cs="Arial"/>
                <w:color w:val="000000"/>
                <w:kern w:val="0"/>
                <w:sz w:val="12"/>
                <w:szCs w:val="12"/>
                <w:lang w:val="en-GB" w:eastAsia="en-GB"/>
                <w14:ligatures w14:val="none"/>
              </w:rPr>
              <w:t xml:space="preserve"> </w:t>
            </w:r>
          </w:p>
        </w:tc>
        <w:tc>
          <w:tcPr>
            <w:tcW w:w="945" w:type="pct"/>
            <w:noWrap/>
            <w:vAlign w:val="center"/>
            <w:hideMark/>
          </w:tcPr>
          <w:p w14:paraId="5EA894A6"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D39-TIGR4</w:t>
            </w:r>
          </w:p>
        </w:tc>
        <w:tc>
          <w:tcPr>
            <w:tcW w:w="572" w:type="pct"/>
            <w:vAlign w:val="center"/>
          </w:tcPr>
          <w:p w14:paraId="045B9DFE"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10^7 CFU each</w:t>
            </w:r>
          </w:p>
        </w:tc>
        <w:tc>
          <w:tcPr>
            <w:tcW w:w="793" w:type="pct"/>
            <w:vAlign w:val="center"/>
          </w:tcPr>
          <w:p w14:paraId="49C8CC26"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399" w:type="pct"/>
            <w:vAlign w:val="center"/>
          </w:tcPr>
          <w:p w14:paraId="374CB475" w14:textId="015588F1" w:rsidR="00A77BAF" w:rsidRPr="00453F30" w:rsidRDefault="00A77BAF" w:rsidP="00596A91">
            <w:pPr>
              <w:spacing w:after="0" w:line="240" w:lineRule="auto"/>
              <w:jc w:val="center"/>
              <w:rPr>
                <w:rFonts w:ascii="Arial" w:eastAsia="Times New Roman" w:hAnsi="Arial" w:cs="Arial"/>
                <w:color w:val="000000"/>
                <w:kern w:val="0"/>
                <w:sz w:val="12"/>
                <w:szCs w:val="12"/>
                <w:lang w:val="en-GB" w:eastAsia="en-GB"/>
                <w14:ligatures w14:val="none"/>
              </w:rPr>
            </w:pPr>
            <w:r w:rsidRPr="00B023F2">
              <w:rPr>
                <w:rFonts w:ascii="Arial" w:eastAsia="Times New Roman" w:hAnsi="Arial" w:cs="Arial"/>
                <w:color w:val="000000" w:themeColor="text1"/>
                <w:kern w:val="0"/>
                <w:sz w:val="12"/>
                <w:szCs w:val="12"/>
                <w:lang w:val="en-GB" w:eastAsia="en-GB"/>
                <w14:ligatures w14:val="none"/>
              </w:rPr>
              <w:t>1</w:t>
            </w:r>
          </w:p>
        </w:tc>
      </w:tr>
      <w:tr w:rsidR="00A77BAF" w:rsidRPr="00453F30" w14:paraId="3B5649C5" w14:textId="77777777" w:rsidTr="00596A91">
        <w:trPr>
          <w:trHeight w:val="20"/>
        </w:trPr>
        <w:tc>
          <w:tcPr>
            <w:tcW w:w="362" w:type="pct"/>
            <w:noWrap/>
            <w:vAlign w:val="center"/>
            <w:hideMark/>
          </w:tcPr>
          <w:p w14:paraId="4EECB9BA"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HSP7</w:t>
            </w:r>
          </w:p>
        </w:tc>
        <w:tc>
          <w:tcPr>
            <w:tcW w:w="424" w:type="pct"/>
            <w:vAlign w:val="center"/>
            <w:hideMark/>
          </w:tcPr>
          <w:p w14:paraId="6A9DFC7E"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16/</w:t>
            </w:r>
            <w:r>
              <w:rPr>
                <w:rFonts w:ascii="Arial" w:eastAsia="Times New Roman" w:hAnsi="Arial" w:cs="Arial"/>
                <w:kern w:val="0"/>
                <w:sz w:val="12"/>
                <w:szCs w:val="12"/>
                <w:lang w:val="en-GB" w:eastAsia="en-GB"/>
                <w14:ligatures w14:val="none"/>
              </w:rPr>
              <w:t>0</w:t>
            </w:r>
            <w:r w:rsidRPr="00453F30">
              <w:rPr>
                <w:rFonts w:ascii="Arial" w:eastAsia="Times New Roman" w:hAnsi="Arial" w:cs="Arial"/>
                <w:kern w:val="0"/>
                <w:sz w:val="12"/>
                <w:szCs w:val="12"/>
                <w:lang w:val="en-GB" w:eastAsia="en-GB"/>
                <w14:ligatures w14:val="none"/>
              </w:rPr>
              <w:t>4/2019</w:t>
            </w:r>
          </w:p>
        </w:tc>
        <w:tc>
          <w:tcPr>
            <w:tcW w:w="306" w:type="pct"/>
            <w:vAlign w:val="center"/>
          </w:tcPr>
          <w:p w14:paraId="49EC6B81"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312</w:t>
            </w:r>
          </w:p>
        </w:tc>
        <w:tc>
          <w:tcPr>
            <w:tcW w:w="270" w:type="pct"/>
            <w:vAlign w:val="center"/>
          </w:tcPr>
          <w:p w14:paraId="0DE505C3"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81" w:type="pct"/>
            <w:vAlign w:val="center"/>
          </w:tcPr>
          <w:p w14:paraId="261AD1C6"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648" w:type="pct"/>
            <w:vAlign w:val="center"/>
          </w:tcPr>
          <w:p w14:paraId="6DEE5ACA"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roofErr w:type="spellStart"/>
            <w:r w:rsidRPr="00453F30">
              <w:rPr>
                <w:rFonts w:ascii="Arial" w:eastAsia="Times New Roman" w:hAnsi="Arial" w:cs="Arial"/>
                <w:kern w:val="0"/>
                <w:sz w:val="12"/>
                <w:szCs w:val="12"/>
                <w:lang w:val="en-GB" w:eastAsia="en-GB"/>
                <w14:ligatures w14:val="none"/>
              </w:rPr>
              <w:t>Hemopure</w:t>
            </w:r>
            <w:proofErr w:type="spellEnd"/>
            <w:r w:rsidRPr="00453F30">
              <w:rPr>
                <w:rFonts w:ascii="Arial" w:eastAsia="Times New Roman" w:hAnsi="Arial" w:cs="Arial"/>
                <w:kern w:val="0"/>
                <w:sz w:val="12"/>
                <w:szCs w:val="12"/>
                <w:lang w:val="en-GB" w:eastAsia="en-GB"/>
                <w14:ligatures w14:val="none"/>
              </w:rPr>
              <w:t xml:space="preserve"> </w:t>
            </w:r>
          </w:p>
        </w:tc>
        <w:tc>
          <w:tcPr>
            <w:tcW w:w="945" w:type="pct"/>
            <w:noWrap/>
            <w:vAlign w:val="center"/>
            <w:hideMark/>
          </w:tcPr>
          <w:p w14:paraId="6C1DEA9F"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D39-TIGR4</w:t>
            </w:r>
          </w:p>
        </w:tc>
        <w:tc>
          <w:tcPr>
            <w:tcW w:w="572" w:type="pct"/>
            <w:vAlign w:val="center"/>
          </w:tcPr>
          <w:p w14:paraId="52BEBDB0"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10^7 CFU each</w:t>
            </w:r>
          </w:p>
        </w:tc>
        <w:tc>
          <w:tcPr>
            <w:tcW w:w="793" w:type="pct"/>
            <w:vAlign w:val="center"/>
          </w:tcPr>
          <w:p w14:paraId="7A7FE060"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399" w:type="pct"/>
            <w:vAlign w:val="center"/>
          </w:tcPr>
          <w:p w14:paraId="16CFC21B" w14:textId="49732D30" w:rsidR="00A77BAF" w:rsidRPr="00453F30" w:rsidRDefault="00A77BAF" w:rsidP="00596A91">
            <w:pPr>
              <w:spacing w:after="0" w:line="240" w:lineRule="auto"/>
              <w:jc w:val="center"/>
              <w:rPr>
                <w:rFonts w:ascii="Arial" w:eastAsia="Times New Roman" w:hAnsi="Arial" w:cs="Arial"/>
                <w:color w:val="000000"/>
                <w:kern w:val="0"/>
                <w:sz w:val="12"/>
                <w:szCs w:val="12"/>
                <w:lang w:val="en-GB" w:eastAsia="en-GB"/>
                <w14:ligatures w14:val="none"/>
              </w:rPr>
            </w:pPr>
            <w:r w:rsidRPr="00B023F2">
              <w:rPr>
                <w:rFonts w:ascii="Arial" w:eastAsia="Times New Roman" w:hAnsi="Arial" w:cs="Arial"/>
                <w:color w:val="000000" w:themeColor="text1"/>
                <w:kern w:val="0"/>
                <w:sz w:val="12"/>
                <w:szCs w:val="12"/>
                <w:lang w:val="en-GB" w:eastAsia="en-GB"/>
                <w14:ligatures w14:val="none"/>
              </w:rPr>
              <w:t>1</w:t>
            </w:r>
          </w:p>
        </w:tc>
      </w:tr>
      <w:tr w:rsidR="00A77BAF" w:rsidRPr="00453F30" w14:paraId="67279D5E" w14:textId="77777777" w:rsidTr="00596A91">
        <w:trPr>
          <w:trHeight w:val="20"/>
        </w:trPr>
        <w:tc>
          <w:tcPr>
            <w:tcW w:w="362" w:type="pct"/>
            <w:noWrap/>
            <w:vAlign w:val="center"/>
            <w:hideMark/>
          </w:tcPr>
          <w:p w14:paraId="7858DABD"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HSP8</w:t>
            </w:r>
          </w:p>
        </w:tc>
        <w:tc>
          <w:tcPr>
            <w:tcW w:w="424" w:type="pct"/>
            <w:vAlign w:val="center"/>
            <w:hideMark/>
          </w:tcPr>
          <w:p w14:paraId="03CC6C24"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13/</w:t>
            </w:r>
            <w:r>
              <w:rPr>
                <w:rFonts w:ascii="Arial" w:eastAsia="Times New Roman" w:hAnsi="Arial" w:cs="Arial"/>
                <w:kern w:val="0"/>
                <w:sz w:val="12"/>
                <w:szCs w:val="12"/>
                <w:lang w:val="en-GB" w:eastAsia="en-GB"/>
                <w14:ligatures w14:val="none"/>
              </w:rPr>
              <w:t>0</w:t>
            </w:r>
            <w:r w:rsidRPr="00453F30">
              <w:rPr>
                <w:rFonts w:ascii="Arial" w:eastAsia="Times New Roman" w:hAnsi="Arial" w:cs="Arial"/>
                <w:kern w:val="0"/>
                <w:sz w:val="12"/>
                <w:szCs w:val="12"/>
                <w:lang w:val="en-GB" w:eastAsia="en-GB"/>
                <w14:ligatures w14:val="none"/>
              </w:rPr>
              <w:t>8/201</w:t>
            </w:r>
            <w:r>
              <w:rPr>
                <w:rFonts w:ascii="Arial" w:eastAsia="Times New Roman" w:hAnsi="Arial" w:cs="Arial"/>
                <w:kern w:val="0"/>
                <w:sz w:val="12"/>
                <w:szCs w:val="12"/>
                <w:lang w:val="en-GB" w:eastAsia="en-GB"/>
                <w14:ligatures w14:val="none"/>
              </w:rPr>
              <w:t>9</w:t>
            </w:r>
          </w:p>
        </w:tc>
        <w:tc>
          <w:tcPr>
            <w:tcW w:w="306" w:type="pct"/>
            <w:vAlign w:val="center"/>
          </w:tcPr>
          <w:p w14:paraId="545D4EB5"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70" w:type="pct"/>
            <w:vAlign w:val="center"/>
          </w:tcPr>
          <w:p w14:paraId="1AA16759"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81" w:type="pct"/>
            <w:vAlign w:val="center"/>
          </w:tcPr>
          <w:p w14:paraId="3D0682E5"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648" w:type="pct"/>
            <w:vAlign w:val="center"/>
          </w:tcPr>
          <w:p w14:paraId="3DD8628F"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roofErr w:type="spellStart"/>
            <w:r w:rsidRPr="00453F30">
              <w:rPr>
                <w:rFonts w:ascii="Arial" w:eastAsia="Times New Roman" w:hAnsi="Arial" w:cs="Arial"/>
                <w:kern w:val="0"/>
                <w:sz w:val="12"/>
                <w:szCs w:val="12"/>
                <w:lang w:val="en-GB" w:eastAsia="en-GB"/>
                <w14:ligatures w14:val="none"/>
              </w:rPr>
              <w:t>Hemopure</w:t>
            </w:r>
            <w:proofErr w:type="spellEnd"/>
            <w:r w:rsidRPr="00453F30">
              <w:rPr>
                <w:rFonts w:ascii="Arial" w:eastAsia="Times New Roman" w:hAnsi="Arial" w:cs="Arial"/>
                <w:kern w:val="0"/>
                <w:sz w:val="12"/>
                <w:szCs w:val="12"/>
                <w:lang w:val="en-GB" w:eastAsia="en-GB"/>
                <w14:ligatures w14:val="none"/>
              </w:rPr>
              <w:t xml:space="preserve"> </w:t>
            </w:r>
          </w:p>
        </w:tc>
        <w:tc>
          <w:tcPr>
            <w:tcW w:w="945" w:type="pct"/>
            <w:noWrap/>
            <w:vAlign w:val="center"/>
            <w:hideMark/>
          </w:tcPr>
          <w:p w14:paraId="3149D9D9"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TIGR4</w:t>
            </w:r>
          </w:p>
        </w:tc>
        <w:tc>
          <w:tcPr>
            <w:tcW w:w="572" w:type="pct"/>
            <w:vAlign w:val="center"/>
          </w:tcPr>
          <w:p w14:paraId="793721C3"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10^7 CFU</w:t>
            </w:r>
          </w:p>
        </w:tc>
        <w:tc>
          <w:tcPr>
            <w:tcW w:w="793" w:type="pct"/>
            <w:vAlign w:val="center"/>
          </w:tcPr>
          <w:p w14:paraId="53171E10"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399" w:type="pct"/>
            <w:vAlign w:val="center"/>
          </w:tcPr>
          <w:p w14:paraId="38E93F21" w14:textId="629967A6" w:rsidR="00A77BAF" w:rsidRPr="00453F30" w:rsidRDefault="00A77BAF" w:rsidP="00596A91">
            <w:pPr>
              <w:spacing w:after="0" w:line="240" w:lineRule="auto"/>
              <w:jc w:val="center"/>
              <w:rPr>
                <w:rFonts w:ascii="Arial" w:eastAsia="Times New Roman" w:hAnsi="Arial" w:cs="Arial"/>
                <w:color w:val="000000"/>
                <w:kern w:val="0"/>
                <w:sz w:val="12"/>
                <w:szCs w:val="12"/>
                <w:lang w:val="en-GB" w:eastAsia="en-GB"/>
                <w14:ligatures w14:val="none"/>
              </w:rPr>
            </w:pPr>
            <w:r w:rsidRPr="00B023F2">
              <w:rPr>
                <w:rFonts w:ascii="Arial" w:eastAsia="Times New Roman" w:hAnsi="Arial" w:cs="Arial"/>
                <w:color w:val="000000" w:themeColor="text1"/>
                <w:kern w:val="0"/>
                <w:sz w:val="12"/>
                <w:szCs w:val="12"/>
                <w:lang w:val="en-GB" w:eastAsia="en-GB"/>
                <w14:ligatures w14:val="none"/>
              </w:rPr>
              <w:t>1</w:t>
            </w:r>
          </w:p>
        </w:tc>
      </w:tr>
      <w:tr w:rsidR="00A77BAF" w:rsidRPr="00453F30" w14:paraId="296E53B8" w14:textId="77777777" w:rsidTr="00596A91">
        <w:trPr>
          <w:trHeight w:val="20"/>
        </w:trPr>
        <w:tc>
          <w:tcPr>
            <w:tcW w:w="362" w:type="pct"/>
            <w:noWrap/>
            <w:vAlign w:val="center"/>
            <w:hideMark/>
          </w:tcPr>
          <w:p w14:paraId="75CD0AD1"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HSP12</w:t>
            </w:r>
          </w:p>
        </w:tc>
        <w:tc>
          <w:tcPr>
            <w:tcW w:w="424" w:type="pct"/>
            <w:noWrap/>
            <w:vAlign w:val="center"/>
            <w:hideMark/>
          </w:tcPr>
          <w:p w14:paraId="5624F4CD"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08/07/2020</w:t>
            </w:r>
          </w:p>
        </w:tc>
        <w:tc>
          <w:tcPr>
            <w:tcW w:w="306" w:type="pct"/>
            <w:vAlign w:val="center"/>
          </w:tcPr>
          <w:p w14:paraId="62D0467F"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150</w:t>
            </w:r>
          </w:p>
        </w:tc>
        <w:tc>
          <w:tcPr>
            <w:tcW w:w="270" w:type="pct"/>
            <w:vAlign w:val="center"/>
          </w:tcPr>
          <w:p w14:paraId="6B2D50CC"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81" w:type="pct"/>
            <w:vAlign w:val="center"/>
          </w:tcPr>
          <w:p w14:paraId="44819A12"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648" w:type="pct"/>
            <w:vAlign w:val="center"/>
          </w:tcPr>
          <w:p w14:paraId="3B007709"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roofErr w:type="spellStart"/>
            <w:r w:rsidRPr="00453F30">
              <w:rPr>
                <w:rFonts w:ascii="Arial" w:eastAsia="Times New Roman" w:hAnsi="Arial" w:cs="Arial"/>
                <w:kern w:val="0"/>
                <w:sz w:val="12"/>
                <w:szCs w:val="12"/>
                <w:lang w:val="en-GB" w:eastAsia="en-GB"/>
                <w14:ligatures w14:val="none"/>
              </w:rPr>
              <w:t>Hemopure</w:t>
            </w:r>
            <w:proofErr w:type="spellEnd"/>
          </w:p>
        </w:tc>
        <w:tc>
          <w:tcPr>
            <w:tcW w:w="945" w:type="pct"/>
            <w:noWrap/>
            <w:vAlign w:val="center"/>
            <w:hideMark/>
          </w:tcPr>
          <w:p w14:paraId="1BE36D96"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D39-TIGR4</w:t>
            </w:r>
          </w:p>
        </w:tc>
        <w:tc>
          <w:tcPr>
            <w:tcW w:w="572" w:type="pct"/>
            <w:vAlign w:val="center"/>
          </w:tcPr>
          <w:p w14:paraId="7EEFDABF"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10^7 CFU each</w:t>
            </w:r>
          </w:p>
        </w:tc>
        <w:tc>
          <w:tcPr>
            <w:tcW w:w="793" w:type="pct"/>
            <w:vAlign w:val="center"/>
          </w:tcPr>
          <w:p w14:paraId="52A7C79F"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399" w:type="pct"/>
            <w:vAlign w:val="center"/>
          </w:tcPr>
          <w:p w14:paraId="09A210E2" w14:textId="322A2F1C" w:rsidR="00A77BAF" w:rsidRPr="00453F30" w:rsidRDefault="00A77BAF" w:rsidP="00596A91">
            <w:pPr>
              <w:spacing w:after="0" w:line="240" w:lineRule="auto"/>
              <w:jc w:val="center"/>
              <w:rPr>
                <w:rFonts w:ascii="Arial" w:eastAsia="Times New Roman" w:hAnsi="Arial" w:cs="Arial"/>
                <w:color w:val="000000"/>
                <w:kern w:val="0"/>
                <w:sz w:val="12"/>
                <w:szCs w:val="12"/>
                <w:lang w:val="en-GB" w:eastAsia="en-GB"/>
                <w14:ligatures w14:val="none"/>
              </w:rPr>
            </w:pPr>
            <w:r w:rsidRPr="00B023F2">
              <w:rPr>
                <w:rFonts w:ascii="Arial" w:eastAsia="Times New Roman" w:hAnsi="Arial" w:cs="Arial"/>
                <w:color w:val="000000" w:themeColor="text1"/>
                <w:kern w:val="0"/>
                <w:sz w:val="12"/>
                <w:szCs w:val="12"/>
                <w:lang w:val="en-GB" w:eastAsia="en-GB"/>
                <w14:ligatures w14:val="none"/>
              </w:rPr>
              <w:t>1</w:t>
            </w:r>
          </w:p>
        </w:tc>
      </w:tr>
      <w:tr w:rsidR="00A77BAF" w:rsidRPr="00453F30" w14:paraId="44C3E8F4" w14:textId="77777777" w:rsidTr="00596A91">
        <w:trPr>
          <w:trHeight w:val="20"/>
        </w:trPr>
        <w:tc>
          <w:tcPr>
            <w:tcW w:w="362" w:type="pct"/>
            <w:noWrap/>
            <w:vAlign w:val="center"/>
            <w:hideMark/>
          </w:tcPr>
          <w:p w14:paraId="088E745E"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HSP24</w:t>
            </w:r>
          </w:p>
        </w:tc>
        <w:tc>
          <w:tcPr>
            <w:tcW w:w="424" w:type="pct"/>
            <w:noWrap/>
            <w:vAlign w:val="center"/>
            <w:hideMark/>
          </w:tcPr>
          <w:p w14:paraId="5C12E84E"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12/02/2022</w:t>
            </w:r>
          </w:p>
        </w:tc>
        <w:tc>
          <w:tcPr>
            <w:tcW w:w="306" w:type="pct"/>
            <w:vAlign w:val="center"/>
          </w:tcPr>
          <w:p w14:paraId="5C66CDFA"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70" w:type="pct"/>
            <w:vAlign w:val="center"/>
          </w:tcPr>
          <w:p w14:paraId="6EF8E142"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81" w:type="pct"/>
            <w:vAlign w:val="center"/>
          </w:tcPr>
          <w:p w14:paraId="5CE6A154"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648" w:type="pct"/>
            <w:vAlign w:val="center"/>
          </w:tcPr>
          <w:p w14:paraId="16C7F334"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roofErr w:type="spellStart"/>
            <w:r w:rsidRPr="00453F30">
              <w:rPr>
                <w:rFonts w:ascii="Arial" w:eastAsia="Times New Roman" w:hAnsi="Arial" w:cs="Arial"/>
                <w:kern w:val="0"/>
                <w:sz w:val="12"/>
                <w:szCs w:val="12"/>
                <w:lang w:val="en-GB" w:eastAsia="en-GB"/>
                <w14:ligatures w14:val="none"/>
              </w:rPr>
              <w:t>Hemopure</w:t>
            </w:r>
            <w:proofErr w:type="spellEnd"/>
          </w:p>
        </w:tc>
        <w:tc>
          <w:tcPr>
            <w:tcW w:w="945" w:type="pct"/>
            <w:noWrap/>
            <w:vAlign w:val="center"/>
            <w:hideMark/>
          </w:tcPr>
          <w:p w14:paraId="0FC9C3A5"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D39-TIGR4</w:t>
            </w:r>
          </w:p>
        </w:tc>
        <w:tc>
          <w:tcPr>
            <w:tcW w:w="572" w:type="pct"/>
            <w:vAlign w:val="center"/>
          </w:tcPr>
          <w:p w14:paraId="4A635BCB"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10^7 CFU each</w:t>
            </w:r>
          </w:p>
        </w:tc>
        <w:tc>
          <w:tcPr>
            <w:tcW w:w="793" w:type="pct"/>
            <w:vAlign w:val="center"/>
          </w:tcPr>
          <w:p w14:paraId="60C56631"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 xml:space="preserve">α-type 4 </w:t>
            </w:r>
          </w:p>
        </w:tc>
        <w:tc>
          <w:tcPr>
            <w:tcW w:w="399" w:type="pct"/>
            <w:vAlign w:val="center"/>
          </w:tcPr>
          <w:p w14:paraId="0FEE51C7" w14:textId="175E1CEA" w:rsidR="00A77BAF" w:rsidRPr="00453F30" w:rsidRDefault="00A77BAF" w:rsidP="00596A91">
            <w:pPr>
              <w:spacing w:after="0" w:line="240" w:lineRule="auto"/>
              <w:jc w:val="center"/>
              <w:rPr>
                <w:rFonts w:ascii="Arial" w:eastAsia="Times New Roman" w:hAnsi="Arial" w:cs="Arial"/>
                <w:color w:val="000000"/>
                <w:kern w:val="0"/>
                <w:sz w:val="12"/>
                <w:szCs w:val="12"/>
                <w:lang w:val="en-GB" w:eastAsia="en-GB"/>
                <w14:ligatures w14:val="none"/>
              </w:rPr>
            </w:pPr>
            <w:r w:rsidRPr="00B023F2">
              <w:rPr>
                <w:rFonts w:ascii="Arial" w:eastAsia="Times New Roman" w:hAnsi="Arial" w:cs="Arial"/>
                <w:color w:val="000000" w:themeColor="text1"/>
                <w:kern w:val="0"/>
                <w:sz w:val="12"/>
                <w:szCs w:val="12"/>
                <w:lang w:val="en-GB" w:eastAsia="en-GB"/>
                <w14:ligatures w14:val="none"/>
              </w:rPr>
              <w:t>1</w:t>
            </w:r>
          </w:p>
        </w:tc>
      </w:tr>
      <w:tr w:rsidR="00A77BAF" w:rsidRPr="00453F30" w14:paraId="013DDC44" w14:textId="77777777" w:rsidTr="00596A91">
        <w:trPr>
          <w:trHeight w:val="20"/>
        </w:trPr>
        <w:tc>
          <w:tcPr>
            <w:tcW w:w="362" w:type="pct"/>
            <w:noWrap/>
            <w:vAlign w:val="center"/>
            <w:hideMark/>
          </w:tcPr>
          <w:p w14:paraId="2ACCB22E"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HSP45</w:t>
            </w:r>
          </w:p>
        </w:tc>
        <w:tc>
          <w:tcPr>
            <w:tcW w:w="424" w:type="pct"/>
            <w:noWrap/>
            <w:vAlign w:val="center"/>
            <w:hideMark/>
          </w:tcPr>
          <w:p w14:paraId="09DC6AE0"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17/08/2022</w:t>
            </w:r>
          </w:p>
        </w:tc>
        <w:tc>
          <w:tcPr>
            <w:tcW w:w="306" w:type="pct"/>
            <w:vAlign w:val="center"/>
          </w:tcPr>
          <w:p w14:paraId="67FCD6E2"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214</w:t>
            </w:r>
          </w:p>
        </w:tc>
        <w:tc>
          <w:tcPr>
            <w:tcW w:w="270" w:type="pct"/>
            <w:vAlign w:val="center"/>
          </w:tcPr>
          <w:p w14:paraId="69CC8F30"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81" w:type="pct"/>
            <w:vAlign w:val="center"/>
          </w:tcPr>
          <w:p w14:paraId="679E24A3"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648" w:type="pct"/>
            <w:vAlign w:val="center"/>
          </w:tcPr>
          <w:p w14:paraId="38F07940"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 xml:space="preserve">Oxyglobin </w:t>
            </w:r>
          </w:p>
        </w:tc>
        <w:tc>
          <w:tcPr>
            <w:tcW w:w="945" w:type="pct"/>
            <w:noWrap/>
            <w:vAlign w:val="center"/>
            <w:hideMark/>
          </w:tcPr>
          <w:p w14:paraId="7C6865A3"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MIX1*</w:t>
            </w:r>
          </w:p>
        </w:tc>
        <w:tc>
          <w:tcPr>
            <w:tcW w:w="572" w:type="pct"/>
            <w:vAlign w:val="center"/>
          </w:tcPr>
          <w:p w14:paraId="4C1012CE"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10^7 CFU</w:t>
            </w:r>
          </w:p>
        </w:tc>
        <w:tc>
          <w:tcPr>
            <w:tcW w:w="793" w:type="pct"/>
            <w:vAlign w:val="center"/>
          </w:tcPr>
          <w:p w14:paraId="1FAE3497"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399" w:type="pct"/>
            <w:vAlign w:val="center"/>
          </w:tcPr>
          <w:p w14:paraId="792450D4" w14:textId="77777777" w:rsidR="00A77BAF" w:rsidRPr="00453F30" w:rsidRDefault="00A77BAF" w:rsidP="00596A91">
            <w:pPr>
              <w:spacing w:after="0" w:line="240" w:lineRule="auto"/>
              <w:jc w:val="center"/>
              <w:rPr>
                <w:rFonts w:ascii="Arial" w:eastAsia="Times New Roman" w:hAnsi="Arial" w:cs="Arial"/>
                <w:color w:val="000000"/>
                <w:kern w:val="0"/>
                <w:sz w:val="12"/>
                <w:szCs w:val="12"/>
                <w:lang w:val="en-GB" w:eastAsia="en-GB"/>
                <w14:ligatures w14:val="none"/>
              </w:rPr>
            </w:pPr>
            <w:r>
              <w:rPr>
                <w:rFonts w:ascii="Arial" w:eastAsia="Times New Roman" w:hAnsi="Arial" w:cs="Arial"/>
                <w:color w:val="000000"/>
                <w:kern w:val="0"/>
                <w:sz w:val="12"/>
                <w:szCs w:val="12"/>
                <w:lang w:val="en-GB" w:eastAsia="en-GB"/>
                <w14:ligatures w14:val="none"/>
              </w:rPr>
              <w:t>This work</w:t>
            </w:r>
          </w:p>
        </w:tc>
      </w:tr>
      <w:tr w:rsidR="00A77BAF" w:rsidRPr="00453F30" w14:paraId="58BADE27" w14:textId="77777777" w:rsidTr="00596A91">
        <w:trPr>
          <w:trHeight w:val="20"/>
        </w:trPr>
        <w:tc>
          <w:tcPr>
            <w:tcW w:w="362" w:type="pct"/>
            <w:noWrap/>
            <w:vAlign w:val="center"/>
            <w:hideMark/>
          </w:tcPr>
          <w:p w14:paraId="3D37CAEF"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HSP46</w:t>
            </w:r>
          </w:p>
        </w:tc>
        <w:tc>
          <w:tcPr>
            <w:tcW w:w="424" w:type="pct"/>
            <w:noWrap/>
            <w:vAlign w:val="center"/>
            <w:hideMark/>
          </w:tcPr>
          <w:p w14:paraId="20710F70"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25/08/2022</w:t>
            </w:r>
          </w:p>
        </w:tc>
        <w:tc>
          <w:tcPr>
            <w:tcW w:w="306" w:type="pct"/>
            <w:vAlign w:val="center"/>
          </w:tcPr>
          <w:p w14:paraId="2C6A0E1C"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151</w:t>
            </w:r>
          </w:p>
        </w:tc>
        <w:tc>
          <w:tcPr>
            <w:tcW w:w="270" w:type="pct"/>
            <w:vAlign w:val="center"/>
          </w:tcPr>
          <w:p w14:paraId="7BAC1A84"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81" w:type="pct"/>
            <w:vAlign w:val="center"/>
          </w:tcPr>
          <w:p w14:paraId="14822BB2"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648" w:type="pct"/>
            <w:vAlign w:val="center"/>
          </w:tcPr>
          <w:p w14:paraId="60D31B50"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 xml:space="preserve">Oxyglobin </w:t>
            </w:r>
          </w:p>
        </w:tc>
        <w:tc>
          <w:tcPr>
            <w:tcW w:w="945" w:type="pct"/>
            <w:noWrap/>
            <w:vAlign w:val="center"/>
            <w:hideMark/>
          </w:tcPr>
          <w:p w14:paraId="1DCBA920"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D39-TIGR4</w:t>
            </w:r>
          </w:p>
        </w:tc>
        <w:tc>
          <w:tcPr>
            <w:tcW w:w="572" w:type="pct"/>
            <w:vAlign w:val="center"/>
          </w:tcPr>
          <w:p w14:paraId="2923FB08"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10^7 CFU each</w:t>
            </w:r>
          </w:p>
        </w:tc>
        <w:tc>
          <w:tcPr>
            <w:tcW w:w="793" w:type="pct"/>
            <w:vAlign w:val="center"/>
          </w:tcPr>
          <w:p w14:paraId="6462238B"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 xml:space="preserve">α-type 2 </w:t>
            </w:r>
          </w:p>
        </w:tc>
        <w:tc>
          <w:tcPr>
            <w:tcW w:w="399" w:type="pct"/>
            <w:vAlign w:val="center"/>
          </w:tcPr>
          <w:p w14:paraId="23FA69D5" w14:textId="77777777" w:rsidR="00A77BAF" w:rsidRPr="00453F30" w:rsidRDefault="00A77BAF" w:rsidP="00596A91">
            <w:pPr>
              <w:spacing w:after="0" w:line="240" w:lineRule="auto"/>
              <w:jc w:val="center"/>
              <w:rPr>
                <w:rFonts w:ascii="Arial" w:eastAsia="Times New Roman" w:hAnsi="Arial" w:cs="Arial"/>
                <w:color w:val="000000"/>
                <w:kern w:val="0"/>
                <w:sz w:val="12"/>
                <w:szCs w:val="12"/>
                <w:lang w:val="en-GB" w:eastAsia="en-GB"/>
                <w14:ligatures w14:val="none"/>
              </w:rPr>
            </w:pPr>
          </w:p>
        </w:tc>
      </w:tr>
      <w:tr w:rsidR="00A77BAF" w:rsidRPr="00453F30" w14:paraId="11E49E4A" w14:textId="77777777" w:rsidTr="00596A91">
        <w:trPr>
          <w:trHeight w:val="20"/>
        </w:trPr>
        <w:tc>
          <w:tcPr>
            <w:tcW w:w="362" w:type="pct"/>
            <w:noWrap/>
            <w:vAlign w:val="center"/>
            <w:hideMark/>
          </w:tcPr>
          <w:p w14:paraId="13E96CD7"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HSP47/9</w:t>
            </w:r>
          </w:p>
        </w:tc>
        <w:tc>
          <w:tcPr>
            <w:tcW w:w="424" w:type="pct"/>
            <w:noWrap/>
            <w:vAlign w:val="center"/>
            <w:hideMark/>
          </w:tcPr>
          <w:p w14:paraId="7D013271"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28/10/2022</w:t>
            </w:r>
          </w:p>
        </w:tc>
        <w:tc>
          <w:tcPr>
            <w:tcW w:w="306" w:type="pct"/>
            <w:vAlign w:val="center"/>
          </w:tcPr>
          <w:p w14:paraId="31F91E0D"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115</w:t>
            </w:r>
          </w:p>
        </w:tc>
        <w:tc>
          <w:tcPr>
            <w:tcW w:w="270" w:type="pct"/>
            <w:vAlign w:val="center"/>
          </w:tcPr>
          <w:p w14:paraId="3D029C15"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81" w:type="pct"/>
            <w:vAlign w:val="center"/>
          </w:tcPr>
          <w:p w14:paraId="282AB6C9"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648" w:type="pct"/>
            <w:vAlign w:val="center"/>
          </w:tcPr>
          <w:p w14:paraId="09B2F8BE"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 xml:space="preserve">Oxyglobin </w:t>
            </w:r>
          </w:p>
        </w:tc>
        <w:tc>
          <w:tcPr>
            <w:tcW w:w="945" w:type="pct"/>
            <w:noWrap/>
            <w:vAlign w:val="center"/>
            <w:hideMark/>
          </w:tcPr>
          <w:p w14:paraId="31FD3B95"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MIX1</w:t>
            </w:r>
          </w:p>
        </w:tc>
        <w:tc>
          <w:tcPr>
            <w:tcW w:w="572" w:type="pct"/>
            <w:vAlign w:val="center"/>
          </w:tcPr>
          <w:p w14:paraId="5AE3A38F"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10^7 CFU</w:t>
            </w:r>
          </w:p>
        </w:tc>
        <w:tc>
          <w:tcPr>
            <w:tcW w:w="793" w:type="pct"/>
            <w:vAlign w:val="center"/>
          </w:tcPr>
          <w:p w14:paraId="6A069C62"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399" w:type="pct"/>
            <w:vAlign w:val="center"/>
          </w:tcPr>
          <w:p w14:paraId="1AAA49F9" w14:textId="77777777" w:rsidR="00A77BAF" w:rsidRPr="00453F30" w:rsidRDefault="00A77BAF" w:rsidP="00596A91">
            <w:pPr>
              <w:spacing w:after="0" w:line="240" w:lineRule="auto"/>
              <w:jc w:val="center"/>
              <w:rPr>
                <w:rFonts w:ascii="Arial" w:eastAsia="Times New Roman" w:hAnsi="Arial" w:cs="Arial"/>
                <w:color w:val="000000"/>
                <w:kern w:val="0"/>
                <w:sz w:val="12"/>
                <w:szCs w:val="12"/>
                <w:lang w:val="en-GB" w:eastAsia="en-GB"/>
                <w14:ligatures w14:val="none"/>
              </w:rPr>
            </w:pPr>
            <w:r>
              <w:rPr>
                <w:rFonts w:ascii="Arial" w:eastAsia="Times New Roman" w:hAnsi="Arial" w:cs="Arial"/>
                <w:color w:val="000000"/>
                <w:kern w:val="0"/>
                <w:sz w:val="12"/>
                <w:szCs w:val="12"/>
                <w:lang w:val="en-GB" w:eastAsia="en-GB"/>
                <w14:ligatures w14:val="none"/>
              </w:rPr>
              <w:t>This work</w:t>
            </w:r>
          </w:p>
        </w:tc>
      </w:tr>
      <w:tr w:rsidR="00A77BAF" w:rsidRPr="00453F30" w14:paraId="15F63251" w14:textId="77777777" w:rsidTr="00596A91">
        <w:trPr>
          <w:trHeight w:val="20"/>
        </w:trPr>
        <w:tc>
          <w:tcPr>
            <w:tcW w:w="362" w:type="pct"/>
            <w:noWrap/>
            <w:vAlign w:val="center"/>
            <w:hideMark/>
          </w:tcPr>
          <w:p w14:paraId="0A9945A4"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HSP50</w:t>
            </w:r>
          </w:p>
        </w:tc>
        <w:tc>
          <w:tcPr>
            <w:tcW w:w="424" w:type="pct"/>
            <w:noWrap/>
            <w:vAlign w:val="center"/>
            <w:hideMark/>
          </w:tcPr>
          <w:p w14:paraId="3511665E"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11/11/2022</w:t>
            </w:r>
          </w:p>
        </w:tc>
        <w:tc>
          <w:tcPr>
            <w:tcW w:w="306" w:type="pct"/>
            <w:vAlign w:val="center"/>
          </w:tcPr>
          <w:p w14:paraId="7790EA0E"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hAnsi="Arial" w:cs="Arial"/>
                <w:sz w:val="12"/>
                <w:szCs w:val="12"/>
                <w:lang w:val="en-GB"/>
              </w:rPr>
              <w:t>218</w:t>
            </w:r>
          </w:p>
        </w:tc>
        <w:tc>
          <w:tcPr>
            <w:tcW w:w="270" w:type="pct"/>
            <w:vAlign w:val="center"/>
          </w:tcPr>
          <w:p w14:paraId="0D7006FC"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81" w:type="pct"/>
            <w:vAlign w:val="center"/>
          </w:tcPr>
          <w:p w14:paraId="1DC8BA9B"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648" w:type="pct"/>
            <w:vAlign w:val="center"/>
          </w:tcPr>
          <w:p w14:paraId="38AB839B"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 xml:space="preserve">Oxyglobin </w:t>
            </w:r>
          </w:p>
        </w:tc>
        <w:tc>
          <w:tcPr>
            <w:tcW w:w="945" w:type="pct"/>
            <w:noWrap/>
            <w:vAlign w:val="center"/>
            <w:hideMark/>
          </w:tcPr>
          <w:p w14:paraId="26E4AD19"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MIX1</w:t>
            </w:r>
          </w:p>
        </w:tc>
        <w:tc>
          <w:tcPr>
            <w:tcW w:w="572" w:type="pct"/>
            <w:vAlign w:val="center"/>
          </w:tcPr>
          <w:p w14:paraId="2DD15F1E"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10^8 CFU</w:t>
            </w:r>
          </w:p>
        </w:tc>
        <w:tc>
          <w:tcPr>
            <w:tcW w:w="793" w:type="pct"/>
            <w:vAlign w:val="center"/>
          </w:tcPr>
          <w:p w14:paraId="543ABCDE"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399" w:type="pct"/>
            <w:vAlign w:val="center"/>
          </w:tcPr>
          <w:p w14:paraId="6C6C689D" w14:textId="77777777" w:rsidR="00A77BAF" w:rsidRPr="00453F30" w:rsidRDefault="00A77BAF" w:rsidP="00596A91">
            <w:pPr>
              <w:spacing w:after="0" w:line="240" w:lineRule="auto"/>
              <w:jc w:val="center"/>
              <w:rPr>
                <w:rFonts w:ascii="Arial" w:eastAsia="Times New Roman" w:hAnsi="Arial" w:cs="Arial"/>
                <w:color w:val="000000"/>
                <w:kern w:val="0"/>
                <w:sz w:val="12"/>
                <w:szCs w:val="12"/>
                <w:lang w:val="en-GB" w:eastAsia="en-GB"/>
                <w14:ligatures w14:val="none"/>
              </w:rPr>
            </w:pPr>
            <w:r>
              <w:rPr>
                <w:rFonts w:ascii="Arial" w:eastAsia="Times New Roman" w:hAnsi="Arial" w:cs="Arial"/>
                <w:color w:val="000000"/>
                <w:kern w:val="0"/>
                <w:sz w:val="12"/>
                <w:szCs w:val="12"/>
                <w:lang w:val="en-GB" w:eastAsia="en-GB"/>
                <w14:ligatures w14:val="none"/>
              </w:rPr>
              <w:t>This work</w:t>
            </w:r>
          </w:p>
        </w:tc>
      </w:tr>
      <w:tr w:rsidR="00A77BAF" w:rsidRPr="00453F30" w14:paraId="72666D71" w14:textId="77777777" w:rsidTr="00596A91">
        <w:trPr>
          <w:trHeight w:val="20"/>
        </w:trPr>
        <w:tc>
          <w:tcPr>
            <w:tcW w:w="362" w:type="pct"/>
            <w:noWrap/>
            <w:vAlign w:val="center"/>
            <w:hideMark/>
          </w:tcPr>
          <w:p w14:paraId="20F51AD4"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HSP51</w:t>
            </w:r>
          </w:p>
        </w:tc>
        <w:tc>
          <w:tcPr>
            <w:tcW w:w="424" w:type="pct"/>
            <w:noWrap/>
            <w:vAlign w:val="center"/>
            <w:hideMark/>
          </w:tcPr>
          <w:p w14:paraId="761302D7"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02/02/2023</w:t>
            </w:r>
          </w:p>
        </w:tc>
        <w:tc>
          <w:tcPr>
            <w:tcW w:w="306" w:type="pct"/>
            <w:vAlign w:val="center"/>
          </w:tcPr>
          <w:p w14:paraId="5260EB6A"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hAnsi="Arial" w:cs="Arial"/>
                <w:sz w:val="12"/>
                <w:szCs w:val="12"/>
                <w:lang w:val="en-GB"/>
              </w:rPr>
              <w:t>143</w:t>
            </w:r>
          </w:p>
        </w:tc>
        <w:tc>
          <w:tcPr>
            <w:tcW w:w="270" w:type="pct"/>
            <w:vAlign w:val="center"/>
          </w:tcPr>
          <w:p w14:paraId="6B341E57"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281" w:type="pct"/>
            <w:vAlign w:val="center"/>
          </w:tcPr>
          <w:p w14:paraId="497CF1D5"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648" w:type="pct"/>
            <w:vAlign w:val="center"/>
          </w:tcPr>
          <w:p w14:paraId="59564687"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 xml:space="preserve">Oxyglobin </w:t>
            </w:r>
          </w:p>
        </w:tc>
        <w:tc>
          <w:tcPr>
            <w:tcW w:w="945" w:type="pct"/>
            <w:noWrap/>
            <w:vAlign w:val="center"/>
            <w:hideMark/>
          </w:tcPr>
          <w:p w14:paraId="5DDC9430"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MIX1</w:t>
            </w:r>
          </w:p>
        </w:tc>
        <w:tc>
          <w:tcPr>
            <w:tcW w:w="572" w:type="pct"/>
            <w:vAlign w:val="center"/>
          </w:tcPr>
          <w:p w14:paraId="722DEBE5"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r w:rsidRPr="00453F30">
              <w:rPr>
                <w:rFonts w:ascii="Arial" w:eastAsia="Times New Roman" w:hAnsi="Arial" w:cs="Arial"/>
                <w:color w:val="000000"/>
                <w:kern w:val="0"/>
                <w:sz w:val="12"/>
                <w:szCs w:val="12"/>
                <w:lang w:val="en-GB" w:eastAsia="en-GB"/>
                <w14:ligatures w14:val="none"/>
              </w:rPr>
              <w:t>10^8 CFU</w:t>
            </w:r>
          </w:p>
        </w:tc>
        <w:tc>
          <w:tcPr>
            <w:tcW w:w="793" w:type="pct"/>
            <w:vAlign w:val="center"/>
          </w:tcPr>
          <w:p w14:paraId="66BFB70F" w14:textId="77777777" w:rsidR="00A77BAF" w:rsidRPr="00453F30" w:rsidRDefault="00A77BAF" w:rsidP="00596A91">
            <w:pPr>
              <w:spacing w:after="0" w:line="240" w:lineRule="auto"/>
              <w:jc w:val="both"/>
              <w:rPr>
                <w:rFonts w:ascii="Arial" w:eastAsia="Times New Roman" w:hAnsi="Arial" w:cs="Arial"/>
                <w:color w:val="000000"/>
                <w:kern w:val="0"/>
                <w:sz w:val="12"/>
                <w:szCs w:val="12"/>
                <w:lang w:val="en-GB" w:eastAsia="en-GB"/>
                <w14:ligatures w14:val="none"/>
              </w:rPr>
            </w:pPr>
          </w:p>
        </w:tc>
        <w:tc>
          <w:tcPr>
            <w:tcW w:w="399" w:type="pct"/>
            <w:vAlign w:val="center"/>
          </w:tcPr>
          <w:p w14:paraId="63DEB8DA" w14:textId="77777777" w:rsidR="00A77BAF" w:rsidRPr="00453F30" w:rsidRDefault="00A77BAF" w:rsidP="00596A91">
            <w:pPr>
              <w:spacing w:after="0" w:line="240" w:lineRule="auto"/>
              <w:jc w:val="center"/>
              <w:rPr>
                <w:rFonts w:ascii="Arial" w:eastAsia="Times New Roman" w:hAnsi="Arial" w:cs="Arial"/>
                <w:color w:val="000000"/>
                <w:kern w:val="0"/>
                <w:sz w:val="12"/>
                <w:szCs w:val="12"/>
                <w:lang w:val="en-GB" w:eastAsia="en-GB"/>
                <w14:ligatures w14:val="none"/>
              </w:rPr>
            </w:pPr>
            <w:r>
              <w:rPr>
                <w:rFonts w:ascii="Arial" w:eastAsia="Times New Roman" w:hAnsi="Arial" w:cs="Arial"/>
                <w:color w:val="000000"/>
                <w:kern w:val="0"/>
                <w:sz w:val="12"/>
                <w:szCs w:val="12"/>
                <w:lang w:val="en-GB" w:eastAsia="en-GB"/>
                <w14:ligatures w14:val="none"/>
              </w:rPr>
              <w:t>This work</w:t>
            </w:r>
          </w:p>
        </w:tc>
      </w:tr>
      <w:tr w:rsidR="00A77BAF" w:rsidRPr="00453F30" w14:paraId="121B3DC4" w14:textId="77777777" w:rsidTr="00596A91">
        <w:trPr>
          <w:trHeight w:val="20"/>
        </w:trPr>
        <w:tc>
          <w:tcPr>
            <w:tcW w:w="362" w:type="pct"/>
            <w:noWrap/>
            <w:vAlign w:val="center"/>
            <w:hideMark/>
          </w:tcPr>
          <w:p w14:paraId="5E81779E"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HSP55</w:t>
            </w:r>
          </w:p>
        </w:tc>
        <w:tc>
          <w:tcPr>
            <w:tcW w:w="424" w:type="pct"/>
            <w:noWrap/>
            <w:vAlign w:val="center"/>
            <w:hideMark/>
          </w:tcPr>
          <w:p w14:paraId="27D6D412"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01/04/2023</w:t>
            </w:r>
          </w:p>
        </w:tc>
        <w:tc>
          <w:tcPr>
            <w:tcW w:w="306" w:type="pct"/>
            <w:vAlign w:val="center"/>
          </w:tcPr>
          <w:p w14:paraId="7792910D"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130</w:t>
            </w:r>
          </w:p>
        </w:tc>
        <w:tc>
          <w:tcPr>
            <w:tcW w:w="270" w:type="pct"/>
            <w:vAlign w:val="center"/>
          </w:tcPr>
          <w:p w14:paraId="4CD389BF"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120</w:t>
            </w:r>
          </w:p>
        </w:tc>
        <w:tc>
          <w:tcPr>
            <w:tcW w:w="281" w:type="pct"/>
            <w:vAlign w:val="center"/>
          </w:tcPr>
          <w:p w14:paraId="6A583F1F"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10</w:t>
            </w:r>
          </w:p>
        </w:tc>
        <w:tc>
          <w:tcPr>
            <w:tcW w:w="648" w:type="pct"/>
            <w:vAlign w:val="center"/>
          </w:tcPr>
          <w:p w14:paraId="567A8730"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ITHBOC</w:t>
            </w:r>
          </w:p>
        </w:tc>
        <w:tc>
          <w:tcPr>
            <w:tcW w:w="945" w:type="pct"/>
            <w:noWrap/>
            <w:vAlign w:val="center"/>
            <w:hideMark/>
          </w:tcPr>
          <w:p w14:paraId="35A1311A"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microbeads</w:t>
            </w:r>
          </w:p>
        </w:tc>
        <w:tc>
          <w:tcPr>
            <w:tcW w:w="572" w:type="pct"/>
            <w:vAlign w:val="center"/>
          </w:tcPr>
          <w:p w14:paraId="03E5852C"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793" w:type="pct"/>
            <w:vAlign w:val="center"/>
          </w:tcPr>
          <w:p w14:paraId="17328A7B"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399" w:type="pct"/>
            <w:vAlign w:val="center"/>
          </w:tcPr>
          <w:p w14:paraId="08F74B95" w14:textId="77777777" w:rsidR="00A77BAF" w:rsidRPr="00453F30" w:rsidRDefault="00A77BAF" w:rsidP="00596A91">
            <w:pPr>
              <w:spacing w:after="0" w:line="240" w:lineRule="auto"/>
              <w:jc w:val="center"/>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This work</w:t>
            </w:r>
          </w:p>
        </w:tc>
      </w:tr>
      <w:tr w:rsidR="00A77BAF" w:rsidRPr="00453F30" w14:paraId="3E5FE060" w14:textId="77777777" w:rsidTr="00596A91">
        <w:trPr>
          <w:trHeight w:val="20"/>
        </w:trPr>
        <w:tc>
          <w:tcPr>
            <w:tcW w:w="362" w:type="pct"/>
            <w:noWrap/>
            <w:vAlign w:val="center"/>
            <w:hideMark/>
          </w:tcPr>
          <w:p w14:paraId="3A1D493E"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 xml:space="preserve">HSP56 </w:t>
            </w:r>
          </w:p>
        </w:tc>
        <w:tc>
          <w:tcPr>
            <w:tcW w:w="424" w:type="pct"/>
            <w:noWrap/>
            <w:vAlign w:val="center"/>
            <w:hideMark/>
          </w:tcPr>
          <w:p w14:paraId="108F9C7A"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12/04/2023</w:t>
            </w:r>
          </w:p>
        </w:tc>
        <w:tc>
          <w:tcPr>
            <w:tcW w:w="306" w:type="pct"/>
            <w:vAlign w:val="center"/>
          </w:tcPr>
          <w:p w14:paraId="7072BCB3"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211</w:t>
            </w:r>
          </w:p>
        </w:tc>
        <w:tc>
          <w:tcPr>
            <w:tcW w:w="270" w:type="pct"/>
            <w:vAlign w:val="center"/>
          </w:tcPr>
          <w:p w14:paraId="7CBE0AB2"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120</w:t>
            </w:r>
          </w:p>
        </w:tc>
        <w:tc>
          <w:tcPr>
            <w:tcW w:w="281" w:type="pct"/>
            <w:vAlign w:val="center"/>
          </w:tcPr>
          <w:p w14:paraId="21AD4F9E"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15</w:t>
            </w:r>
          </w:p>
        </w:tc>
        <w:tc>
          <w:tcPr>
            <w:tcW w:w="648" w:type="pct"/>
            <w:vAlign w:val="center"/>
          </w:tcPr>
          <w:p w14:paraId="10D42B1B"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Oxyglobin</w:t>
            </w:r>
          </w:p>
        </w:tc>
        <w:tc>
          <w:tcPr>
            <w:tcW w:w="945" w:type="pct"/>
            <w:noWrap/>
            <w:vAlign w:val="center"/>
            <w:hideMark/>
          </w:tcPr>
          <w:p w14:paraId="368661F5"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microbeads</w:t>
            </w:r>
          </w:p>
        </w:tc>
        <w:tc>
          <w:tcPr>
            <w:tcW w:w="572" w:type="pct"/>
            <w:vAlign w:val="center"/>
          </w:tcPr>
          <w:p w14:paraId="5C68C1DA"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793" w:type="pct"/>
            <w:vAlign w:val="center"/>
          </w:tcPr>
          <w:p w14:paraId="39E1BDD5"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399" w:type="pct"/>
            <w:vAlign w:val="center"/>
          </w:tcPr>
          <w:p w14:paraId="243C74F7" w14:textId="77777777" w:rsidR="00A77BAF" w:rsidRPr="00453F30" w:rsidRDefault="00A77BAF" w:rsidP="00596A91">
            <w:pPr>
              <w:spacing w:after="0" w:line="240" w:lineRule="auto"/>
              <w:jc w:val="center"/>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This work</w:t>
            </w:r>
          </w:p>
        </w:tc>
      </w:tr>
      <w:tr w:rsidR="00A77BAF" w:rsidRPr="00453F30" w14:paraId="5DA8E802" w14:textId="77777777" w:rsidTr="00596A91">
        <w:trPr>
          <w:trHeight w:val="20"/>
        </w:trPr>
        <w:tc>
          <w:tcPr>
            <w:tcW w:w="362" w:type="pct"/>
            <w:noWrap/>
            <w:vAlign w:val="center"/>
            <w:hideMark/>
          </w:tcPr>
          <w:p w14:paraId="7F2FA900"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HSP61</w:t>
            </w:r>
          </w:p>
        </w:tc>
        <w:tc>
          <w:tcPr>
            <w:tcW w:w="424" w:type="pct"/>
            <w:noWrap/>
            <w:vAlign w:val="center"/>
            <w:hideMark/>
          </w:tcPr>
          <w:p w14:paraId="627354F1"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23/08/2023</w:t>
            </w:r>
          </w:p>
        </w:tc>
        <w:tc>
          <w:tcPr>
            <w:tcW w:w="306" w:type="pct"/>
            <w:vAlign w:val="center"/>
          </w:tcPr>
          <w:p w14:paraId="7D8E89C6"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311</w:t>
            </w:r>
          </w:p>
        </w:tc>
        <w:tc>
          <w:tcPr>
            <w:tcW w:w="270" w:type="pct"/>
            <w:vAlign w:val="center"/>
          </w:tcPr>
          <w:p w14:paraId="6048642B"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110</w:t>
            </w:r>
          </w:p>
        </w:tc>
        <w:tc>
          <w:tcPr>
            <w:tcW w:w="281" w:type="pct"/>
            <w:vAlign w:val="center"/>
          </w:tcPr>
          <w:p w14:paraId="5437AD8C"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20</w:t>
            </w:r>
          </w:p>
        </w:tc>
        <w:tc>
          <w:tcPr>
            <w:tcW w:w="648" w:type="pct"/>
            <w:vAlign w:val="center"/>
          </w:tcPr>
          <w:p w14:paraId="7709AB39"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Oxyglobin</w:t>
            </w:r>
          </w:p>
        </w:tc>
        <w:tc>
          <w:tcPr>
            <w:tcW w:w="945" w:type="pct"/>
            <w:noWrap/>
            <w:vAlign w:val="center"/>
            <w:hideMark/>
          </w:tcPr>
          <w:p w14:paraId="48FAA1F7"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microbeads</w:t>
            </w:r>
          </w:p>
        </w:tc>
        <w:tc>
          <w:tcPr>
            <w:tcW w:w="572" w:type="pct"/>
            <w:vAlign w:val="center"/>
          </w:tcPr>
          <w:p w14:paraId="52246F19"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793" w:type="pct"/>
            <w:vAlign w:val="center"/>
          </w:tcPr>
          <w:p w14:paraId="5AC70146"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399" w:type="pct"/>
            <w:vAlign w:val="center"/>
          </w:tcPr>
          <w:p w14:paraId="1F88C98D" w14:textId="77777777" w:rsidR="00A77BAF" w:rsidRPr="00453F30" w:rsidRDefault="00A77BAF" w:rsidP="00596A91">
            <w:pPr>
              <w:spacing w:after="0" w:line="240" w:lineRule="auto"/>
              <w:jc w:val="center"/>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This work</w:t>
            </w:r>
          </w:p>
        </w:tc>
      </w:tr>
      <w:tr w:rsidR="00A77BAF" w:rsidRPr="00453F30" w14:paraId="377855E2" w14:textId="77777777" w:rsidTr="00596A91">
        <w:trPr>
          <w:trHeight w:val="20"/>
        </w:trPr>
        <w:tc>
          <w:tcPr>
            <w:tcW w:w="362" w:type="pct"/>
            <w:noWrap/>
            <w:vAlign w:val="center"/>
            <w:hideMark/>
          </w:tcPr>
          <w:p w14:paraId="33D98100"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HSP62</w:t>
            </w:r>
          </w:p>
        </w:tc>
        <w:tc>
          <w:tcPr>
            <w:tcW w:w="424" w:type="pct"/>
            <w:noWrap/>
            <w:vAlign w:val="center"/>
            <w:hideMark/>
          </w:tcPr>
          <w:p w14:paraId="3A36A289"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08/09/2023</w:t>
            </w:r>
          </w:p>
        </w:tc>
        <w:tc>
          <w:tcPr>
            <w:tcW w:w="306" w:type="pct"/>
            <w:vAlign w:val="center"/>
          </w:tcPr>
          <w:p w14:paraId="5D062AD3"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201</w:t>
            </w:r>
          </w:p>
        </w:tc>
        <w:tc>
          <w:tcPr>
            <w:tcW w:w="270" w:type="pct"/>
            <w:vAlign w:val="center"/>
          </w:tcPr>
          <w:p w14:paraId="50A5BE50"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150</w:t>
            </w:r>
          </w:p>
        </w:tc>
        <w:tc>
          <w:tcPr>
            <w:tcW w:w="281" w:type="pct"/>
            <w:vAlign w:val="center"/>
          </w:tcPr>
          <w:p w14:paraId="0182DEDB"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20</w:t>
            </w:r>
          </w:p>
        </w:tc>
        <w:tc>
          <w:tcPr>
            <w:tcW w:w="648" w:type="pct"/>
            <w:vAlign w:val="center"/>
          </w:tcPr>
          <w:p w14:paraId="14AC183B"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ITHBOC</w:t>
            </w:r>
          </w:p>
        </w:tc>
        <w:tc>
          <w:tcPr>
            <w:tcW w:w="945" w:type="pct"/>
            <w:vAlign w:val="center"/>
            <w:hideMark/>
          </w:tcPr>
          <w:p w14:paraId="292A4A68" w14:textId="77777777" w:rsidR="00A77BAF" w:rsidRPr="00453F30" w:rsidRDefault="00A77BAF" w:rsidP="00596A91">
            <w:pPr>
              <w:spacing w:after="0" w:line="240" w:lineRule="auto"/>
              <w:jc w:val="both"/>
              <w:rPr>
                <w:rFonts w:ascii="Arial" w:eastAsia="Times New Roman" w:hAnsi="Arial" w:cs="Arial"/>
                <w:i/>
                <w:iCs/>
                <w:kern w:val="0"/>
                <w:sz w:val="12"/>
                <w:szCs w:val="12"/>
                <w:lang w:val="en-GB" w:eastAsia="en-GB"/>
                <w14:ligatures w14:val="none"/>
              </w:rPr>
            </w:pPr>
            <w:r w:rsidRPr="00453F30">
              <w:rPr>
                <w:rFonts w:ascii="Arial" w:eastAsia="Times New Roman" w:hAnsi="Arial" w:cs="Arial"/>
                <w:i/>
                <w:iCs/>
                <w:kern w:val="0"/>
                <w:sz w:val="12"/>
                <w:szCs w:val="12"/>
                <w:lang w:val="en-GB" w:eastAsia="en-GB"/>
                <w14:ligatures w14:val="none"/>
              </w:rPr>
              <w:t>S. aureus, K. pneumoniae</w:t>
            </w:r>
          </w:p>
        </w:tc>
        <w:tc>
          <w:tcPr>
            <w:tcW w:w="572" w:type="pct"/>
            <w:vAlign w:val="center"/>
          </w:tcPr>
          <w:p w14:paraId="567534E2"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10^7 CFU each</w:t>
            </w:r>
          </w:p>
        </w:tc>
        <w:tc>
          <w:tcPr>
            <w:tcW w:w="793" w:type="pct"/>
            <w:vAlign w:val="center"/>
          </w:tcPr>
          <w:p w14:paraId="697AB407"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399" w:type="pct"/>
            <w:vAlign w:val="center"/>
          </w:tcPr>
          <w:p w14:paraId="235964AF" w14:textId="77777777" w:rsidR="00A77BAF" w:rsidRPr="00453F30" w:rsidRDefault="00A77BAF" w:rsidP="00596A91">
            <w:pPr>
              <w:spacing w:after="0" w:line="240" w:lineRule="auto"/>
              <w:jc w:val="center"/>
              <w:rPr>
                <w:rFonts w:ascii="Arial" w:eastAsia="Times New Roman" w:hAnsi="Arial" w:cs="Arial"/>
                <w:kern w:val="0"/>
                <w:sz w:val="12"/>
                <w:szCs w:val="12"/>
                <w:lang w:val="en-GB" w:eastAsia="en-GB"/>
                <w14:ligatures w14:val="none"/>
              </w:rPr>
            </w:pPr>
          </w:p>
        </w:tc>
      </w:tr>
      <w:tr w:rsidR="00A77BAF" w:rsidRPr="00453F30" w14:paraId="2E452F6E" w14:textId="77777777" w:rsidTr="00596A91">
        <w:trPr>
          <w:trHeight w:val="20"/>
        </w:trPr>
        <w:tc>
          <w:tcPr>
            <w:tcW w:w="362" w:type="pct"/>
            <w:noWrap/>
            <w:vAlign w:val="center"/>
            <w:hideMark/>
          </w:tcPr>
          <w:p w14:paraId="1E837D72"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HSP63</w:t>
            </w:r>
          </w:p>
        </w:tc>
        <w:tc>
          <w:tcPr>
            <w:tcW w:w="424" w:type="pct"/>
            <w:noWrap/>
            <w:vAlign w:val="center"/>
            <w:hideMark/>
          </w:tcPr>
          <w:p w14:paraId="357036B0"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21/09/2023</w:t>
            </w:r>
          </w:p>
        </w:tc>
        <w:tc>
          <w:tcPr>
            <w:tcW w:w="306" w:type="pct"/>
            <w:vAlign w:val="center"/>
          </w:tcPr>
          <w:p w14:paraId="2CEEC139"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152</w:t>
            </w:r>
          </w:p>
        </w:tc>
        <w:tc>
          <w:tcPr>
            <w:tcW w:w="270" w:type="pct"/>
            <w:vAlign w:val="center"/>
          </w:tcPr>
          <w:p w14:paraId="5E7785E4"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155</w:t>
            </w:r>
          </w:p>
        </w:tc>
        <w:tc>
          <w:tcPr>
            <w:tcW w:w="281" w:type="pct"/>
            <w:vAlign w:val="center"/>
          </w:tcPr>
          <w:p w14:paraId="2A586208"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20</w:t>
            </w:r>
          </w:p>
        </w:tc>
        <w:tc>
          <w:tcPr>
            <w:tcW w:w="648" w:type="pct"/>
            <w:vAlign w:val="center"/>
          </w:tcPr>
          <w:p w14:paraId="1BB59D75"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ITHBOC</w:t>
            </w:r>
          </w:p>
        </w:tc>
        <w:tc>
          <w:tcPr>
            <w:tcW w:w="945" w:type="pct"/>
            <w:noWrap/>
            <w:vAlign w:val="center"/>
            <w:hideMark/>
          </w:tcPr>
          <w:p w14:paraId="21664F19"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control</w:t>
            </w:r>
          </w:p>
        </w:tc>
        <w:tc>
          <w:tcPr>
            <w:tcW w:w="572" w:type="pct"/>
            <w:vAlign w:val="center"/>
          </w:tcPr>
          <w:p w14:paraId="6CF53165"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793" w:type="pct"/>
            <w:vAlign w:val="center"/>
          </w:tcPr>
          <w:p w14:paraId="1574DC31"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p>
        </w:tc>
        <w:tc>
          <w:tcPr>
            <w:tcW w:w="399" w:type="pct"/>
            <w:vAlign w:val="center"/>
          </w:tcPr>
          <w:p w14:paraId="3F2FF7E0" w14:textId="77777777" w:rsidR="00A77BAF" w:rsidRPr="00453F30" w:rsidRDefault="00A77BAF" w:rsidP="00596A91">
            <w:pPr>
              <w:spacing w:after="0" w:line="240" w:lineRule="auto"/>
              <w:jc w:val="center"/>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This work</w:t>
            </w:r>
          </w:p>
        </w:tc>
      </w:tr>
      <w:tr w:rsidR="00A77BAF" w:rsidRPr="00453F30" w14:paraId="582E938A" w14:textId="77777777" w:rsidTr="00596A91">
        <w:trPr>
          <w:trHeight w:val="20"/>
        </w:trPr>
        <w:tc>
          <w:tcPr>
            <w:tcW w:w="362" w:type="pct"/>
            <w:noWrap/>
            <w:vAlign w:val="center"/>
          </w:tcPr>
          <w:p w14:paraId="2F396DBF"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HSP64</w:t>
            </w:r>
          </w:p>
        </w:tc>
        <w:tc>
          <w:tcPr>
            <w:tcW w:w="424" w:type="pct"/>
            <w:noWrap/>
            <w:vAlign w:val="center"/>
          </w:tcPr>
          <w:p w14:paraId="4934099C"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14/11/2023</w:t>
            </w:r>
          </w:p>
        </w:tc>
        <w:tc>
          <w:tcPr>
            <w:tcW w:w="306" w:type="pct"/>
            <w:vAlign w:val="center"/>
          </w:tcPr>
          <w:p w14:paraId="6C617B9D"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189</w:t>
            </w:r>
          </w:p>
        </w:tc>
        <w:tc>
          <w:tcPr>
            <w:tcW w:w="270" w:type="pct"/>
            <w:vAlign w:val="center"/>
          </w:tcPr>
          <w:p w14:paraId="72D01CFC"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85</w:t>
            </w:r>
          </w:p>
        </w:tc>
        <w:tc>
          <w:tcPr>
            <w:tcW w:w="281" w:type="pct"/>
            <w:vAlign w:val="center"/>
          </w:tcPr>
          <w:p w14:paraId="34F4DF91"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2</w:t>
            </w:r>
          </w:p>
        </w:tc>
        <w:tc>
          <w:tcPr>
            <w:tcW w:w="648" w:type="pct"/>
            <w:vAlign w:val="center"/>
          </w:tcPr>
          <w:p w14:paraId="3131866F" w14:textId="77777777" w:rsidR="00A77BAF" w:rsidRPr="00453F30" w:rsidRDefault="00A77BAF" w:rsidP="00596A91">
            <w:pPr>
              <w:spacing w:after="0" w:line="240" w:lineRule="auto"/>
              <w:jc w:val="both"/>
              <w:rPr>
                <w:rFonts w:ascii="Arial" w:eastAsia="Times New Roman" w:hAnsi="Arial" w:cs="Arial"/>
                <w:i/>
                <w:iCs/>
                <w:kern w:val="0"/>
                <w:sz w:val="12"/>
                <w:szCs w:val="12"/>
                <w:lang w:val="en-GB" w:eastAsia="en-GB"/>
                <w14:ligatures w14:val="none"/>
              </w:rPr>
            </w:pPr>
            <w:r>
              <w:rPr>
                <w:rFonts w:ascii="Arial" w:eastAsia="Times New Roman" w:hAnsi="Arial" w:cs="Arial"/>
                <w:kern w:val="0"/>
                <w:sz w:val="12"/>
                <w:szCs w:val="12"/>
                <w:lang w:val="en-GB" w:eastAsia="en-GB"/>
                <w14:ligatures w14:val="none"/>
              </w:rPr>
              <w:t>ITHBOC</w:t>
            </w:r>
          </w:p>
        </w:tc>
        <w:tc>
          <w:tcPr>
            <w:tcW w:w="945" w:type="pct"/>
            <w:vAlign w:val="center"/>
          </w:tcPr>
          <w:p w14:paraId="53FF121C"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i/>
                <w:iCs/>
                <w:kern w:val="0"/>
                <w:sz w:val="12"/>
                <w:szCs w:val="12"/>
                <w:lang w:val="en-GB" w:eastAsia="en-GB"/>
                <w14:ligatures w14:val="none"/>
              </w:rPr>
              <w:t>S. aureus, K. pneumoniae</w:t>
            </w:r>
          </w:p>
        </w:tc>
        <w:tc>
          <w:tcPr>
            <w:tcW w:w="572" w:type="pct"/>
            <w:vAlign w:val="center"/>
          </w:tcPr>
          <w:p w14:paraId="7B66A871"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10^7 CFU each</w:t>
            </w:r>
          </w:p>
        </w:tc>
        <w:tc>
          <w:tcPr>
            <w:tcW w:w="793" w:type="pct"/>
            <w:vAlign w:val="center"/>
          </w:tcPr>
          <w:p w14:paraId="2C58E2F3"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20mg/L Gentamicin</w:t>
            </w:r>
          </w:p>
        </w:tc>
        <w:tc>
          <w:tcPr>
            <w:tcW w:w="399" w:type="pct"/>
            <w:vAlign w:val="center"/>
          </w:tcPr>
          <w:p w14:paraId="69074D55" w14:textId="77777777" w:rsidR="00A77BAF" w:rsidRPr="00453F30" w:rsidRDefault="00A77BAF" w:rsidP="00596A91">
            <w:pPr>
              <w:spacing w:after="0" w:line="240" w:lineRule="auto"/>
              <w:jc w:val="center"/>
              <w:rPr>
                <w:rFonts w:ascii="Arial" w:eastAsia="Times New Roman" w:hAnsi="Arial" w:cs="Arial"/>
                <w:kern w:val="0"/>
                <w:sz w:val="12"/>
                <w:szCs w:val="12"/>
                <w:lang w:val="en-GB" w:eastAsia="en-GB"/>
                <w14:ligatures w14:val="none"/>
              </w:rPr>
            </w:pPr>
          </w:p>
        </w:tc>
      </w:tr>
      <w:tr w:rsidR="00A77BAF" w:rsidRPr="00453F30" w14:paraId="0B450468" w14:textId="77777777" w:rsidTr="00596A91">
        <w:trPr>
          <w:trHeight w:val="20"/>
        </w:trPr>
        <w:tc>
          <w:tcPr>
            <w:tcW w:w="362" w:type="pct"/>
            <w:noWrap/>
            <w:vAlign w:val="center"/>
          </w:tcPr>
          <w:p w14:paraId="0DDEF0EC"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HSP65</w:t>
            </w:r>
          </w:p>
        </w:tc>
        <w:tc>
          <w:tcPr>
            <w:tcW w:w="424" w:type="pct"/>
            <w:noWrap/>
            <w:vAlign w:val="center"/>
          </w:tcPr>
          <w:p w14:paraId="3CCD54C4"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13/10/2023</w:t>
            </w:r>
          </w:p>
        </w:tc>
        <w:tc>
          <w:tcPr>
            <w:tcW w:w="306" w:type="pct"/>
            <w:vAlign w:val="center"/>
          </w:tcPr>
          <w:p w14:paraId="2C39C489"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119</w:t>
            </w:r>
          </w:p>
        </w:tc>
        <w:tc>
          <w:tcPr>
            <w:tcW w:w="270" w:type="pct"/>
            <w:vAlign w:val="center"/>
          </w:tcPr>
          <w:p w14:paraId="3F3593BC"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106</w:t>
            </w:r>
          </w:p>
        </w:tc>
        <w:tc>
          <w:tcPr>
            <w:tcW w:w="281" w:type="pct"/>
            <w:vAlign w:val="center"/>
          </w:tcPr>
          <w:p w14:paraId="05717695"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8</w:t>
            </w:r>
          </w:p>
        </w:tc>
        <w:tc>
          <w:tcPr>
            <w:tcW w:w="648" w:type="pct"/>
            <w:vAlign w:val="center"/>
          </w:tcPr>
          <w:p w14:paraId="6CDED917"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ITHBOC</w:t>
            </w:r>
          </w:p>
        </w:tc>
        <w:tc>
          <w:tcPr>
            <w:tcW w:w="945" w:type="pct"/>
            <w:noWrap/>
            <w:vAlign w:val="center"/>
          </w:tcPr>
          <w:p w14:paraId="3C3B3294"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Poly A tail D39</w:t>
            </w:r>
          </w:p>
        </w:tc>
        <w:tc>
          <w:tcPr>
            <w:tcW w:w="572" w:type="pct"/>
            <w:vAlign w:val="center"/>
          </w:tcPr>
          <w:p w14:paraId="46102EE8"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10^7 CFU</w:t>
            </w:r>
          </w:p>
        </w:tc>
        <w:tc>
          <w:tcPr>
            <w:tcW w:w="793" w:type="pct"/>
            <w:vAlign w:val="center"/>
          </w:tcPr>
          <w:p w14:paraId="75E45DA2"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9h total</w:t>
            </w:r>
          </w:p>
        </w:tc>
        <w:tc>
          <w:tcPr>
            <w:tcW w:w="399" w:type="pct"/>
            <w:vAlign w:val="center"/>
          </w:tcPr>
          <w:p w14:paraId="54E90A82" w14:textId="77777777" w:rsidR="00A77BAF" w:rsidRPr="00453F30" w:rsidRDefault="00A77BAF" w:rsidP="00596A91">
            <w:pPr>
              <w:spacing w:after="0" w:line="240" w:lineRule="auto"/>
              <w:jc w:val="center"/>
              <w:rPr>
                <w:rFonts w:ascii="Arial" w:eastAsia="Times New Roman" w:hAnsi="Arial" w:cs="Arial"/>
                <w:kern w:val="0"/>
                <w:sz w:val="12"/>
                <w:szCs w:val="12"/>
                <w:lang w:val="en-GB" w:eastAsia="en-GB"/>
                <w14:ligatures w14:val="none"/>
              </w:rPr>
            </w:pPr>
          </w:p>
        </w:tc>
      </w:tr>
      <w:tr w:rsidR="00A77BAF" w:rsidRPr="00453F30" w14:paraId="7B463085" w14:textId="77777777" w:rsidTr="00596A91">
        <w:trPr>
          <w:trHeight w:val="20"/>
        </w:trPr>
        <w:tc>
          <w:tcPr>
            <w:tcW w:w="362" w:type="pct"/>
            <w:noWrap/>
            <w:vAlign w:val="center"/>
          </w:tcPr>
          <w:p w14:paraId="71C6C1D3"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HSP66</w:t>
            </w:r>
          </w:p>
        </w:tc>
        <w:tc>
          <w:tcPr>
            <w:tcW w:w="424" w:type="pct"/>
            <w:noWrap/>
            <w:vAlign w:val="center"/>
          </w:tcPr>
          <w:p w14:paraId="7106B6C2"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31/10/2023</w:t>
            </w:r>
          </w:p>
        </w:tc>
        <w:tc>
          <w:tcPr>
            <w:tcW w:w="306" w:type="pct"/>
            <w:vAlign w:val="center"/>
          </w:tcPr>
          <w:p w14:paraId="299E1B1A"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92</w:t>
            </w:r>
          </w:p>
        </w:tc>
        <w:tc>
          <w:tcPr>
            <w:tcW w:w="270" w:type="pct"/>
            <w:vAlign w:val="center"/>
          </w:tcPr>
          <w:p w14:paraId="31827A34"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85</w:t>
            </w:r>
          </w:p>
        </w:tc>
        <w:tc>
          <w:tcPr>
            <w:tcW w:w="281" w:type="pct"/>
            <w:vAlign w:val="center"/>
          </w:tcPr>
          <w:p w14:paraId="7596FAD9"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10</w:t>
            </w:r>
          </w:p>
        </w:tc>
        <w:tc>
          <w:tcPr>
            <w:tcW w:w="648" w:type="pct"/>
            <w:vAlign w:val="center"/>
          </w:tcPr>
          <w:p w14:paraId="3C224E7E"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 xml:space="preserve">Oxyglobin </w:t>
            </w:r>
          </w:p>
        </w:tc>
        <w:tc>
          <w:tcPr>
            <w:tcW w:w="945" w:type="pct"/>
            <w:noWrap/>
            <w:vAlign w:val="center"/>
          </w:tcPr>
          <w:p w14:paraId="0B2A14C3"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 xml:space="preserve">MIX1 + </w:t>
            </w:r>
            <w:proofErr w:type="spellStart"/>
            <w:r w:rsidRPr="00453F30">
              <w:rPr>
                <w:rFonts w:ascii="Arial" w:eastAsia="Times New Roman" w:hAnsi="Arial" w:cs="Arial"/>
                <w:kern w:val="0"/>
                <w:sz w:val="12"/>
                <w:szCs w:val="12"/>
                <w:lang w:val="en-GB" w:eastAsia="en-GB"/>
                <w14:ligatures w14:val="none"/>
              </w:rPr>
              <w:t>mAb</w:t>
            </w:r>
            <w:proofErr w:type="spellEnd"/>
            <w:r w:rsidRPr="00453F30">
              <w:rPr>
                <w:rFonts w:ascii="Arial" w:eastAsia="Times New Roman" w:hAnsi="Arial" w:cs="Arial"/>
                <w:kern w:val="0"/>
                <w:sz w:val="12"/>
                <w:szCs w:val="12"/>
                <w:lang w:val="en-GB" w:eastAsia="en-GB"/>
                <w14:ligatures w14:val="none"/>
              </w:rPr>
              <w:t xml:space="preserve"> + Mannose</w:t>
            </w:r>
          </w:p>
        </w:tc>
        <w:tc>
          <w:tcPr>
            <w:tcW w:w="572" w:type="pct"/>
            <w:vAlign w:val="center"/>
          </w:tcPr>
          <w:p w14:paraId="686B4046"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10^8 CFU</w:t>
            </w:r>
          </w:p>
        </w:tc>
        <w:tc>
          <w:tcPr>
            <w:tcW w:w="793" w:type="pct"/>
            <w:vAlign w:val="center"/>
          </w:tcPr>
          <w:p w14:paraId="758DA98C"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 xml:space="preserve">Mannose </w:t>
            </w:r>
            <w:proofErr w:type="spellStart"/>
            <w:r w:rsidRPr="00453F30">
              <w:rPr>
                <w:rFonts w:ascii="Arial" w:eastAsia="Times New Roman" w:hAnsi="Arial" w:cs="Arial"/>
                <w:kern w:val="0"/>
                <w:sz w:val="12"/>
                <w:szCs w:val="12"/>
                <w:lang w:val="en-GB" w:eastAsia="en-GB"/>
                <w14:ligatures w14:val="none"/>
              </w:rPr>
              <w:t>mAb</w:t>
            </w:r>
            <w:proofErr w:type="spellEnd"/>
            <w:r w:rsidRPr="00453F30">
              <w:rPr>
                <w:rFonts w:ascii="Arial" w:eastAsia="Times New Roman" w:hAnsi="Arial" w:cs="Arial"/>
                <w:kern w:val="0"/>
                <w:sz w:val="12"/>
                <w:szCs w:val="12"/>
                <w:lang w:val="en-GB" w:eastAsia="en-GB"/>
                <w14:ligatures w14:val="none"/>
              </w:rPr>
              <w:t>, 9h total</w:t>
            </w:r>
          </w:p>
        </w:tc>
        <w:tc>
          <w:tcPr>
            <w:tcW w:w="399" w:type="pct"/>
            <w:vAlign w:val="center"/>
          </w:tcPr>
          <w:p w14:paraId="56AE642F" w14:textId="77777777" w:rsidR="00A77BAF" w:rsidRPr="00453F30" w:rsidRDefault="00A77BAF" w:rsidP="00596A91">
            <w:pPr>
              <w:spacing w:after="0" w:line="240" w:lineRule="auto"/>
              <w:jc w:val="center"/>
              <w:rPr>
                <w:rFonts w:ascii="Arial" w:eastAsia="Times New Roman" w:hAnsi="Arial" w:cs="Arial"/>
                <w:kern w:val="0"/>
                <w:sz w:val="12"/>
                <w:szCs w:val="12"/>
                <w:lang w:val="en-GB" w:eastAsia="en-GB"/>
                <w14:ligatures w14:val="none"/>
              </w:rPr>
            </w:pPr>
          </w:p>
        </w:tc>
      </w:tr>
      <w:tr w:rsidR="00A77BAF" w:rsidRPr="00453F30" w14:paraId="106A05F9" w14:textId="77777777" w:rsidTr="00596A91">
        <w:trPr>
          <w:trHeight w:val="20"/>
        </w:trPr>
        <w:tc>
          <w:tcPr>
            <w:tcW w:w="362" w:type="pct"/>
            <w:noWrap/>
            <w:vAlign w:val="center"/>
          </w:tcPr>
          <w:p w14:paraId="4EC0492A"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HSP67</w:t>
            </w:r>
          </w:p>
        </w:tc>
        <w:tc>
          <w:tcPr>
            <w:tcW w:w="424" w:type="pct"/>
            <w:noWrap/>
            <w:vAlign w:val="center"/>
          </w:tcPr>
          <w:p w14:paraId="41C3AAFF"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22/11/2023</w:t>
            </w:r>
          </w:p>
        </w:tc>
        <w:tc>
          <w:tcPr>
            <w:tcW w:w="306" w:type="pct"/>
            <w:vAlign w:val="center"/>
          </w:tcPr>
          <w:p w14:paraId="0A83D135"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121</w:t>
            </w:r>
          </w:p>
        </w:tc>
        <w:tc>
          <w:tcPr>
            <w:tcW w:w="270" w:type="pct"/>
            <w:vAlign w:val="center"/>
          </w:tcPr>
          <w:p w14:paraId="7DFD8630"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113</w:t>
            </w:r>
          </w:p>
        </w:tc>
        <w:tc>
          <w:tcPr>
            <w:tcW w:w="281" w:type="pct"/>
            <w:vAlign w:val="center"/>
          </w:tcPr>
          <w:p w14:paraId="0211D887"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15</w:t>
            </w:r>
          </w:p>
        </w:tc>
        <w:tc>
          <w:tcPr>
            <w:tcW w:w="648" w:type="pct"/>
            <w:vAlign w:val="center"/>
          </w:tcPr>
          <w:p w14:paraId="01AC548A"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ITHBOC</w:t>
            </w:r>
            <w:r w:rsidRPr="00453F30">
              <w:rPr>
                <w:rFonts w:ascii="Arial" w:eastAsia="Times New Roman" w:hAnsi="Arial" w:cs="Arial"/>
                <w:kern w:val="0"/>
                <w:sz w:val="12"/>
                <w:szCs w:val="12"/>
                <w:lang w:val="en-GB" w:eastAsia="en-GB"/>
                <w14:ligatures w14:val="none"/>
              </w:rPr>
              <w:t xml:space="preserve"> </w:t>
            </w:r>
          </w:p>
        </w:tc>
        <w:tc>
          <w:tcPr>
            <w:tcW w:w="945" w:type="pct"/>
            <w:vAlign w:val="center"/>
          </w:tcPr>
          <w:p w14:paraId="4B33ED07" w14:textId="77777777" w:rsidR="00A77BAF" w:rsidRPr="00453F30" w:rsidRDefault="00A77BAF" w:rsidP="00596A91">
            <w:pPr>
              <w:spacing w:after="0" w:line="240" w:lineRule="auto"/>
              <w:jc w:val="both"/>
              <w:rPr>
                <w:rFonts w:ascii="Arial" w:eastAsia="Times New Roman" w:hAnsi="Arial" w:cs="Arial"/>
                <w:i/>
                <w:iCs/>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MIX1 + Mannose</w:t>
            </w:r>
          </w:p>
        </w:tc>
        <w:tc>
          <w:tcPr>
            <w:tcW w:w="572" w:type="pct"/>
            <w:vAlign w:val="center"/>
          </w:tcPr>
          <w:p w14:paraId="22190D8A"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10^8 CFU</w:t>
            </w:r>
          </w:p>
        </w:tc>
        <w:tc>
          <w:tcPr>
            <w:tcW w:w="793" w:type="pct"/>
            <w:vAlign w:val="center"/>
          </w:tcPr>
          <w:p w14:paraId="36293DD3"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Mannose</w:t>
            </w:r>
          </w:p>
        </w:tc>
        <w:tc>
          <w:tcPr>
            <w:tcW w:w="399" w:type="pct"/>
            <w:vAlign w:val="center"/>
          </w:tcPr>
          <w:p w14:paraId="6735A78F" w14:textId="77777777" w:rsidR="00A77BAF" w:rsidRPr="00453F30" w:rsidRDefault="00A77BAF" w:rsidP="00596A91">
            <w:pPr>
              <w:spacing w:after="0" w:line="240" w:lineRule="auto"/>
              <w:jc w:val="center"/>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This work</w:t>
            </w:r>
          </w:p>
        </w:tc>
      </w:tr>
      <w:tr w:rsidR="00A77BAF" w:rsidRPr="00453F30" w14:paraId="57751FA7" w14:textId="77777777" w:rsidTr="00596A91">
        <w:trPr>
          <w:trHeight w:val="20"/>
        </w:trPr>
        <w:tc>
          <w:tcPr>
            <w:tcW w:w="362" w:type="pct"/>
            <w:noWrap/>
            <w:vAlign w:val="center"/>
          </w:tcPr>
          <w:p w14:paraId="4E73DFF2"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HSP70</w:t>
            </w:r>
          </w:p>
        </w:tc>
        <w:tc>
          <w:tcPr>
            <w:tcW w:w="424" w:type="pct"/>
            <w:noWrap/>
            <w:vAlign w:val="center"/>
          </w:tcPr>
          <w:p w14:paraId="4E63337C"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hAnsi="Arial" w:cs="Arial"/>
                <w:sz w:val="12"/>
                <w:szCs w:val="12"/>
                <w:lang w:val="en-GB"/>
              </w:rPr>
              <w:t>03/04/2024</w:t>
            </w:r>
          </w:p>
        </w:tc>
        <w:tc>
          <w:tcPr>
            <w:tcW w:w="306" w:type="pct"/>
            <w:vAlign w:val="center"/>
          </w:tcPr>
          <w:p w14:paraId="4EBAFD74"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130</w:t>
            </w:r>
          </w:p>
        </w:tc>
        <w:tc>
          <w:tcPr>
            <w:tcW w:w="270" w:type="pct"/>
            <w:vAlign w:val="center"/>
          </w:tcPr>
          <w:p w14:paraId="769A2A12"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133</w:t>
            </w:r>
          </w:p>
        </w:tc>
        <w:tc>
          <w:tcPr>
            <w:tcW w:w="281" w:type="pct"/>
            <w:vAlign w:val="center"/>
          </w:tcPr>
          <w:p w14:paraId="134CFA10"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15</w:t>
            </w:r>
          </w:p>
        </w:tc>
        <w:tc>
          <w:tcPr>
            <w:tcW w:w="648" w:type="pct"/>
            <w:vAlign w:val="center"/>
          </w:tcPr>
          <w:p w14:paraId="0B2205AB"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ITHBOC</w:t>
            </w:r>
            <w:r w:rsidRPr="00453F30">
              <w:rPr>
                <w:rFonts w:ascii="Arial" w:eastAsia="Times New Roman" w:hAnsi="Arial" w:cs="Arial"/>
                <w:kern w:val="0"/>
                <w:sz w:val="12"/>
                <w:szCs w:val="12"/>
                <w:lang w:val="en-GB" w:eastAsia="en-GB"/>
                <w14:ligatures w14:val="none"/>
              </w:rPr>
              <w:t xml:space="preserve"> </w:t>
            </w:r>
          </w:p>
        </w:tc>
        <w:tc>
          <w:tcPr>
            <w:tcW w:w="945" w:type="pct"/>
            <w:noWrap/>
            <w:vAlign w:val="center"/>
          </w:tcPr>
          <w:p w14:paraId="33401A08"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MIX1 + Mannose</w:t>
            </w:r>
          </w:p>
        </w:tc>
        <w:tc>
          <w:tcPr>
            <w:tcW w:w="572" w:type="pct"/>
            <w:vAlign w:val="center"/>
          </w:tcPr>
          <w:p w14:paraId="3D33857D"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10^7 CFU</w:t>
            </w:r>
          </w:p>
        </w:tc>
        <w:tc>
          <w:tcPr>
            <w:tcW w:w="793" w:type="pct"/>
            <w:vAlign w:val="center"/>
          </w:tcPr>
          <w:p w14:paraId="7C94EB6A"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Mannose</w:t>
            </w:r>
          </w:p>
        </w:tc>
        <w:tc>
          <w:tcPr>
            <w:tcW w:w="399" w:type="pct"/>
            <w:vAlign w:val="center"/>
          </w:tcPr>
          <w:p w14:paraId="78184DFF" w14:textId="77777777" w:rsidR="00A77BAF" w:rsidRPr="00453F30" w:rsidRDefault="00A77BAF" w:rsidP="00596A91">
            <w:pPr>
              <w:spacing w:after="0" w:line="240" w:lineRule="auto"/>
              <w:jc w:val="center"/>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This work</w:t>
            </w:r>
          </w:p>
        </w:tc>
      </w:tr>
      <w:tr w:rsidR="00A77BAF" w:rsidRPr="005A0E86" w14:paraId="49FAADA4" w14:textId="77777777" w:rsidTr="00596A91">
        <w:trPr>
          <w:trHeight w:val="20"/>
        </w:trPr>
        <w:tc>
          <w:tcPr>
            <w:tcW w:w="362" w:type="pct"/>
            <w:noWrap/>
            <w:vAlign w:val="center"/>
          </w:tcPr>
          <w:p w14:paraId="434C38C9"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HSP71</w:t>
            </w:r>
          </w:p>
        </w:tc>
        <w:tc>
          <w:tcPr>
            <w:tcW w:w="424" w:type="pct"/>
            <w:noWrap/>
            <w:vAlign w:val="center"/>
          </w:tcPr>
          <w:p w14:paraId="5E2B5F2B"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hAnsi="Arial" w:cs="Arial"/>
                <w:sz w:val="12"/>
                <w:szCs w:val="12"/>
                <w:lang w:val="en-GB"/>
              </w:rPr>
              <w:t>05/06/2024</w:t>
            </w:r>
          </w:p>
        </w:tc>
        <w:tc>
          <w:tcPr>
            <w:tcW w:w="306" w:type="pct"/>
            <w:vAlign w:val="center"/>
          </w:tcPr>
          <w:p w14:paraId="40EEE0E5"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131</w:t>
            </w:r>
          </w:p>
        </w:tc>
        <w:tc>
          <w:tcPr>
            <w:tcW w:w="270" w:type="pct"/>
            <w:vAlign w:val="center"/>
          </w:tcPr>
          <w:p w14:paraId="273676BA"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166</w:t>
            </w:r>
          </w:p>
        </w:tc>
        <w:tc>
          <w:tcPr>
            <w:tcW w:w="281" w:type="pct"/>
            <w:vAlign w:val="center"/>
          </w:tcPr>
          <w:p w14:paraId="6F75869F"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20</w:t>
            </w:r>
          </w:p>
        </w:tc>
        <w:tc>
          <w:tcPr>
            <w:tcW w:w="648" w:type="pct"/>
            <w:vAlign w:val="center"/>
          </w:tcPr>
          <w:p w14:paraId="0ABA85CA"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ITHBOC</w:t>
            </w:r>
            <w:r w:rsidRPr="00453F30">
              <w:rPr>
                <w:rFonts w:ascii="Arial" w:eastAsia="Times New Roman" w:hAnsi="Arial" w:cs="Arial"/>
                <w:kern w:val="0"/>
                <w:sz w:val="12"/>
                <w:szCs w:val="12"/>
                <w:lang w:val="en-GB" w:eastAsia="en-GB"/>
                <w14:ligatures w14:val="none"/>
              </w:rPr>
              <w:t xml:space="preserve"> </w:t>
            </w:r>
          </w:p>
        </w:tc>
        <w:tc>
          <w:tcPr>
            <w:tcW w:w="945" w:type="pct"/>
            <w:noWrap/>
            <w:vAlign w:val="center"/>
          </w:tcPr>
          <w:p w14:paraId="30AB4BF5"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Mix1</w:t>
            </w:r>
          </w:p>
        </w:tc>
        <w:tc>
          <w:tcPr>
            <w:tcW w:w="572" w:type="pct"/>
            <w:vAlign w:val="center"/>
          </w:tcPr>
          <w:p w14:paraId="368DCAF9"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10^8 CFU</w:t>
            </w:r>
          </w:p>
        </w:tc>
        <w:tc>
          <w:tcPr>
            <w:tcW w:w="793" w:type="pct"/>
            <w:vAlign w:val="center"/>
          </w:tcPr>
          <w:p w14:paraId="78B08B8B"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Infect at 6h, 12h total</w:t>
            </w:r>
          </w:p>
        </w:tc>
        <w:tc>
          <w:tcPr>
            <w:tcW w:w="399" w:type="pct"/>
            <w:vAlign w:val="center"/>
          </w:tcPr>
          <w:p w14:paraId="27E65294" w14:textId="77777777" w:rsidR="00A77BAF" w:rsidRPr="00453F30" w:rsidRDefault="00A77BAF" w:rsidP="00596A91">
            <w:pPr>
              <w:spacing w:after="0" w:line="240" w:lineRule="auto"/>
              <w:jc w:val="center"/>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This work</w:t>
            </w:r>
          </w:p>
        </w:tc>
      </w:tr>
      <w:tr w:rsidR="00A77BAF" w:rsidRPr="005A0E86" w14:paraId="01857778" w14:textId="77777777" w:rsidTr="00596A91">
        <w:trPr>
          <w:trHeight w:val="20"/>
        </w:trPr>
        <w:tc>
          <w:tcPr>
            <w:tcW w:w="362" w:type="pct"/>
            <w:noWrap/>
            <w:vAlign w:val="center"/>
          </w:tcPr>
          <w:p w14:paraId="30E4370F"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HSP72</w:t>
            </w:r>
          </w:p>
        </w:tc>
        <w:tc>
          <w:tcPr>
            <w:tcW w:w="424" w:type="pct"/>
            <w:noWrap/>
            <w:vAlign w:val="center"/>
          </w:tcPr>
          <w:p w14:paraId="3E21030E"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hAnsi="Arial" w:cs="Arial"/>
                <w:sz w:val="12"/>
                <w:szCs w:val="12"/>
                <w:lang w:val="en-GB"/>
              </w:rPr>
              <w:t>13/06/2024</w:t>
            </w:r>
          </w:p>
        </w:tc>
        <w:tc>
          <w:tcPr>
            <w:tcW w:w="306" w:type="pct"/>
            <w:vAlign w:val="center"/>
          </w:tcPr>
          <w:p w14:paraId="137F0A4D"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90</w:t>
            </w:r>
          </w:p>
        </w:tc>
        <w:tc>
          <w:tcPr>
            <w:tcW w:w="270" w:type="pct"/>
            <w:vAlign w:val="center"/>
          </w:tcPr>
          <w:p w14:paraId="0BBAFA20"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121</w:t>
            </w:r>
          </w:p>
        </w:tc>
        <w:tc>
          <w:tcPr>
            <w:tcW w:w="281" w:type="pct"/>
            <w:vAlign w:val="center"/>
          </w:tcPr>
          <w:p w14:paraId="1F1A6269"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30</w:t>
            </w:r>
          </w:p>
        </w:tc>
        <w:tc>
          <w:tcPr>
            <w:tcW w:w="648" w:type="pct"/>
            <w:vAlign w:val="center"/>
          </w:tcPr>
          <w:p w14:paraId="523E263E"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ITHBOC</w:t>
            </w:r>
            <w:r w:rsidRPr="00453F30">
              <w:rPr>
                <w:rFonts w:ascii="Arial" w:eastAsia="Times New Roman" w:hAnsi="Arial" w:cs="Arial"/>
                <w:kern w:val="0"/>
                <w:sz w:val="12"/>
                <w:szCs w:val="12"/>
                <w:lang w:val="en-GB" w:eastAsia="en-GB"/>
                <w14:ligatures w14:val="none"/>
              </w:rPr>
              <w:t xml:space="preserve"> </w:t>
            </w:r>
          </w:p>
        </w:tc>
        <w:tc>
          <w:tcPr>
            <w:tcW w:w="945" w:type="pct"/>
            <w:noWrap/>
            <w:vAlign w:val="center"/>
          </w:tcPr>
          <w:p w14:paraId="354DF908"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Mix1</w:t>
            </w:r>
          </w:p>
        </w:tc>
        <w:tc>
          <w:tcPr>
            <w:tcW w:w="572" w:type="pct"/>
            <w:vAlign w:val="center"/>
          </w:tcPr>
          <w:p w14:paraId="0B577FF3"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10^8 CFU</w:t>
            </w:r>
          </w:p>
        </w:tc>
        <w:tc>
          <w:tcPr>
            <w:tcW w:w="793" w:type="pct"/>
            <w:vAlign w:val="center"/>
          </w:tcPr>
          <w:p w14:paraId="36D4512A"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Infect at 6h, 12h total</w:t>
            </w:r>
          </w:p>
        </w:tc>
        <w:tc>
          <w:tcPr>
            <w:tcW w:w="399" w:type="pct"/>
            <w:vAlign w:val="center"/>
          </w:tcPr>
          <w:p w14:paraId="0A3A8177" w14:textId="77777777" w:rsidR="00A77BAF" w:rsidRPr="00453F30" w:rsidRDefault="00A77BAF" w:rsidP="00596A91">
            <w:pPr>
              <w:spacing w:after="0" w:line="240" w:lineRule="auto"/>
              <w:jc w:val="center"/>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This work</w:t>
            </w:r>
          </w:p>
        </w:tc>
      </w:tr>
      <w:tr w:rsidR="00A77BAF" w:rsidRPr="005A0E86" w14:paraId="34F8EAE1" w14:textId="77777777" w:rsidTr="00596A91">
        <w:trPr>
          <w:trHeight w:val="20"/>
        </w:trPr>
        <w:tc>
          <w:tcPr>
            <w:tcW w:w="362" w:type="pct"/>
            <w:tcBorders>
              <w:bottom w:val="single" w:sz="4" w:space="0" w:color="auto"/>
            </w:tcBorders>
            <w:noWrap/>
            <w:vAlign w:val="center"/>
          </w:tcPr>
          <w:p w14:paraId="7844E3C6"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HSP74</w:t>
            </w:r>
          </w:p>
        </w:tc>
        <w:tc>
          <w:tcPr>
            <w:tcW w:w="424" w:type="pct"/>
            <w:tcBorders>
              <w:bottom w:val="single" w:sz="4" w:space="0" w:color="auto"/>
            </w:tcBorders>
            <w:noWrap/>
            <w:vAlign w:val="center"/>
          </w:tcPr>
          <w:p w14:paraId="05E31114" w14:textId="77777777" w:rsidR="00A77BAF" w:rsidRPr="00453F30" w:rsidRDefault="00A77BAF" w:rsidP="00596A91">
            <w:pPr>
              <w:spacing w:after="0" w:line="240" w:lineRule="auto"/>
              <w:jc w:val="both"/>
              <w:rPr>
                <w:rFonts w:ascii="Arial" w:hAnsi="Arial" w:cs="Arial"/>
                <w:color w:val="000000"/>
                <w:sz w:val="12"/>
                <w:szCs w:val="12"/>
                <w:lang w:val="en-GB"/>
              </w:rPr>
            </w:pPr>
            <w:r w:rsidRPr="00453F30">
              <w:rPr>
                <w:rFonts w:ascii="Arial" w:hAnsi="Arial" w:cs="Arial"/>
                <w:color w:val="000000"/>
                <w:sz w:val="12"/>
                <w:szCs w:val="12"/>
                <w:lang w:val="en-GB"/>
              </w:rPr>
              <w:t>07/08/2024</w:t>
            </w:r>
          </w:p>
        </w:tc>
        <w:tc>
          <w:tcPr>
            <w:tcW w:w="306" w:type="pct"/>
            <w:tcBorders>
              <w:bottom w:val="single" w:sz="4" w:space="0" w:color="auto"/>
            </w:tcBorders>
            <w:vAlign w:val="center"/>
          </w:tcPr>
          <w:p w14:paraId="7312EBBA"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134</w:t>
            </w:r>
          </w:p>
        </w:tc>
        <w:tc>
          <w:tcPr>
            <w:tcW w:w="270" w:type="pct"/>
            <w:tcBorders>
              <w:bottom w:val="single" w:sz="4" w:space="0" w:color="auto"/>
            </w:tcBorders>
            <w:vAlign w:val="center"/>
          </w:tcPr>
          <w:p w14:paraId="37EA3901"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115</w:t>
            </w:r>
          </w:p>
        </w:tc>
        <w:tc>
          <w:tcPr>
            <w:tcW w:w="281" w:type="pct"/>
            <w:tcBorders>
              <w:bottom w:val="single" w:sz="4" w:space="0" w:color="auto"/>
            </w:tcBorders>
            <w:vAlign w:val="center"/>
          </w:tcPr>
          <w:p w14:paraId="2F99ADB6" w14:textId="77777777" w:rsidR="00A77BAF" w:rsidRPr="00BC0429" w:rsidRDefault="00A77BAF" w:rsidP="00596A91">
            <w:pPr>
              <w:spacing w:after="0" w:line="240" w:lineRule="auto"/>
              <w:jc w:val="both"/>
              <w:rPr>
                <w:rFonts w:ascii="Arial" w:eastAsia="Times New Roman" w:hAnsi="Arial" w:cs="Arial"/>
                <w:kern w:val="0"/>
                <w:sz w:val="12"/>
                <w:szCs w:val="12"/>
                <w:lang w:val="en-GB" w:eastAsia="en-GB"/>
                <w14:ligatures w14:val="none"/>
              </w:rPr>
            </w:pPr>
            <w:r w:rsidRPr="00BC0429">
              <w:rPr>
                <w:rFonts w:ascii="Arial" w:eastAsia="Times New Roman" w:hAnsi="Arial" w:cs="Arial"/>
                <w:kern w:val="0"/>
                <w:sz w:val="12"/>
                <w:szCs w:val="12"/>
                <w:lang w:val="en-GB" w:eastAsia="en-GB"/>
                <w14:ligatures w14:val="none"/>
              </w:rPr>
              <w:t>15</w:t>
            </w:r>
          </w:p>
        </w:tc>
        <w:tc>
          <w:tcPr>
            <w:tcW w:w="648" w:type="pct"/>
            <w:tcBorders>
              <w:bottom w:val="single" w:sz="4" w:space="0" w:color="auto"/>
            </w:tcBorders>
            <w:vAlign w:val="center"/>
          </w:tcPr>
          <w:p w14:paraId="35A9EA7F"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ITHBOC</w:t>
            </w:r>
            <w:r w:rsidRPr="00453F30">
              <w:rPr>
                <w:rFonts w:ascii="Arial" w:eastAsia="Times New Roman" w:hAnsi="Arial" w:cs="Arial"/>
                <w:kern w:val="0"/>
                <w:sz w:val="12"/>
                <w:szCs w:val="12"/>
                <w:lang w:val="en-GB" w:eastAsia="en-GB"/>
                <w14:ligatures w14:val="none"/>
              </w:rPr>
              <w:t xml:space="preserve"> </w:t>
            </w:r>
          </w:p>
        </w:tc>
        <w:tc>
          <w:tcPr>
            <w:tcW w:w="945" w:type="pct"/>
            <w:tcBorders>
              <w:bottom w:val="single" w:sz="4" w:space="0" w:color="auto"/>
            </w:tcBorders>
            <w:noWrap/>
            <w:vAlign w:val="center"/>
          </w:tcPr>
          <w:p w14:paraId="5295D9A3"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Mix1</w:t>
            </w:r>
          </w:p>
        </w:tc>
        <w:tc>
          <w:tcPr>
            <w:tcW w:w="572" w:type="pct"/>
            <w:tcBorders>
              <w:bottom w:val="single" w:sz="4" w:space="0" w:color="auto"/>
            </w:tcBorders>
            <w:vAlign w:val="center"/>
          </w:tcPr>
          <w:p w14:paraId="59CB1156"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10^8 CFU</w:t>
            </w:r>
          </w:p>
        </w:tc>
        <w:tc>
          <w:tcPr>
            <w:tcW w:w="793" w:type="pct"/>
            <w:tcBorders>
              <w:bottom w:val="single" w:sz="4" w:space="0" w:color="auto"/>
            </w:tcBorders>
            <w:vAlign w:val="center"/>
          </w:tcPr>
          <w:p w14:paraId="5E650940" w14:textId="77777777" w:rsidR="00A77BAF" w:rsidRPr="00453F30" w:rsidRDefault="00A77BAF" w:rsidP="00596A91">
            <w:pPr>
              <w:spacing w:after="0" w:line="240" w:lineRule="auto"/>
              <w:jc w:val="both"/>
              <w:rPr>
                <w:rFonts w:ascii="Arial" w:eastAsia="Times New Roman" w:hAnsi="Arial" w:cs="Arial"/>
                <w:kern w:val="0"/>
                <w:sz w:val="12"/>
                <w:szCs w:val="12"/>
                <w:lang w:val="en-GB" w:eastAsia="en-GB"/>
                <w14:ligatures w14:val="none"/>
              </w:rPr>
            </w:pPr>
            <w:r w:rsidRPr="00453F30">
              <w:rPr>
                <w:rFonts w:ascii="Arial" w:eastAsia="Times New Roman" w:hAnsi="Arial" w:cs="Arial"/>
                <w:kern w:val="0"/>
                <w:sz w:val="12"/>
                <w:szCs w:val="12"/>
                <w:lang w:val="en-GB" w:eastAsia="en-GB"/>
                <w14:ligatures w14:val="none"/>
              </w:rPr>
              <w:t>Infect at 6h, 12h total</w:t>
            </w:r>
          </w:p>
        </w:tc>
        <w:tc>
          <w:tcPr>
            <w:tcW w:w="399" w:type="pct"/>
            <w:tcBorders>
              <w:bottom w:val="single" w:sz="4" w:space="0" w:color="auto"/>
            </w:tcBorders>
            <w:vAlign w:val="center"/>
          </w:tcPr>
          <w:p w14:paraId="6520C380" w14:textId="77777777" w:rsidR="00A77BAF" w:rsidRPr="00453F30" w:rsidRDefault="00A77BAF" w:rsidP="00596A91">
            <w:pPr>
              <w:spacing w:after="0" w:line="240" w:lineRule="auto"/>
              <w:jc w:val="center"/>
              <w:rPr>
                <w:rFonts w:ascii="Arial" w:eastAsia="Times New Roman" w:hAnsi="Arial" w:cs="Arial"/>
                <w:kern w:val="0"/>
                <w:sz w:val="12"/>
                <w:szCs w:val="12"/>
                <w:lang w:val="en-GB" w:eastAsia="en-GB"/>
                <w14:ligatures w14:val="none"/>
              </w:rPr>
            </w:pPr>
            <w:r>
              <w:rPr>
                <w:rFonts w:ascii="Arial" w:eastAsia="Times New Roman" w:hAnsi="Arial" w:cs="Arial"/>
                <w:kern w:val="0"/>
                <w:sz w:val="12"/>
                <w:szCs w:val="12"/>
                <w:lang w:val="en-GB" w:eastAsia="en-GB"/>
                <w14:ligatures w14:val="none"/>
              </w:rPr>
              <w:t>This work</w:t>
            </w:r>
          </w:p>
        </w:tc>
      </w:tr>
    </w:tbl>
    <w:p w14:paraId="4C578A5C" w14:textId="77777777" w:rsidR="00A77BAF" w:rsidRPr="00453F30" w:rsidRDefault="00A77BAF" w:rsidP="00A77BAF">
      <w:pPr>
        <w:spacing w:after="0" w:line="240" w:lineRule="auto"/>
        <w:jc w:val="both"/>
        <w:rPr>
          <w:rFonts w:ascii="Arial" w:eastAsia="Times New Roman" w:hAnsi="Arial" w:cs="Arial"/>
          <w:color w:val="000000"/>
          <w:kern w:val="0"/>
          <w:sz w:val="22"/>
          <w:szCs w:val="22"/>
          <w:lang w:val="en-GB" w:eastAsia="en-GB"/>
          <w14:ligatures w14:val="none"/>
        </w:rPr>
      </w:pPr>
      <w:r w:rsidRPr="00453F30">
        <w:rPr>
          <w:rFonts w:ascii="Arial" w:eastAsia="Times New Roman" w:hAnsi="Arial" w:cs="Arial"/>
          <w:color w:val="000000"/>
          <w:kern w:val="0"/>
          <w:sz w:val="22"/>
          <w:szCs w:val="22"/>
          <w:lang w:val="en-GB" w:eastAsia="en-GB"/>
          <w14:ligatures w14:val="none"/>
        </w:rPr>
        <w:t xml:space="preserve">* MIX1 type 2 D39, type 4 TIGR4, type 5 PMEN19, type 6A SP6-BS73, type 19F G54. </w:t>
      </w:r>
      <w:r>
        <w:rPr>
          <w:rFonts w:ascii="Arial" w:eastAsia="Times New Roman" w:hAnsi="Arial" w:cs="Arial"/>
          <w:color w:val="000000"/>
          <w:kern w:val="0"/>
          <w:sz w:val="22"/>
          <w:szCs w:val="22"/>
          <w:lang w:val="en-GB" w:eastAsia="en-GB"/>
          <w14:ligatures w14:val="none"/>
        </w:rPr>
        <w:t>CI cold ischemic time, Wi warm ischemic time</w:t>
      </w:r>
    </w:p>
    <w:p w14:paraId="5563D658" w14:textId="77777777" w:rsidR="00A77BAF" w:rsidRPr="00453F30" w:rsidRDefault="00A77BAF" w:rsidP="00A77BAF">
      <w:pPr>
        <w:spacing w:after="0" w:line="240" w:lineRule="auto"/>
        <w:jc w:val="both"/>
        <w:rPr>
          <w:rFonts w:ascii="Arial" w:eastAsia="Times New Roman" w:hAnsi="Arial" w:cs="Arial"/>
          <w:color w:val="000000"/>
          <w:kern w:val="0"/>
          <w:sz w:val="22"/>
          <w:szCs w:val="22"/>
          <w:lang w:val="en-GB" w:eastAsia="en-GB"/>
          <w14:ligatures w14:val="none"/>
        </w:rPr>
      </w:pPr>
    </w:p>
    <w:p w14:paraId="7222CF86" w14:textId="77777777" w:rsidR="00A77BAF" w:rsidRPr="00453F30" w:rsidRDefault="00A77BAF" w:rsidP="00A77BAF">
      <w:pPr>
        <w:spacing w:after="0" w:line="240" w:lineRule="auto"/>
        <w:jc w:val="both"/>
        <w:rPr>
          <w:rFonts w:ascii="Arial" w:eastAsia="Times New Roman" w:hAnsi="Arial" w:cs="Arial"/>
          <w:color w:val="000000"/>
          <w:kern w:val="0"/>
          <w:sz w:val="22"/>
          <w:szCs w:val="22"/>
          <w:lang w:val="en-GB" w:eastAsia="en-GB"/>
          <w14:ligatures w14:val="none"/>
        </w:rPr>
      </w:pPr>
    </w:p>
    <w:p w14:paraId="3C80348D" w14:textId="77777777" w:rsidR="00A77BAF" w:rsidRDefault="00A77BAF" w:rsidP="00A77BAF">
      <w:pPr>
        <w:spacing w:after="0" w:line="240" w:lineRule="auto"/>
        <w:jc w:val="both"/>
        <w:rPr>
          <w:rFonts w:ascii="Arial" w:eastAsia="Times New Roman" w:hAnsi="Arial" w:cs="Arial"/>
          <w:color w:val="000000"/>
          <w:kern w:val="0"/>
          <w:sz w:val="22"/>
          <w:szCs w:val="22"/>
          <w:lang w:val="en-GB" w:eastAsia="en-GB"/>
          <w14:ligatures w14:val="none"/>
        </w:rPr>
      </w:pPr>
    </w:p>
    <w:p w14:paraId="1D6CDC38" w14:textId="77777777" w:rsidR="00A77BAF" w:rsidRPr="00453F30" w:rsidRDefault="00A77BAF" w:rsidP="00A77BAF">
      <w:pPr>
        <w:spacing w:after="0" w:line="240" w:lineRule="auto"/>
        <w:jc w:val="both"/>
        <w:rPr>
          <w:rFonts w:ascii="Arial" w:eastAsia="Times New Roman" w:hAnsi="Arial" w:cs="Arial"/>
          <w:color w:val="000000"/>
          <w:kern w:val="0"/>
          <w:sz w:val="22"/>
          <w:szCs w:val="22"/>
          <w:lang w:val="en-GB" w:eastAsia="en-GB"/>
          <w14:ligatures w14:val="none"/>
        </w:rPr>
      </w:pPr>
    </w:p>
    <w:p w14:paraId="7448FF65" w14:textId="77777777" w:rsidR="00A77BAF" w:rsidRPr="00453F30" w:rsidRDefault="00A77BAF" w:rsidP="00A77BAF">
      <w:pPr>
        <w:spacing w:after="0" w:line="240" w:lineRule="auto"/>
        <w:jc w:val="both"/>
        <w:rPr>
          <w:rFonts w:ascii="Arial" w:hAnsi="Arial" w:cs="Arial"/>
          <w:sz w:val="22"/>
          <w:szCs w:val="22"/>
          <w:lang w:val="en-GB"/>
        </w:rPr>
      </w:pPr>
      <w:r w:rsidRPr="00453F30">
        <w:rPr>
          <w:rFonts w:ascii="Arial" w:hAnsi="Arial" w:cs="Arial"/>
          <w:sz w:val="22"/>
          <w:szCs w:val="22"/>
          <w:lang w:val="en-GB"/>
        </w:rPr>
        <w:t>Table S2:</w:t>
      </w:r>
      <w:r w:rsidRPr="00453F30">
        <w:rPr>
          <w:rFonts w:ascii="Arial" w:hAnsi="Arial" w:cs="Arial"/>
          <w:b/>
          <w:bCs/>
          <w:sz w:val="22"/>
          <w:szCs w:val="22"/>
          <w:lang w:val="en-GB"/>
        </w:rPr>
        <w:t xml:space="preserve"> Strains</w:t>
      </w:r>
    </w:p>
    <w:tbl>
      <w:tblPr>
        <w:tblStyle w:val="Tabellagriglia1chiar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1244"/>
        <w:gridCol w:w="1072"/>
        <w:gridCol w:w="1542"/>
        <w:gridCol w:w="2394"/>
        <w:gridCol w:w="1542"/>
      </w:tblGrid>
      <w:tr w:rsidR="00A77BAF" w:rsidRPr="00453F30" w14:paraId="4ADD2594" w14:textId="77777777" w:rsidTr="00596A9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6" w:type="pct"/>
            <w:tcBorders>
              <w:top w:val="single" w:sz="4" w:space="0" w:color="auto"/>
              <w:bottom w:val="single" w:sz="4" w:space="0" w:color="auto"/>
            </w:tcBorders>
          </w:tcPr>
          <w:p w14:paraId="2F7AC898" w14:textId="77777777" w:rsidR="00A77BAF" w:rsidRPr="00453F30" w:rsidRDefault="00A77BAF" w:rsidP="00596A91">
            <w:pPr>
              <w:jc w:val="both"/>
              <w:rPr>
                <w:rFonts w:ascii="Arial" w:hAnsi="Arial" w:cs="Arial"/>
                <w:b w:val="0"/>
                <w:bCs w:val="0"/>
                <w:sz w:val="20"/>
                <w:szCs w:val="20"/>
              </w:rPr>
            </w:pPr>
          </w:p>
          <w:p w14:paraId="146E2F49" w14:textId="77777777" w:rsidR="00A77BAF" w:rsidRPr="00453F30" w:rsidRDefault="00A77BAF" w:rsidP="00596A91">
            <w:pPr>
              <w:jc w:val="both"/>
              <w:rPr>
                <w:rFonts w:ascii="Arial" w:hAnsi="Arial" w:cs="Arial"/>
                <w:sz w:val="20"/>
                <w:szCs w:val="20"/>
              </w:rPr>
            </w:pPr>
            <w:r w:rsidRPr="00453F30">
              <w:rPr>
                <w:rFonts w:ascii="Arial" w:hAnsi="Arial" w:cs="Arial"/>
                <w:sz w:val="20"/>
                <w:szCs w:val="20"/>
              </w:rPr>
              <w:t>Species</w:t>
            </w:r>
          </w:p>
        </w:tc>
        <w:tc>
          <w:tcPr>
            <w:tcW w:w="645" w:type="pct"/>
            <w:tcBorders>
              <w:top w:val="single" w:sz="4" w:space="0" w:color="auto"/>
              <w:bottom w:val="single" w:sz="4" w:space="0" w:color="auto"/>
            </w:tcBorders>
            <w:vAlign w:val="center"/>
          </w:tcPr>
          <w:p w14:paraId="6218C29B" w14:textId="77777777" w:rsidR="00A77BAF" w:rsidRPr="00453F30" w:rsidRDefault="00A77BAF" w:rsidP="00596A9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Strain</w:t>
            </w:r>
          </w:p>
        </w:tc>
        <w:tc>
          <w:tcPr>
            <w:tcW w:w="556" w:type="pct"/>
            <w:tcBorders>
              <w:top w:val="single" w:sz="4" w:space="0" w:color="auto"/>
              <w:bottom w:val="single" w:sz="4" w:space="0" w:color="auto"/>
            </w:tcBorders>
            <w:vAlign w:val="center"/>
          </w:tcPr>
          <w:p w14:paraId="6AEEB243" w14:textId="77777777" w:rsidR="00A77BAF" w:rsidRPr="00453F30" w:rsidRDefault="00A77BAF" w:rsidP="00596A9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Serotype</w:t>
            </w:r>
          </w:p>
        </w:tc>
        <w:tc>
          <w:tcPr>
            <w:tcW w:w="800" w:type="pct"/>
            <w:tcBorders>
              <w:top w:val="single" w:sz="4" w:space="0" w:color="auto"/>
              <w:bottom w:val="single" w:sz="4" w:space="0" w:color="auto"/>
            </w:tcBorders>
            <w:vAlign w:val="center"/>
          </w:tcPr>
          <w:p w14:paraId="62399B24" w14:textId="77777777" w:rsidR="00A77BAF" w:rsidRPr="00453F30" w:rsidRDefault="00A77BAF" w:rsidP="00596A9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Sequence type (ST)</w:t>
            </w:r>
          </w:p>
        </w:tc>
        <w:tc>
          <w:tcPr>
            <w:tcW w:w="1242" w:type="pct"/>
            <w:tcBorders>
              <w:top w:val="single" w:sz="4" w:space="0" w:color="auto"/>
              <w:bottom w:val="single" w:sz="4" w:space="0" w:color="auto"/>
            </w:tcBorders>
            <w:vAlign w:val="center"/>
          </w:tcPr>
          <w:p w14:paraId="57019602" w14:textId="77777777" w:rsidR="00A77BAF" w:rsidRPr="00453F30" w:rsidRDefault="00A77BAF" w:rsidP="00596A9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Antibiotic resistance gene(s)</w:t>
            </w:r>
          </w:p>
        </w:tc>
        <w:tc>
          <w:tcPr>
            <w:tcW w:w="800" w:type="pct"/>
            <w:tcBorders>
              <w:top w:val="single" w:sz="4" w:space="0" w:color="auto"/>
              <w:bottom w:val="single" w:sz="4" w:space="0" w:color="auto"/>
            </w:tcBorders>
            <w:vAlign w:val="center"/>
          </w:tcPr>
          <w:p w14:paraId="72E4B413" w14:textId="77777777" w:rsidR="00A77BAF" w:rsidRPr="00453F30" w:rsidRDefault="00A77BAF" w:rsidP="00596A9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Reference</w:t>
            </w:r>
          </w:p>
        </w:tc>
      </w:tr>
      <w:tr w:rsidR="00A77BAF" w:rsidRPr="00453F30" w14:paraId="0E4C2BED" w14:textId="77777777" w:rsidTr="00596A91">
        <w:trPr>
          <w:trHeight w:val="20"/>
        </w:trPr>
        <w:tc>
          <w:tcPr>
            <w:cnfStyle w:val="001000000000" w:firstRow="0" w:lastRow="0" w:firstColumn="1" w:lastColumn="0" w:oddVBand="0" w:evenVBand="0" w:oddHBand="0" w:evenHBand="0" w:firstRowFirstColumn="0" w:firstRowLastColumn="0" w:lastRowFirstColumn="0" w:lastRowLastColumn="0"/>
            <w:tcW w:w="956" w:type="pct"/>
            <w:tcBorders>
              <w:top w:val="single" w:sz="4" w:space="0" w:color="auto"/>
            </w:tcBorders>
          </w:tcPr>
          <w:p w14:paraId="20F76F2A" w14:textId="77777777" w:rsidR="00A77BAF" w:rsidRPr="00453F30" w:rsidRDefault="00A77BAF" w:rsidP="00596A91">
            <w:pPr>
              <w:jc w:val="both"/>
              <w:rPr>
                <w:rFonts w:ascii="Arial" w:hAnsi="Arial" w:cs="Arial"/>
                <w:b w:val="0"/>
                <w:bCs w:val="0"/>
                <w:i/>
                <w:iCs/>
                <w:sz w:val="20"/>
                <w:szCs w:val="20"/>
              </w:rPr>
            </w:pPr>
            <w:r w:rsidRPr="00453F30">
              <w:rPr>
                <w:rFonts w:ascii="Arial" w:hAnsi="Arial" w:cs="Arial"/>
                <w:b w:val="0"/>
                <w:bCs w:val="0"/>
                <w:i/>
                <w:iCs/>
                <w:sz w:val="20"/>
                <w:szCs w:val="20"/>
              </w:rPr>
              <w:t>S. pneumoniae</w:t>
            </w:r>
          </w:p>
        </w:tc>
        <w:tc>
          <w:tcPr>
            <w:tcW w:w="645" w:type="pct"/>
            <w:tcBorders>
              <w:top w:val="single" w:sz="4" w:space="0" w:color="auto"/>
            </w:tcBorders>
            <w:vAlign w:val="center"/>
          </w:tcPr>
          <w:p w14:paraId="4F707446"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453F30">
              <w:rPr>
                <w:rFonts w:ascii="Arial" w:hAnsi="Arial" w:cs="Arial"/>
                <w:sz w:val="20"/>
                <w:szCs w:val="20"/>
              </w:rPr>
              <w:t>TIGR4</w:t>
            </w:r>
          </w:p>
        </w:tc>
        <w:tc>
          <w:tcPr>
            <w:tcW w:w="556" w:type="pct"/>
            <w:tcBorders>
              <w:top w:val="single" w:sz="4" w:space="0" w:color="auto"/>
            </w:tcBorders>
            <w:vAlign w:val="center"/>
          </w:tcPr>
          <w:p w14:paraId="28298F5A"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4</w:t>
            </w:r>
          </w:p>
        </w:tc>
        <w:tc>
          <w:tcPr>
            <w:tcW w:w="800" w:type="pct"/>
            <w:tcBorders>
              <w:top w:val="single" w:sz="4" w:space="0" w:color="auto"/>
            </w:tcBorders>
            <w:vAlign w:val="center"/>
          </w:tcPr>
          <w:p w14:paraId="5D6D3514"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205</w:t>
            </w:r>
          </w:p>
        </w:tc>
        <w:tc>
          <w:tcPr>
            <w:tcW w:w="1242" w:type="pct"/>
            <w:tcBorders>
              <w:top w:val="single" w:sz="4" w:space="0" w:color="auto"/>
            </w:tcBorders>
            <w:vAlign w:val="center"/>
          </w:tcPr>
          <w:p w14:paraId="419A21BF"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spellStart"/>
            <w:r>
              <w:rPr>
                <w:rFonts w:ascii="Arial" w:hAnsi="Arial" w:cs="Arial"/>
                <w:i/>
                <w:iCs/>
                <w:sz w:val="20"/>
                <w:szCs w:val="20"/>
              </w:rPr>
              <w:t>zmpC</w:t>
            </w:r>
            <w:proofErr w:type="spellEnd"/>
            <w:r>
              <w:rPr>
                <w:rFonts w:ascii="Arial" w:hAnsi="Arial" w:cs="Arial"/>
                <w:i/>
                <w:iCs/>
                <w:sz w:val="20"/>
                <w:szCs w:val="20"/>
              </w:rPr>
              <w:t>::</w:t>
            </w:r>
            <w:r w:rsidRPr="00453F30">
              <w:rPr>
                <w:rFonts w:ascii="Arial" w:hAnsi="Arial" w:cs="Arial"/>
                <w:i/>
                <w:iCs/>
                <w:sz w:val="20"/>
                <w:szCs w:val="20"/>
              </w:rPr>
              <w:t>aad9</w:t>
            </w:r>
          </w:p>
        </w:tc>
        <w:tc>
          <w:tcPr>
            <w:tcW w:w="800" w:type="pct"/>
            <w:tcBorders>
              <w:top w:val="single" w:sz="4" w:space="0" w:color="auto"/>
            </w:tcBorders>
            <w:vAlign w:val="center"/>
          </w:tcPr>
          <w:p w14:paraId="510D824A" w14:textId="10880B63"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w:t>
            </w:r>
          </w:p>
        </w:tc>
      </w:tr>
      <w:tr w:rsidR="00A77BAF" w:rsidRPr="00453F30" w14:paraId="35D9945A" w14:textId="77777777" w:rsidTr="00596A91">
        <w:trPr>
          <w:trHeight w:val="20"/>
        </w:trPr>
        <w:tc>
          <w:tcPr>
            <w:cnfStyle w:val="001000000000" w:firstRow="0" w:lastRow="0" w:firstColumn="1" w:lastColumn="0" w:oddVBand="0" w:evenVBand="0" w:oddHBand="0" w:evenHBand="0" w:firstRowFirstColumn="0" w:firstRowLastColumn="0" w:lastRowFirstColumn="0" w:lastRowLastColumn="0"/>
            <w:tcW w:w="956" w:type="pct"/>
          </w:tcPr>
          <w:p w14:paraId="1B3DCAD0" w14:textId="77777777" w:rsidR="00A77BAF" w:rsidRPr="00453F30" w:rsidRDefault="00A77BAF" w:rsidP="00596A91">
            <w:pPr>
              <w:jc w:val="both"/>
              <w:rPr>
                <w:rFonts w:ascii="Arial" w:hAnsi="Arial" w:cs="Arial"/>
                <w:b w:val="0"/>
                <w:bCs w:val="0"/>
                <w:i/>
                <w:iCs/>
                <w:sz w:val="20"/>
                <w:szCs w:val="20"/>
              </w:rPr>
            </w:pPr>
            <w:r w:rsidRPr="00453F30">
              <w:rPr>
                <w:rFonts w:ascii="Arial" w:hAnsi="Arial" w:cs="Arial"/>
                <w:b w:val="0"/>
                <w:bCs w:val="0"/>
                <w:i/>
                <w:iCs/>
                <w:sz w:val="20"/>
                <w:szCs w:val="20"/>
              </w:rPr>
              <w:t>S. pneumoniae</w:t>
            </w:r>
          </w:p>
        </w:tc>
        <w:tc>
          <w:tcPr>
            <w:tcW w:w="645" w:type="pct"/>
            <w:vAlign w:val="center"/>
          </w:tcPr>
          <w:p w14:paraId="2C9A4B61"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453F30">
              <w:rPr>
                <w:rFonts w:ascii="Arial" w:hAnsi="Arial" w:cs="Arial"/>
                <w:sz w:val="20"/>
                <w:szCs w:val="20"/>
              </w:rPr>
              <w:t>D39</w:t>
            </w:r>
          </w:p>
        </w:tc>
        <w:tc>
          <w:tcPr>
            <w:tcW w:w="556" w:type="pct"/>
            <w:vAlign w:val="center"/>
          </w:tcPr>
          <w:p w14:paraId="364A9C75"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2</w:t>
            </w:r>
          </w:p>
        </w:tc>
        <w:tc>
          <w:tcPr>
            <w:tcW w:w="800" w:type="pct"/>
            <w:vAlign w:val="center"/>
          </w:tcPr>
          <w:p w14:paraId="676114A3"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595</w:t>
            </w:r>
          </w:p>
        </w:tc>
        <w:tc>
          <w:tcPr>
            <w:tcW w:w="1242" w:type="pct"/>
            <w:vAlign w:val="center"/>
          </w:tcPr>
          <w:p w14:paraId="12618CC8"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spellStart"/>
            <w:r w:rsidRPr="00453F30">
              <w:rPr>
                <w:rFonts w:ascii="Arial" w:hAnsi="Arial" w:cs="Arial"/>
                <w:i/>
                <w:iCs/>
                <w:sz w:val="20"/>
                <w:szCs w:val="20"/>
              </w:rPr>
              <w:t>rpsL</w:t>
            </w:r>
            <w:proofErr w:type="spellEnd"/>
          </w:p>
        </w:tc>
        <w:tc>
          <w:tcPr>
            <w:tcW w:w="800" w:type="pct"/>
            <w:vAlign w:val="center"/>
          </w:tcPr>
          <w:p w14:paraId="436286C9" w14:textId="02EE46D2" w:rsidR="00A77BAF" w:rsidRPr="00453F30" w:rsidRDefault="00EC12F4"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w:t>
            </w:r>
          </w:p>
        </w:tc>
      </w:tr>
      <w:tr w:rsidR="00A77BAF" w:rsidRPr="00453F30" w14:paraId="3A6A982F" w14:textId="77777777" w:rsidTr="00596A91">
        <w:trPr>
          <w:trHeight w:val="20"/>
        </w:trPr>
        <w:tc>
          <w:tcPr>
            <w:cnfStyle w:val="001000000000" w:firstRow="0" w:lastRow="0" w:firstColumn="1" w:lastColumn="0" w:oddVBand="0" w:evenVBand="0" w:oddHBand="0" w:evenHBand="0" w:firstRowFirstColumn="0" w:firstRowLastColumn="0" w:lastRowFirstColumn="0" w:lastRowLastColumn="0"/>
            <w:tcW w:w="956" w:type="pct"/>
          </w:tcPr>
          <w:p w14:paraId="771D1789" w14:textId="77777777" w:rsidR="00A77BAF" w:rsidRPr="00453F30" w:rsidRDefault="00A77BAF" w:rsidP="00596A91">
            <w:pPr>
              <w:jc w:val="both"/>
              <w:rPr>
                <w:rFonts w:ascii="Arial" w:hAnsi="Arial" w:cs="Arial"/>
                <w:b w:val="0"/>
                <w:bCs w:val="0"/>
                <w:i/>
                <w:iCs/>
                <w:sz w:val="20"/>
                <w:szCs w:val="20"/>
              </w:rPr>
            </w:pPr>
            <w:r w:rsidRPr="00453F30">
              <w:rPr>
                <w:rFonts w:ascii="Arial" w:hAnsi="Arial" w:cs="Arial"/>
                <w:b w:val="0"/>
                <w:bCs w:val="0"/>
                <w:i/>
                <w:iCs/>
                <w:sz w:val="20"/>
                <w:szCs w:val="20"/>
              </w:rPr>
              <w:t>S. pneumoniae</w:t>
            </w:r>
          </w:p>
        </w:tc>
        <w:tc>
          <w:tcPr>
            <w:tcW w:w="645" w:type="pct"/>
            <w:vAlign w:val="center"/>
          </w:tcPr>
          <w:p w14:paraId="321CD09E"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453F30">
              <w:rPr>
                <w:rFonts w:ascii="Arial" w:hAnsi="Arial" w:cs="Arial"/>
                <w:sz w:val="20"/>
                <w:szCs w:val="20"/>
              </w:rPr>
              <w:t>PMEN19</w:t>
            </w:r>
          </w:p>
        </w:tc>
        <w:tc>
          <w:tcPr>
            <w:tcW w:w="556" w:type="pct"/>
            <w:vAlign w:val="center"/>
          </w:tcPr>
          <w:p w14:paraId="167BFBF7"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5</w:t>
            </w:r>
          </w:p>
        </w:tc>
        <w:tc>
          <w:tcPr>
            <w:tcW w:w="800" w:type="pct"/>
            <w:vAlign w:val="center"/>
          </w:tcPr>
          <w:p w14:paraId="2D7DFFE8"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289</w:t>
            </w:r>
          </w:p>
        </w:tc>
        <w:tc>
          <w:tcPr>
            <w:tcW w:w="1242" w:type="pct"/>
            <w:vAlign w:val="center"/>
          </w:tcPr>
          <w:p w14:paraId="55CF4491"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453F30">
              <w:rPr>
                <w:rFonts w:ascii="Arial" w:hAnsi="Arial" w:cs="Arial"/>
                <w:i/>
                <w:iCs/>
                <w:sz w:val="20"/>
                <w:szCs w:val="20"/>
              </w:rPr>
              <w:t xml:space="preserve">cat, </w:t>
            </w:r>
            <w:proofErr w:type="spellStart"/>
            <w:r w:rsidRPr="00453F30">
              <w:rPr>
                <w:rFonts w:ascii="Arial" w:hAnsi="Arial" w:cs="Arial"/>
                <w:i/>
                <w:iCs/>
                <w:sz w:val="20"/>
                <w:szCs w:val="20"/>
              </w:rPr>
              <w:t>tetM</w:t>
            </w:r>
            <w:proofErr w:type="spellEnd"/>
          </w:p>
        </w:tc>
        <w:tc>
          <w:tcPr>
            <w:tcW w:w="800" w:type="pct"/>
            <w:vAlign w:val="center"/>
          </w:tcPr>
          <w:p w14:paraId="0B864DFD" w14:textId="1703D2CD" w:rsidR="00A77BAF" w:rsidRPr="00453F30" w:rsidRDefault="00EC12F4"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w:t>
            </w:r>
          </w:p>
        </w:tc>
      </w:tr>
      <w:tr w:rsidR="00A77BAF" w:rsidRPr="00453F30" w14:paraId="1F0F46AF" w14:textId="77777777" w:rsidTr="00596A91">
        <w:trPr>
          <w:trHeight w:val="20"/>
        </w:trPr>
        <w:tc>
          <w:tcPr>
            <w:cnfStyle w:val="001000000000" w:firstRow="0" w:lastRow="0" w:firstColumn="1" w:lastColumn="0" w:oddVBand="0" w:evenVBand="0" w:oddHBand="0" w:evenHBand="0" w:firstRowFirstColumn="0" w:firstRowLastColumn="0" w:lastRowFirstColumn="0" w:lastRowLastColumn="0"/>
            <w:tcW w:w="956" w:type="pct"/>
          </w:tcPr>
          <w:p w14:paraId="265D2289" w14:textId="77777777" w:rsidR="00A77BAF" w:rsidRPr="00453F30" w:rsidRDefault="00A77BAF" w:rsidP="00596A91">
            <w:pPr>
              <w:jc w:val="both"/>
              <w:rPr>
                <w:rFonts w:ascii="Arial" w:hAnsi="Arial" w:cs="Arial"/>
                <w:b w:val="0"/>
                <w:bCs w:val="0"/>
                <w:i/>
                <w:iCs/>
                <w:sz w:val="20"/>
                <w:szCs w:val="20"/>
              </w:rPr>
            </w:pPr>
            <w:r w:rsidRPr="00453F30">
              <w:rPr>
                <w:rFonts w:ascii="Arial" w:hAnsi="Arial" w:cs="Arial"/>
                <w:b w:val="0"/>
                <w:bCs w:val="0"/>
                <w:i/>
                <w:iCs/>
                <w:sz w:val="20"/>
                <w:szCs w:val="20"/>
              </w:rPr>
              <w:t>S. pneumoniae</w:t>
            </w:r>
          </w:p>
        </w:tc>
        <w:tc>
          <w:tcPr>
            <w:tcW w:w="645" w:type="pct"/>
            <w:vAlign w:val="center"/>
          </w:tcPr>
          <w:p w14:paraId="5E02A4FB"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453F30">
              <w:rPr>
                <w:rFonts w:ascii="Arial" w:hAnsi="Arial" w:cs="Arial"/>
                <w:sz w:val="20"/>
                <w:szCs w:val="20"/>
              </w:rPr>
              <w:t>G54</w:t>
            </w:r>
          </w:p>
        </w:tc>
        <w:tc>
          <w:tcPr>
            <w:tcW w:w="556" w:type="pct"/>
            <w:vAlign w:val="center"/>
          </w:tcPr>
          <w:p w14:paraId="26800867"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19F</w:t>
            </w:r>
          </w:p>
        </w:tc>
        <w:tc>
          <w:tcPr>
            <w:tcW w:w="800" w:type="pct"/>
            <w:vAlign w:val="center"/>
          </w:tcPr>
          <w:p w14:paraId="18CF1B61"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63</w:t>
            </w:r>
          </w:p>
        </w:tc>
        <w:tc>
          <w:tcPr>
            <w:tcW w:w="1242" w:type="pct"/>
            <w:vAlign w:val="center"/>
          </w:tcPr>
          <w:p w14:paraId="5C5A2869"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spellStart"/>
            <w:r w:rsidRPr="00453F30">
              <w:rPr>
                <w:rFonts w:ascii="Arial" w:hAnsi="Arial" w:cs="Arial"/>
                <w:i/>
                <w:iCs/>
                <w:sz w:val="20"/>
                <w:szCs w:val="20"/>
              </w:rPr>
              <w:t>tetM</w:t>
            </w:r>
            <w:proofErr w:type="spellEnd"/>
            <w:r w:rsidRPr="00453F30">
              <w:rPr>
                <w:rFonts w:ascii="Arial" w:hAnsi="Arial" w:cs="Arial"/>
                <w:i/>
                <w:iCs/>
                <w:sz w:val="20"/>
                <w:szCs w:val="20"/>
              </w:rPr>
              <w:t xml:space="preserve">, </w:t>
            </w:r>
            <w:proofErr w:type="spellStart"/>
            <w:r w:rsidRPr="00453F30">
              <w:rPr>
                <w:rFonts w:ascii="Arial" w:hAnsi="Arial" w:cs="Arial"/>
                <w:i/>
                <w:iCs/>
                <w:sz w:val="20"/>
                <w:szCs w:val="20"/>
              </w:rPr>
              <w:t>ermB</w:t>
            </w:r>
            <w:proofErr w:type="spellEnd"/>
          </w:p>
        </w:tc>
        <w:tc>
          <w:tcPr>
            <w:tcW w:w="800" w:type="pct"/>
            <w:vAlign w:val="center"/>
          </w:tcPr>
          <w:p w14:paraId="09CD2BA0" w14:textId="77DEC64C" w:rsidR="00A77BAF" w:rsidRPr="00453F30" w:rsidRDefault="00EC12F4"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w:t>
            </w:r>
          </w:p>
        </w:tc>
      </w:tr>
      <w:tr w:rsidR="00A77BAF" w:rsidRPr="00453F30" w14:paraId="6BFE9F1C" w14:textId="77777777" w:rsidTr="00596A91">
        <w:trPr>
          <w:trHeight w:val="20"/>
        </w:trPr>
        <w:tc>
          <w:tcPr>
            <w:cnfStyle w:val="001000000000" w:firstRow="0" w:lastRow="0" w:firstColumn="1" w:lastColumn="0" w:oddVBand="0" w:evenVBand="0" w:oddHBand="0" w:evenHBand="0" w:firstRowFirstColumn="0" w:firstRowLastColumn="0" w:lastRowFirstColumn="0" w:lastRowLastColumn="0"/>
            <w:tcW w:w="956" w:type="pct"/>
          </w:tcPr>
          <w:p w14:paraId="28176BD6" w14:textId="77777777" w:rsidR="00A77BAF" w:rsidRPr="00453F30" w:rsidRDefault="00A77BAF" w:rsidP="00596A91">
            <w:pPr>
              <w:jc w:val="both"/>
              <w:rPr>
                <w:rFonts w:ascii="Arial" w:hAnsi="Arial" w:cs="Arial"/>
                <w:sz w:val="20"/>
                <w:szCs w:val="20"/>
              </w:rPr>
            </w:pPr>
            <w:r w:rsidRPr="00453F30">
              <w:rPr>
                <w:rFonts w:ascii="Arial" w:hAnsi="Arial" w:cs="Arial"/>
                <w:b w:val="0"/>
                <w:bCs w:val="0"/>
                <w:i/>
                <w:iCs/>
                <w:sz w:val="20"/>
                <w:szCs w:val="20"/>
              </w:rPr>
              <w:t>S. pneumoniae</w:t>
            </w:r>
          </w:p>
        </w:tc>
        <w:tc>
          <w:tcPr>
            <w:tcW w:w="645" w:type="pct"/>
            <w:vAlign w:val="center"/>
          </w:tcPr>
          <w:p w14:paraId="2590B66D"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453F30">
              <w:rPr>
                <w:rFonts w:ascii="Arial" w:hAnsi="Arial" w:cs="Arial"/>
                <w:sz w:val="20"/>
                <w:szCs w:val="20"/>
              </w:rPr>
              <w:t>SP6-BS73</w:t>
            </w:r>
          </w:p>
        </w:tc>
        <w:tc>
          <w:tcPr>
            <w:tcW w:w="556" w:type="pct"/>
            <w:vAlign w:val="center"/>
          </w:tcPr>
          <w:p w14:paraId="3BB34A97"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6A</w:t>
            </w:r>
          </w:p>
        </w:tc>
        <w:tc>
          <w:tcPr>
            <w:tcW w:w="800" w:type="pct"/>
            <w:vAlign w:val="center"/>
          </w:tcPr>
          <w:p w14:paraId="68415846"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460</w:t>
            </w:r>
          </w:p>
        </w:tc>
        <w:tc>
          <w:tcPr>
            <w:tcW w:w="1242" w:type="pct"/>
            <w:vAlign w:val="center"/>
          </w:tcPr>
          <w:p w14:paraId="2DE451F8"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spellStart"/>
            <w:r w:rsidRPr="00453F30">
              <w:rPr>
                <w:rFonts w:ascii="Arial" w:hAnsi="Arial" w:cs="Arial"/>
                <w:i/>
                <w:iCs/>
                <w:sz w:val="20"/>
                <w:szCs w:val="20"/>
              </w:rPr>
              <w:t>mefA</w:t>
            </w:r>
            <w:proofErr w:type="spellEnd"/>
            <w:r w:rsidRPr="00453F30">
              <w:rPr>
                <w:rFonts w:ascii="Arial" w:hAnsi="Arial" w:cs="Arial"/>
                <w:i/>
                <w:iCs/>
                <w:sz w:val="20"/>
                <w:szCs w:val="20"/>
              </w:rPr>
              <w:t xml:space="preserve">, </w:t>
            </w:r>
            <w:proofErr w:type="spellStart"/>
            <w:r w:rsidRPr="00453F30">
              <w:rPr>
                <w:rFonts w:ascii="Arial" w:hAnsi="Arial" w:cs="Arial"/>
                <w:i/>
                <w:iCs/>
                <w:sz w:val="20"/>
                <w:szCs w:val="20"/>
              </w:rPr>
              <w:t>dfr</w:t>
            </w:r>
            <w:proofErr w:type="spellEnd"/>
            <w:r w:rsidRPr="00453F30">
              <w:rPr>
                <w:rFonts w:ascii="Arial" w:hAnsi="Arial" w:cs="Arial"/>
                <w:i/>
                <w:iCs/>
                <w:sz w:val="20"/>
                <w:szCs w:val="20"/>
              </w:rPr>
              <w:t>, pbp2x</w:t>
            </w:r>
          </w:p>
        </w:tc>
        <w:tc>
          <w:tcPr>
            <w:tcW w:w="800" w:type="pct"/>
            <w:vAlign w:val="center"/>
          </w:tcPr>
          <w:p w14:paraId="2B295716" w14:textId="0C66295A" w:rsidR="00A77BAF" w:rsidRPr="00453F30" w:rsidRDefault="00EC12F4"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w:t>
            </w:r>
          </w:p>
        </w:tc>
      </w:tr>
      <w:tr w:rsidR="00A77BAF" w:rsidRPr="00453F30" w14:paraId="6949C27B" w14:textId="77777777" w:rsidTr="00596A91">
        <w:trPr>
          <w:trHeight w:val="20"/>
        </w:trPr>
        <w:tc>
          <w:tcPr>
            <w:cnfStyle w:val="001000000000" w:firstRow="0" w:lastRow="0" w:firstColumn="1" w:lastColumn="0" w:oddVBand="0" w:evenVBand="0" w:oddHBand="0" w:evenHBand="0" w:firstRowFirstColumn="0" w:firstRowLastColumn="0" w:lastRowFirstColumn="0" w:lastRowLastColumn="0"/>
            <w:tcW w:w="956" w:type="pct"/>
          </w:tcPr>
          <w:p w14:paraId="222AF740" w14:textId="77777777" w:rsidR="00A77BAF" w:rsidRPr="00453F30" w:rsidRDefault="00A77BAF" w:rsidP="00596A91">
            <w:pPr>
              <w:jc w:val="both"/>
              <w:rPr>
                <w:rFonts w:ascii="Arial" w:hAnsi="Arial" w:cs="Arial"/>
                <w:b w:val="0"/>
                <w:i/>
                <w:iCs/>
                <w:sz w:val="20"/>
                <w:szCs w:val="20"/>
              </w:rPr>
            </w:pPr>
            <w:r w:rsidRPr="00453F30">
              <w:rPr>
                <w:rFonts w:ascii="Arial" w:hAnsi="Arial" w:cs="Arial"/>
                <w:b w:val="0"/>
                <w:i/>
                <w:iCs/>
                <w:sz w:val="20"/>
                <w:szCs w:val="20"/>
              </w:rPr>
              <w:t>K. pneumoniae</w:t>
            </w:r>
          </w:p>
        </w:tc>
        <w:tc>
          <w:tcPr>
            <w:tcW w:w="645" w:type="pct"/>
            <w:vAlign w:val="center"/>
          </w:tcPr>
          <w:p w14:paraId="655C1250"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GMR151</w:t>
            </w:r>
          </w:p>
        </w:tc>
        <w:tc>
          <w:tcPr>
            <w:tcW w:w="556" w:type="pct"/>
            <w:vAlign w:val="center"/>
          </w:tcPr>
          <w:p w14:paraId="18376C85"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K2</w:t>
            </w:r>
          </w:p>
        </w:tc>
        <w:tc>
          <w:tcPr>
            <w:tcW w:w="800" w:type="pct"/>
            <w:vAlign w:val="center"/>
          </w:tcPr>
          <w:p w14:paraId="214ADB8C"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25</w:t>
            </w:r>
          </w:p>
        </w:tc>
        <w:tc>
          <w:tcPr>
            <w:tcW w:w="1242" w:type="pct"/>
            <w:vAlign w:val="center"/>
          </w:tcPr>
          <w:p w14:paraId="4FD54A4C" w14:textId="77777777" w:rsidR="00A77BAF" w:rsidRPr="00367A7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00" w:type="pct"/>
            <w:vAlign w:val="center"/>
          </w:tcPr>
          <w:p w14:paraId="4490278A" w14:textId="3CB80237" w:rsidR="00A77BAF" w:rsidRPr="00EC12F4" w:rsidRDefault="00EC12F4"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C12F4">
              <w:rPr>
                <w:rFonts w:ascii="Arial" w:hAnsi="Arial" w:cs="Arial"/>
                <w:color w:val="000000" w:themeColor="text1"/>
                <w:sz w:val="20"/>
                <w:szCs w:val="20"/>
              </w:rPr>
              <w:t>10</w:t>
            </w:r>
          </w:p>
        </w:tc>
      </w:tr>
      <w:tr w:rsidR="00A77BAF" w:rsidRPr="00453F30" w14:paraId="4DAFD61E" w14:textId="77777777" w:rsidTr="00596A91">
        <w:trPr>
          <w:trHeight w:val="20"/>
        </w:trPr>
        <w:tc>
          <w:tcPr>
            <w:cnfStyle w:val="001000000000" w:firstRow="0" w:lastRow="0" w:firstColumn="1" w:lastColumn="0" w:oddVBand="0" w:evenVBand="0" w:oddHBand="0" w:evenHBand="0" w:firstRowFirstColumn="0" w:firstRowLastColumn="0" w:lastRowFirstColumn="0" w:lastRowLastColumn="0"/>
            <w:tcW w:w="956" w:type="pct"/>
            <w:tcBorders>
              <w:bottom w:val="single" w:sz="4" w:space="0" w:color="auto"/>
            </w:tcBorders>
          </w:tcPr>
          <w:p w14:paraId="4DB6D15C" w14:textId="77777777" w:rsidR="00A77BAF" w:rsidRPr="00453F30" w:rsidRDefault="00A77BAF" w:rsidP="00596A91">
            <w:pPr>
              <w:jc w:val="both"/>
              <w:rPr>
                <w:rFonts w:ascii="Arial" w:hAnsi="Arial" w:cs="Arial"/>
                <w:b w:val="0"/>
                <w:i/>
                <w:iCs/>
                <w:sz w:val="20"/>
                <w:szCs w:val="20"/>
              </w:rPr>
            </w:pPr>
            <w:r w:rsidRPr="00453F30">
              <w:rPr>
                <w:rFonts w:ascii="Arial" w:hAnsi="Arial" w:cs="Arial"/>
                <w:b w:val="0"/>
                <w:i/>
                <w:iCs/>
                <w:sz w:val="20"/>
                <w:szCs w:val="20"/>
              </w:rPr>
              <w:t>E. coli</w:t>
            </w:r>
          </w:p>
        </w:tc>
        <w:tc>
          <w:tcPr>
            <w:tcW w:w="645" w:type="pct"/>
            <w:tcBorders>
              <w:bottom w:val="single" w:sz="4" w:space="0" w:color="auto"/>
            </w:tcBorders>
            <w:vAlign w:val="center"/>
          </w:tcPr>
          <w:p w14:paraId="798A86BE"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UTI89</w:t>
            </w:r>
          </w:p>
        </w:tc>
        <w:tc>
          <w:tcPr>
            <w:tcW w:w="556" w:type="pct"/>
            <w:tcBorders>
              <w:bottom w:val="single" w:sz="4" w:space="0" w:color="auto"/>
            </w:tcBorders>
            <w:vAlign w:val="center"/>
          </w:tcPr>
          <w:p w14:paraId="52601C6F"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3F30">
              <w:rPr>
                <w:rFonts w:ascii="Arial" w:hAnsi="Arial" w:cs="Arial"/>
                <w:sz w:val="20"/>
                <w:szCs w:val="20"/>
              </w:rPr>
              <w:t>K1</w:t>
            </w:r>
          </w:p>
        </w:tc>
        <w:tc>
          <w:tcPr>
            <w:tcW w:w="800" w:type="pct"/>
            <w:tcBorders>
              <w:bottom w:val="single" w:sz="4" w:space="0" w:color="auto"/>
            </w:tcBorders>
            <w:vAlign w:val="center"/>
          </w:tcPr>
          <w:p w14:paraId="4C2FC071" w14:textId="77777777" w:rsidR="00A77BAF" w:rsidRPr="00453F3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95</w:t>
            </w:r>
          </w:p>
        </w:tc>
        <w:tc>
          <w:tcPr>
            <w:tcW w:w="1242" w:type="pct"/>
            <w:tcBorders>
              <w:bottom w:val="single" w:sz="4" w:space="0" w:color="auto"/>
            </w:tcBorders>
            <w:vAlign w:val="center"/>
          </w:tcPr>
          <w:p w14:paraId="5EF67B07" w14:textId="77777777" w:rsidR="00A77BAF" w:rsidRPr="00367A70" w:rsidRDefault="00A77BAF"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00" w:type="pct"/>
            <w:tcBorders>
              <w:bottom w:val="single" w:sz="4" w:space="0" w:color="auto"/>
            </w:tcBorders>
            <w:vAlign w:val="center"/>
          </w:tcPr>
          <w:p w14:paraId="30DA9C6D" w14:textId="58D66EFC" w:rsidR="00A77BAF" w:rsidRPr="00EC12F4" w:rsidRDefault="00EC12F4" w:rsidP="00596A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C12F4">
              <w:rPr>
                <w:rFonts w:ascii="Arial" w:hAnsi="Arial" w:cs="Arial"/>
                <w:color w:val="000000" w:themeColor="text1"/>
                <w:sz w:val="20"/>
                <w:szCs w:val="20"/>
              </w:rPr>
              <w:t>11</w:t>
            </w:r>
          </w:p>
        </w:tc>
      </w:tr>
    </w:tbl>
    <w:p w14:paraId="6DB6128A" w14:textId="77777777" w:rsidR="00A77BAF" w:rsidRPr="00453F30" w:rsidRDefault="00A77BAF" w:rsidP="00A77BAF">
      <w:pPr>
        <w:spacing w:after="0" w:line="240" w:lineRule="auto"/>
        <w:jc w:val="both"/>
        <w:rPr>
          <w:rFonts w:ascii="Arial" w:hAnsi="Arial" w:cs="Arial"/>
          <w:sz w:val="22"/>
          <w:szCs w:val="22"/>
          <w:lang w:val="en-GB"/>
        </w:rPr>
      </w:pPr>
    </w:p>
    <w:p w14:paraId="7CF22992" w14:textId="77777777" w:rsidR="00A77BAF" w:rsidRPr="00453F30" w:rsidRDefault="00A77BAF" w:rsidP="00A77BAF">
      <w:pPr>
        <w:spacing w:after="0" w:line="240" w:lineRule="auto"/>
        <w:jc w:val="both"/>
        <w:rPr>
          <w:rFonts w:ascii="Arial" w:hAnsi="Arial" w:cs="Arial"/>
          <w:sz w:val="22"/>
          <w:szCs w:val="22"/>
          <w:lang w:val="en-GB"/>
        </w:rPr>
      </w:pPr>
      <w:r w:rsidRPr="00453F30">
        <w:rPr>
          <w:rFonts w:ascii="Arial" w:hAnsi="Arial" w:cs="Arial"/>
          <w:sz w:val="22"/>
          <w:szCs w:val="22"/>
          <w:lang w:val="en-GB"/>
        </w:rPr>
        <w:br w:type="page"/>
      </w:r>
    </w:p>
    <w:p w14:paraId="7131C68A" w14:textId="77777777" w:rsidR="00A77BAF" w:rsidRPr="00453F30" w:rsidRDefault="00A77BAF" w:rsidP="00A77BAF">
      <w:pPr>
        <w:spacing w:after="0" w:line="240" w:lineRule="auto"/>
        <w:jc w:val="both"/>
        <w:rPr>
          <w:rFonts w:ascii="Arial" w:hAnsi="Arial" w:cs="Arial"/>
          <w:sz w:val="22"/>
          <w:szCs w:val="22"/>
          <w:lang w:val="en-GB"/>
        </w:rPr>
      </w:pPr>
    </w:p>
    <w:p w14:paraId="1D9A89C1" w14:textId="77777777" w:rsidR="00A77BAF" w:rsidRPr="00453F30" w:rsidRDefault="00A77BAF" w:rsidP="00A77BAF">
      <w:pPr>
        <w:spacing w:after="0" w:line="240" w:lineRule="auto"/>
        <w:jc w:val="both"/>
        <w:rPr>
          <w:rFonts w:ascii="Arial" w:hAnsi="Arial" w:cs="Arial"/>
          <w:sz w:val="22"/>
          <w:szCs w:val="22"/>
          <w:lang w:val="en-GB"/>
        </w:rPr>
      </w:pPr>
    </w:p>
    <w:p w14:paraId="4CA38110" w14:textId="77777777" w:rsidR="00A77BAF" w:rsidRPr="00453F30" w:rsidRDefault="00A77BAF" w:rsidP="00A77BAF">
      <w:pPr>
        <w:spacing w:after="0" w:line="240" w:lineRule="auto"/>
        <w:jc w:val="both"/>
        <w:rPr>
          <w:rFonts w:ascii="Arial" w:hAnsi="Arial" w:cs="Arial"/>
          <w:sz w:val="22"/>
          <w:szCs w:val="22"/>
          <w:lang w:val="en-GB"/>
        </w:rPr>
      </w:pPr>
      <w:r w:rsidRPr="00453F30">
        <w:rPr>
          <w:rFonts w:ascii="Arial" w:hAnsi="Arial" w:cs="Arial"/>
          <w:sz w:val="22"/>
          <w:szCs w:val="22"/>
          <w:lang w:val="en-GB"/>
        </w:rPr>
        <w:t xml:space="preserve">Table S3: </w:t>
      </w:r>
      <w:r w:rsidRPr="00453F30">
        <w:rPr>
          <w:rFonts w:ascii="Arial" w:hAnsi="Arial" w:cs="Arial"/>
          <w:b/>
          <w:bCs/>
          <w:sz w:val="22"/>
          <w:szCs w:val="22"/>
          <w:lang w:val="en-GB"/>
        </w:rPr>
        <w:t>Antibody titres</w:t>
      </w:r>
    </w:p>
    <w:tbl>
      <w:tblPr>
        <w:tblW w:w="9006" w:type="dxa"/>
        <w:tblLayout w:type="fixed"/>
        <w:tblCellMar>
          <w:left w:w="0" w:type="dxa"/>
          <w:right w:w="0" w:type="dxa"/>
        </w:tblCellMar>
        <w:tblLook w:val="0600" w:firstRow="0" w:lastRow="0" w:firstColumn="0" w:lastColumn="0" w:noHBand="1" w:noVBand="1"/>
      </w:tblPr>
      <w:tblGrid>
        <w:gridCol w:w="1134"/>
        <w:gridCol w:w="1833"/>
        <w:gridCol w:w="1711"/>
        <w:gridCol w:w="1413"/>
        <w:gridCol w:w="1417"/>
        <w:gridCol w:w="1498"/>
      </w:tblGrid>
      <w:tr w:rsidR="00A77BAF" w:rsidRPr="00B910EA" w14:paraId="4C51DF31" w14:textId="77777777" w:rsidTr="00596A91">
        <w:trPr>
          <w:trHeight w:val="286"/>
        </w:trPr>
        <w:tc>
          <w:tcPr>
            <w:tcW w:w="1134" w:type="dxa"/>
            <w:tcBorders>
              <w:top w:val="single" w:sz="4" w:space="0" w:color="auto"/>
              <w:bottom w:val="single" w:sz="4" w:space="0" w:color="auto"/>
            </w:tcBorders>
            <w:tcMar>
              <w:top w:w="12" w:type="dxa"/>
              <w:left w:w="12" w:type="dxa"/>
              <w:bottom w:w="0" w:type="dxa"/>
              <w:right w:w="12" w:type="dxa"/>
            </w:tcMar>
            <w:vAlign w:val="center"/>
          </w:tcPr>
          <w:p w14:paraId="379B1562" w14:textId="77777777" w:rsidR="00A77BAF" w:rsidRPr="00453F30" w:rsidRDefault="00A77BAF" w:rsidP="00596A91">
            <w:pPr>
              <w:spacing w:after="0" w:line="240" w:lineRule="auto"/>
              <w:jc w:val="both"/>
              <w:rPr>
                <w:rFonts w:ascii="Arial" w:hAnsi="Arial" w:cs="Arial"/>
                <w:b/>
                <w:bCs/>
                <w:sz w:val="20"/>
                <w:szCs w:val="20"/>
                <w:lang w:val="en-GB"/>
              </w:rPr>
            </w:pPr>
            <w:r w:rsidRPr="00453F30">
              <w:rPr>
                <w:rFonts w:ascii="Arial" w:hAnsi="Arial" w:cs="Arial"/>
                <w:b/>
                <w:bCs/>
                <w:sz w:val="20"/>
                <w:szCs w:val="20"/>
                <w:lang w:val="en-GB"/>
              </w:rPr>
              <w:t>Perfusion</w:t>
            </w:r>
          </w:p>
        </w:tc>
        <w:tc>
          <w:tcPr>
            <w:tcW w:w="3544" w:type="dxa"/>
            <w:gridSpan w:val="2"/>
            <w:tcBorders>
              <w:top w:val="single" w:sz="4" w:space="0" w:color="auto"/>
              <w:bottom w:val="single" w:sz="4" w:space="0" w:color="auto"/>
            </w:tcBorders>
          </w:tcPr>
          <w:p w14:paraId="539030E2" w14:textId="77777777" w:rsidR="00A77BAF" w:rsidRPr="00453F30" w:rsidRDefault="00A77BAF" w:rsidP="00596A91">
            <w:pPr>
              <w:spacing w:after="0" w:line="240" w:lineRule="auto"/>
              <w:ind w:left="161" w:right="281"/>
              <w:jc w:val="center"/>
              <w:rPr>
                <w:rFonts w:ascii="Arial" w:hAnsi="Arial" w:cs="Arial"/>
                <w:b/>
                <w:bCs/>
                <w:sz w:val="20"/>
                <w:szCs w:val="20"/>
                <w:lang w:val="en-GB"/>
              </w:rPr>
            </w:pPr>
            <w:r>
              <w:rPr>
                <w:rFonts w:ascii="Arial" w:hAnsi="Arial" w:cs="Arial"/>
                <w:b/>
                <w:bCs/>
                <w:sz w:val="20"/>
                <w:szCs w:val="20"/>
                <w:lang w:val="en-GB"/>
              </w:rPr>
              <w:t>A</w:t>
            </w:r>
            <w:r w:rsidRPr="00453F30">
              <w:rPr>
                <w:rFonts w:ascii="Arial" w:hAnsi="Arial" w:cs="Arial"/>
                <w:b/>
                <w:bCs/>
                <w:sz w:val="20"/>
                <w:szCs w:val="20"/>
                <w:lang w:val="en-GB"/>
              </w:rPr>
              <w:t xml:space="preserve">ntibody titres </w:t>
            </w:r>
            <w:r>
              <w:rPr>
                <w:rFonts w:ascii="Arial" w:hAnsi="Arial" w:cs="Arial"/>
                <w:b/>
                <w:bCs/>
                <w:sz w:val="20"/>
                <w:szCs w:val="20"/>
                <w:lang w:val="en-GB"/>
              </w:rPr>
              <w:t>to whole</w:t>
            </w:r>
            <w:r w:rsidRPr="00453F30">
              <w:rPr>
                <w:rFonts w:ascii="Arial" w:hAnsi="Arial" w:cs="Arial"/>
                <w:b/>
                <w:bCs/>
                <w:sz w:val="20"/>
                <w:szCs w:val="20"/>
                <w:lang w:val="en-GB"/>
              </w:rPr>
              <w:t xml:space="preserve"> </w:t>
            </w:r>
            <w:r>
              <w:rPr>
                <w:rFonts w:ascii="Arial" w:hAnsi="Arial" w:cs="Arial"/>
                <w:b/>
                <w:bCs/>
                <w:sz w:val="20"/>
                <w:szCs w:val="20"/>
                <w:lang w:val="en-GB"/>
              </w:rPr>
              <w:t>bacteria in tissue homogenates</w:t>
            </w:r>
          </w:p>
        </w:tc>
        <w:tc>
          <w:tcPr>
            <w:tcW w:w="4328" w:type="dxa"/>
            <w:gridSpan w:val="3"/>
            <w:tcBorders>
              <w:top w:val="single" w:sz="4" w:space="0" w:color="auto"/>
              <w:bottom w:val="single" w:sz="4" w:space="0" w:color="auto"/>
            </w:tcBorders>
          </w:tcPr>
          <w:p w14:paraId="5DB03799" w14:textId="77777777" w:rsidR="00A77BAF" w:rsidRPr="00453F30" w:rsidRDefault="00A77BAF" w:rsidP="00596A91">
            <w:pPr>
              <w:spacing w:after="0" w:line="240" w:lineRule="auto"/>
              <w:ind w:left="144" w:right="215"/>
              <w:jc w:val="center"/>
              <w:rPr>
                <w:rFonts w:ascii="Arial" w:hAnsi="Arial" w:cs="Arial"/>
                <w:b/>
                <w:bCs/>
                <w:sz w:val="20"/>
                <w:szCs w:val="20"/>
                <w:lang w:val="en-GB"/>
              </w:rPr>
            </w:pPr>
            <w:r>
              <w:rPr>
                <w:rFonts w:ascii="Arial" w:hAnsi="Arial" w:cs="Arial"/>
                <w:b/>
                <w:bCs/>
                <w:sz w:val="20"/>
                <w:szCs w:val="20"/>
                <w:lang w:val="en-GB"/>
              </w:rPr>
              <w:t xml:space="preserve">Capsule specific antibody </w:t>
            </w:r>
            <w:r w:rsidRPr="00453F30">
              <w:rPr>
                <w:rFonts w:ascii="Arial" w:hAnsi="Arial" w:cs="Arial"/>
                <w:b/>
                <w:bCs/>
                <w:sz w:val="20"/>
                <w:szCs w:val="20"/>
                <w:lang w:val="en-GB"/>
              </w:rPr>
              <w:t>titres in the perfusion liquid</w:t>
            </w:r>
          </w:p>
        </w:tc>
      </w:tr>
      <w:tr w:rsidR="00A77BAF" w:rsidRPr="00453F30" w14:paraId="79E5DA1E" w14:textId="77777777" w:rsidTr="00596A91">
        <w:trPr>
          <w:trHeight w:val="286"/>
        </w:trPr>
        <w:tc>
          <w:tcPr>
            <w:tcW w:w="1134" w:type="dxa"/>
            <w:tcBorders>
              <w:top w:val="single" w:sz="4" w:space="0" w:color="auto"/>
              <w:bottom w:val="single" w:sz="4" w:space="0" w:color="auto"/>
            </w:tcBorders>
            <w:tcMar>
              <w:top w:w="12" w:type="dxa"/>
              <w:left w:w="12" w:type="dxa"/>
              <w:bottom w:w="0" w:type="dxa"/>
              <w:right w:w="12" w:type="dxa"/>
            </w:tcMar>
            <w:vAlign w:val="center"/>
            <w:hideMark/>
          </w:tcPr>
          <w:p w14:paraId="7BEC493E" w14:textId="77777777" w:rsidR="00A77BAF" w:rsidRPr="00453F30" w:rsidRDefault="00A77BAF" w:rsidP="00596A91">
            <w:pPr>
              <w:spacing w:after="0" w:line="240" w:lineRule="auto"/>
              <w:jc w:val="both"/>
              <w:rPr>
                <w:rFonts w:ascii="Arial" w:hAnsi="Arial" w:cs="Arial"/>
                <w:b/>
                <w:bCs/>
                <w:sz w:val="20"/>
                <w:szCs w:val="20"/>
                <w:lang w:val="en-GB"/>
              </w:rPr>
            </w:pPr>
          </w:p>
        </w:tc>
        <w:tc>
          <w:tcPr>
            <w:tcW w:w="1833" w:type="dxa"/>
            <w:tcBorders>
              <w:top w:val="single" w:sz="4" w:space="0" w:color="auto"/>
              <w:bottom w:val="single" w:sz="4" w:space="0" w:color="auto"/>
            </w:tcBorders>
          </w:tcPr>
          <w:p w14:paraId="32C2C5B0" w14:textId="77777777" w:rsidR="00A77BAF" w:rsidRPr="00453F30" w:rsidRDefault="00A77BAF" w:rsidP="00596A91">
            <w:pPr>
              <w:spacing w:after="0" w:line="240" w:lineRule="auto"/>
              <w:jc w:val="center"/>
              <w:rPr>
                <w:rFonts w:ascii="Arial" w:hAnsi="Arial" w:cs="Arial"/>
                <w:b/>
                <w:bCs/>
                <w:sz w:val="20"/>
                <w:szCs w:val="20"/>
                <w:lang w:val="en-GB"/>
              </w:rPr>
            </w:pPr>
            <w:r w:rsidRPr="00453F30">
              <w:rPr>
                <w:rFonts w:ascii="Arial" w:hAnsi="Arial" w:cs="Arial"/>
                <w:b/>
                <w:bCs/>
                <w:sz w:val="20"/>
                <w:szCs w:val="20"/>
                <w:lang w:val="en-GB"/>
              </w:rPr>
              <w:t>type 2</w:t>
            </w:r>
          </w:p>
        </w:tc>
        <w:tc>
          <w:tcPr>
            <w:tcW w:w="1711" w:type="dxa"/>
            <w:tcBorders>
              <w:top w:val="single" w:sz="4" w:space="0" w:color="auto"/>
              <w:bottom w:val="single" w:sz="4" w:space="0" w:color="auto"/>
            </w:tcBorders>
          </w:tcPr>
          <w:p w14:paraId="7526B5A5" w14:textId="77777777" w:rsidR="00A77BAF" w:rsidRPr="00453F30" w:rsidRDefault="00A77BAF" w:rsidP="00596A91">
            <w:pPr>
              <w:spacing w:after="0" w:line="240" w:lineRule="auto"/>
              <w:jc w:val="center"/>
              <w:rPr>
                <w:rFonts w:ascii="Arial" w:hAnsi="Arial" w:cs="Arial"/>
                <w:b/>
                <w:bCs/>
                <w:sz w:val="20"/>
                <w:szCs w:val="20"/>
                <w:lang w:val="en-GB"/>
              </w:rPr>
            </w:pPr>
            <w:r w:rsidRPr="00453F30">
              <w:rPr>
                <w:rFonts w:ascii="Arial" w:hAnsi="Arial" w:cs="Arial"/>
                <w:b/>
                <w:bCs/>
                <w:sz w:val="20"/>
                <w:szCs w:val="20"/>
                <w:lang w:val="en-GB"/>
              </w:rPr>
              <w:t>type 4</w:t>
            </w:r>
          </w:p>
        </w:tc>
        <w:tc>
          <w:tcPr>
            <w:tcW w:w="1413" w:type="dxa"/>
            <w:tcBorders>
              <w:top w:val="single" w:sz="4" w:space="0" w:color="auto"/>
              <w:bottom w:val="single" w:sz="4" w:space="0" w:color="auto"/>
            </w:tcBorders>
            <w:tcMar>
              <w:top w:w="12" w:type="dxa"/>
              <w:left w:w="12" w:type="dxa"/>
              <w:bottom w:w="0" w:type="dxa"/>
              <w:right w:w="12" w:type="dxa"/>
            </w:tcMar>
            <w:vAlign w:val="center"/>
            <w:hideMark/>
          </w:tcPr>
          <w:p w14:paraId="69136A6F" w14:textId="77777777" w:rsidR="00A77BAF" w:rsidRPr="00453F30" w:rsidRDefault="00A77BAF" w:rsidP="00596A91">
            <w:pPr>
              <w:spacing w:after="0" w:line="240" w:lineRule="auto"/>
              <w:jc w:val="center"/>
              <w:rPr>
                <w:rFonts w:ascii="Arial" w:hAnsi="Arial" w:cs="Arial"/>
                <w:b/>
                <w:bCs/>
                <w:sz w:val="20"/>
                <w:szCs w:val="20"/>
                <w:lang w:val="en-GB"/>
              </w:rPr>
            </w:pPr>
            <w:r w:rsidRPr="00453F30">
              <w:rPr>
                <w:rFonts w:ascii="Arial" w:hAnsi="Arial" w:cs="Arial"/>
                <w:b/>
                <w:bCs/>
                <w:sz w:val="20"/>
                <w:szCs w:val="20"/>
                <w:lang w:val="en-GB"/>
              </w:rPr>
              <w:t>type 2</w:t>
            </w:r>
            <w:r>
              <w:rPr>
                <w:rFonts w:ascii="Arial" w:hAnsi="Arial" w:cs="Arial"/>
                <w:b/>
                <w:bCs/>
                <w:sz w:val="20"/>
                <w:szCs w:val="20"/>
                <w:lang w:val="en-GB"/>
              </w:rPr>
              <w:t xml:space="preserve"> </w:t>
            </w:r>
            <w:r w:rsidRPr="00453F30">
              <w:rPr>
                <w:rFonts w:ascii="Arial" w:hAnsi="Arial" w:cs="Arial"/>
                <w:b/>
                <w:bCs/>
                <w:sz w:val="20"/>
                <w:szCs w:val="20"/>
                <w:lang w:val="en-GB"/>
              </w:rPr>
              <w:t>CPS*</w:t>
            </w:r>
            <w:r>
              <w:rPr>
                <w:rFonts w:ascii="Arial" w:hAnsi="Arial" w:cs="Arial"/>
                <w:b/>
                <w:bCs/>
                <w:sz w:val="20"/>
                <w:szCs w:val="20"/>
                <w:lang w:val="en-GB"/>
              </w:rPr>
              <w:t xml:space="preserve"> </w:t>
            </w:r>
          </w:p>
        </w:tc>
        <w:tc>
          <w:tcPr>
            <w:tcW w:w="1417" w:type="dxa"/>
            <w:tcBorders>
              <w:top w:val="single" w:sz="4" w:space="0" w:color="auto"/>
              <w:bottom w:val="single" w:sz="4" w:space="0" w:color="auto"/>
            </w:tcBorders>
            <w:tcMar>
              <w:top w:w="12" w:type="dxa"/>
              <w:left w:w="12" w:type="dxa"/>
              <w:bottom w:w="0" w:type="dxa"/>
              <w:right w:w="12" w:type="dxa"/>
            </w:tcMar>
            <w:vAlign w:val="center"/>
            <w:hideMark/>
          </w:tcPr>
          <w:p w14:paraId="28E708F4" w14:textId="77777777" w:rsidR="00A77BAF" w:rsidRPr="00453F30" w:rsidRDefault="00A77BAF" w:rsidP="00596A91">
            <w:pPr>
              <w:spacing w:after="0" w:line="240" w:lineRule="auto"/>
              <w:jc w:val="center"/>
              <w:rPr>
                <w:rFonts w:ascii="Arial" w:hAnsi="Arial" w:cs="Arial"/>
                <w:b/>
                <w:bCs/>
                <w:sz w:val="20"/>
                <w:szCs w:val="20"/>
                <w:lang w:val="en-GB"/>
              </w:rPr>
            </w:pPr>
            <w:r w:rsidRPr="00453F30">
              <w:rPr>
                <w:rFonts w:ascii="Arial" w:hAnsi="Arial" w:cs="Arial"/>
                <w:b/>
                <w:bCs/>
                <w:sz w:val="20"/>
                <w:szCs w:val="20"/>
                <w:lang w:val="en-GB"/>
              </w:rPr>
              <w:t>type 4</w:t>
            </w:r>
            <w:r>
              <w:rPr>
                <w:rFonts w:ascii="Arial" w:hAnsi="Arial" w:cs="Arial"/>
                <w:b/>
                <w:bCs/>
                <w:sz w:val="20"/>
                <w:szCs w:val="20"/>
                <w:lang w:val="en-GB"/>
              </w:rPr>
              <w:t xml:space="preserve"> </w:t>
            </w:r>
            <w:r w:rsidRPr="00453F30">
              <w:rPr>
                <w:rFonts w:ascii="Arial" w:hAnsi="Arial" w:cs="Arial"/>
                <w:b/>
                <w:bCs/>
                <w:sz w:val="20"/>
                <w:szCs w:val="20"/>
                <w:lang w:val="en-GB"/>
              </w:rPr>
              <w:t>CPS</w:t>
            </w:r>
          </w:p>
          <w:p w14:paraId="424F504F" w14:textId="77777777" w:rsidR="00A77BAF" w:rsidRPr="00453F30" w:rsidRDefault="00A77BAF" w:rsidP="00596A91">
            <w:pPr>
              <w:spacing w:after="0" w:line="240" w:lineRule="auto"/>
              <w:jc w:val="center"/>
              <w:rPr>
                <w:rFonts w:ascii="Arial" w:hAnsi="Arial" w:cs="Arial"/>
                <w:b/>
                <w:bCs/>
                <w:sz w:val="20"/>
                <w:szCs w:val="20"/>
                <w:lang w:val="en-GB"/>
              </w:rPr>
            </w:pPr>
          </w:p>
        </w:tc>
        <w:tc>
          <w:tcPr>
            <w:tcW w:w="1498" w:type="dxa"/>
            <w:tcBorders>
              <w:top w:val="single" w:sz="4" w:space="0" w:color="auto"/>
              <w:bottom w:val="single" w:sz="4" w:space="0" w:color="auto"/>
            </w:tcBorders>
            <w:tcMar>
              <w:top w:w="12" w:type="dxa"/>
              <w:left w:w="12" w:type="dxa"/>
              <w:bottom w:w="0" w:type="dxa"/>
              <w:right w:w="12" w:type="dxa"/>
            </w:tcMar>
            <w:vAlign w:val="center"/>
            <w:hideMark/>
          </w:tcPr>
          <w:p w14:paraId="77C8AE1A" w14:textId="77777777" w:rsidR="00A77BAF" w:rsidRPr="00453F30" w:rsidRDefault="00A77BAF" w:rsidP="00596A91">
            <w:pPr>
              <w:spacing w:after="0" w:line="240" w:lineRule="auto"/>
              <w:jc w:val="center"/>
              <w:rPr>
                <w:rFonts w:ascii="Arial" w:hAnsi="Arial" w:cs="Arial"/>
                <w:b/>
                <w:bCs/>
                <w:sz w:val="20"/>
                <w:szCs w:val="20"/>
                <w:lang w:val="en-GB"/>
              </w:rPr>
            </w:pPr>
            <w:r w:rsidRPr="00453F30">
              <w:rPr>
                <w:rFonts w:ascii="Arial" w:hAnsi="Arial" w:cs="Arial"/>
                <w:b/>
                <w:bCs/>
                <w:sz w:val="20"/>
                <w:szCs w:val="20"/>
                <w:lang w:val="en-GB"/>
              </w:rPr>
              <w:t>type 19F CPS</w:t>
            </w:r>
          </w:p>
          <w:p w14:paraId="68CC1F9E" w14:textId="77777777" w:rsidR="00A77BAF" w:rsidRPr="00453F30" w:rsidRDefault="00A77BAF" w:rsidP="00596A91">
            <w:pPr>
              <w:spacing w:after="0" w:line="240" w:lineRule="auto"/>
              <w:jc w:val="center"/>
              <w:rPr>
                <w:rFonts w:ascii="Arial" w:hAnsi="Arial" w:cs="Arial"/>
                <w:b/>
                <w:bCs/>
                <w:sz w:val="20"/>
                <w:szCs w:val="20"/>
                <w:lang w:val="en-GB"/>
              </w:rPr>
            </w:pPr>
          </w:p>
        </w:tc>
      </w:tr>
      <w:tr w:rsidR="00A77BAF" w:rsidRPr="00453F30" w14:paraId="54FE7F2B" w14:textId="77777777" w:rsidTr="00596A91">
        <w:trPr>
          <w:trHeight w:val="286"/>
        </w:trPr>
        <w:tc>
          <w:tcPr>
            <w:tcW w:w="1134" w:type="dxa"/>
            <w:tcBorders>
              <w:top w:val="single" w:sz="4" w:space="0" w:color="auto"/>
            </w:tcBorders>
            <w:shd w:val="clear" w:color="auto" w:fill="FFFFFF"/>
            <w:tcMar>
              <w:top w:w="12" w:type="dxa"/>
              <w:left w:w="12" w:type="dxa"/>
              <w:bottom w:w="0" w:type="dxa"/>
              <w:right w:w="12" w:type="dxa"/>
            </w:tcMar>
            <w:vAlign w:val="center"/>
            <w:hideMark/>
          </w:tcPr>
          <w:p w14:paraId="01EDBC6B" w14:textId="77777777" w:rsidR="00A77BAF" w:rsidRPr="00453F30" w:rsidRDefault="00A77BAF" w:rsidP="00596A91">
            <w:pPr>
              <w:spacing w:after="0" w:line="240" w:lineRule="auto"/>
              <w:jc w:val="both"/>
              <w:rPr>
                <w:rFonts w:ascii="Arial" w:hAnsi="Arial" w:cs="Arial"/>
                <w:sz w:val="20"/>
                <w:szCs w:val="20"/>
                <w:lang w:val="en-GB"/>
              </w:rPr>
            </w:pPr>
            <w:r w:rsidRPr="00453F30">
              <w:rPr>
                <w:rFonts w:ascii="Arial" w:hAnsi="Arial" w:cs="Arial"/>
                <w:sz w:val="20"/>
                <w:szCs w:val="20"/>
                <w:lang w:val="en-GB"/>
              </w:rPr>
              <w:t>HSP1**</w:t>
            </w:r>
          </w:p>
        </w:tc>
        <w:tc>
          <w:tcPr>
            <w:tcW w:w="1833" w:type="dxa"/>
            <w:tcBorders>
              <w:top w:val="single" w:sz="4" w:space="0" w:color="auto"/>
            </w:tcBorders>
          </w:tcPr>
          <w:p w14:paraId="186210BE"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64</w:t>
            </w:r>
          </w:p>
        </w:tc>
        <w:tc>
          <w:tcPr>
            <w:tcW w:w="1711" w:type="dxa"/>
            <w:tcBorders>
              <w:top w:val="single" w:sz="4" w:space="0" w:color="auto"/>
            </w:tcBorders>
          </w:tcPr>
          <w:p w14:paraId="05290187"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64</w:t>
            </w:r>
          </w:p>
        </w:tc>
        <w:tc>
          <w:tcPr>
            <w:tcW w:w="1413" w:type="dxa"/>
            <w:tcBorders>
              <w:top w:val="single" w:sz="4" w:space="0" w:color="auto"/>
            </w:tcBorders>
            <w:tcMar>
              <w:top w:w="12" w:type="dxa"/>
              <w:left w:w="12" w:type="dxa"/>
              <w:bottom w:w="0" w:type="dxa"/>
              <w:right w:w="12" w:type="dxa"/>
            </w:tcMar>
            <w:vAlign w:val="center"/>
            <w:hideMark/>
          </w:tcPr>
          <w:p w14:paraId="112C3A83"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32</w:t>
            </w:r>
          </w:p>
        </w:tc>
        <w:tc>
          <w:tcPr>
            <w:tcW w:w="1417" w:type="dxa"/>
            <w:tcBorders>
              <w:top w:val="single" w:sz="4" w:space="0" w:color="auto"/>
            </w:tcBorders>
            <w:shd w:val="clear" w:color="auto" w:fill="FFFFFF"/>
            <w:tcMar>
              <w:top w:w="12" w:type="dxa"/>
              <w:left w:w="12" w:type="dxa"/>
              <w:bottom w:w="0" w:type="dxa"/>
              <w:right w:w="12" w:type="dxa"/>
            </w:tcMar>
            <w:vAlign w:val="center"/>
            <w:hideMark/>
          </w:tcPr>
          <w:p w14:paraId="68CD7C58"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16</w:t>
            </w:r>
          </w:p>
        </w:tc>
        <w:tc>
          <w:tcPr>
            <w:tcW w:w="1498" w:type="dxa"/>
            <w:tcBorders>
              <w:top w:val="single" w:sz="4" w:space="0" w:color="auto"/>
            </w:tcBorders>
            <w:shd w:val="clear" w:color="auto" w:fill="FFFFFF"/>
            <w:tcMar>
              <w:top w:w="12" w:type="dxa"/>
              <w:left w:w="12" w:type="dxa"/>
              <w:bottom w:w="0" w:type="dxa"/>
              <w:right w:w="12" w:type="dxa"/>
            </w:tcMar>
            <w:vAlign w:val="center"/>
            <w:hideMark/>
          </w:tcPr>
          <w:p w14:paraId="2E28241F"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256</w:t>
            </w:r>
          </w:p>
        </w:tc>
      </w:tr>
      <w:tr w:rsidR="00A77BAF" w:rsidRPr="00453F30" w14:paraId="0936E0C2" w14:textId="77777777" w:rsidTr="00596A91">
        <w:trPr>
          <w:trHeight w:val="286"/>
        </w:trPr>
        <w:tc>
          <w:tcPr>
            <w:tcW w:w="1134" w:type="dxa"/>
            <w:shd w:val="clear" w:color="auto" w:fill="FFFFFF"/>
            <w:tcMar>
              <w:top w:w="12" w:type="dxa"/>
              <w:left w:w="12" w:type="dxa"/>
              <w:bottom w:w="0" w:type="dxa"/>
              <w:right w:w="12" w:type="dxa"/>
            </w:tcMar>
            <w:vAlign w:val="center"/>
            <w:hideMark/>
          </w:tcPr>
          <w:p w14:paraId="42618085" w14:textId="77777777" w:rsidR="00A77BAF" w:rsidRPr="00453F30" w:rsidRDefault="00A77BAF" w:rsidP="00596A91">
            <w:pPr>
              <w:spacing w:after="0" w:line="240" w:lineRule="auto"/>
              <w:jc w:val="both"/>
              <w:rPr>
                <w:rFonts w:ascii="Arial" w:hAnsi="Arial" w:cs="Arial"/>
                <w:sz w:val="20"/>
                <w:szCs w:val="20"/>
                <w:lang w:val="en-GB"/>
              </w:rPr>
            </w:pPr>
            <w:r w:rsidRPr="00453F30">
              <w:rPr>
                <w:rFonts w:ascii="Arial" w:hAnsi="Arial" w:cs="Arial"/>
                <w:sz w:val="20"/>
                <w:szCs w:val="20"/>
                <w:lang w:val="en-GB"/>
              </w:rPr>
              <w:t>HSP2</w:t>
            </w:r>
          </w:p>
        </w:tc>
        <w:tc>
          <w:tcPr>
            <w:tcW w:w="1833" w:type="dxa"/>
          </w:tcPr>
          <w:p w14:paraId="318C375F"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128</w:t>
            </w:r>
          </w:p>
        </w:tc>
        <w:tc>
          <w:tcPr>
            <w:tcW w:w="1711" w:type="dxa"/>
          </w:tcPr>
          <w:p w14:paraId="6B35152B"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64</w:t>
            </w:r>
          </w:p>
        </w:tc>
        <w:tc>
          <w:tcPr>
            <w:tcW w:w="1413" w:type="dxa"/>
            <w:tcMar>
              <w:top w:w="12" w:type="dxa"/>
              <w:left w:w="12" w:type="dxa"/>
              <w:bottom w:w="0" w:type="dxa"/>
              <w:right w:w="12" w:type="dxa"/>
            </w:tcMar>
            <w:vAlign w:val="center"/>
            <w:hideMark/>
          </w:tcPr>
          <w:p w14:paraId="6E7A14C5"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c>
          <w:tcPr>
            <w:tcW w:w="1417" w:type="dxa"/>
            <w:shd w:val="clear" w:color="auto" w:fill="FFFFFF"/>
            <w:tcMar>
              <w:top w:w="12" w:type="dxa"/>
              <w:left w:w="12" w:type="dxa"/>
              <w:bottom w:w="0" w:type="dxa"/>
              <w:right w:w="12" w:type="dxa"/>
            </w:tcMar>
            <w:vAlign w:val="center"/>
            <w:hideMark/>
          </w:tcPr>
          <w:p w14:paraId="5C7BB709"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16</w:t>
            </w:r>
          </w:p>
        </w:tc>
        <w:tc>
          <w:tcPr>
            <w:tcW w:w="1498" w:type="dxa"/>
            <w:shd w:val="clear" w:color="auto" w:fill="FFFFFF"/>
            <w:tcMar>
              <w:top w:w="12" w:type="dxa"/>
              <w:left w:w="12" w:type="dxa"/>
              <w:bottom w:w="0" w:type="dxa"/>
              <w:right w:w="12" w:type="dxa"/>
            </w:tcMar>
            <w:vAlign w:val="center"/>
            <w:hideMark/>
          </w:tcPr>
          <w:p w14:paraId="1129BCA6"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r>
      <w:tr w:rsidR="00A77BAF" w:rsidRPr="00453F30" w14:paraId="464B08D0" w14:textId="77777777" w:rsidTr="00596A91">
        <w:trPr>
          <w:trHeight w:val="286"/>
        </w:trPr>
        <w:tc>
          <w:tcPr>
            <w:tcW w:w="1134" w:type="dxa"/>
            <w:shd w:val="clear" w:color="auto" w:fill="FFFFFF"/>
            <w:tcMar>
              <w:top w:w="12" w:type="dxa"/>
              <w:left w:w="12" w:type="dxa"/>
              <w:bottom w:w="0" w:type="dxa"/>
              <w:right w:w="12" w:type="dxa"/>
            </w:tcMar>
            <w:vAlign w:val="center"/>
            <w:hideMark/>
          </w:tcPr>
          <w:p w14:paraId="19592BA6" w14:textId="77777777" w:rsidR="00A77BAF" w:rsidRPr="00453F30" w:rsidRDefault="00A77BAF" w:rsidP="00596A91">
            <w:pPr>
              <w:spacing w:after="0" w:line="240" w:lineRule="auto"/>
              <w:jc w:val="both"/>
              <w:rPr>
                <w:rFonts w:ascii="Arial" w:hAnsi="Arial" w:cs="Arial"/>
                <w:sz w:val="20"/>
                <w:szCs w:val="20"/>
                <w:lang w:val="en-GB"/>
              </w:rPr>
            </w:pPr>
            <w:r w:rsidRPr="00453F30">
              <w:rPr>
                <w:rFonts w:ascii="Arial" w:hAnsi="Arial" w:cs="Arial"/>
                <w:sz w:val="20"/>
                <w:szCs w:val="20"/>
                <w:lang w:val="en-GB"/>
              </w:rPr>
              <w:t>HSP3</w:t>
            </w:r>
          </w:p>
        </w:tc>
        <w:tc>
          <w:tcPr>
            <w:tcW w:w="1833" w:type="dxa"/>
          </w:tcPr>
          <w:p w14:paraId="0CEC497D"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512</w:t>
            </w:r>
          </w:p>
        </w:tc>
        <w:tc>
          <w:tcPr>
            <w:tcW w:w="1711" w:type="dxa"/>
          </w:tcPr>
          <w:p w14:paraId="5FCBED24"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256</w:t>
            </w:r>
          </w:p>
        </w:tc>
        <w:tc>
          <w:tcPr>
            <w:tcW w:w="1413" w:type="dxa"/>
            <w:tcMar>
              <w:top w:w="12" w:type="dxa"/>
              <w:left w:w="12" w:type="dxa"/>
              <w:bottom w:w="0" w:type="dxa"/>
              <w:right w:w="12" w:type="dxa"/>
            </w:tcMar>
            <w:vAlign w:val="center"/>
            <w:hideMark/>
          </w:tcPr>
          <w:p w14:paraId="2D5568C7"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32</w:t>
            </w:r>
          </w:p>
        </w:tc>
        <w:tc>
          <w:tcPr>
            <w:tcW w:w="1417" w:type="dxa"/>
            <w:shd w:val="clear" w:color="auto" w:fill="FFFFFF"/>
            <w:tcMar>
              <w:top w:w="12" w:type="dxa"/>
              <w:left w:w="12" w:type="dxa"/>
              <w:bottom w:w="0" w:type="dxa"/>
              <w:right w:w="12" w:type="dxa"/>
            </w:tcMar>
            <w:vAlign w:val="center"/>
            <w:hideMark/>
          </w:tcPr>
          <w:p w14:paraId="40A166F2"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64</w:t>
            </w:r>
          </w:p>
        </w:tc>
        <w:tc>
          <w:tcPr>
            <w:tcW w:w="1498" w:type="dxa"/>
            <w:shd w:val="clear" w:color="auto" w:fill="FFFFFF"/>
            <w:tcMar>
              <w:top w:w="12" w:type="dxa"/>
              <w:left w:w="12" w:type="dxa"/>
              <w:bottom w:w="0" w:type="dxa"/>
              <w:right w:w="12" w:type="dxa"/>
            </w:tcMar>
            <w:vAlign w:val="center"/>
            <w:hideMark/>
          </w:tcPr>
          <w:p w14:paraId="0AF724CA"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256</w:t>
            </w:r>
          </w:p>
        </w:tc>
      </w:tr>
      <w:tr w:rsidR="00A77BAF" w:rsidRPr="00453F30" w14:paraId="1BC1A59C" w14:textId="77777777" w:rsidTr="00596A91">
        <w:trPr>
          <w:trHeight w:val="286"/>
        </w:trPr>
        <w:tc>
          <w:tcPr>
            <w:tcW w:w="1134" w:type="dxa"/>
            <w:shd w:val="clear" w:color="auto" w:fill="FFFFFF"/>
            <w:tcMar>
              <w:top w:w="12" w:type="dxa"/>
              <w:left w:w="12" w:type="dxa"/>
              <w:bottom w:w="0" w:type="dxa"/>
              <w:right w:w="12" w:type="dxa"/>
            </w:tcMar>
            <w:vAlign w:val="center"/>
            <w:hideMark/>
          </w:tcPr>
          <w:p w14:paraId="479DEC94" w14:textId="77777777" w:rsidR="00A77BAF" w:rsidRPr="00453F30" w:rsidRDefault="00A77BAF" w:rsidP="00596A91">
            <w:pPr>
              <w:spacing w:after="0" w:line="240" w:lineRule="auto"/>
              <w:jc w:val="both"/>
              <w:rPr>
                <w:rFonts w:ascii="Arial" w:hAnsi="Arial" w:cs="Arial"/>
                <w:sz w:val="20"/>
                <w:szCs w:val="20"/>
                <w:lang w:val="en-GB"/>
              </w:rPr>
            </w:pPr>
            <w:r w:rsidRPr="00453F30">
              <w:rPr>
                <w:rFonts w:ascii="Arial" w:hAnsi="Arial" w:cs="Arial"/>
                <w:sz w:val="20"/>
                <w:szCs w:val="20"/>
                <w:lang w:val="en-GB"/>
              </w:rPr>
              <w:t>HSP4</w:t>
            </w:r>
          </w:p>
        </w:tc>
        <w:tc>
          <w:tcPr>
            <w:tcW w:w="1833" w:type="dxa"/>
          </w:tcPr>
          <w:p w14:paraId="1089BB84"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512</w:t>
            </w:r>
          </w:p>
        </w:tc>
        <w:tc>
          <w:tcPr>
            <w:tcW w:w="1711" w:type="dxa"/>
          </w:tcPr>
          <w:p w14:paraId="0EEB70F3"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512</w:t>
            </w:r>
          </w:p>
        </w:tc>
        <w:tc>
          <w:tcPr>
            <w:tcW w:w="1413" w:type="dxa"/>
            <w:tcMar>
              <w:top w:w="12" w:type="dxa"/>
              <w:left w:w="12" w:type="dxa"/>
              <w:bottom w:w="0" w:type="dxa"/>
              <w:right w:w="12" w:type="dxa"/>
            </w:tcMar>
            <w:vAlign w:val="center"/>
            <w:hideMark/>
          </w:tcPr>
          <w:p w14:paraId="7958E461"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64</w:t>
            </w:r>
          </w:p>
        </w:tc>
        <w:tc>
          <w:tcPr>
            <w:tcW w:w="1417" w:type="dxa"/>
            <w:shd w:val="clear" w:color="auto" w:fill="FFFFFF"/>
            <w:tcMar>
              <w:top w:w="12" w:type="dxa"/>
              <w:left w:w="12" w:type="dxa"/>
              <w:bottom w:w="0" w:type="dxa"/>
              <w:right w:w="12" w:type="dxa"/>
            </w:tcMar>
            <w:vAlign w:val="center"/>
            <w:hideMark/>
          </w:tcPr>
          <w:p w14:paraId="623E4FBA"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16</w:t>
            </w:r>
          </w:p>
        </w:tc>
        <w:tc>
          <w:tcPr>
            <w:tcW w:w="1498" w:type="dxa"/>
            <w:shd w:val="clear" w:color="auto" w:fill="FFFFFF"/>
            <w:tcMar>
              <w:top w:w="12" w:type="dxa"/>
              <w:left w:w="12" w:type="dxa"/>
              <w:bottom w:w="0" w:type="dxa"/>
              <w:right w:w="12" w:type="dxa"/>
            </w:tcMar>
            <w:vAlign w:val="center"/>
            <w:hideMark/>
          </w:tcPr>
          <w:p w14:paraId="0B858165"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256</w:t>
            </w:r>
          </w:p>
        </w:tc>
      </w:tr>
      <w:tr w:rsidR="00A77BAF" w:rsidRPr="00453F30" w14:paraId="4D88E1DA" w14:textId="77777777" w:rsidTr="00596A91">
        <w:trPr>
          <w:trHeight w:val="286"/>
        </w:trPr>
        <w:tc>
          <w:tcPr>
            <w:tcW w:w="1134" w:type="dxa"/>
            <w:shd w:val="clear" w:color="auto" w:fill="FFFFFF"/>
            <w:tcMar>
              <w:top w:w="12" w:type="dxa"/>
              <w:left w:w="12" w:type="dxa"/>
              <w:bottom w:w="0" w:type="dxa"/>
              <w:right w:w="12" w:type="dxa"/>
            </w:tcMar>
            <w:vAlign w:val="center"/>
            <w:hideMark/>
          </w:tcPr>
          <w:p w14:paraId="6EFB01B3" w14:textId="77777777" w:rsidR="00A77BAF" w:rsidRPr="00453F30" w:rsidRDefault="00A77BAF" w:rsidP="00596A91">
            <w:pPr>
              <w:spacing w:after="0" w:line="240" w:lineRule="auto"/>
              <w:jc w:val="both"/>
              <w:rPr>
                <w:rFonts w:ascii="Arial" w:hAnsi="Arial" w:cs="Arial"/>
                <w:sz w:val="20"/>
                <w:szCs w:val="20"/>
                <w:lang w:val="en-GB"/>
              </w:rPr>
            </w:pPr>
            <w:r w:rsidRPr="00453F30">
              <w:rPr>
                <w:rFonts w:ascii="Arial" w:hAnsi="Arial" w:cs="Arial"/>
                <w:sz w:val="20"/>
                <w:szCs w:val="20"/>
                <w:lang w:val="en-GB"/>
              </w:rPr>
              <w:t>HSP5</w:t>
            </w:r>
          </w:p>
        </w:tc>
        <w:tc>
          <w:tcPr>
            <w:tcW w:w="1833" w:type="dxa"/>
          </w:tcPr>
          <w:p w14:paraId="2E7D1A6D"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512</w:t>
            </w:r>
          </w:p>
        </w:tc>
        <w:tc>
          <w:tcPr>
            <w:tcW w:w="1711" w:type="dxa"/>
          </w:tcPr>
          <w:p w14:paraId="106B9EBE"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128</w:t>
            </w:r>
          </w:p>
        </w:tc>
        <w:tc>
          <w:tcPr>
            <w:tcW w:w="1413" w:type="dxa"/>
            <w:tcMar>
              <w:top w:w="12" w:type="dxa"/>
              <w:left w:w="12" w:type="dxa"/>
              <w:bottom w:w="0" w:type="dxa"/>
              <w:right w:w="12" w:type="dxa"/>
            </w:tcMar>
            <w:vAlign w:val="center"/>
            <w:hideMark/>
          </w:tcPr>
          <w:p w14:paraId="0BB59C05"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128</w:t>
            </w:r>
          </w:p>
        </w:tc>
        <w:tc>
          <w:tcPr>
            <w:tcW w:w="1417" w:type="dxa"/>
            <w:shd w:val="clear" w:color="auto" w:fill="FFFFFF"/>
            <w:tcMar>
              <w:top w:w="12" w:type="dxa"/>
              <w:left w:w="12" w:type="dxa"/>
              <w:bottom w:w="0" w:type="dxa"/>
              <w:right w:w="12" w:type="dxa"/>
            </w:tcMar>
            <w:vAlign w:val="center"/>
            <w:hideMark/>
          </w:tcPr>
          <w:p w14:paraId="512F19BF"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256</w:t>
            </w:r>
          </w:p>
        </w:tc>
        <w:tc>
          <w:tcPr>
            <w:tcW w:w="1498" w:type="dxa"/>
            <w:shd w:val="clear" w:color="auto" w:fill="FFFFFF"/>
            <w:tcMar>
              <w:top w:w="12" w:type="dxa"/>
              <w:left w:w="12" w:type="dxa"/>
              <w:bottom w:w="0" w:type="dxa"/>
              <w:right w:w="12" w:type="dxa"/>
            </w:tcMar>
            <w:vAlign w:val="center"/>
            <w:hideMark/>
          </w:tcPr>
          <w:p w14:paraId="16FB9B7E"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r>
      <w:tr w:rsidR="00A77BAF" w:rsidRPr="00453F30" w14:paraId="72A5091D" w14:textId="77777777" w:rsidTr="00596A91">
        <w:trPr>
          <w:trHeight w:val="286"/>
        </w:trPr>
        <w:tc>
          <w:tcPr>
            <w:tcW w:w="1134" w:type="dxa"/>
            <w:shd w:val="clear" w:color="auto" w:fill="FFFFFF"/>
            <w:tcMar>
              <w:top w:w="12" w:type="dxa"/>
              <w:left w:w="12" w:type="dxa"/>
              <w:bottom w:w="0" w:type="dxa"/>
              <w:right w:w="12" w:type="dxa"/>
            </w:tcMar>
            <w:vAlign w:val="center"/>
            <w:hideMark/>
          </w:tcPr>
          <w:p w14:paraId="174D4110" w14:textId="77777777" w:rsidR="00A77BAF" w:rsidRPr="00453F30" w:rsidRDefault="00A77BAF" w:rsidP="00596A91">
            <w:pPr>
              <w:spacing w:after="0" w:line="240" w:lineRule="auto"/>
              <w:jc w:val="both"/>
              <w:rPr>
                <w:rFonts w:ascii="Arial" w:hAnsi="Arial" w:cs="Arial"/>
                <w:sz w:val="20"/>
                <w:szCs w:val="20"/>
                <w:lang w:val="en-GB"/>
              </w:rPr>
            </w:pPr>
            <w:r w:rsidRPr="00453F30">
              <w:rPr>
                <w:rFonts w:ascii="Arial" w:hAnsi="Arial" w:cs="Arial"/>
                <w:sz w:val="20"/>
                <w:szCs w:val="20"/>
                <w:lang w:val="en-GB"/>
              </w:rPr>
              <w:t>HSP6</w:t>
            </w:r>
          </w:p>
        </w:tc>
        <w:tc>
          <w:tcPr>
            <w:tcW w:w="1833" w:type="dxa"/>
          </w:tcPr>
          <w:p w14:paraId="09C5C6A0"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256</w:t>
            </w:r>
          </w:p>
        </w:tc>
        <w:tc>
          <w:tcPr>
            <w:tcW w:w="1711" w:type="dxa"/>
          </w:tcPr>
          <w:p w14:paraId="0361AA5E"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256</w:t>
            </w:r>
          </w:p>
        </w:tc>
        <w:tc>
          <w:tcPr>
            <w:tcW w:w="1413" w:type="dxa"/>
            <w:tcMar>
              <w:top w:w="12" w:type="dxa"/>
              <w:left w:w="12" w:type="dxa"/>
              <w:bottom w:w="0" w:type="dxa"/>
              <w:right w:w="12" w:type="dxa"/>
            </w:tcMar>
            <w:vAlign w:val="center"/>
            <w:hideMark/>
          </w:tcPr>
          <w:p w14:paraId="54D17B24"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c>
          <w:tcPr>
            <w:tcW w:w="1417" w:type="dxa"/>
            <w:shd w:val="clear" w:color="auto" w:fill="FFFFFF"/>
            <w:tcMar>
              <w:top w:w="12" w:type="dxa"/>
              <w:left w:w="12" w:type="dxa"/>
              <w:bottom w:w="0" w:type="dxa"/>
              <w:right w:w="12" w:type="dxa"/>
            </w:tcMar>
            <w:vAlign w:val="center"/>
            <w:hideMark/>
          </w:tcPr>
          <w:p w14:paraId="036DE741"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c>
          <w:tcPr>
            <w:tcW w:w="1498" w:type="dxa"/>
            <w:shd w:val="clear" w:color="auto" w:fill="FFFFFF"/>
            <w:tcMar>
              <w:top w:w="12" w:type="dxa"/>
              <w:left w:w="12" w:type="dxa"/>
              <w:bottom w:w="0" w:type="dxa"/>
              <w:right w:w="12" w:type="dxa"/>
            </w:tcMar>
            <w:vAlign w:val="center"/>
            <w:hideMark/>
          </w:tcPr>
          <w:p w14:paraId="2A4D4D8E"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r>
      <w:tr w:rsidR="00A77BAF" w:rsidRPr="00453F30" w14:paraId="5BAA9EE8" w14:textId="77777777" w:rsidTr="00596A91">
        <w:trPr>
          <w:trHeight w:val="286"/>
        </w:trPr>
        <w:tc>
          <w:tcPr>
            <w:tcW w:w="1134" w:type="dxa"/>
            <w:shd w:val="clear" w:color="auto" w:fill="FFFFFF"/>
            <w:tcMar>
              <w:top w:w="12" w:type="dxa"/>
              <w:left w:w="12" w:type="dxa"/>
              <w:bottom w:w="0" w:type="dxa"/>
              <w:right w:w="12" w:type="dxa"/>
            </w:tcMar>
            <w:vAlign w:val="center"/>
            <w:hideMark/>
          </w:tcPr>
          <w:p w14:paraId="405B9725" w14:textId="77777777" w:rsidR="00A77BAF" w:rsidRPr="00453F30" w:rsidRDefault="00A77BAF" w:rsidP="00596A91">
            <w:pPr>
              <w:spacing w:after="0" w:line="240" w:lineRule="auto"/>
              <w:jc w:val="both"/>
              <w:rPr>
                <w:rFonts w:ascii="Arial" w:hAnsi="Arial" w:cs="Arial"/>
                <w:sz w:val="20"/>
                <w:szCs w:val="20"/>
                <w:lang w:val="en-GB"/>
              </w:rPr>
            </w:pPr>
            <w:r w:rsidRPr="00453F30">
              <w:rPr>
                <w:rFonts w:ascii="Arial" w:hAnsi="Arial" w:cs="Arial"/>
                <w:sz w:val="20"/>
                <w:szCs w:val="20"/>
                <w:lang w:val="en-GB"/>
              </w:rPr>
              <w:t>HSP7</w:t>
            </w:r>
          </w:p>
        </w:tc>
        <w:tc>
          <w:tcPr>
            <w:tcW w:w="1833" w:type="dxa"/>
          </w:tcPr>
          <w:p w14:paraId="14C238CA"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4096</w:t>
            </w:r>
          </w:p>
        </w:tc>
        <w:tc>
          <w:tcPr>
            <w:tcW w:w="1711" w:type="dxa"/>
          </w:tcPr>
          <w:p w14:paraId="7A0968C2"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color w:val="000000" w:themeColor="text1"/>
                <w:kern w:val="24"/>
                <w:sz w:val="20"/>
                <w:szCs w:val="20"/>
                <w:lang w:val="en-GB"/>
              </w:rPr>
              <w:t>8192</w:t>
            </w:r>
          </w:p>
        </w:tc>
        <w:tc>
          <w:tcPr>
            <w:tcW w:w="1413" w:type="dxa"/>
            <w:tcMar>
              <w:top w:w="12" w:type="dxa"/>
              <w:left w:w="12" w:type="dxa"/>
              <w:bottom w:w="0" w:type="dxa"/>
              <w:right w:w="12" w:type="dxa"/>
            </w:tcMar>
            <w:vAlign w:val="center"/>
            <w:hideMark/>
          </w:tcPr>
          <w:p w14:paraId="5604D056"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128</w:t>
            </w:r>
          </w:p>
        </w:tc>
        <w:tc>
          <w:tcPr>
            <w:tcW w:w="1417" w:type="dxa"/>
            <w:shd w:val="clear" w:color="auto" w:fill="FFFFFF"/>
            <w:tcMar>
              <w:top w:w="12" w:type="dxa"/>
              <w:left w:w="12" w:type="dxa"/>
              <w:bottom w:w="0" w:type="dxa"/>
              <w:right w:w="12" w:type="dxa"/>
            </w:tcMar>
            <w:vAlign w:val="center"/>
            <w:hideMark/>
          </w:tcPr>
          <w:p w14:paraId="11B968CF"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256</w:t>
            </w:r>
          </w:p>
        </w:tc>
        <w:tc>
          <w:tcPr>
            <w:tcW w:w="1498" w:type="dxa"/>
            <w:shd w:val="clear" w:color="auto" w:fill="FFFFFF"/>
            <w:tcMar>
              <w:top w:w="12" w:type="dxa"/>
              <w:left w:w="12" w:type="dxa"/>
              <w:bottom w:w="0" w:type="dxa"/>
              <w:right w:w="12" w:type="dxa"/>
            </w:tcMar>
            <w:vAlign w:val="center"/>
            <w:hideMark/>
          </w:tcPr>
          <w:p w14:paraId="10F68074"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r>
      <w:tr w:rsidR="00A77BAF" w:rsidRPr="00453F30" w14:paraId="7BB1F7D4" w14:textId="77777777" w:rsidTr="00596A91">
        <w:trPr>
          <w:trHeight w:val="286"/>
        </w:trPr>
        <w:tc>
          <w:tcPr>
            <w:tcW w:w="1134" w:type="dxa"/>
            <w:shd w:val="clear" w:color="auto" w:fill="FFFFFF"/>
            <w:tcMar>
              <w:top w:w="12" w:type="dxa"/>
              <w:left w:w="12" w:type="dxa"/>
              <w:bottom w:w="0" w:type="dxa"/>
              <w:right w:w="12" w:type="dxa"/>
            </w:tcMar>
            <w:vAlign w:val="center"/>
          </w:tcPr>
          <w:p w14:paraId="3B9F1009" w14:textId="77777777" w:rsidR="00A77BAF" w:rsidRPr="00453F30" w:rsidRDefault="00A77BAF" w:rsidP="00596A91">
            <w:pPr>
              <w:spacing w:after="0" w:line="240" w:lineRule="auto"/>
              <w:jc w:val="both"/>
              <w:rPr>
                <w:rFonts w:ascii="Arial" w:hAnsi="Arial" w:cs="Arial"/>
                <w:sz w:val="20"/>
                <w:szCs w:val="20"/>
                <w:lang w:val="en-GB"/>
              </w:rPr>
            </w:pPr>
            <w:r w:rsidRPr="00453F30">
              <w:rPr>
                <w:rFonts w:ascii="Arial" w:hAnsi="Arial" w:cs="Arial"/>
                <w:sz w:val="20"/>
                <w:szCs w:val="20"/>
                <w:lang w:val="en-GB"/>
              </w:rPr>
              <w:t>HSP15</w:t>
            </w:r>
          </w:p>
        </w:tc>
        <w:tc>
          <w:tcPr>
            <w:tcW w:w="1833" w:type="dxa"/>
            <w:vAlign w:val="center"/>
          </w:tcPr>
          <w:p w14:paraId="6036F65E" w14:textId="77777777" w:rsidR="00A77BAF" w:rsidRPr="00453F30" w:rsidRDefault="00A77BAF" w:rsidP="00596A91">
            <w:pPr>
              <w:spacing w:after="0" w:line="240" w:lineRule="auto"/>
              <w:jc w:val="center"/>
              <w:rPr>
                <w:rFonts w:ascii="Arial" w:hAnsi="Arial" w:cs="Arial"/>
                <w:color w:val="000000" w:themeColor="text1"/>
                <w:kern w:val="24"/>
                <w:sz w:val="20"/>
                <w:szCs w:val="20"/>
                <w:lang w:val="en-GB"/>
              </w:rPr>
            </w:pPr>
            <w:r w:rsidRPr="00453F30">
              <w:rPr>
                <w:rFonts w:ascii="Arial" w:hAnsi="Arial" w:cs="Arial"/>
                <w:sz w:val="20"/>
                <w:szCs w:val="20"/>
                <w:lang w:val="en-GB"/>
              </w:rPr>
              <w:t>256</w:t>
            </w:r>
          </w:p>
        </w:tc>
        <w:tc>
          <w:tcPr>
            <w:tcW w:w="1711" w:type="dxa"/>
            <w:vAlign w:val="center"/>
          </w:tcPr>
          <w:p w14:paraId="379670D4" w14:textId="77777777" w:rsidR="00A77BAF" w:rsidRPr="00453F30" w:rsidRDefault="00A77BAF" w:rsidP="00596A91">
            <w:pPr>
              <w:spacing w:after="0" w:line="240" w:lineRule="auto"/>
              <w:jc w:val="center"/>
              <w:rPr>
                <w:rFonts w:ascii="Arial" w:hAnsi="Arial" w:cs="Arial"/>
                <w:color w:val="000000" w:themeColor="text1"/>
                <w:kern w:val="24"/>
                <w:sz w:val="20"/>
                <w:szCs w:val="20"/>
                <w:lang w:val="en-GB"/>
              </w:rPr>
            </w:pPr>
            <w:r w:rsidRPr="00453F30">
              <w:rPr>
                <w:rFonts w:ascii="Arial" w:hAnsi="Arial" w:cs="Arial"/>
                <w:sz w:val="20"/>
                <w:szCs w:val="20"/>
                <w:lang w:val="en-GB"/>
              </w:rPr>
              <w:t>128</w:t>
            </w:r>
          </w:p>
        </w:tc>
        <w:tc>
          <w:tcPr>
            <w:tcW w:w="1413" w:type="dxa"/>
            <w:tcMar>
              <w:top w:w="12" w:type="dxa"/>
              <w:left w:w="12" w:type="dxa"/>
              <w:bottom w:w="0" w:type="dxa"/>
              <w:right w:w="12" w:type="dxa"/>
            </w:tcMar>
            <w:vAlign w:val="center"/>
          </w:tcPr>
          <w:p w14:paraId="21735873"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64</w:t>
            </w:r>
          </w:p>
        </w:tc>
        <w:tc>
          <w:tcPr>
            <w:tcW w:w="1417" w:type="dxa"/>
            <w:shd w:val="clear" w:color="auto" w:fill="FFFFFF"/>
            <w:tcMar>
              <w:top w:w="12" w:type="dxa"/>
              <w:left w:w="12" w:type="dxa"/>
              <w:bottom w:w="0" w:type="dxa"/>
              <w:right w:w="12" w:type="dxa"/>
            </w:tcMar>
            <w:vAlign w:val="center"/>
          </w:tcPr>
          <w:p w14:paraId="6114E8AD"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w:t>
            </w:r>
          </w:p>
        </w:tc>
        <w:tc>
          <w:tcPr>
            <w:tcW w:w="1498" w:type="dxa"/>
            <w:shd w:val="clear" w:color="auto" w:fill="FFFFFF"/>
            <w:tcMar>
              <w:top w:w="12" w:type="dxa"/>
              <w:left w:w="12" w:type="dxa"/>
              <w:bottom w:w="0" w:type="dxa"/>
              <w:right w:w="12" w:type="dxa"/>
            </w:tcMar>
            <w:vAlign w:val="center"/>
          </w:tcPr>
          <w:p w14:paraId="7A2F17D3"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w:t>
            </w:r>
          </w:p>
        </w:tc>
      </w:tr>
      <w:tr w:rsidR="00A77BAF" w:rsidRPr="00453F30" w14:paraId="50841EB9" w14:textId="77777777" w:rsidTr="00596A91">
        <w:trPr>
          <w:trHeight w:val="286"/>
        </w:trPr>
        <w:tc>
          <w:tcPr>
            <w:tcW w:w="1134" w:type="dxa"/>
            <w:shd w:val="clear" w:color="auto" w:fill="FFFFFF"/>
            <w:tcMar>
              <w:top w:w="12" w:type="dxa"/>
              <w:left w:w="12" w:type="dxa"/>
              <w:bottom w:w="0" w:type="dxa"/>
              <w:right w:w="12" w:type="dxa"/>
            </w:tcMar>
            <w:vAlign w:val="center"/>
          </w:tcPr>
          <w:p w14:paraId="757D7BB8" w14:textId="77777777" w:rsidR="00A77BAF" w:rsidRPr="00453F30" w:rsidRDefault="00A77BAF" w:rsidP="00596A91">
            <w:pPr>
              <w:spacing w:after="0" w:line="240" w:lineRule="auto"/>
              <w:jc w:val="both"/>
              <w:rPr>
                <w:rFonts w:ascii="Arial" w:hAnsi="Arial" w:cs="Arial"/>
                <w:sz w:val="20"/>
                <w:szCs w:val="20"/>
                <w:lang w:val="en-GB"/>
              </w:rPr>
            </w:pPr>
            <w:r w:rsidRPr="00453F30">
              <w:rPr>
                <w:rFonts w:ascii="Arial" w:hAnsi="Arial" w:cs="Arial"/>
                <w:sz w:val="20"/>
                <w:szCs w:val="20"/>
                <w:lang w:val="en-GB"/>
              </w:rPr>
              <w:t>HSP45</w:t>
            </w:r>
          </w:p>
        </w:tc>
        <w:tc>
          <w:tcPr>
            <w:tcW w:w="1833" w:type="dxa"/>
            <w:vAlign w:val="center"/>
          </w:tcPr>
          <w:p w14:paraId="6A003DD9" w14:textId="77777777" w:rsidR="00A77BAF" w:rsidRPr="00453F30" w:rsidRDefault="00A77BAF" w:rsidP="00596A91">
            <w:pPr>
              <w:spacing w:after="0" w:line="240" w:lineRule="auto"/>
              <w:jc w:val="center"/>
              <w:rPr>
                <w:rFonts w:ascii="Arial" w:hAnsi="Arial" w:cs="Arial"/>
                <w:color w:val="000000" w:themeColor="text1"/>
                <w:kern w:val="24"/>
                <w:sz w:val="20"/>
                <w:szCs w:val="20"/>
                <w:lang w:val="en-GB"/>
              </w:rPr>
            </w:pPr>
            <w:r w:rsidRPr="00453F30">
              <w:rPr>
                <w:rFonts w:ascii="Arial" w:hAnsi="Arial" w:cs="Arial"/>
                <w:sz w:val="20"/>
                <w:szCs w:val="20"/>
                <w:lang w:val="en-GB"/>
              </w:rPr>
              <w:t>256</w:t>
            </w:r>
          </w:p>
        </w:tc>
        <w:tc>
          <w:tcPr>
            <w:tcW w:w="1711" w:type="dxa"/>
            <w:vAlign w:val="center"/>
          </w:tcPr>
          <w:p w14:paraId="26519F5A" w14:textId="77777777" w:rsidR="00A77BAF" w:rsidRPr="00453F30" w:rsidRDefault="00A77BAF" w:rsidP="00596A91">
            <w:pPr>
              <w:spacing w:after="0" w:line="240" w:lineRule="auto"/>
              <w:jc w:val="center"/>
              <w:rPr>
                <w:rFonts w:ascii="Arial" w:hAnsi="Arial" w:cs="Arial"/>
                <w:color w:val="000000" w:themeColor="text1"/>
                <w:kern w:val="24"/>
                <w:sz w:val="20"/>
                <w:szCs w:val="20"/>
                <w:lang w:val="en-GB"/>
              </w:rPr>
            </w:pPr>
            <w:r w:rsidRPr="00453F30">
              <w:rPr>
                <w:rFonts w:ascii="Arial" w:hAnsi="Arial" w:cs="Arial"/>
                <w:sz w:val="20"/>
                <w:szCs w:val="20"/>
                <w:lang w:val="en-GB"/>
              </w:rPr>
              <w:t>128</w:t>
            </w:r>
          </w:p>
        </w:tc>
        <w:tc>
          <w:tcPr>
            <w:tcW w:w="1413" w:type="dxa"/>
            <w:tcMar>
              <w:top w:w="12" w:type="dxa"/>
              <w:left w:w="12" w:type="dxa"/>
              <w:bottom w:w="0" w:type="dxa"/>
              <w:right w:w="12" w:type="dxa"/>
            </w:tcMar>
            <w:vAlign w:val="center"/>
          </w:tcPr>
          <w:p w14:paraId="245AFA4B"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64</w:t>
            </w:r>
          </w:p>
        </w:tc>
        <w:tc>
          <w:tcPr>
            <w:tcW w:w="1417" w:type="dxa"/>
            <w:shd w:val="clear" w:color="auto" w:fill="FFFFFF"/>
            <w:tcMar>
              <w:top w:w="12" w:type="dxa"/>
              <w:left w:w="12" w:type="dxa"/>
              <w:bottom w:w="0" w:type="dxa"/>
              <w:right w:w="12" w:type="dxa"/>
            </w:tcMar>
            <w:vAlign w:val="center"/>
          </w:tcPr>
          <w:p w14:paraId="5140C45F"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w:t>
            </w:r>
          </w:p>
        </w:tc>
        <w:tc>
          <w:tcPr>
            <w:tcW w:w="1498" w:type="dxa"/>
            <w:shd w:val="clear" w:color="auto" w:fill="FFFFFF"/>
            <w:tcMar>
              <w:top w:w="12" w:type="dxa"/>
              <w:left w:w="12" w:type="dxa"/>
              <w:bottom w:w="0" w:type="dxa"/>
              <w:right w:w="12" w:type="dxa"/>
            </w:tcMar>
            <w:vAlign w:val="center"/>
          </w:tcPr>
          <w:p w14:paraId="3CBA4209"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w:t>
            </w:r>
          </w:p>
        </w:tc>
      </w:tr>
      <w:tr w:rsidR="00A77BAF" w:rsidRPr="00453F30" w14:paraId="0392AAD7" w14:textId="77777777" w:rsidTr="00596A91">
        <w:trPr>
          <w:trHeight w:val="286"/>
        </w:trPr>
        <w:tc>
          <w:tcPr>
            <w:tcW w:w="1134" w:type="dxa"/>
            <w:shd w:val="clear" w:color="auto" w:fill="FFFFFF"/>
            <w:tcMar>
              <w:top w:w="12" w:type="dxa"/>
              <w:left w:w="12" w:type="dxa"/>
              <w:bottom w:w="0" w:type="dxa"/>
              <w:right w:w="12" w:type="dxa"/>
            </w:tcMar>
            <w:vAlign w:val="center"/>
            <w:hideMark/>
          </w:tcPr>
          <w:p w14:paraId="779B75AC" w14:textId="77777777" w:rsidR="00A77BAF" w:rsidRPr="00453F30" w:rsidRDefault="00A77BAF" w:rsidP="00596A91">
            <w:pPr>
              <w:spacing w:after="0" w:line="240" w:lineRule="auto"/>
              <w:jc w:val="both"/>
              <w:rPr>
                <w:rFonts w:ascii="Arial" w:hAnsi="Arial" w:cs="Arial"/>
                <w:sz w:val="20"/>
                <w:szCs w:val="20"/>
                <w:lang w:val="en-GB"/>
              </w:rPr>
            </w:pPr>
            <w:r w:rsidRPr="00453F30">
              <w:rPr>
                <w:rFonts w:ascii="Arial" w:hAnsi="Arial" w:cs="Arial"/>
                <w:sz w:val="20"/>
                <w:szCs w:val="20"/>
                <w:lang w:val="en-GB"/>
              </w:rPr>
              <w:t>HSP46</w:t>
            </w:r>
          </w:p>
        </w:tc>
        <w:tc>
          <w:tcPr>
            <w:tcW w:w="1833" w:type="dxa"/>
            <w:shd w:val="clear" w:color="auto" w:fill="FFFFFF"/>
          </w:tcPr>
          <w:p w14:paraId="21FE38DA"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w:t>
            </w:r>
          </w:p>
        </w:tc>
        <w:tc>
          <w:tcPr>
            <w:tcW w:w="1711" w:type="dxa"/>
            <w:shd w:val="clear" w:color="auto" w:fill="FFFFFF"/>
          </w:tcPr>
          <w:p w14:paraId="30D7D64B"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w:t>
            </w:r>
          </w:p>
        </w:tc>
        <w:tc>
          <w:tcPr>
            <w:tcW w:w="1413" w:type="dxa"/>
            <w:shd w:val="clear" w:color="auto" w:fill="FFFFFF"/>
            <w:tcMar>
              <w:top w:w="12" w:type="dxa"/>
              <w:left w:w="12" w:type="dxa"/>
              <w:bottom w:w="0" w:type="dxa"/>
              <w:right w:w="12" w:type="dxa"/>
            </w:tcMar>
            <w:vAlign w:val="center"/>
            <w:hideMark/>
          </w:tcPr>
          <w:p w14:paraId="6344BF94"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8</w:t>
            </w:r>
          </w:p>
        </w:tc>
        <w:tc>
          <w:tcPr>
            <w:tcW w:w="1417" w:type="dxa"/>
            <w:shd w:val="clear" w:color="auto" w:fill="FFFFFF"/>
            <w:tcMar>
              <w:top w:w="12" w:type="dxa"/>
              <w:left w:w="12" w:type="dxa"/>
              <w:bottom w:w="0" w:type="dxa"/>
              <w:right w:w="12" w:type="dxa"/>
            </w:tcMar>
            <w:vAlign w:val="center"/>
            <w:hideMark/>
          </w:tcPr>
          <w:p w14:paraId="5F7683C7"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256</w:t>
            </w:r>
          </w:p>
        </w:tc>
        <w:tc>
          <w:tcPr>
            <w:tcW w:w="1498" w:type="dxa"/>
            <w:shd w:val="clear" w:color="auto" w:fill="FFFFFF"/>
            <w:tcMar>
              <w:top w:w="12" w:type="dxa"/>
              <w:left w:w="12" w:type="dxa"/>
              <w:bottom w:w="0" w:type="dxa"/>
              <w:right w:w="12" w:type="dxa"/>
            </w:tcMar>
            <w:vAlign w:val="center"/>
            <w:hideMark/>
          </w:tcPr>
          <w:p w14:paraId="60AA6286"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4</w:t>
            </w:r>
          </w:p>
        </w:tc>
      </w:tr>
      <w:tr w:rsidR="00A77BAF" w:rsidRPr="00453F30" w14:paraId="36A1CA19" w14:textId="77777777" w:rsidTr="00596A91">
        <w:trPr>
          <w:trHeight w:val="286"/>
        </w:trPr>
        <w:tc>
          <w:tcPr>
            <w:tcW w:w="1134" w:type="dxa"/>
            <w:shd w:val="clear" w:color="auto" w:fill="FFFFFF"/>
            <w:tcMar>
              <w:top w:w="12" w:type="dxa"/>
              <w:left w:w="12" w:type="dxa"/>
              <w:bottom w:w="0" w:type="dxa"/>
              <w:right w:w="12" w:type="dxa"/>
            </w:tcMar>
            <w:vAlign w:val="center"/>
            <w:hideMark/>
          </w:tcPr>
          <w:p w14:paraId="2CB0ACC2" w14:textId="77777777" w:rsidR="00A77BAF" w:rsidRPr="00453F30" w:rsidRDefault="00A77BAF" w:rsidP="00596A91">
            <w:pPr>
              <w:spacing w:after="0" w:line="240" w:lineRule="auto"/>
              <w:jc w:val="both"/>
              <w:rPr>
                <w:rFonts w:ascii="Arial" w:hAnsi="Arial" w:cs="Arial"/>
                <w:sz w:val="20"/>
                <w:szCs w:val="20"/>
                <w:lang w:val="en-GB"/>
              </w:rPr>
            </w:pPr>
            <w:r w:rsidRPr="00453F30">
              <w:rPr>
                <w:rFonts w:ascii="Arial" w:hAnsi="Arial" w:cs="Arial"/>
                <w:sz w:val="20"/>
                <w:szCs w:val="20"/>
                <w:lang w:val="en-GB"/>
              </w:rPr>
              <w:t>HSP49</w:t>
            </w:r>
          </w:p>
        </w:tc>
        <w:tc>
          <w:tcPr>
            <w:tcW w:w="1833" w:type="dxa"/>
            <w:shd w:val="clear" w:color="auto" w:fill="FFFFFF"/>
          </w:tcPr>
          <w:p w14:paraId="10E0603A"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w:t>
            </w:r>
          </w:p>
        </w:tc>
        <w:tc>
          <w:tcPr>
            <w:tcW w:w="1711" w:type="dxa"/>
            <w:shd w:val="clear" w:color="auto" w:fill="FFFFFF"/>
          </w:tcPr>
          <w:p w14:paraId="0AD84B12"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w:t>
            </w:r>
          </w:p>
        </w:tc>
        <w:tc>
          <w:tcPr>
            <w:tcW w:w="1413" w:type="dxa"/>
            <w:shd w:val="clear" w:color="auto" w:fill="FFFFFF"/>
            <w:tcMar>
              <w:top w:w="12" w:type="dxa"/>
              <w:left w:w="12" w:type="dxa"/>
              <w:bottom w:w="0" w:type="dxa"/>
              <w:right w:w="12" w:type="dxa"/>
            </w:tcMar>
            <w:vAlign w:val="center"/>
            <w:hideMark/>
          </w:tcPr>
          <w:p w14:paraId="26C49548"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c>
          <w:tcPr>
            <w:tcW w:w="1417" w:type="dxa"/>
            <w:shd w:val="clear" w:color="auto" w:fill="FFFFFF"/>
            <w:tcMar>
              <w:top w:w="12" w:type="dxa"/>
              <w:left w:w="12" w:type="dxa"/>
              <w:bottom w:w="0" w:type="dxa"/>
              <w:right w:w="12" w:type="dxa"/>
            </w:tcMar>
            <w:vAlign w:val="center"/>
            <w:hideMark/>
          </w:tcPr>
          <w:p w14:paraId="5E9FB748"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c>
          <w:tcPr>
            <w:tcW w:w="1498" w:type="dxa"/>
            <w:shd w:val="clear" w:color="auto" w:fill="FFFFFF"/>
            <w:tcMar>
              <w:top w:w="12" w:type="dxa"/>
              <w:left w:w="12" w:type="dxa"/>
              <w:bottom w:w="0" w:type="dxa"/>
              <w:right w:w="12" w:type="dxa"/>
            </w:tcMar>
            <w:vAlign w:val="center"/>
            <w:hideMark/>
          </w:tcPr>
          <w:p w14:paraId="304733FA"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r>
      <w:tr w:rsidR="00A77BAF" w:rsidRPr="00453F30" w14:paraId="1D7B1265" w14:textId="77777777" w:rsidTr="00596A91">
        <w:trPr>
          <w:trHeight w:val="286"/>
        </w:trPr>
        <w:tc>
          <w:tcPr>
            <w:tcW w:w="1134" w:type="dxa"/>
            <w:shd w:val="clear" w:color="auto" w:fill="FFFFFF"/>
            <w:tcMar>
              <w:top w:w="12" w:type="dxa"/>
              <w:left w:w="12" w:type="dxa"/>
              <w:bottom w:w="0" w:type="dxa"/>
              <w:right w:w="12" w:type="dxa"/>
            </w:tcMar>
            <w:vAlign w:val="center"/>
            <w:hideMark/>
          </w:tcPr>
          <w:p w14:paraId="77D2F779" w14:textId="77777777" w:rsidR="00A77BAF" w:rsidRPr="00453F30" w:rsidRDefault="00A77BAF" w:rsidP="00596A91">
            <w:pPr>
              <w:spacing w:after="0" w:line="240" w:lineRule="auto"/>
              <w:jc w:val="both"/>
              <w:rPr>
                <w:rFonts w:ascii="Arial" w:hAnsi="Arial" w:cs="Arial"/>
                <w:sz w:val="20"/>
                <w:szCs w:val="20"/>
                <w:lang w:val="en-GB"/>
              </w:rPr>
            </w:pPr>
            <w:r w:rsidRPr="00453F30">
              <w:rPr>
                <w:rFonts w:ascii="Arial" w:hAnsi="Arial" w:cs="Arial"/>
                <w:sz w:val="20"/>
                <w:szCs w:val="20"/>
                <w:lang w:val="en-GB"/>
              </w:rPr>
              <w:t>HSP50</w:t>
            </w:r>
          </w:p>
        </w:tc>
        <w:tc>
          <w:tcPr>
            <w:tcW w:w="1833" w:type="dxa"/>
            <w:shd w:val="clear" w:color="auto" w:fill="FFFFFF"/>
          </w:tcPr>
          <w:p w14:paraId="736CC75A"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w:t>
            </w:r>
          </w:p>
        </w:tc>
        <w:tc>
          <w:tcPr>
            <w:tcW w:w="1711" w:type="dxa"/>
            <w:shd w:val="clear" w:color="auto" w:fill="FFFFFF"/>
          </w:tcPr>
          <w:p w14:paraId="2F28C534"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w:t>
            </w:r>
          </w:p>
        </w:tc>
        <w:tc>
          <w:tcPr>
            <w:tcW w:w="1413" w:type="dxa"/>
            <w:shd w:val="clear" w:color="auto" w:fill="FFFFFF"/>
            <w:tcMar>
              <w:top w:w="12" w:type="dxa"/>
              <w:left w:w="12" w:type="dxa"/>
              <w:bottom w:w="0" w:type="dxa"/>
              <w:right w:w="12" w:type="dxa"/>
            </w:tcMar>
            <w:vAlign w:val="center"/>
            <w:hideMark/>
          </w:tcPr>
          <w:p w14:paraId="4A2218F5"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8</w:t>
            </w:r>
          </w:p>
        </w:tc>
        <w:tc>
          <w:tcPr>
            <w:tcW w:w="1417" w:type="dxa"/>
            <w:shd w:val="clear" w:color="auto" w:fill="FFFFFF"/>
            <w:tcMar>
              <w:top w:w="12" w:type="dxa"/>
              <w:left w:w="12" w:type="dxa"/>
              <w:bottom w:w="0" w:type="dxa"/>
              <w:right w:w="12" w:type="dxa"/>
            </w:tcMar>
            <w:vAlign w:val="center"/>
            <w:hideMark/>
          </w:tcPr>
          <w:p w14:paraId="19244A45"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64</w:t>
            </w:r>
          </w:p>
        </w:tc>
        <w:tc>
          <w:tcPr>
            <w:tcW w:w="1498" w:type="dxa"/>
            <w:shd w:val="clear" w:color="auto" w:fill="FFFFFF"/>
            <w:tcMar>
              <w:top w:w="12" w:type="dxa"/>
              <w:left w:w="12" w:type="dxa"/>
              <w:bottom w:w="0" w:type="dxa"/>
              <w:right w:w="12" w:type="dxa"/>
            </w:tcMar>
            <w:vAlign w:val="center"/>
            <w:hideMark/>
          </w:tcPr>
          <w:p w14:paraId="2041F5B0"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r>
      <w:tr w:rsidR="00A77BAF" w:rsidRPr="00453F30" w14:paraId="04AE532E" w14:textId="77777777" w:rsidTr="00596A91">
        <w:trPr>
          <w:trHeight w:val="286"/>
        </w:trPr>
        <w:tc>
          <w:tcPr>
            <w:tcW w:w="1134" w:type="dxa"/>
            <w:shd w:val="clear" w:color="auto" w:fill="FFFFFF"/>
            <w:tcMar>
              <w:top w:w="12" w:type="dxa"/>
              <w:left w:w="12" w:type="dxa"/>
              <w:bottom w:w="0" w:type="dxa"/>
              <w:right w:w="12" w:type="dxa"/>
            </w:tcMar>
            <w:vAlign w:val="center"/>
            <w:hideMark/>
          </w:tcPr>
          <w:p w14:paraId="157D5BAD" w14:textId="77777777" w:rsidR="00A77BAF" w:rsidRPr="00453F30" w:rsidRDefault="00A77BAF" w:rsidP="00596A91">
            <w:pPr>
              <w:spacing w:after="0" w:line="240" w:lineRule="auto"/>
              <w:jc w:val="both"/>
              <w:rPr>
                <w:rFonts w:ascii="Arial" w:hAnsi="Arial" w:cs="Arial"/>
                <w:sz w:val="20"/>
                <w:szCs w:val="20"/>
                <w:lang w:val="en-GB"/>
              </w:rPr>
            </w:pPr>
            <w:r w:rsidRPr="00453F30">
              <w:rPr>
                <w:rFonts w:ascii="Arial" w:hAnsi="Arial" w:cs="Arial"/>
                <w:sz w:val="20"/>
                <w:szCs w:val="20"/>
                <w:lang w:val="en-GB"/>
              </w:rPr>
              <w:t>HSP51</w:t>
            </w:r>
          </w:p>
        </w:tc>
        <w:tc>
          <w:tcPr>
            <w:tcW w:w="1833" w:type="dxa"/>
            <w:shd w:val="clear" w:color="auto" w:fill="FFFFFF"/>
          </w:tcPr>
          <w:p w14:paraId="0532AB0E"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w:t>
            </w:r>
          </w:p>
        </w:tc>
        <w:tc>
          <w:tcPr>
            <w:tcW w:w="1711" w:type="dxa"/>
            <w:shd w:val="clear" w:color="auto" w:fill="FFFFFF"/>
          </w:tcPr>
          <w:p w14:paraId="03D8FC33"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w:t>
            </w:r>
          </w:p>
        </w:tc>
        <w:tc>
          <w:tcPr>
            <w:tcW w:w="1413" w:type="dxa"/>
            <w:shd w:val="clear" w:color="auto" w:fill="FFFFFF"/>
            <w:tcMar>
              <w:top w:w="12" w:type="dxa"/>
              <w:left w:w="12" w:type="dxa"/>
              <w:bottom w:w="0" w:type="dxa"/>
              <w:right w:w="12" w:type="dxa"/>
            </w:tcMar>
            <w:vAlign w:val="center"/>
            <w:hideMark/>
          </w:tcPr>
          <w:p w14:paraId="364FE846"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c>
          <w:tcPr>
            <w:tcW w:w="1417" w:type="dxa"/>
            <w:shd w:val="clear" w:color="auto" w:fill="FFFFFF"/>
            <w:tcMar>
              <w:top w:w="12" w:type="dxa"/>
              <w:left w:w="12" w:type="dxa"/>
              <w:bottom w:w="0" w:type="dxa"/>
              <w:right w:w="12" w:type="dxa"/>
            </w:tcMar>
            <w:vAlign w:val="center"/>
            <w:hideMark/>
          </w:tcPr>
          <w:p w14:paraId="328EA4AA"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c>
          <w:tcPr>
            <w:tcW w:w="1498" w:type="dxa"/>
            <w:shd w:val="clear" w:color="auto" w:fill="FFFFFF"/>
            <w:tcMar>
              <w:top w:w="12" w:type="dxa"/>
              <w:left w:w="12" w:type="dxa"/>
              <w:bottom w:w="0" w:type="dxa"/>
              <w:right w:w="12" w:type="dxa"/>
            </w:tcMar>
            <w:vAlign w:val="center"/>
            <w:hideMark/>
          </w:tcPr>
          <w:p w14:paraId="254FE26E" w14:textId="77777777" w:rsidR="00A77BAF" w:rsidRPr="00453F30" w:rsidRDefault="00A77BAF" w:rsidP="00596A91">
            <w:pPr>
              <w:spacing w:after="0" w:line="240" w:lineRule="auto"/>
              <w:jc w:val="center"/>
              <w:rPr>
                <w:rFonts w:ascii="Arial" w:hAnsi="Arial" w:cs="Arial"/>
                <w:sz w:val="20"/>
                <w:szCs w:val="20"/>
                <w:lang w:val="en-GB"/>
              </w:rPr>
            </w:pPr>
            <w:r w:rsidRPr="00453F30">
              <w:rPr>
                <w:rFonts w:ascii="Arial" w:hAnsi="Arial" w:cs="Arial"/>
                <w:sz w:val="20"/>
                <w:szCs w:val="20"/>
                <w:lang w:val="en-GB"/>
              </w:rPr>
              <w:t>neg</w:t>
            </w:r>
          </w:p>
        </w:tc>
      </w:tr>
      <w:tr w:rsidR="00A77BAF" w:rsidRPr="00453F30" w14:paraId="4ADB9399" w14:textId="77777777" w:rsidTr="00596A91">
        <w:trPr>
          <w:trHeight w:val="286"/>
        </w:trPr>
        <w:tc>
          <w:tcPr>
            <w:tcW w:w="1134" w:type="dxa"/>
            <w:tcBorders>
              <w:bottom w:val="single" w:sz="4" w:space="0" w:color="auto"/>
            </w:tcBorders>
            <w:shd w:val="clear" w:color="auto" w:fill="FFFFFF"/>
            <w:tcMar>
              <w:top w:w="12" w:type="dxa"/>
              <w:left w:w="12" w:type="dxa"/>
              <w:bottom w:w="0" w:type="dxa"/>
              <w:right w:w="12" w:type="dxa"/>
            </w:tcMar>
            <w:vAlign w:val="center"/>
          </w:tcPr>
          <w:p w14:paraId="2EB9CE8C" w14:textId="77777777" w:rsidR="00A77BAF" w:rsidRPr="00453F30" w:rsidRDefault="00A77BAF" w:rsidP="00596A91">
            <w:pPr>
              <w:spacing w:after="0" w:line="240" w:lineRule="auto"/>
              <w:jc w:val="both"/>
              <w:rPr>
                <w:rFonts w:ascii="Arial" w:hAnsi="Arial" w:cs="Arial"/>
                <w:sz w:val="20"/>
                <w:szCs w:val="20"/>
                <w:lang w:val="en-GB"/>
              </w:rPr>
            </w:pPr>
            <w:r>
              <w:rPr>
                <w:rFonts w:ascii="Arial" w:hAnsi="Arial" w:cs="Arial"/>
                <w:sz w:val="20"/>
                <w:szCs w:val="20"/>
                <w:lang w:val="en-GB"/>
              </w:rPr>
              <w:t>HSP55-74</w:t>
            </w:r>
          </w:p>
        </w:tc>
        <w:tc>
          <w:tcPr>
            <w:tcW w:w="1833" w:type="dxa"/>
            <w:tcBorders>
              <w:bottom w:val="single" w:sz="4" w:space="0" w:color="auto"/>
            </w:tcBorders>
            <w:shd w:val="clear" w:color="auto" w:fill="FFFFFF"/>
          </w:tcPr>
          <w:p w14:paraId="2935AB99" w14:textId="77777777" w:rsidR="00A77BAF" w:rsidRPr="00453F30" w:rsidRDefault="00A77BAF" w:rsidP="00596A91">
            <w:pPr>
              <w:spacing w:after="0" w:line="240" w:lineRule="auto"/>
              <w:jc w:val="center"/>
              <w:rPr>
                <w:rFonts w:ascii="Arial" w:hAnsi="Arial" w:cs="Arial"/>
                <w:sz w:val="20"/>
                <w:szCs w:val="20"/>
                <w:lang w:val="en-GB"/>
              </w:rPr>
            </w:pPr>
            <w:r>
              <w:rPr>
                <w:rFonts w:ascii="Arial" w:hAnsi="Arial" w:cs="Arial"/>
                <w:sz w:val="20"/>
                <w:szCs w:val="20"/>
                <w:lang w:val="en-GB"/>
              </w:rPr>
              <w:t>-</w:t>
            </w:r>
          </w:p>
        </w:tc>
        <w:tc>
          <w:tcPr>
            <w:tcW w:w="1711" w:type="dxa"/>
            <w:tcBorders>
              <w:bottom w:val="single" w:sz="4" w:space="0" w:color="auto"/>
            </w:tcBorders>
            <w:shd w:val="clear" w:color="auto" w:fill="FFFFFF"/>
          </w:tcPr>
          <w:p w14:paraId="0B04E527" w14:textId="77777777" w:rsidR="00A77BAF" w:rsidRPr="00453F30" w:rsidRDefault="00A77BAF" w:rsidP="00596A91">
            <w:pPr>
              <w:spacing w:after="0" w:line="240" w:lineRule="auto"/>
              <w:jc w:val="center"/>
              <w:rPr>
                <w:rFonts w:ascii="Arial" w:hAnsi="Arial" w:cs="Arial"/>
                <w:sz w:val="20"/>
                <w:szCs w:val="20"/>
                <w:lang w:val="en-GB"/>
              </w:rPr>
            </w:pPr>
            <w:r>
              <w:rPr>
                <w:rFonts w:ascii="Arial" w:hAnsi="Arial" w:cs="Arial"/>
                <w:sz w:val="20"/>
                <w:szCs w:val="20"/>
                <w:lang w:val="en-GB"/>
              </w:rPr>
              <w:t>-</w:t>
            </w:r>
          </w:p>
        </w:tc>
        <w:tc>
          <w:tcPr>
            <w:tcW w:w="1413" w:type="dxa"/>
            <w:tcBorders>
              <w:bottom w:val="single" w:sz="4" w:space="0" w:color="auto"/>
            </w:tcBorders>
            <w:shd w:val="clear" w:color="auto" w:fill="FFFFFF"/>
            <w:tcMar>
              <w:top w:w="12" w:type="dxa"/>
              <w:left w:w="12" w:type="dxa"/>
              <w:bottom w:w="0" w:type="dxa"/>
              <w:right w:w="12" w:type="dxa"/>
            </w:tcMar>
            <w:vAlign w:val="center"/>
          </w:tcPr>
          <w:p w14:paraId="55D7B11B" w14:textId="77777777" w:rsidR="00A77BAF" w:rsidRPr="00453F30" w:rsidRDefault="00A77BAF" w:rsidP="00596A91">
            <w:pPr>
              <w:spacing w:after="0" w:line="240" w:lineRule="auto"/>
              <w:jc w:val="center"/>
              <w:rPr>
                <w:rFonts w:ascii="Arial" w:hAnsi="Arial" w:cs="Arial"/>
                <w:sz w:val="20"/>
                <w:szCs w:val="20"/>
                <w:lang w:val="en-GB"/>
              </w:rPr>
            </w:pPr>
            <w:r>
              <w:rPr>
                <w:rFonts w:ascii="Arial" w:hAnsi="Arial" w:cs="Arial"/>
                <w:sz w:val="20"/>
                <w:szCs w:val="20"/>
                <w:lang w:val="en-GB"/>
              </w:rPr>
              <w:t>-</w:t>
            </w:r>
          </w:p>
        </w:tc>
        <w:tc>
          <w:tcPr>
            <w:tcW w:w="1417" w:type="dxa"/>
            <w:tcBorders>
              <w:bottom w:val="single" w:sz="4" w:space="0" w:color="auto"/>
            </w:tcBorders>
            <w:shd w:val="clear" w:color="auto" w:fill="FFFFFF"/>
            <w:tcMar>
              <w:top w:w="12" w:type="dxa"/>
              <w:left w:w="12" w:type="dxa"/>
              <w:bottom w:w="0" w:type="dxa"/>
              <w:right w:w="12" w:type="dxa"/>
            </w:tcMar>
            <w:vAlign w:val="center"/>
          </w:tcPr>
          <w:p w14:paraId="4EB22B87" w14:textId="77777777" w:rsidR="00A77BAF" w:rsidRPr="00453F30" w:rsidRDefault="00A77BAF" w:rsidP="00596A91">
            <w:pPr>
              <w:spacing w:after="0" w:line="240" w:lineRule="auto"/>
              <w:jc w:val="center"/>
              <w:rPr>
                <w:rFonts w:ascii="Arial" w:hAnsi="Arial" w:cs="Arial"/>
                <w:sz w:val="20"/>
                <w:szCs w:val="20"/>
                <w:lang w:val="en-GB"/>
              </w:rPr>
            </w:pPr>
            <w:r>
              <w:rPr>
                <w:rFonts w:ascii="Arial" w:hAnsi="Arial" w:cs="Arial"/>
                <w:sz w:val="20"/>
                <w:szCs w:val="20"/>
                <w:lang w:val="en-GB"/>
              </w:rPr>
              <w:t>-</w:t>
            </w:r>
          </w:p>
        </w:tc>
        <w:tc>
          <w:tcPr>
            <w:tcW w:w="1498" w:type="dxa"/>
            <w:tcBorders>
              <w:bottom w:val="single" w:sz="4" w:space="0" w:color="auto"/>
            </w:tcBorders>
            <w:shd w:val="clear" w:color="auto" w:fill="FFFFFF"/>
            <w:tcMar>
              <w:top w:w="12" w:type="dxa"/>
              <w:left w:w="12" w:type="dxa"/>
              <w:bottom w:w="0" w:type="dxa"/>
              <w:right w:w="12" w:type="dxa"/>
            </w:tcMar>
            <w:vAlign w:val="center"/>
          </w:tcPr>
          <w:p w14:paraId="243CC844" w14:textId="77777777" w:rsidR="00A77BAF" w:rsidRPr="00453F30" w:rsidRDefault="00A77BAF" w:rsidP="00596A91">
            <w:pPr>
              <w:spacing w:after="0" w:line="240" w:lineRule="auto"/>
              <w:jc w:val="center"/>
              <w:rPr>
                <w:rFonts w:ascii="Arial" w:hAnsi="Arial" w:cs="Arial"/>
                <w:sz w:val="20"/>
                <w:szCs w:val="20"/>
                <w:lang w:val="en-GB"/>
              </w:rPr>
            </w:pPr>
            <w:r>
              <w:rPr>
                <w:rFonts w:ascii="Arial" w:hAnsi="Arial" w:cs="Arial"/>
                <w:sz w:val="20"/>
                <w:szCs w:val="20"/>
                <w:lang w:val="en-GB"/>
              </w:rPr>
              <w:t>-</w:t>
            </w:r>
          </w:p>
        </w:tc>
      </w:tr>
    </w:tbl>
    <w:p w14:paraId="64BA2594" w14:textId="77777777" w:rsidR="00A77BAF" w:rsidRPr="00453F30" w:rsidRDefault="00A77BAF" w:rsidP="00A77BAF">
      <w:pPr>
        <w:spacing w:after="0" w:line="240" w:lineRule="auto"/>
        <w:jc w:val="both"/>
        <w:rPr>
          <w:rFonts w:ascii="Arial" w:hAnsi="Arial" w:cs="Arial"/>
          <w:sz w:val="22"/>
          <w:szCs w:val="22"/>
          <w:lang w:val="en-GB"/>
        </w:rPr>
      </w:pPr>
      <w:r w:rsidRPr="00453F30">
        <w:rPr>
          <w:rFonts w:ascii="Arial" w:hAnsi="Arial" w:cs="Arial"/>
          <w:sz w:val="22"/>
          <w:szCs w:val="22"/>
          <w:lang w:val="en-GB"/>
        </w:rPr>
        <w:t>* CPS capsular polysaccharide, ** HSP human spleen perfusion</w:t>
      </w:r>
    </w:p>
    <w:p w14:paraId="5440862A" w14:textId="77777777" w:rsidR="00A77BAF" w:rsidRPr="00453F30" w:rsidRDefault="00A77BAF" w:rsidP="00A77BAF">
      <w:pPr>
        <w:spacing w:after="0" w:line="240" w:lineRule="auto"/>
        <w:jc w:val="both"/>
        <w:rPr>
          <w:rFonts w:ascii="Arial" w:hAnsi="Arial" w:cs="Arial"/>
          <w:sz w:val="22"/>
          <w:szCs w:val="22"/>
          <w:lang w:val="en-GB"/>
        </w:rPr>
      </w:pPr>
    </w:p>
    <w:p w14:paraId="4A67EC92" w14:textId="77777777" w:rsidR="00A77BAF" w:rsidRPr="00453F30" w:rsidRDefault="00A77BAF" w:rsidP="00A77BAF">
      <w:pPr>
        <w:spacing w:after="0" w:line="240" w:lineRule="auto"/>
        <w:jc w:val="both"/>
        <w:rPr>
          <w:rFonts w:ascii="Arial" w:hAnsi="Arial" w:cs="Arial"/>
          <w:sz w:val="22"/>
          <w:szCs w:val="22"/>
          <w:lang w:val="en-GB"/>
        </w:rPr>
      </w:pPr>
    </w:p>
    <w:p w14:paraId="0FEB8BC9" w14:textId="77777777" w:rsidR="00A77BAF" w:rsidRPr="00453F30" w:rsidRDefault="00A77BAF" w:rsidP="00A77BAF">
      <w:pPr>
        <w:spacing w:after="0" w:line="240" w:lineRule="auto"/>
        <w:jc w:val="both"/>
        <w:rPr>
          <w:rFonts w:ascii="Arial" w:hAnsi="Arial" w:cs="Arial"/>
          <w:sz w:val="22"/>
          <w:szCs w:val="22"/>
          <w:lang w:val="en-GB"/>
        </w:rPr>
      </w:pPr>
    </w:p>
    <w:p w14:paraId="5A5E6354" w14:textId="77777777" w:rsidR="00A77BAF" w:rsidRPr="00453F30" w:rsidRDefault="00A77BAF" w:rsidP="00A77BAF">
      <w:pPr>
        <w:spacing w:after="0" w:line="240" w:lineRule="auto"/>
        <w:jc w:val="both"/>
        <w:rPr>
          <w:rFonts w:ascii="Arial" w:hAnsi="Arial" w:cs="Arial"/>
          <w:sz w:val="22"/>
          <w:szCs w:val="22"/>
          <w:lang w:val="en-GB"/>
        </w:rPr>
      </w:pPr>
    </w:p>
    <w:p w14:paraId="72156807" w14:textId="77777777" w:rsidR="00A77BAF" w:rsidRPr="00453F30" w:rsidRDefault="00A77BAF" w:rsidP="00A77BAF">
      <w:pPr>
        <w:spacing w:after="0" w:line="240" w:lineRule="auto"/>
        <w:jc w:val="both"/>
        <w:rPr>
          <w:rFonts w:ascii="Arial" w:hAnsi="Arial" w:cs="Arial"/>
          <w:sz w:val="22"/>
          <w:szCs w:val="22"/>
          <w:lang w:val="en-GB"/>
        </w:rPr>
      </w:pPr>
    </w:p>
    <w:p w14:paraId="3A44BE91" w14:textId="77777777" w:rsidR="00A77BAF" w:rsidRPr="00453F30" w:rsidRDefault="00A77BAF" w:rsidP="00A77BAF">
      <w:pPr>
        <w:spacing w:after="0" w:line="240" w:lineRule="auto"/>
        <w:jc w:val="both"/>
        <w:rPr>
          <w:rFonts w:ascii="Arial" w:hAnsi="Arial" w:cs="Arial"/>
          <w:sz w:val="22"/>
          <w:szCs w:val="22"/>
          <w:lang w:val="en-GB"/>
        </w:rPr>
      </w:pPr>
    </w:p>
    <w:p w14:paraId="7A4F9B69" w14:textId="77777777" w:rsidR="00A77BAF" w:rsidRPr="00453F30" w:rsidRDefault="00A77BAF" w:rsidP="00A77BAF">
      <w:pPr>
        <w:spacing w:after="0" w:line="240" w:lineRule="auto"/>
        <w:jc w:val="both"/>
        <w:rPr>
          <w:rFonts w:ascii="Arial" w:hAnsi="Arial" w:cs="Arial"/>
          <w:sz w:val="22"/>
          <w:szCs w:val="22"/>
          <w:lang w:val="en-GB"/>
        </w:rPr>
      </w:pPr>
    </w:p>
    <w:p w14:paraId="5B0A0A12" w14:textId="77777777" w:rsidR="00A77BAF" w:rsidRPr="00453F30" w:rsidRDefault="00A77BAF" w:rsidP="00A77BAF">
      <w:pPr>
        <w:spacing w:after="0" w:line="240" w:lineRule="auto"/>
        <w:jc w:val="both"/>
        <w:rPr>
          <w:rFonts w:ascii="Arial" w:hAnsi="Arial" w:cs="Arial"/>
          <w:sz w:val="22"/>
          <w:szCs w:val="22"/>
          <w:lang w:val="en-GB"/>
        </w:rPr>
      </w:pPr>
    </w:p>
    <w:p w14:paraId="2B31495B" w14:textId="77777777" w:rsidR="00A77BAF" w:rsidRPr="00453F30" w:rsidRDefault="00A77BAF" w:rsidP="00A77BAF">
      <w:pPr>
        <w:spacing w:after="0" w:line="240" w:lineRule="auto"/>
        <w:jc w:val="both"/>
        <w:rPr>
          <w:rFonts w:ascii="Arial" w:hAnsi="Arial" w:cs="Arial"/>
          <w:sz w:val="22"/>
          <w:szCs w:val="22"/>
          <w:lang w:val="en-GB"/>
        </w:rPr>
      </w:pPr>
      <w:r w:rsidRPr="00453F30">
        <w:rPr>
          <w:rFonts w:ascii="Arial" w:hAnsi="Arial" w:cs="Arial"/>
          <w:sz w:val="22"/>
          <w:szCs w:val="22"/>
          <w:lang w:val="en-GB"/>
        </w:rPr>
        <w:br w:type="page"/>
      </w:r>
    </w:p>
    <w:p w14:paraId="1CD7E25B" w14:textId="77777777" w:rsidR="00A77BAF" w:rsidRPr="00453F30" w:rsidRDefault="00A77BAF" w:rsidP="00A77BAF">
      <w:pPr>
        <w:spacing w:after="0" w:line="240" w:lineRule="auto"/>
        <w:jc w:val="both"/>
        <w:rPr>
          <w:rFonts w:ascii="Arial" w:hAnsi="Arial" w:cs="Arial"/>
          <w:sz w:val="22"/>
          <w:szCs w:val="22"/>
          <w:lang w:val="en-GB"/>
        </w:rPr>
      </w:pPr>
      <w:r w:rsidRPr="00453F30">
        <w:rPr>
          <w:rFonts w:ascii="Arial" w:hAnsi="Arial" w:cs="Arial"/>
          <w:sz w:val="22"/>
          <w:szCs w:val="22"/>
          <w:lang w:val="en-GB"/>
        </w:rPr>
        <w:lastRenderedPageBreak/>
        <w:t xml:space="preserve">Table S4 Antibodies: </w:t>
      </w:r>
      <w:r w:rsidRPr="00453F30">
        <w:rPr>
          <w:rFonts w:ascii="Arial" w:hAnsi="Arial" w:cs="Arial"/>
          <w:b/>
          <w:bCs/>
          <w:sz w:val="22"/>
          <w:szCs w:val="22"/>
          <w:lang w:val="en-GB"/>
        </w:rPr>
        <w:t>primary and secondary antibodies</w:t>
      </w:r>
    </w:p>
    <w:tbl>
      <w:tblPr>
        <w:tblStyle w:val="Grigliatabella"/>
        <w:tblW w:w="0" w:type="auto"/>
        <w:tblLayout w:type="fixed"/>
        <w:tblLook w:val="04A0" w:firstRow="1" w:lastRow="0" w:firstColumn="1" w:lastColumn="0" w:noHBand="0" w:noVBand="1"/>
      </w:tblPr>
      <w:tblGrid>
        <w:gridCol w:w="1696"/>
        <w:gridCol w:w="1418"/>
        <w:gridCol w:w="1446"/>
        <w:gridCol w:w="766"/>
        <w:gridCol w:w="949"/>
        <w:gridCol w:w="831"/>
        <w:gridCol w:w="741"/>
        <w:gridCol w:w="867"/>
        <w:gridCol w:w="914"/>
      </w:tblGrid>
      <w:tr w:rsidR="00A77BAF" w:rsidRPr="00453F30" w14:paraId="6EAF371F" w14:textId="77777777" w:rsidTr="00596A91">
        <w:tc>
          <w:tcPr>
            <w:tcW w:w="9628" w:type="dxa"/>
            <w:gridSpan w:val="9"/>
          </w:tcPr>
          <w:p w14:paraId="21137CAD" w14:textId="77777777" w:rsidR="00A77BAF" w:rsidRDefault="00A77BAF" w:rsidP="00596A91">
            <w:pPr>
              <w:jc w:val="both"/>
              <w:rPr>
                <w:rFonts w:ascii="Arial" w:hAnsi="Arial" w:cs="Arial"/>
                <w:b/>
                <w:bCs/>
                <w:sz w:val="12"/>
                <w:szCs w:val="12"/>
              </w:rPr>
            </w:pPr>
          </w:p>
          <w:p w14:paraId="03A2B47F" w14:textId="77777777" w:rsidR="00A77BAF" w:rsidRDefault="00A77BAF" w:rsidP="00596A91">
            <w:pPr>
              <w:jc w:val="both"/>
              <w:rPr>
                <w:rFonts w:ascii="Arial" w:hAnsi="Arial" w:cs="Arial"/>
                <w:b/>
                <w:bCs/>
                <w:sz w:val="12"/>
                <w:szCs w:val="12"/>
              </w:rPr>
            </w:pPr>
            <w:r w:rsidRPr="00453F30">
              <w:rPr>
                <w:rFonts w:ascii="Arial" w:hAnsi="Arial" w:cs="Arial"/>
                <w:b/>
                <w:bCs/>
                <w:sz w:val="12"/>
                <w:szCs w:val="12"/>
              </w:rPr>
              <w:t>Primary antibod</w:t>
            </w:r>
            <w:r>
              <w:rPr>
                <w:rFonts w:ascii="Arial" w:hAnsi="Arial" w:cs="Arial"/>
                <w:b/>
                <w:bCs/>
                <w:sz w:val="12"/>
                <w:szCs w:val="12"/>
              </w:rPr>
              <w:t>ies</w:t>
            </w:r>
          </w:p>
          <w:p w14:paraId="13F30FBB" w14:textId="77777777" w:rsidR="00A77BAF" w:rsidRPr="00453F30" w:rsidRDefault="00A77BAF" w:rsidP="00596A91">
            <w:pPr>
              <w:jc w:val="both"/>
              <w:rPr>
                <w:rFonts w:ascii="Arial" w:hAnsi="Arial" w:cs="Arial"/>
                <w:b/>
                <w:bCs/>
                <w:sz w:val="12"/>
                <w:szCs w:val="12"/>
              </w:rPr>
            </w:pPr>
          </w:p>
        </w:tc>
      </w:tr>
      <w:tr w:rsidR="00A77BAF" w:rsidRPr="00453F30" w14:paraId="7507CA93" w14:textId="77777777" w:rsidTr="00596A91">
        <w:tc>
          <w:tcPr>
            <w:tcW w:w="1696" w:type="dxa"/>
          </w:tcPr>
          <w:p w14:paraId="52E29752" w14:textId="77777777" w:rsidR="00A77BAF" w:rsidRPr="00453F30" w:rsidRDefault="00A77BAF" w:rsidP="00596A91">
            <w:pPr>
              <w:jc w:val="both"/>
              <w:rPr>
                <w:rFonts w:ascii="Arial" w:hAnsi="Arial" w:cs="Arial"/>
                <w:b/>
                <w:bCs/>
                <w:sz w:val="12"/>
                <w:szCs w:val="12"/>
              </w:rPr>
            </w:pPr>
            <w:r w:rsidRPr="00453F30">
              <w:rPr>
                <w:rFonts w:ascii="Arial" w:hAnsi="Arial" w:cs="Arial"/>
                <w:b/>
                <w:sz w:val="12"/>
                <w:szCs w:val="12"/>
                <w:lang w:eastAsia="en-GB"/>
              </w:rPr>
              <w:t>Antibody</w:t>
            </w:r>
          </w:p>
        </w:tc>
        <w:tc>
          <w:tcPr>
            <w:tcW w:w="1418" w:type="dxa"/>
          </w:tcPr>
          <w:p w14:paraId="59D416C1" w14:textId="77777777" w:rsidR="00A77BAF" w:rsidRPr="00453F30" w:rsidRDefault="00A77BAF" w:rsidP="00596A91">
            <w:pPr>
              <w:jc w:val="both"/>
              <w:rPr>
                <w:rFonts w:ascii="Arial" w:hAnsi="Arial" w:cs="Arial"/>
                <w:b/>
                <w:bCs/>
                <w:sz w:val="12"/>
                <w:szCs w:val="12"/>
              </w:rPr>
            </w:pPr>
            <w:r w:rsidRPr="00453F30">
              <w:rPr>
                <w:rFonts w:ascii="Arial" w:hAnsi="Arial" w:cs="Arial"/>
                <w:b/>
                <w:sz w:val="12"/>
                <w:szCs w:val="12"/>
                <w:lang w:eastAsia="en-GB"/>
              </w:rPr>
              <w:t>Specificity</w:t>
            </w:r>
          </w:p>
        </w:tc>
        <w:tc>
          <w:tcPr>
            <w:tcW w:w="1446" w:type="dxa"/>
          </w:tcPr>
          <w:p w14:paraId="3879CE85" w14:textId="77777777" w:rsidR="00A77BAF" w:rsidRPr="00453F30" w:rsidRDefault="00A77BAF" w:rsidP="00596A91">
            <w:pPr>
              <w:jc w:val="both"/>
              <w:rPr>
                <w:rFonts w:ascii="Arial" w:hAnsi="Arial" w:cs="Arial"/>
                <w:b/>
                <w:sz w:val="12"/>
                <w:szCs w:val="12"/>
                <w:lang w:eastAsia="en-GB"/>
              </w:rPr>
            </w:pPr>
            <w:r w:rsidRPr="00453F30">
              <w:rPr>
                <w:rFonts w:ascii="Arial" w:hAnsi="Arial" w:cs="Arial"/>
                <w:b/>
                <w:sz w:val="12"/>
                <w:szCs w:val="12"/>
                <w:lang w:eastAsia="en-GB"/>
              </w:rPr>
              <w:t>Target</w:t>
            </w:r>
          </w:p>
        </w:tc>
        <w:tc>
          <w:tcPr>
            <w:tcW w:w="766" w:type="dxa"/>
          </w:tcPr>
          <w:p w14:paraId="33F48714" w14:textId="77777777" w:rsidR="00A77BAF" w:rsidRPr="00453F30" w:rsidRDefault="00A77BAF" w:rsidP="00596A91">
            <w:pPr>
              <w:jc w:val="both"/>
              <w:rPr>
                <w:rFonts w:ascii="Arial" w:hAnsi="Arial" w:cs="Arial"/>
                <w:b/>
                <w:bCs/>
                <w:sz w:val="12"/>
                <w:szCs w:val="12"/>
              </w:rPr>
            </w:pPr>
            <w:r w:rsidRPr="00453F30">
              <w:rPr>
                <w:rFonts w:ascii="Arial" w:hAnsi="Arial" w:cs="Arial"/>
                <w:b/>
                <w:sz w:val="12"/>
                <w:szCs w:val="12"/>
                <w:lang w:eastAsia="en-GB"/>
              </w:rPr>
              <w:t>Host</w:t>
            </w:r>
          </w:p>
        </w:tc>
        <w:tc>
          <w:tcPr>
            <w:tcW w:w="949" w:type="dxa"/>
          </w:tcPr>
          <w:p w14:paraId="46EEDE09" w14:textId="77777777" w:rsidR="00A77BAF" w:rsidRPr="00453F30" w:rsidRDefault="00A77BAF" w:rsidP="00596A91">
            <w:pPr>
              <w:jc w:val="both"/>
              <w:rPr>
                <w:rFonts w:ascii="Arial" w:hAnsi="Arial" w:cs="Arial"/>
                <w:b/>
                <w:bCs/>
                <w:sz w:val="12"/>
                <w:szCs w:val="12"/>
              </w:rPr>
            </w:pPr>
            <w:r w:rsidRPr="00453F30">
              <w:rPr>
                <w:rFonts w:ascii="Arial" w:hAnsi="Arial" w:cs="Arial"/>
                <w:b/>
                <w:sz w:val="12"/>
                <w:szCs w:val="12"/>
                <w:lang w:eastAsia="en-GB"/>
              </w:rPr>
              <w:t>Conjugated</w:t>
            </w:r>
          </w:p>
        </w:tc>
        <w:tc>
          <w:tcPr>
            <w:tcW w:w="831" w:type="dxa"/>
          </w:tcPr>
          <w:p w14:paraId="54C8DBF4" w14:textId="77777777" w:rsidR="00A77BAF" w:rsidRPr="00453F30" w:rsidRDefault="00A77BAF" w:rsidP="00596A91">
            <w:pPr>
              <w:jc w:val="both"/>
              <w:rPr>
                <w:rFonts w:ascii="Arial" w:hAnsi="Arial" w:cs="Arial"/>
                <w:b/>
                <w:bCs/>
                <w:sz w:val="12"/>
                <w:szCs w:val="12"/>
              </w:rPr>
            </w:pPr>
            <w:r w:rsidRPr="00453F30">
              <w:rPr>
                <w:rFonts w:ascii="Arial" w:hAnsi="Arial" w:cs="Arial"/>
                <w:b/>
                <w:bCs/>
                <w:sz w:val="12"/>
                <w:szCs w:val="12"/>
              </w:rPr>
              <w:t xml:space="preserve">Clone </w:t>
            </w:r>
          </w:p>
        </w:tc>
        <w:tc>
          <w:tcPr>
            <w:tcW w:w="741" w:type="dxa"/>
          </w:tcPr>
          <w:p w14:paraId="38AB13EE" w14:textId="77777777" w:rsidR="00A77BAF" w:rsidRPr="00453F30" w:rsidRDefault="00A77BAF" w:rsidP="00596A91">
            <w:pPr>
              <w:jc w:val="both"/>
              <w:rPr>
                <w:rFonts w:ascii="Arial" w:hAnsi="Arial" w:cs="Arial"/>
                <w:b/>
                <w:bCs/>
                <w:sz w:val="12"/>
                <w:szCs w:val="12"/>
              </w:rPr>
            </w:pPr>
            <w:r w:rsidRPr="00453F30">
              <w:rPr>
                <w:rFonts w:ascii="Arial" w:hAnsi="Arial" w:cs="Arial"/>
                <w:b/>
                <w:sz w:val="12"/>
                <w:szCs w:val="12"/>
                <w:lang w:eastAsia="en-GB"/>
              </w:rPr>
              <w:t>Working conc.</w:t>
            </w:r>
          </w:p>
        </w:tc>
        <w:tc>
          <w:tcPr>
            <w:tcW w:w="867" w:type="dxa"/>
          </w:tcPr>
          <w:p w14:paraId="162867B5" w14:textId="77777777" w:rsidR="00A77BAF" w:rsidRPr="00453F30" w:rsidRDefault="00A77BAF" w:rsidP="00596A91">
            <w:pPr>
              <w:jc w:val="both"/>
              <w:rPr>
                <w:rFonts w:ascii="Arial" w:hAnsi="Arial" w:cs="Arial"/>
                <w:b/>
                <w:bCs/>
                <w:sz w:val="12"/>
                <w:szCs w:val="12"/>
              </w:rPr>
            </w:pPr>
            <w:r w:rsidRPr="00453F30">
              <w:rPr>
                <w:rFonts w:ascii="Arial" w:hAnsi="Arial" w:cs="Arial"/>
                <w:b/>
                <w:sz w:val="12"/>
                <w:szCs w:val="12"/>
                <w:lang w:eastAsia="en-GB"/>
              </w:rPr>
              <w:t>Catalogue</w:t>
            </w:r>
          </w:p>
        </w:tc>
        <w:tc>
          <w:tcPr>
            <w:tcW w:w="914" w:type="dxa"/>
          </w:tcPr>
          <w:p w14:paraId="271F40DB" w14:textId="77777777" w:rsidR="00A77BAF" w:rsidRPr="00453F30" w:rsidRDefault="00A77BAF" w:rsidP="00596A91">
            <w:pPr>
              <w:jc w:val="both"/>
              <w:rPr>
                <w:rFonts w:ascii="Arial" w:hAnsi="Arial" w:cs="Arial"/>
                <w:b/>
                <w:bCs/>
                <w:sz w:val="12"/>
                <w:szCs w:val="12"/>
              </w:rPr>
            </w:pPr>
            <w:r w:rsidRPr="00453F30">
              <w:rPr>
                <w:rFonts w:ascii="Arial" w:hAnsi="Arial" w:cs="Arial"/>
                <w:b/>
                <w:sz w:val="12"/>
                <w:szCs w:val="12"/>
                <w:lang w:eastAsia="en-GB"/>
              </w:rPr>
              <w:t>Supplier</w:t>
            </w:r>
          </w:p>
        </w:tc>
      </w:tr>
      <w:tr w:rsidR="00A77BAF" w:rsidRPr="00453F30" w14:paraId="467663A1" w14:textId="77777777" w:rsidTr="00596A91">
        <w:tc>
          <w:tcPr>
            <w:tcW w:w="1696" w:type="dxa"/>
          </w:tcPr>
          <w:p w14:paraId="46F3725F" w14:textId="77777777" w:rsidR="00A77BAF" w:rsidRPr="00453F30" w:rsidRDefault="00A77BAF" w:rsidP="00596A91">
            <w:pPr>
              <w:jc w:val="both"/>
              <w:rPr>
                <w:rFonts w:ascii="Arial" w:hAnsi="Arial" w:cs="Arial"/>
                <w:color w:val="000000" w:themeColor="text1"/>
                <w:sz w:val="12"/>
                <w:szCs w:val="12"/>
              </w:rPr>
            </w:pPr>
            <w:r w:rsidRPr="00453F30">
              <w:rPr>
                <w:rFonts w:ascii="Arial" w:hAnsi="Arial" w:cs="Arial"/>
                <w:color w:val="000000" w:themeColor="text1"/>
                <w:sz w:val="12"/>
                <w:szCs w:val="12"/>
              </w:rPr>
              <w:t xml:space="preserve">type </w:t>
            </w:r>
            <w:r>
              <w:rPr>
                <w:rFonts w:ascii="Arial" w:hAnsi="Arial" w:cs="Arial"/>
                <w:color w:val="000000" w:themeColor="text1"/>
                <w:sz w:val="12"/>
                <w:szCs w:val="12"/>
              </w:rPr>
              <w:t xml:space="preserve">serum </w:t>
            </w:r>
            <w:r w:rsidRPr="00453F30">
              <w:rPr>
                <w:rFonts w:ascii="Arial" w:hAnsi="Arial" w:cs="Arial"/>
                <w:color w:val="000000" w:themeColor="text1"/>
                <w:sz w:val="12"/>
                <w:szCs w:val="12"/>
              </w:rPr>
              <w:t>2</w:t>
            </w:r>
          </w:p>
        </w:tc>
        <w:tc>
          <w:tcPr>
            <w:tcW w:w="1418" w:type="dxa"/>
          </w:tcPr>
          <w:p w14:paraId="047781DA" w14:textId="77777777" w:rsidR="00A77BAF" w:rsidRPr="00453F30" w:rsidRDefault="00A77BAF" w:rsidP="00596A91">
            <w:pPr>
              <w:jc w:val="both"/>
              <w:rPr>
                <w:rFonts w:ascii="Arial" w:hAnsi="Arial" w:cs="Arial"/>
                <w:i/>
                <w:iCs/>
                <w:color w:val="000000" w:themeColor="text1"/>
                <w:sz w:val="12"/>
                <w:szCs w:val="12"/>
              </w:rPr>
            </w:pPr>
            <w:r w:rsidRPr="00453F30">
              <w:rPr>
                <w:rFonts w:ascii="Arial" w:eastAsia="Times New Roman" w:hAnsi="Arial" w:cs="Arial"/>
                <w:i/>
                <w:iCs/>
                <w:color w:val="000000" w:themeColor="text1"/>
                <w:sz w:val="12"/>
                <w:szCs w:val="12"/>
                <w:lang w:eastAsia="en-GB"/>
              </w:rPr>
              <w:t>Streptococcus pne</w:t>
            </w:r>
            <w:r>
              <w:rPr>
                <w:rFonts w:ascii="Arial" w:eastAsia="Times New Roman" w:hAnsi="Arial" w:cs="Arial"/>
                <w:i/>
                <w:iCs/>
                <w:color w:val="000000" w:themeColor="text1"/>
                <w:sz w:val="12"/>
                <w:szCs w:val="12"/>
                <w:lang w:eastAsia="en-GB"/>
              </w:rPr>
              <w:t>u</w:t>
            </w:r>
            <w:r w:rsidRPr="00453F30">
              <w:rPr>
                <w:rFonts w:ascii="Arial" w:eastAsia="Times New Roman" w:hAnsi="Arial" w:cs="Arial"/>
                <w:i/>
                <w:iCs/>
                <w:color w:val="000000" w:themeColor="text1"/>
                <w:sz w:val="12"/>
                <w:szCs w:val="12"/>
                <w:lang w:eastAsia="en-GB"/>
              </w:rPr>
              <w:t>moniae</w:t>
            </w:r>
          </w:p>
        </w:tc>
        <w:tc>
          <w:tcPr>
            <w:tcW w:w="1446" w:type="dxa"/>
          </w:tcPr>
          <w:p w14:paraId="77BD4BC7" w14:textId="77777777" w:rsidR="00A77BAF" w:rsidRPr="00453F30" w:rsidRDefault="00A77BAF" w:rsidP="00596A91">
            <w:pPr>
              <w:jc w:val="both"/>
              <w:rPr>
                <w:rFonts w:ascii="Arial" w:hAnsi="Arial" w:cs="Arial"/>
                <w:color w:val="000000" w:themeColor="text1"/>
                <w:sz w:val="12"/>
                <w:szCs w:val="12"/>
              </w:rPr>
            </w:pPr>
            <w:r w:rsidRPr="00453F30">
              <w:rPr>
                <w:rFonts w:ascii="Arial" w:eastAsia="Times New Roman" w:hAnsi="Arial" w:cs="Arial"/>
                <w:color w:val="000000" w:themeColor="text1"/>
                <w:sz w:val="12"/>
                <w:szCs w:val="12"/>
                <w:lang w:eastAsia="en-GB"/>
              </w:rPr>
              <w:t xml:space="preserve">Type 2 capsule </w:t>
            </w:r>
          </w:p>
        </w:tc>
        <w:tc>
          <w:tcPr>
            <w:tcW w:w="766" w:type="dxa"/>
          </w:tcPr>
          <w:p w14:paraId="34110B5A" w14:textId="77777777" w:rsidR="00A77BAF" w:rsidRPr="00453F30" w:rsidRDefault="00A77BAF" w:rsidP="00596A91">
            <w:pPr>
              <w:jc w:val="both"/>
              <w:rPr>
                <w:rFonts w:ascii="Arial" w:hAnsi="Arial" w:cs="Arial"/>
                <w:color w:val="000000" w:themeColor="text1"/>
                <w:sz w:val="12"/>
                <w:szCs w:val="12"/>
              </w:rPr>
            </w:pPr>
            <w:r w:rsidRPr="00453F30">
              <w:rPr>
                <w:rFonts w:ascii="Arial" w:hAnsi="Arial" w:cs="Arial"/>
                <w:color w:val="000000" w:themeColor="text1"/>
                <w:sz w:val="12"/>
                <w:szCs w:val="12"/>
              </w:rPr>
              <w:t>Rabbit</w:t>
            </w:r>
          </w:p>
        </w:tc>
        <w:tc>
          <w:tcPr>
            <w:tcW w:w="949" w:type="dxa"/>
          </w:tcPr>
          <w:p w14:paraId="0CED517E" w14:textId="77777777" w:rsidR="00A77BAF" w:rsidRPr="00453F30" w:rsidRDefault="00A77BAF" w:rsidP="00596A91">
            <w:pPr>
              <w:jc w:val="both"/>
              <w:rPr>
                <w:rFonts w:ascii="Arial" w:hAnsi="Arial" w:cs="Arial"/>
                <w:color w:val="000000" w:themeColor="text1"/>
                <w:sz w:val="12"/>
                <w:szCs w:val="12"/>
              </w:rPr>
            </w:pPr>
            <w:r w:rsidRPr="00453F30">
              <w:rPr>
                <w:rFonts w:ascii="Arial" w:hAnsi="Arial" w:cs="Arial"/>
                <w:color w:val="000000" w:themeColor="text1"/>
                <w:sz w:val="12"/>
                <w:szCs w:val="12"/>
              </w:rPr>
              <w:t>-</w:t>
            </w:r>
          </w:p>
        </w:tc>
        <w:tc>
          <w:tcPr>
            <w:tcW w:w="831" w:type="dxa"/>
          </w:tcPr>
          <w:p w14:paraId="075C016E"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w:t>
            </w:r>
          </w:p>
        </w:tc>
        <w:tc>
          <w:tcPr>
            <w:tcW w:w="741" w:type="dxa"/>
          </w:tcPr>
          <w:p w14:paraId="6FAF8458"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1:500</w:t>
            </w:r>
          </w:p>
        </w:tc>
        <w:tc>
          <w:tcPr>
            <w:tcW w:w="867" w:type="dxa"/>
          </w:tcPr>
          <w:p w14:paraId="3B750454"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16745</w:t>
            </w:r>
          </w:p>
        </w:tc>
        <w:tc>
          <w:tcPr>
            <w:tcW w:w="914" w:type="dxa"/>
          </w:tcPr>
          <w:p w14:paraId="1333D4C6" w14:textId="77777777" w:rsidR="00A77BAF" w:rsidRPr="00453F30" w:rsidRDefault="00A77BAF" w:rsidP="00596A91">
            <w:pPr>
              <w:jc w:val="both"/>
              <w:rPr>
                <w:rFonts w:ascii="Arial" w:hAnsi="Arial" w:cs="Arial"/>
                <w:color w:val="000000" w:themeColor="text1"/>
                <w:sz w:val="12"/>
                <w:szCs w:val="12"/>
              </w:rPr>
            </w:pPr>
            <w:proofErr w:type="spellStart"/>
            <w:r w:rsidRPr="00453F30">
              <w:rPr>
                <w:rFonts w:ascii="Arial" w:hAnsi="Arial" w:cs="Arial"/>
                <w:color w:val="000000" w:themeColor="text1"/>
                <w:sz w:val="12"/>
                <w:szCs w:val="12"/>
              </w:rPr>
              <w:t>Statents</w:t>
            </w:r>
            <w:proofErr w:type="spellEnd"/>
            <w:r w:rsidRPr="00453F30">
              <w:rPr>
                <w:rFonts w:ascii="Arial" w:hAnsi="Arial" w:cs="Arial"/>
                <w:color w:val="000000" w:themeColor="text1"/>
                <w:sz w:val="12"/>
                <w:szCs w:val="12"/>
              </w:rPr>
              <w:t xml:space="preserve"> Serum </w:t>
            </w:r>
            <w:proofErr w:type="spellStart"/>
            <w:r w:rsidRPr="00453F30">
              <w:rPr>
                <w:rFonts w:ascii="Arial" w:hAnsi="Arial" w:cs="Arial"/>
                <w:color w:val="000000" w:themeColor="text1"/>
                <w:sz w:val="12"/>
                <w:szCs w:val="12"/>
              </w:rPr>
              <w:t>Institut</w:t>
            </w:r>
            <w:proofErr w:type="spellEnd"/>
          </w:p>
        </w:tc>
      </w:tr>
      <w:tr w:rsidR="00A77BAF" w:rsidRPr="00453F30" w14:paraId="36AA1D56" w14:textId="77777777" w:rsidTr="00596A91">
        <w:tc>
          <w:tcPr>
            <w:tcW w:w="1696" w:type="dxa"/>
          </w:tcPr>
          <w:p w14:paraId="46D8FE11" w14:textId="77777777" w:rsidR="00A77BAF" w:rsidRPr="00453F30" w:rsidRDefault="00A77BAF" w:rsidP="00596A91">
            <w:pPr>
              <w:jc w:val="both"/>
              <w:rPr>
                <w:rFonts w:ascii="Arial" w:hAnsi="Arial" w:cs="Arial"/>
                <w:color w:val="000000" w:themeColor="text1"/>
                <w:sz w:val="12"/>
                <w:szCs w:val="12"/>
              </w:rPr>
            </w:pPr>
            <w:r w:rsidRPr="00453F30">
              <w:rPr>
                <w:rFonts w:ascii="Arial" w:hAnsi="Arial" w:cs="Arial"/>
                <w:color w:val="000000" w:themeColor="text1"/>
                <w:sz w:val="12"/>
                <w:szCs w:val="12"/>
              </w:rPr>
              <w:t xml:space="preserve">type </w:t>
            </w:r>
            <w:r>
              <w:rPr>
                <w:rFonts w:ascii="Arial" w:hAnsi="Arial" w:cs="Arial"/>
                <w:color w:val="000000" w:themeColor="text1"/>
                <w:sz w:val="12"/>
                <w:szCs w:val="12"/>
              </w:rPr>
              <w:t>serum 4</w:t>
            </w:r>
          </w:p>
        </w:tc>
        <w:tc>
          <w:tcPr>
            <w:tcW w:w="1418" w:type="dxa"/>
          </w:tcPr>
          <w:p w14:paraId="0D979F35" w14:textId="77777777" w:rsidR="00A77BAF" w:rsidRPr="00453F30" w:rsidRDefault="00A77BAF" w:rsidP="00596A91">
            <w:pPr>
              <w:jc w:val="both"/>
              <w:rPr>
                <w:rFonts w:ascii="Arial" w:hAnsi="Arial" w:cs="Arial"/>
                <w:i/>
                <w:iCs/>
                <w:color w:val="000000" w:themeColor="text1"/>
                <w:sz w:val="12"/>
                <w:szCs w:val="12"/>
              </w:rPr>
            </w:pPr>
            <w:r w:rsidRPr="00453F30">
              <w:rPr>
                <w:rFonts w:ascii="Arial" w:eastAsia="Times New Roman" w:hAnsi="Arial" w:cs="Arial"/>
                <w:i/>
                <w:iCs/>
                <w:color w:val="000000" w:themeColor="text1"/>
                <w:sz w:val="12"/>
                <w:szCs w:val="12"/>
                <w:lang w:eastAsia="en-GB"/>
              </w:rPr>
              <w:t>S</w:t>
            </w:r>
            <w:r>
              <w:rPr>
                <w:rFonts w:ascii="Arial" w:eastAsia="Times New Roman" w:hAnsi="Arial" w:cs="Arial"/>
                <w:i/>
                <w:iCs/>
                <w:color w:val="000000" w:themeColor="text1"/>
                <w:sz w:val="12"/>
                <w:szCs w:val="12"/>
                <w:lang w:eastAsia="en-GB"/>
              </w:rPr>
              <w:t>.</w:t>
            </w:r>
            <w:r w:rsidRPr="00453F30">
              <w:rPr>
                <w:rFonts w:ascii="Arial" w:eastAsia="Times New Roman" w:hAnsi="Arial" w:cs="Arial"/>
                <w:i/>
                <w:iCs/>
                <w:color w:val="000000" w:themeColor="text1"/>
                <w:sz w:val="12"/>
                <w:szCs w:val="12"/>
                <w:lang w:eastAsia="en-GB"/>
              </w:rPr>
              <w:t xml:space="preserve"> pne</w:t>
            </w:r>
            <w:r>
              <w:rPr>
                <w:rFonts w:ascii="Arial" w:eastAsia="Times New Roman" w:hAnsi="Arial" w:cs="Arial"/>
                <w:i/>
                <w:iCs/>
                <w:color w:val="000000" w:themeColor="text1"/>
                <w:sz w:val="12"/>
                <w:szCs w:val="12"/>
                <w:lang w:eastAsia="en-GB"/>
              </w:rPr>
              <w:t>u</w:t>
            </w:r>
            <w:r w:rsidRPr="00453F30">
              <w:rPr>
                <w:rFonts w:ascii="Arial" w:eastAsia="Times New Roman" w:hAnsi="Arial" w:cs="Arial"/>
                <w:i/>
                <w:iCs/>
                <w:color w:val="000000" w:themeColor="text1"/>
                <w:sz w:val="12"/>
                <w:szCs w:val="12"/>
                <w:lang w:eastAsia="en-GB"/>
              </w:rPr>
              <w:t>moniae</w:t>
            </w:r>
          </w:p>
        </w:tc>
        <w:tc>
          <w:tcPr>
            <w:tcW w:w="1446" w:type="dxa"/>
          </w:tcPr>
          <w:p w14:paraId="0CC35D3E" w14:textId="77777777" w:rsidR="00A77BAF" w:rsidRPr="00453F30" w:rsidRDefault="00A77BAF" w:rsidP="00596A91">
            <w:pPr>
              <w:jc w:val="both"/>
              <w:rPr>
                <w:rFonts w:ascii="Arial" w:hAnsi="Arial" w:cs="Arial"/>
                <w:color w:val="000000"/>
                <w:sz w:val="12"/>
                <w:szCs w:val="12"/>
              </w:rPr>
            </w:pPr>
            <w:r w:rsidRPr="00453F30">
              <w:rPr>
                <w:rFonts w:ascii="Arial" w:hAnsi="Arial" w:cs="Arial"/>
                <w:color w:val="000000"/>
                <w:sz w:val="12"/>
                <w:szCs w:val="12"/>
              </w:rPr>
              <w:t xml:space="preserve">Type 4 capsule </w:t>
            </w:r>
          </w:p>
          <w:p w14:paraId="3DDCD4B6" w14:textId="77777777" w:rsidR="00A77BAF" w:rsidRPr="00453F30" w:rsidRDefault="00A77BAF" w:rsidP="00596A91">
            <w:pPr>
              <w:jc w:val="both"/>
              <w:rPr>
                <w:rFonts w:ascii="Arial" w:hAnsi="Arial" w:cs="Arial"/>
                <w:color w:val="000000" w:themeColor="text1"/>
                <w:sz w:val="12"/>
                <w:szCs w:val="12"/>
              </w:rPr>
            </w:pPr>
          </w:p>
        </w:tc>
        <w:tc>
          <w:tcPr>
            <w:tcW w:w="766" w:type="dxa"/>
          </w:tcPr>
          <w:p w14:paraId="5BD92501" w14:textId="77777777" w:rsidR="00A77BAF" w:rsidRPr="00453F30" w:rsidRDefault="00A77BAF" w:rsidP="00596A91">
            <w:pPr>
              <w:jc w:val="both"/>
              <w:rPr>
                <w:rFonts w:ascii="Arial" w:hAnsi="Arial" w:cs="Arial"/>
                <w:color w:val="000000" w:themeColor="text1"/>
                <w:sz w:val="12"/>
                <w:szCs w:val="12"/>
              </w:rPr>
            </w:pPr>
            <w:r w:rsidRPr="00453F30">
              <w:rPr>
                <w:rFonts w:ascii="Arial" w:hAnsi="Arial" w:cs="Arial"/>
                <w:color w:val="000000" w:themeColor="text1"/>
                <w:sz w:val="12"/>
                <w:szCs w:val="12"/>
              </w:rPr>
              <w:t>Rabbit</w:t>
            </w:r>
          </w:p>
        </w:tc>
        <w:tc>
          <w:tcPr>
            <w:tcW w:w="949" w:type="dxa"/>
          </w:tcPr>
          <w:p w14:paraId="346D7DDE" w14:textId="77777777" w:rsidR="00A77BAF" w:rsidRPr="00453F30" w:rsidRDefault="00A77BAF" w:rsidP="00596A91">
            <w:pPr>
              <w:jc w:val="both"/>
              <w:rPr>
                <w:rFonts w:ascii="Arial" w:hAnsi="Arial" w:cs="Arial"/>
                <w:color w:val="000000" w:themeColor="text1"/>
                <w:sz w:val="12"/>
                <w:szCs w:val="12"/>
              </w:rPr>
            </w:pPr>
            <w:r w:rsidRPr="00453F30">
              <w:rPr>
                <w:rFonts w:ascii="Arial" w:hAnsi="Arial" w:cs="Arial"/>
                <w:color w:val="000000" w:themeColor="text1"/>
                <w:sz w:val="12"/>
                <w:szCs w:val="12"/>
              </w:rPr>
              <w:t>-</w:t>
            </w:r>
          </w:p>
        </w:tc>
        <w:tc>
          <w:tcPr>
            <w:tcW w:w="831" w:type="dxa"/>
          </w:tcPr>
          <w:p w14:paraId="678273B4"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w:t>
            </w:r>
          </w:p>
        </w:tc>
        <w:tc>
          <w:tcPr>
            <w:tcW w:w="741" w:type="dxa"/>
          </w:tcPr>
          <w:p w14:paraId="129DBA3A"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1:500</w:t>
            </w:r>
          </w:p>
        </w:tc>
        <w:tc>
          <w:tcPr>
            <w:tcW w:w="867" w:type="dxa"/>
          </w:tcPr>
          <w:p w14:paraId="47FE03E2"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16747</w:t>
            </w:r>
          </w:p>
        </w:tc>
        <w:tc>
          <w:tcPr>
            <w:tcW w:w="914" w:type="dxa"/>
          </w:tcPr>
          <w:p w14:paraId="76E7D382"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Statents</w:t>
            </w:r>
            <w:proofErr w:type="spellEnd"/>
            <w:r w:rsidRPr="00453F30">
              <w:rPr>
                <w:rFonts w:ascii="Arial" w:hAnsi="Arial" w:cs="Arial"/>
                <w:sz w:val="12"/>
                <w:szCs w:val="12"/>
              </w:rPr>
              <w:t xml:space="preserve"> Serum </w:t>
            </w:r>
            <w:proofErr w:type="spellStart"/>
            <w:r w:rsidRPr="00453F30">
              <w:rPr>
                <w:rFonts w:ascii="Arial" w:hAnsi="Arial" w:cs="Arial"/>
                <w:sz w:val="12"/>
                <w:szCs w:val="12"/>
              </w:rPr>
              <w:t>Institut</w:t>
            </w:r>
            <w:proofErr w:type="spellEnd"/>
          </w:p>
        </w:tc>
      </w:tr>
      <w:tr w:rsidR="00A77BAF" w:rsidRPr="00453F30" w14:paraId="14A1FC17" w14:textId="77777777" w:rsidTr="00596A91">
        <w:tc>
          <w:tcPr>
            <w:tcW w:w="1696" w:type="dxa"/>
          </w:tcPr>
          <w:p w14:paraId="37343081"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 xml:space="preserve">type </w:t>
            </w:r>
            <w:r>
              <w:rPr>
                <w:rFonts w:ascii="Arial" w:hAnsi="Arial" w:cs="Arial"/>
                <w:color w:val="000000" w:themeColor="text1"/>
                <w:sz w:val="12"/>
                <w:szCs w:val="12"/>
              </w:rPr>
              <w:t>serum 5</w:t>
            </w:r>
          </w:p>
        </w:tc>
        <w:tc>
          <w:tcPr>
            <w:tcW w:w="1418" w:type="dxa"/>
          </w:tcPr>
          <w:p w14:paraId="68358A8B" w14:textId="77777777" w:rsidR="00A77BAF" w:rsidRPr="00453F30" w:rsidRDefault="00A77BAF" w:rsidP="00596A91">
            <w:pPr>
              <w:jc w:val="both"/>
              <w:rPr>
                <w:rFonts w:ascii="Arial" w:hAnsi="Arial" w:cs="Arial"/>
                <w:i/>
                <w:iCs/>
                <w:sz w:val="12"/>
                <w:szCs w:val="12"/>
              </w:rPr>
            </w:pPr>
            <w:r w:rsidRPr="00453F30">
              <w:rPr>
                <w:rFonts w:ascii="Arial" w:eastAsia="Times New Roman" w:hAnsi="Arial" w:cs="Arial"/>
                <w:i/>
                <w:iCs/>
                <w:color w:val="000000" w:themeColor="text1"/>
                <w:sz w:val="12"/>
                <w:szCs w:val="12"/>
                <w:lang w:eastAsia="en-GB"/>
              </w:rPr>
              <w:t>S</w:t>
            </w:r>
            <w:r>
              <w:rPr>
                <w:rFonts w:ascii="Arial" w:eastAsia="Times New Roman" w:hAnsi="Arial" w:cs="Arial"/>
                <w:i/>
                <w:iCs/>
                <w:color w:val="000000" w:themeColor="text1"/>
                <w:sz w:val="12"/>
                <w:szCs w:val="12"/>
                <w:lang w:eastAsia="en-GB"/>
              </w:rPr>
              <w:t>.</w:t>
            </w:r>
            <w:r w:rsidRPr="00453F30">
              <w:rPr>
                <w:rFonts w:ascii="Arial" w:eastAsia="Times New Roman" w:hAnsi="Arial" w:cs="Arial"/>
                <w:i/>
                <w:iCs/>
                <w:color w:val="000000" w:themeColor="text1"/>
                <w:sz w:val="12"/>
                <w:szCs w:val="12"/>
                <w:lang w:eastAsia="en-GB"/>
              </w:rPr>
              <w:t xml:space="preserve"> pne</w:t>
            </w:r>
            <w:r>
              <w:rPr>
                <w:rFonts w:ascii="Arial" w:eastAsia="Times New Roman" w:hAnsi="Arial" w:cs="Arial"/>
                <w:i/>
                <w:iCs/>
                <w:color w:val="000000" w:themeColor="text1"/>
                <w:sz w:val="12"/>
                <w:szCs w:val="12"/>
                <w:lang w:eastAsia="en-GB"/>
              </w:rPr>
              <w:t>u</w:t>
            </w:r>
            <w:r w:rsidRPr="00453F30">
              <w:rPr>
                <w:rFonts w:ascii="Arial" w:eastAsia="Times New Roman" w:hAnsi="Arial" w:cs="Arial"/>
                <w:i/>
                <w:iCs/>
                <w:color w:val="000000" w:themeColor="text1"/>
                <w:sz w:val="12"/>
                <w:szCs w:val="12"/>
                <w:lang w:eastAsia="en-GB"/>
              </w:rPr>
              <w:t>moniae</w:t>
            </w:r>
          </w:p>
        </w:tc>
        <w:tc>
          <w:tcPr>
            <w:tcW w:w="1446" w:type="dxa"/>
          </w:tcPr>
          <w:p w14:paraId="6910F3D9" w14:textId="77777777" w:rsidR="00A77BAF" w:rsidRPr="00453F30" w:rsidRDefault="00A77BAF" w:rsidP="00596A91">
            <w:pPr>
              <w:jc w:val="both"/>
              <w:rPr>
                <w:rFonts w:ascii="Arial" w:hAnsi="Arial" w:cs="Arial"/>
                <w:sz w:val="12"/>
                <w:szCs w:val="12"/>
              </w:rPr>
            </w:pPr>
            <w:r w:rsidRPr="00453F30">
              <w:rPr>
                <w:rFonts w:ascii="Arial" w:eastAsia="Times New Roman" w:hAnsi="Arial" w:cs="Arial"/>
                <w:color w:val="000000" w:themeColor="text1"/>
                <w:sz w:val="12"/>
                <w:szCs w:val="12"/>
                <w:lang w:eastAsia="en-GB"/>
              </w:rPr>
              <w:t xml:space="preserve">Type 5 capsule </w:t>
            </w:r>
          </w:p>
        </w:tc>
        <w:tc>
          <w:tcPr>
            <w:tcW w:w="766" w:type="dxa"/>
          </w:tcPr>
          <w:p w14:paraId="4A67C79D"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Rabbit</w:t>
            </w:r>
          </w:p>
        </w:tc>
        <w:tc>
          <w:tcPr>
            <w:tcW w:w="949" w:type="dxa"/>
          </w:tcPr>
          <w:p w14:paraId="0A61AE93"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w:t>
            </w:r>
          </w:p>
        </w:tc>
        <w:tc>
          <w:tcPr>
            <w:tcW w:w="831" w:type="dxa"/>
          </w:tcPr>
          <w:p w14:paraId="6072FD64"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w:t>
            </w:r>
          </w:p>
        </w:tc>
        <w:tc>
          <w:tcPr>
            <w:tcW w:w="741" w:type="dxa"/>
          </w:tcPr>
          <w:p w14:paraId="366FC3D0"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1:500</w:t>
            </w:r>
          </w:p>
        </w:tc>
        <w:tc>
          <w:tcPr>
            <w:tcW w:w="867" w:type="dxa"/>
          </w:tcPr>
          <w:p w14:paraId="78B7DE46"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16748</w:t>
            </w:r>
          </w:p>
        </w:tc>
        <w:tc>
          <w:tcPr>
            <w:tcW w:w="914" w:type="dxa"/>
          </w:tcPr>
          <w:p w14:paraId="40D709DB" w14:textId="77777777" w:rsidR="00A77BAF" w:rsidRPr="00453F30" w:rsidRDefault="00A77BAF" w:rsidP="00596A91">
            <w:pPr>
              <w:jc w:val="both"/>
              <w:rPr>
                <w:rFonts w:ascii="Arial" w:hAnsi="Arial" w:cs="Arial"/>
                <w:sz w:val="12"/>
                <w:szCs w:val="12"/>
              </w:rPr>
            </w:pPr>
            <w:proofErr w:type="spellStart"/>
            <w:r w:rsidRPr="00453F30">
              <w:rPr>
                <w:rFonts w:ascii="Arial" w:hAnsi="Arial" w:cs="Arial"/>
                <w:color w:val="000000" w:themeColor="text1"/>
                <w:sz w:val="12"/>
                <w:szCs w:val="12"/>
              </w:rPr>
              <w:t>Statents</w:t>
            </w:r>
            <w:proofErr w:type="spellEnd"/>
            <w:r w:rsidRPr="00453F30">
              <w:rPr>
                <w:rFonts w:ascii="Arial" w:hAnsi="Arial" w:cs="Arial"/>
                <w:color w:val="000000" w:themeColor="text1"/>
                <w:sz w:val="12"/>
                <w:szCs w:val="12"/>
              </w:rPr>
              <w:t xml:space="preserve"> Serum </w:t>
            </w:r>
            <w:proofErr w:type="spellStart"/>
            <w:r w:rsidRPr="00453F30">
              <w:rPr>
                <w:rFonts w:ascii="Arial" w:hAnsi="Arial" w:cs="Arial"/>
                <w:color w:val="000000" w:themeColor="text1"/>
                <w:sz w:val="12"/>
                <w:szCs w:val="12"/>
              </w:rPr>
              <w:t>Institut</w:t>
            </w:r>
            <w:proofErr w:type="spellEnd"/>
          </w:p>
        </w:tc>
      </w:tr>
      <w:tr w:rsidR="00A77BAF" w:rsidRPr="00453F30" w14:paraId="7DE87625" w14:textId="77777777" w:rsidTr="00596A91">
        <w:tc>
          <w:tcPr>
            <w:tcW w:w="1696" w:type="dxa"/>
          </w:tcPr>
          <w:p w14:paraId="2550B68E" w14:textId="77777777" w:rsidR="00A77BAF" w:rsidRPr="00453F30" w:rsidRDefault="00A77BAF" w:rsidP="00596A91">
            <w:pPr>
              <w:jc w:val="both"/>
              <w:rPr>
                <w:rFonts w:ascii="Arial" w:hAnsi="Arial" w:cs="Arial"/>
                <w:sz w:val="12"/>
                <w:szCs w:val="12"/>
              </w:rPr>
            </w:pPr>
            <w:r>
              <w:rPr>
                <w:rFonts w:ascii="Arial" w:hAnsi="Arial" w:cs="Arial"/>
                <w:color w:val="000000" w:themeColor="text1"/>
                <w:sz w:val="12"/>
                <w:szCs w:val="12"/>
              </w:rPr>
              <w:t>group</w:t>
            </w:r>
            <w:r w:rsidRPr="00453F30">
              <w:rPr>
                <w:rFonts w:ascii="Arial" w:hAnsi="Arial" w:cs="Arial"/>
                <w:color w:val="000000" w:themeColor="text1"/>
                <w:sz w:val="12"/>
                <w:szCs w:val="12"/>
              </w:rPr>
              <w:t xml:space="preserve"> </w:t>
            </w:r>
            <w:r>
              <w:rPr>
                <w:rFonts w:ascii="Arial" w:hAnsi="Arial" w:cs="Arial"/>
                <w:color w:val="000000" w:themeColor="text1"/>
                <w:sz w:val="12"/>
                <w:szCs w:val="12"/>
              </w:rPr>
              <w:t>serum 6</w:t>
            </w:r>
          </w:p>
        </w:tc>
        <w:tc>
          <w:tcPr>
            <w:tcW w:w="1418" w:type="dxa"/>
          </w:tcPr>
          <w:p w14:paraId="247821E8" w14:textId="77777777" w:rsidR="00A77BAF" w:rsidRPr="00453F30" w:rsidRDefault="00A77BAF" w:rsidP="00596A91">
            <w:pPr>
              <w:jc w:val="both"/>
              <w:rPr>
                <w:rFonts w:ascii="Arial" w:hAnsi="Arial" w:cs="Arial"/>
                <w:i/>
                <w:iCs/>
                <w:sz w:val="12"/>
                <w:szCs w:val="12"/>
              </w:rPr>
            </w:pPr>
            <w:r w:rsidRPr="00453F30">
              <w:rPr>
                <w:rFonts w:ascii="Arial" w:eastAsia="Times New Roman" w:hAnsi="Arial" w:cs="Arial"/>
                <w:i/>
                <w:iCs/>
                <w:color w:val="000000" w:themeColor="text1"/>
                <w:sz w:val="12"/>
                <w:szCs w:val="12"/>
                <w:lang w:eastAsia="en-GB"/>
              </w:rPr>
              <w:t>S</w:t>
            </w:r>
            <w:r>
              <w:rPr>
                <w:rFonts w:ascii="Arial" w:eastAsia="Times New Roman" w:hAnsi="Arial" w:cs="Arial"/>
                <w:i/>
                <w:iCs/>
                <w:color w:val="000000" w:themeColor="text1"/>
                <w:sz w:val="12"/>
                <w:szCs w:val="12"/>
                <w:lang w:eastAsia="en-GB"/>
              </w:rPr>
              <w:t>.</w:t>
            </w:r>
            <w:r w:rsidRPr="00453F30">
              <w:rPr>
                <w:rFonts w:ascii="Arial" w:eastAsia="Times New Roman" w:hAnsi="Arial" w:cs="Arial"/>
                <w:i/>
                <w:iCs/>
                <w:color w:val="000000" w:themeColor="text1"/>
                <w:sz w:val="12"/>
                <w:szCs w:val="12"/>
                <w:lang w:eastAsia="en-GB"/>
              </w:rPr>
              <w:t xml:space="preserve"> pne</w:t>
            </w:r>
            <w:r>
              <w:rPr>
                <w:rFonts w:ascii="Arial" w:eastAsia="Times New Roman" w:hAnsi="Arial" w:cs="Arial"/>
                <w:i/>
                <w:iCs/>
                <w:color w:val="000000" w:themeColor="text1"/>
                <w:sz w:val="12"/>
                <w:szCs w:val="12"/>
                <w:lang w:eastAsia="en-GB"/>
              </w:rPr>
              <w:t>u</w:t>
            </w:r>
            <w:r w:rsidRPr="00453F30">
              <w:rPr>
                <w:rFonts w:ascii="Arial" w:eastAsia="Times New Roman" w:hAnsi="Arial" w:cs="Arial"/>
                <w:i/>
                <w:iCs/>
                <w:color w:val="000000" w:themeColor="text1"/>
                <w:sz w:val="12"/>
                <w:szCs w:val="12"/>
                <w:lang w:eastAsia="en-GB"/>
              </w:rPr>
              <w:t>moniae</w:t>
            </w:r>
          </w:p>
        </w:tc>
        <w:tc>
          <w:tcPr>
            <w:tcW w:w="1446" w:type="dxa"/>
          </w:tcPr>
          <w:p w14:paraId="2FB97D3A" w14:textId="77777777" w:rsidR="00A77BAF" w:rsidRPr="00453F30" w:rsidRDefault="00A77BAF" w:rsidP="00596A91">
            <w:pPr>
              <w:jc w:val="both"/>
              <w:rPr>
                <w:rFonts w:ascii="Arial" w:hAnsi="Arial" w:cs="Arial"/>
                <w:sz w:val="12"/>
                <w:szCs w:val="12"/>
              </w:rPr>
            </w:pPr>
            <w:r w:rsidRPr="00453F30">
              <w:rPr>
                <w:rFonts w:ascii="Arial" w:hAnsi="Arial" w:cs="Arial"/>
                <w:color w:val="000000"/>
                <w:sz w:val="12"/>
                <w:szCs w:val="12"/>
              </w:rPr>
              <w:t>Type 6A, 6B, 6C capsule</w:t>
            </w:r>
            <w:r>
              <w:rPr>
                <w:rFonts w:ascii="Arial" w:hAnsi="Arial" w:cs="Arial"/>
                <w:color w:val="000000"/>
                <w:sz w:val="12"/>
                <w:szCs w:val="12"/>
              </w:rPr>
              <w:t>s</w:t>
            </w:r>
            <w:r w:rsidRPr="00453F30">
              <w:rPr>
                <w:rFonts w:ascii="Arial" w:hAnsi="Arial" w:cs="Arial"/>
                <w:color w:val="000000"/>
                <w:sz w:val="12"/>
                <w:szCs w:val="12"/>
              </w:rPr>
              <w:t xml:space="preserve"> </w:t>
            </w:r>
          </w:p>
        </w:tc>
        <w:tc>
          <w:tcPr>
            <w:tcW w:w="766" w:type="dxa"/>
          </w:tcPr>
          <w:p w14:paraId="7A05D988"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Rabbit</w:t>
            </w:r>
          </w:p>
        </w:tc>
        <w:tc>
          <w:tcPr>
            <w:tcW w:w="949" w:type="dxa"/>
          </w:tcPr>
          <w:p w14:paraId="4D7730D7"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w:t>
            </w:r>
          </w:p>
        </w:tc>
        <w:tc>
          <w:tcPr>
            <w:tcW w:w="831" w:type="dxa"/>
          </w:tcPr>
          <w:p w14:paraId="70997A73"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w:t>
            </w:r>
          </w:p>
        </w:tc>
        <w:tc>
          <w:tcPr>
            <w:tcW w:w="741" w:type="dxa"/>
          </w:tcPr>
          <w:p w14:paraId="4AFB7F85"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1:500</w:t>
            </w:r>
          </w:p>
        </w:tc>
        <w:tc>
          <w:tcPr>
            <w:tcW w:w="867" w:type="dxa"/>
          </w:tcPr>
          <w:p w14:paraId="2D57E0F7" w14:textId="77777777" w:rsidR="00A77BAF" w:rsidRPr="00453F30" w:rsidRDefault="00A77BAF" w:rsidP="00596A91">
            <w:pPr>
              <w:jc w:val="both"/>
              <w:rPr>
                <w:rFonts w:ascii="Arial" w:hAnsi="Arial" w:cs="Arial"/>
                <w:sz w:val="12"/>
                <w:szCs w:val="12"/>
              </w:rPr>
            </w:pPr>
            <w:r w:rsidRPr="00453F30">
              <w:rPr>
                <w:rFonts w:ascii="Arial" w:hAnsi="Arial" w:cs="Arial"/>
                <w:color w:val="000000"/>
                <w:sz w:val="12"/>
                <w:szCs w:val="12"/>
              </w:rPr>
              <w:t>16900</w:t>
            </w:r>
          </w:p>
        </w:tc>
        <w:tc>
          <w:tcPr>
            <w:tcW w:w="914" w:type="dxa"/>
          </w:tcPr>
          <w:p w14:paraId="1F5E40CB"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Statents</w:t>
            </w:r>
            <w:proofErr w:type="spellEnd"/>
            <w:r w:rsidRPr="00453F30">
              <w:rPr>
                <w:rFonts w:ascii="Arial" w:hAnsi="Arial" w:cs="Arial"/>
                <w:sz w:val="12"/>
                <w:szCs w:val="12"/>
              </w:rPr>
              <w:t xml:space="preserve"> Serum </w:t>
            </w:r>
            <w:proofErr w:type="spellStart"/>
            <w:r w:rsidRPr="00453F30">
              <w:rPr>
                <w:rFonts w:ascii="Arial" w:hAnsi="Arial" w:cs="Arial"/>
                <w:sz w:val="12"/>
                <w:szCs w:val="12"/>
              </w:rPr>
              <w:t>Institut</w:t>
            </w:r>
            <w:proofErr w:type="spellEnd"/>
          </w:p>
        </w:tc>
      </w:tr>
      <w:tr w:rsidR="00A77BAF" w:rsidRPr="00453F30" w14:paraId="7FF41AFF" w14:textId="77777777" w:rsidTr="00596A91">
        <w:tc>
          <w:tcPr>
            <w:tcW w:w="1696" w:type="dxa"/>
          </w:tcPr>
          <w:p w14:paraId="5A0977CE" w14:textId="77777777" w:rsidR="00A77BAF" w:rsidRPr="00453F30" w:rsidRDefault="00A77BAF" w:rsidP="00596A91">
            <w:pPr>
              <w:jc w:val="both"/>
              <w:rPr>
                <w:rFonts w:ascii="Arial" w:hAnsi="Arial" w:cs="Arial"/>
                <w:sz w:val="12"/>
                <w:szCs w:val="12"/>
              </w:rPr>
            </w:pPr>
            <w:r>
              <w:rPr>
                <w:rFonts w:ascii="Arial" w:hAnsi="Arial" w:cs="Arial"/>
                <w:color w:val="000000" w:themeColor="text1"/>
                <w:sz w:val="12"/>
                <w:szCs w:val="12"/>
              </w:rPr>
              <w:t>group</w:t>
            </w:r>
            <w:r w:rsidRPr="00453F30">
              <w:rPr>
                <w:rFonts w:ascii="Arial" w:hAnsi="Arial" w:cs="Arial"/>
                <w:color w:val="000000" w:themeColor="text1"/>
                <w:sz w:val="12"/>
                <w:szCs w:val="12"/>
              </w:rPr>
              <w:t xml:space="preserve"> </w:t>
            </w:r>
            <w:r>
              <w:rPr>
                <w:rFonts w:ascii="Arial" w:hAnsi="Arial" w:cs="Arial"/>
                <w:color w:val="000000" w:themeColor="text1"/>
                <w:sz w:val="12"/>
                <w:szCs w:val="12"/>
              </w:rPr>
              <w:t>serum 19</w:t>
            </w:r>
          </w:p>
        </w:tc>
        <w:tc>
          <w:tcPr>
            <w:tcW w:w="1418" w:type="dxa"/>
          </w:tcPr>
          <w:p w14:paraId="3845F82C" w14:textId="77777777" w:rsidR="00A77BAF" w:rsidRPr="00453F30" w:rsidRDefault="00A77BAF" w:rsidP="00596A91">
            <w:pPr>
              <w:jc w:val="both"/>
              <w:rPr>
                <w:rFonts w:ascii="Arial" w:hAnsi="Arial" w:cs="Arial"/>
                <w:i/>
                <w:iCs/>
                <w:sz w:val="12"/>
                <w:szCs w:val="12"/>
              </w:rPr>
            </w:pPr>
            <w:r w:rsidRPr="00453F30">
              <w:rPr>
                <w:rFonts w:ascii="Arial" w:eastAsia="Times New Roman" w:hAnsi="Arial" w:cs="Arial"/>
                <w:i/>
                <w:iCs/>
                <w:color w:val="000000" w:themeColor="text1"/>
                <w:sz w:val="12"/>
                <w:szCs w:val="12"/>
                <w:lang w:eastAsia="en-GB"/>
              </w:rPr>
              <w:t>S</w:t>
            </w:r>
            <w:r>
              <w:rPr>
                <w:rFonts w:ascii="Arial" w:eastAsia="Times New Roman" w:hAnsi="Arial" w:cs="Arial"/>
                <w:i/>
                <w:iCs/>
                <w:color w:val="000000" w:themeColor="text1"/>
                <w:sz w:val="12"/>
                <w:szCs w:val="12"/>
                <w:lang w:eastAsia="en-GB"/>
              </w:rPr>
              <w:t>.</w:t>
            </w:r>
            <w:r w:rsidRPr="00453F30">
              <w:rPr>
                <w:rFonts w:ascii="Arial" w:eastAsia="Times New Roman" w:hAnsi="Arial" w:cs="Arial"/>
                <w:i/>
                <w:iCs/>
                <w:color w:val="000000" w:themeColor="text1"/>
                <w:sz w:val="12"/>
                <w:szCs w:val="12"/>
                <w:lang w:eastAsia="en-GB"/>
              </w:rPr>
              <w:t xml:space="preserve"> pne</w:t>
            </w:r>
            <w:r>
              <w:rPr>
                <w:rFonts w:ascii="Arial" w:eastAsia="Times New Roman" w:hAnsi="Arial" w:cs="Arial"/>
                <w:i/>
                <w:iCs/>
                <w:color w:val="000000" w:themeColor="text1"/>
                <w:sz w:val="12"/>
                <w:szCs w:val="12"/>
                <w:lang w:eastAsia="en-GB"/>
              </w:rPr>
              <w:t>u</w:t>
            </w:r>
            <w:r w:rsidRPr="00453F30">
              <w:rPr>
                <w:rFonts w:ascii="Arial" w:eastAsia="Times New Roman" w:hAnsi="Arial" w:cs="Arial"/>
                <w:i/>
                <w:iCs/>
                <w:color w:val="000000" w:themeColor="text1"/>
                <w:sz w:val="12"/>
                <w:szCs w:val="12"/>
                <w:lang w:eastAsia="en-GB"/>
              </w:rPr>
              <w:t>moniae</w:t>
            </w:r>
          </w:p>
        </w:tc>
        <w:tc>
          <w:tcPr>
            <w:tcW w:w="1446" w:type="dxa"/>
          </w:tcPr>
          <w:p w14:paraId="6F4E7DC2" w14:textId="77777777" w:rsidR="00A77BAF" w:rsidRPr="00453F30" w:rsidRDefault="00A77BAF" w:rsidP="00596A91">
            <w:pPr>
              <w:jc w:val="both"/>
              <w:rPr>
                <w:rFonts w:ascii="Arial" w:hAnsi="Arial" w:cs="Arial"/>
                <w:sz w:val="12"/>
                <w:szCs w:val="12"/>
              </w:rPr>
            </w:pPr>
            <w:r w:rsidRPr="00453F30">
              <w:rPr>
                <w:rFonts w:ascii="Arial" w:hAnsi="Arial" w:cs="Arial"/>
                <w:color w:val="000000"/>
                <w:sz w:val="12"/>
                <w:szCs w:val="12"/>
              </w:rPr>
              <w:t>Type 19F, 19A, 19B, 19C capsule</w:t>
            </w:r>
            <w:r>
              <w:rPr>
                <w:rFonts w:ascii="Arial" w:hAnsi="Arial" w:cs="Arial"/>
                <w:color w:val="000000"/>
                <w:sz w:val="12"/>
                <w:szCs w:val="12"/>
              </w:rPr>
              <w:t>s</w:t>
            </w:r>
            <w:r w:rsidRPr="00453F30">
              <w:rPr>
                <w:rFonts w:ascii="Arial" w:hAnsi="Arial" w:cs="Arial"/>
                <w:color w:val="000000"/>
                <w:sz w:val="12"/>
                <w:szCs w:val="12"/>
              </w:rPr>
              <w:t xml:space="preserve"> </w:t>
            </w:r>
          </w:p>
        </w:tc>
        <w:tc>
          <w:tcPr>
            <w:tcW w:w="766" w:type="dxa"/>
          </w:tcPr>
          <w:p w14:paraId="313B6A26"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Rabbit</w:t>
            </w:r>
          </w:p>
        </w:tc>
        <w:tc>
          <w:tcPr>
            <w:tcW w:w="949" w:type="dxa"/>
          </w:tcPr>
          <w:p w14:paraId="4F63F238"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31" w:type="dxa"/>
          </w:tcPr>
          <w:p w14:paraId="485033F2"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47E5B071"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1:500</w:t>
            </w:r>
          </w:p>
        </w:tc>
        <w:tc>
          <w:tcPr>
            <w:tcW w:w="867" w:type="dxa"/>
          </w:tcPr>
          <w:p w14:paraId="51AEBD9C"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16911</w:t>
            </w:r>
          </w:p>
        </w:tc>
        <w:tc>
          <w:tcPr>
            <w:tcW w:w="914" w:type="dxa"/>
          </w:tcPr>
          <w:p w14:paraId="37ACEC5A" w14:textId="77777777" w:rsidR="00A77BAF" w:rsidRPr="00453F30" w:rsidRDefault="00A77BAF" w:rsidP="00596A91">
            <w:pPr>
              <w:jc w:val="both"/>
              <w:rPr>
                <w:rFonts w:ascii="Arial" w:hAnsi="Arial" w:cs="Arial"/>
                <w:sz w:val="12"/>
                <w:szCs w:val="12"/>
              </w:rPr>
            </w:pPr>
            <w:proofErr w:type="spellStart"/>
            <w:r w:rsidRPr="00453F30">
              <w:rPr>
                <w:rFonts w:ascii="Arial" w:hAnsi="Arial" w:cs="Arial"/>
                <w:color w:val="000000" w:themeColor="text1"/>
                <w:sz w:val="12"/>
                <w:szCs w:val="12"/>
              </w:rPr>
              <w:t>Statents</w:t>
            </w:r>
            <w:proofErr w:type="spellEnd"/>
            <w:r w:rsidRPr="00453F30">
              <w:rPr>
                <w:rFonts w:ascii="Arial" w:hAnsi="Arial" w:cs="Arial"/>
                <w:color w:val="000000" w:themeColor="text1"/>
                <w:sz w:val="12"/>
                <w:szCs w:val="12"/>
              </w:rPr>
              <w:t xml:space="preserve"> Serum </w:t>
            </w:r>
            <w:proofErr w:type="spellStart"/>
            <w:r w:rsidRPr="00453F30">
              <w:rPr>
                <w:rFonts w:ascii="Arial" w:hAnsi="Arial" w:cs="Arial"/>
                <w:color w:val="000000" w:themeColor="text1"/>
                <w:sz w:val="12"/>
                <w:szCs w:val="12"/>
              </w:rPr>
              <w:t>Institut</w:t>
            </w:r>
            <w:proofErr w:type="spellEnd"/>
          </w:p>
        </w:tc>
      </w:tr>
      <w:tr w:rsidR="00A77BAF" w:rsidRPr="00453F30" w14:paraId="5BB61F85" w14:textId="77777777" w:rsidTr="00596A91">
        <w:tc>
          <w:tcPr>
            <w:tcW w:w="1696" w:type="dxa"/>
          </w:tcPr>
          <w:p w14:paraId="52BCB4D4"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Omni Serum</w:t>
            </w:r>
          </w:p>
        </w:tc>
        <w:tc>
          <w:tcPr>
            <w:tcW w:w="1418" w:type="dxa"/>
          </w:tcPr>
          <w:p w14:paraId="2C71FD29" w14:textId="77777777" w:rsidR="00A77BAF" w:rsidRPr="00453F30" w:rsidRDefault="00A77BAF" w:rsidP="00596A91">
            <w:pPr>
              <w:jc w:val="both"/>
              <w:rPr>
                <w:rFonts w:ascii="Arial" w:hAnsi="Arial" w:cs="Arial"/>
                <w:sz w:val="12"/>
                <w:szCs w:val="12"/>
              </w:rPr>
            </w:pPr>
            <w:r w:rsidRPr="00453F30">
              <w:rPr>
                <w:rFonts w:ascii="Arial" w:hAnsi="Arial" w:cs="Arial"/>
                <w:i/>
                <w:iCs/>
                <w:sz w:val="12"/>
                <w:szCs w:val="12"/>
              </w:rPr>
              <w:t>S.</w:t>
            </w:r>
            <w:r>
              <w:rPr>
                <w:rFonts w:ascii="Arial" w:hAnsi="Arial" w:cs="Arial"/>
                <w:i/>
                <w:iCs/>
                <w:sz w:val="12"/>
                <w:szCs w:val="12"/>
              </w:rPr>
              <w:t xml:space="preserve"> </w:t>
            </w:r>
            <w:r w:rsidRPr="00453F30">
              <w:rPr>
                <w:rFonts w:ascii="Arial" w:hAnsi="Arial" w:cs="Arial"/>
                <w:i/>
                <w:iCs/>
                <w:sz w:val="12"/>
                <w:szCs w:val="12"/>
              </w:rPr>
              <w:t>pneumoniae</w:t>
            </w:r>
          </w:p>
        </w:tc>
        <w:tc>
          <w:tcPr>
            <w:tcW w:w="1446" w:type="dxa"/>
          </w:tcPr>
          <w:p w14:paraId="2C09E710" w14:textId="77777777" w:rsidR="00A77BAF" w:rsidRPr="00453F30" w:rsidRDefault="00A77BAF" w:rsidP="00596A91">
            <w:pPr>
              <w:jc w:val="both"/>
              <w:rPr>
                <w:rFonts w:ascii="Arial" w:hAnsi="Arial" w:cs="Arial"/>
                <w:i/>
                <w:iCs/>
                <w:sz w:val="12"/>
                <w:szCs w:val="12"/>
              </w:rPr>
            </w:pPr>
            <w:r w:rsidRPr="00453F30">
              <w:rPr>
                <w:rFonts w:ascii="Arial" w:hAnsi="Arial" w:cs="Arial"/>
                <w:sz w:val="12"/>
                <w:szCs w:val="12"/>
              </w:rPr>
              <w:t>All 91 serotype</w:t>
            </w:r>
            <w:r>
              <w:rPr>
                <w:rFonts w:ascii="Arial" w:hAnsi="Arial" w:cs="Arial"/>
                <w:sz w:val="12"/>
                <w:szCs w:val="12"/>
              </w:rPr>
              <w:t xml:space="preserve"> capsules</w:t>
            </w:r>
            <w:r w:rsidRPr="00453F30">
              <w:rPr>
                <w:rFonts w:ascii="Arial" w:hAnsi="Arial" w:cs="Arial"/>
                <w:sz w:val="12"/>
                <w:szCs w:val="12"/>
              </w:rPr>
              <w:t xml:space="preserve"> </w:t>
            </w:r>
          </w:p>
        </w:tc>
        <w:tc>
          <w:tcPr>
            <w:tcW w:w="766" w:type="dxa"/>
          </w:tcPr>
          <w:p w14:paraId="12F20A23"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Rabbit</w:t>
            </w:r>
          </w:p>
        </w:tc>
        <w:tc>
          <w:tcPr>
            <w:tcW w:w="949" w:type="dxa"/>
          </w:tcPr>
          <w:p w14:paraId="6A7B9277"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31" w:type="dxa"/>
          </w:tcPr>
          <w:p w14:paraId="21AED073"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4A7F90DC"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1:500</w:t>
            </w:r>
          </w:p>
        </w:tc>
        <w:tc>
          <w:tcPr>
            <w:tcW w:w="867" w:type="dxa"/>
          </w:tcPr>
          <w:p w14:paraId="1AE533E5"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2438</w:t>
            </w:r>
          </w:p>
        </w:tc>
        <w:tc>
          <w:tcPr>
            <w:tcW w:w="914" w:type="dxa"/>
          </w:tcPr>
          <w:p w14:paraId="6604A836"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Statents</w:t>
            </w:r>
            <w:proofErr w:type="spellEnd"/>
            <w:r w:rsidRPr="00453F30">
              <w:rPr>
                <w:rFonts w:ascii="Arial" w:hAnsi="Arial" w:cs="Arial"/>
                <w:sz w:val="12"/>
                <w:szCs w:val="12"/>
              </w:rPr>
              <w:t xml:space="preserve"> Serum </w:t>
            </w:r>
            <w:proofErr w:type="spellStart"/>
            <w:r w:rsidRPr="00453F30">
              <w:rPr>
                <w:rFonts w:ascii="Arial" w:hAnsi="Arial" w:cs="Arial"/>
                <w:sz w:val="12"/>
                <w:szCs w:val="12"/>
              </w:rPr>
              <w:t>Institut</w:t>
            </w:r>
            <w:proofErr w:type="spellEnd"/>
          </w:p>
        </w:tc>
      </w:tr>
      <w:tr w:rsidR="00A77BAF" w:rsidRPr="00453F30" w14:paraId="3D3E63D2" w14:textId="77777777" w:rsidTr="00596A91">
        <w:tc>
          <w:tcPr>
            <w:tcW w:w="1696" w:type="dxa"/>
          </w:tcPr>
          <w:p w14:paraId="74E40D7A"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 xml:space="preserve">Anti-K2 </w:t>
            </w:r>
            <w:r w:rsidRPr="00961052">
              <w:rPr>
                <w:rFonts w:ascii="Arial" w:hAnsi="Arial" w:cs="Arial"/>
                <w:sz w:val="12"/>
                <w:szCs w:val="12"/>
              </w:rPr>
              <w:t>serum</w:t>
            </w:r>
          </w:p>
        </w:tc>
        <w:tc>
          <w:tcPr>
            <w:tcW w:w="1418" w:type="dxa"/>
          </w:tcPr>
          <w:p w14:paraId="6BE5EB31" w14:textId="77777777" w:rsidR="00A77BAF" w:rsidRPr="00453F30" w:rsidRDefault="00A77BAF" w:rsidP="00596A91">
            <w:pPr>
              <w:jc w:val="both"/>
              <w:rPr>
                <w:rFonts w:ascii="Arial" w:hAnsi="Arial" w:cs="Arial"/>
                <w:sz w:val="12"/>
                <w:szCs w:val="12"/>
              </w:rPr>
            </w:pPr>
            <w:r w:rsidRPr="00453F30">
              <w:rPr>
                <w:rFonts w:ascii="Arial" w:hAnsi="Arial" w:cs="Arial"/>
                <w:i/>
                <w:iCs/>
                <w:sz w:val="12"/>
                <w:szCs w:val="12"/>
              </w:rPr>
              <w:t>Klebsiella</w:t>
            </w:r>
            <w:r w:rsidRPr="00453F30">
              <w:rPr>
                <w:rFonts w:ascii="Arial" w:hAnsi="Arial" w:cs="Arial"/>
                <w:sz w:val="12"/>
                <w:szCs w:val="12"/>
              </w:rPr>
              <w:t xml:space="preserve"> </w:t>
            </w:r>
            <w:r w:rsidRPr="0055565A">
              <w:rPr>
                <w:rFonts w:ascii="Arial" w:hAnsi="Arial" w:cs="Arial"/>
                <w:i/>
                <w:iCs/>
                <w:sz w:val="12"/>
                <w:szCs w:val="12"/>
              </w:rPr>
              <w:t>pneumoniae</w:t>
            </w:r>
          </w:p>
        </w:tc>
        <w:tc>
          <w:tcPr>
            <w:tcW w:w="1446" w:type="dxa"/>
          </w:tcPr>
          <w:p w14:paraId="6E7CA9F7"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K2 capsule</w:t>
            </w:r>
            <w:r w:rsidRPr="00453F30">
              <w:rPr>
                <w:rFonts w:ascii="Arial" w:hAnsi="Arial" w:cs="Arial"/>
                <w:sz w:val="12"/>
                <w:szCs w:val="12"/>
              </w:rPr>
              <w:tab/>
            </w:r>
          </w:p>
        </w:tc>
        <w:tc>
          <w:tcPr>
            <w:tcW w:w="766" w:type="dxa"/>
          </w:tcPr>
          <w:p w14:paraId="3F91499D"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Rabbit</w:t>
            </w:r>
          </w:p>
        </w:tc>
        <w:tc>
          <w:tcPr>
            <w:tcW w:w="949" w:type="dxa"/>
          </w:tcPr>
          <w:p w14:paraId="43C1E0A1"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w:t>
            </w:r>
          </w:p>
        </w:tc>
        <w:tc>
          <w:tcPr>
            <w:tcW w:w="831" w:type="dxa"/>
          </w:tcPr>
          <w:p w14:paraId="7FD35D19"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w:t>
            </w:r>
          </w:p>
        </w:tc>
        <w:tc>
          <w:tcPr>
            <w:tcW w:w="741" w:type="dxa"/>
          </w:tcPr>
          <w:p w14:paraId="6AA77566"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1:500</w:t>
            </w:r>
          </w:p>
        </w:tc>
        <w:tc>
          <w:tcPr>
            <w:tcW w:w="867" w:type="dxa"/>
          </w:tcPr>
          <w:p w14:paraId="354FCADB"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w:t>
            </w:r>
          </w:p>
        </w:tc>
        <w:tc>
          <w:tcPr>
            <w:tcW w:w="914" w:type="dxa"/>
          </w:tcPr>
          <w:p w14:paraId="5126169D"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Statents</w:t>
            </w:r>
            <w:proofErr w:type="spellEnd"/>
            <w:r w:rsidRPr="00453F30">
              <w:rPr>
                <w:rFonts w:ascii="Arial" w:hAnsi="Arial" w:cs="Arial"/>
                <w:sz w:val="12"/>
                <w:szCs w:val="12"/>
              </w:rPr>
              <w:t xml:space="preserve"> Serum </w:t>
            </w:r>
            <w:proofErr w:type="spellStart"/>
            <w:r w:rsidRPr="00453F30">
              <w:rPr>
                <w:rFonts w:ascii="Arial" w:hAnsi="Arial" w:cs="Arial"/>
                <w:sz w:val="12"/>
                <w:szCs w:val="12"/>
              </w:rPr>
              <w:t>Institut</w:t>
            </w:r>
            <w:proofErr w:type="spellEnd"/>
          </w:p>
        </w:tc>
      </w:tr>
      <w:tr w:rsidR="00A77BAF" w:rsidRPr="00453F30" w14:paraId="3F83C71E" w14:textId="77777777" w:rsidTr="00596A91">
        <w:tc>
          <w:tcPr>
            <w:tcW w:w="1696" w:type="dxa"/>
          </w:tcPr>
          <w:p w14:paraId="1D884084"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Anti-CD163</w:t>
            </w:r>
          </w:p>
        </w:tc>
        <w:tc>
          <w:tcPr>
            <w:tcW w:w="1418" w:type="dxa"/>
          </w:tcPr>
          <w:p w14:paraId="0F1FB789"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 xml:space="preserve">Human </w:t>
            </w:r>
          </w:p>
        </w:tc>
        <w:tc>
          <w:tcPr>
            <w:tcW w:w="1446" w:type="dxa"/>
          </w:tcPr>
          <w:p w14:paraId="4ED0C35B"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CD163</w:t>
            </w:r>
          </w:p>
        </w:tc>
        <w:tc>
          <w:tcPr>
            <w:tcW w:w="766" w:type="dxa"/>
          </w:tcPr>
          <w:p w14:paraId="39E369ED"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Mouse</w:t>
            </w:r>
          </w:p>
        </w:tc>
        <w:tc>
          <w:tcPr>
            <w:tcW w:w="949" w:type="dxa"/>
          </w:tcPr>
          <w:p w14:paraId="64638A34"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w:t>
            </w:r>
          </w:p>
        </w:tc>
        <w:tc>
          <w:tcPr>
            <w:tcW w:w="831" w:type="dxa"/>
          </w:tcPr>
          <w:p w14:paraId="59B9D650"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EDHu-1</w:t>
            </w:r>
          </w:p>
        </w:tc>
        <w:tc>
          <w:tcPr>
            <w:tcW w:w="741" w:type="dxa"/>
          </w:tcPr>
          <w:p w14:paraId="495FAAB5"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1:100</w:t>
            </w:r>
          </w:p>
        </w:tc>
        <w:tc>
          <w:tcPr>
            <w:tcW w:w="867" w:type="dxa"/>
          </w:tcPr>
          <w:p w14:paraId="7624ADF4"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NB110-40686</w:t>
            </w:r>
          </w:p>
        </w:tc>
        <w:tc>
          <w:tcPr>
            <w:tcW w:w="914" w:type="dxa"/>
          </w:tcPr>
          <w:p w14:paraId="78325F6D"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Novus Biologicals</w:t>
            </w:r>
          </w:p>
        </w:tc>
      </w:tr>
      <w:tr w:rsidR="00A77BAF" w:rsidRPr="00453F30" w14:paraId="55BF8CF2" w14:textId="77777777" w:rsidTr="00596A91">
        <w:tc>
          <w:tcPr>
            <w:tcW w:w="1696" w:type="dxa"/>
          </w:tcPr>
          <w:p w14:paraId="3D7AA0BE"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 xml:space="preserve">CD163 Antibody, anti-human, </w:t>
            </w:r>
            <w:proofErr w:type="spellStart"/>
            <w:r w:rsidRPr="00453F30">
              <w:rPr>
                <w:rFonts w:ascii="Arial" w:hAnsi="Arial" w:cs="Arial"/>
                <w:sz w:val="12"/>
                <w:szCs w:val="12"/>
              </w:rPr>
              <w:t>REAfinit</w:t>
            </w:r>
            <w:r>
              <w:rPr>
                <w:rFonts w:ascii="Arial" w:hAnsi="Arial" w:cs="Arial"/>
                <w:sz w:val="12"/>
                <w:szCs w:val="12"/>
              </w:rPr>
              <w:t>y</w:t>
            </w:r>
            <w:proofErr w:type="spellEnd"/>
          </w:p>
        </w:tc>
        <w:tc>
          <w:tcPr>
            <w:tcW w:w="1418" w:type="dxa"/>
          </w:tcPr>
          <w:p w14:paraId="24756082"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Human, Monkey</w:t>
            </w:r>
          </w:p>
        </w:tc>
        <w:tc>
          <w:tcPr>
            <w:tcW w:w="1446" w:type="dxa"/>
          </w:tcPr>
          <w:p w14:paraId="460419A4"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CD163</w:t>
            </w:r>
          </w:p>
        </w:tc>
        <w:tc>
          <w:tcPr>
            <w:tcW w:w="766" w:type="dxa"/>
          </w:tcPr>
          <w:p w14:paraId="26588E2F"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 xml:space="preserve">Human </w:t>
            </w:r>
            <w:proofErr w:type="spellStart"/>
            <w:r w:rsidRPr="00453F30">
              <w:rPr>
                <w:rFonts w:ascii="Arial" w:hAnsi="Arial" w:cs="Arial"/>
                <w:sz w:val="12"/>
                <w:szCs w:val="12"/>
              </w:rPr>
              <w:t>Recombinat</w:t>
            </w:r>
            <w:proofErr w:type="spellEnd"/>
            <w:r w:rsidRPr="00453F30">
              <w:rPr>
                <w:rFonts w:ascii="Arial" w:hAnsi="Arial" w:cs="Arial"/>
                <w:sz w:val="12"/>
                <w:szCs w:val="12"/>
              </w:rPr>
              <w:t xml:space="preserve"> </w:t>
            </w:r>
          </w:p>
        </w:tc>
        <w:tc>
          <w:tcPr>
            <w:tcW w:w="949" w:type="dxa"/>
          </w:tcPr>
          <w:p w14:paraId="2E53603D" w14:textId="77777777" w:rsidR="00A77BAF" w:rsidRPr="00453F30" w:rsidRDefault="00A77BAF" w:rsidP="00596A91">
            <w:pPr>
              <w:jc w:val="both"/>
              <w:rPr>
                <w:rFonts w:ascii="Arial" w:hAnsi="Arial" w:cs="Arial"/>
                <w:sz w:val="12"/>
                <w:szCs w:val="12"/>
              </w:rPr>
            </w:pPr>
            <w:r>
              <w:rPr>
                <w:rFonts w:ascii="Arial" w:hAnsi="Arial" w:cs="Arial"/>
                <w:sz w:val="12"/>
                <w:szCs w:val="12"/>
              </w:rPr>
              <w:t>Alkaline phosphatase</w:t>
            </w:r>
          </w:p>
        </w:tc>
        <w:tc>
          <w:tcPr>
            <w:tcW w:w="831" w:type="dxa"/>
          </w:tcPr>
          <w:p w14:paraId="4F9FE2B8"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REA812</w:t>
            </w:r>
          </w:p>
        </w:tc>
        <w:tc>
          <w:tcPr>
            <w:tcW w:w="741" w:type="dxa"/>
          </w:tcPr>
          <w:p w14:paraId="43C98F86"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1:100</w:t>
            </w:r>
          </w:p>
        </w:tc>
        <w:tc>
          <w:tcPr>
            <w:tcW w:w="867" w:type="dxa"/>
          </w:tcPr>
          <w:p w14:paraId="2693E9FD"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130-112-129</w:t>
            </w:r>
          </w:p>
        </w:tc>
        <w:tc>
          <w:tcPr>
            <w:tcW w:w="914" w:type="dxa"/>
          </w:tcPr>
          <w:p w14:paraId="13844E61"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Miltenyi</w:t>
            </w:r>
            <w:proofErr w:type="spellEnd"/>
            <w:r w:rsidRPr="00453F30">
              <w:rPr>
                <w:rFonts w:ascii="Arial" w:hAnsi="Arial" w:cs="Arial"/>
                <w:sz w:val="12"/>
                <w:szCs w:val="12"/>
              </w:rPr>
              <w:t xml:space="preserve"> Biotec</w:t>
            </w:r>
          </w:p>
        </w:tc>
      </w:tr>
      <w:tr w:rsidR="00A77BAF" w:rsidRPr="00453F30" w14:paraId="7EC52793" w14:textId="77777777" w:rsidTr="00596A91">
        <w:tc>
          <w:tcPr>
            <w:tcW w:w="1696" w:type="dxa"/>
          </w:tcPr>
          <w:p w14:paraId="308EF21D"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Human Siglec-1/CD169 Antibody</w:t>
            </w:r>
          </w:p>
        </w:tc>
        <w:tc>
          <w:tcPr>
            <w:tcW w:w="1418" w:type="dxa"/>
          </w:tcPr>
          <w:p w14:paraId="76EAFFF9"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Human</w:t>
            </w:r>
          </w:p>
        </w:tc>
        <w:tc>
          <w:tcPr>
            <w:tcW w:w="1446" w:type="dxa"/>
          </w:tcPr>
          <w:p w14:paraId="306AF190"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CD169</w:t>
            </w:r>
          </w:p>
        </w:tc>
        <w:tc>
          <w:tcPr>
            <w:tcW w:w="766" w:type="dxa"/>
          </w:tcPr>
          <w:p w14:paraId="11C1EFC4"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Sheep</w:t>
            </w:r>
          </w:p>
        </w:tc>
        <w:tc>
          <w:tcPr>
            <w:tcW w:w="949" w:type="dxa"/>
          </w:tcPr>
          <w:p w14:paraId="5817EC7F"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31" w:type="dxa"/>
          </w:tcPr>
          <w:p w14:paraId="28D8AA1E"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1B02FC8B"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1:100</w:t>
            </w:r>
          </w:p>
        </w:tc>
        <w:tc>
          <w:tcPr>
            <w:tcW w:w="867" w:type="dxa"/>
          </w:tcPr>
          <w:p w14:paraId="5C9F2A73"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AF5197</w:t>
            </w:r>
          </w:p>
        </w:tc>
        <w:tc>
          <w:tcPr>
            <w:tcW w:w="914" w:type="dxa"/>
          </w:tcPr>
          <w:p w14:paraId="612C6254"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R&amp;D Systems</w:t>
            </w:r>
          </w:p>
        </w:tc>
      </w:tr>
      <w:tr w:rsidR="00A77BAF" w:rsidRPr="00453F30" w14:paraId="13D6577D" w14:textId="77777777" w:rsidTr="00596A91">
        <w:tc>
          <w:tcPr>
            <w:tcW w:w="1696" w:type="dxa"/>
          </w:tcPr>
          <w:p w14:paraId="6C8C244A" w14:textId="77777777" w:rsidR="00A77BAF" w:rsidRPr="00453F30" w:rsidRDefault="00A77BAF" w:rsidP="00596A91">
            <w:pPr>
              <w:jc w:val="both"/>
              <w:rPr>
                <w:rFonts w:ascii="Arial" w:hAnsi="Arial" w:cs="Arial"/>
                <w:sz w:val="12"/>
                <w:szCs w:val="12"/>
              </w:rPr>
            </w:pPr>
            <w:r w:rsidRPr="00453F30">
              <w:rPr>
                <w:rFonts w:ascii="Arial" w:hAnsi="Arial" w:cs="Arial"/>
                <w:color w:val="000000" w:themeColor="text1"/>
                <w:sz w:val="12"/>
                <w:szCs w:val="12"/>
              </w:rPr>
              <w:t xml:space="preserve">anti-human </w:t>
            </w:r>
            <w:r>
              <w:rPr>
                <w:rFonts w:ascii="Arial" w:hAnsi="Arial" w:cs="Arial"/>
                <w:color w:val="000000" w:themeColor="text1"/>
                <w:sz w:val="12"/>
                <w:szCs w:val="12"/>
              </w:rPr>
              <w:t>C</w:t>
            </w:r>
            <w:r w:rsidRPr="00453F30">
              <w:rPr>
                <w:rFonts w:ascii="Arial" w:hAnsi="Arial" w:cs="Arial"/>
                <w:color w:val="000000" w:themeColor="text1"/>
                <w:sz w:val="12"/>
                <w:szCs w:val="12"/>
              </w:rPr>
              <w:t>D68</w:t>
            </w:r>
          </w:p>
        </w:tc>
        <w:tc>
          <w:tcPr>
            <w:tcW w:w="1418" w:type="dxa"/>
          </w:tcPr>
          <w:p w14:paraId="57592EAE"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Human</w:t>
            </w:r>
          </w:p>
        </w:tc>
        <w:tc>
          <w:tcPr>
            <w:tcW w:w="1446" w:type="dxa"/>
          </w:tcPr>
          <w:p w14:paraId="1360B689"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CD68</w:t>
            </w:r>
          </w:p>
        </w:tc>
        <w:tc>
          <w:tcPr>
            <w:tcW w:w="766" w:type="dxa"/>
          </w:tcPr>
          <w:p w14:paraId="004759C6"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 xml:space="preserve">Mouse </w:t>
            </w:r>
          </w:p>
        </w:tc>
        <w:tc>
          <w:tcPr>
            <w:tcW w:w="949" w:type="dxa"/>
          </w:tcPr>
          <w:p w14:paraId="4C4BB6A7"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31" w:type="dxa"/>
          </w:tcPr>
          <w:p w14:paraId="0FAB0794"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PG-M1</w:t>
            </w:r>
          </w:p>
        </w:tc>
        <w:tc>
          <w:tcPr>
            <w:tcW w:w="741" w:type="dxa"/>
          </w:tcPr>
          <w:p w14:paraId="2F4E71A3"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w:t>
            </w:r>
            <w:r>
              <w:rPr>
                <w:rFonts w:ascii="Arial" w:hAnsi="Arial" w:cs="Arial"/>
                <w:sz w:val="12"/>
                <w:szCs w:val="12"/>
              </w:rPr>
              <w:t>:1</w:t>
            </w:r>
            <w:r w:rsidRPr="00453F30">
              <w:rPr>
                <w:rFonts w:ascii="Arial" w:hAnsi="Arial" w:cs="Arial"/>
                <w:sz w:val="12"/>
                <w:szCs w:val="12"/>
              </w:rPr>
              <w:t>00</w:t>
            </w:r>
          </w:p>
        </w:tc>
        <w:tc>
          <w:tcPr>
            <w:tcW w:w="867" w:type="dxa"/>
          </w:tcPr>
          <w:p w14:paraId="6F6A4EE2"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M087601-2</w:t>
            </w:r>
          </w:p>
        </w:tc>
        <w:tc>
          <w:tcPr>
            <w:tcW w:w="914" w:type="dxa"/>
          </w:tcPr>
          <w:p w14:paraId="5C6117AE"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Dako</w:t>
            </w:r>
          </w:p>
        </w:tc>
      </w:tr>
      <w:tr w:rsidR="00A77BAF" w:rsidRPr="00453F30" w14:paraId="03F4CE70" w14:textId="77777777" w:rsidTr="00596A91">
        <w:tc>
          <w:tcPr>
            <w:tcW w:w="1696" w:type="dxa"/>
          </w:tcPr>
          <w:p w14:paraId="20E711C1"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anti-human CD206 (MMR) Antibody</w:t>
            </w:r>
          </w:p>
        </w:tc>
        <w:tc>
          <w:tcPr>
            <w:tcW w:w="1418" w:type="dxa"/>
          </w:tcPr>
          <w:p w14:paraId="5BA0ED8E"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Human</w:t>
            </w:r>
          </w:p>
        </w:tc>
        <w:tc>
          <w:tcPr>
            <w:tcW w:w="1446" w:type="dxa"/>
          </w:tcPr>
          <w:p w14:paraId="47C655A0"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CD206</w:t>
            </w:r>
          </w:p>
        </w:tc>
        <w:tc>
          <w:tcPr>
            <w:tcW w:w="766" w:type="dxa"/>
          </w:tcPr>
          <w:p w14:paraId="1ECFAA54"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 xml:space="preserve">Mouse </w:t>
            </w:r>
          </w:p>
        </w:tc>
        <w:tc>
          <w:tcPr>
            <w:tcW w:w="949" w:type="dxa"/>
          </w:tcPr>
          <w:p w14:paraId="1FC60BC5"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31" w:type="dxa"/>
          </w:tcPr>
          <w:p w14:paraId="0BBE4156"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15-2</w:t>
            </w:r>
          </w:p>
        </w:tc>
        <w:tc>
          <w:tcPr>
            <w:tcW w:w="741" w:type="dxa"/>
          </w:tcPr>
          <w:p w14:paraId="1CDD3FA2"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1:100</w:t>
            </w:r>
          </w:p>
        </w:tc>
        <w:tc>
          <w:tcPr>
            <w:tcW w:w="867" w:type="dxa"/>
          </w:tcPr>
          <w:p w14:paraId="6EDEF6F3"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321102</w:t>
            </w:r>
          </w:p>
        </w:tc>
        <w:tc>
          <w:tcPr>
            <w:tcW w:w="914" w:type="dxa"/>
          </w:tcPr>
          <w:p w14:paraId="7AB4C4F4"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BioLegend</w:t>
            </w:r>
            <w:proofErr w:type="spellEnd"/>
          </w:p>
        </w:tc>
      </w:tr>
      <w:tr w:rsidR="00A77BAF" w:rsidRPr="00453F30" w14:paraId="5F4A340F" w14:textId="77777777" w:rsidTr="00596A91">
        <w:tc>
          <w:tcPr>
            <w:tcW w:w="1696" w:type="dxa"/>
          </w:tcPr>
          <w:p w14:paraId="61A053A9"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Human MMR/CD206 Antibody</w:t>
            </w:r>
          </w:p>
        </w:tc>
        <w:tc>
          <w:tcPr>
            <w:tcW w:w="1418" w:type="dxa"/>
          </w:tcPr>
          <w:p w14:paraId="5EB66457"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Human</w:t>
            </w:r>
          </w:p>
        </w:tc>
        <w:tc>
          <w:tcPr>
            <w:tcW w:w="1446" w:type="dxa"/>
          </w:tcPr>
          <w:p w14:paraId="163457AB"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CD206</w:t>
            </w:r>
          </w:p>
        </w:tc>
        <w:tc>
          <w:tcPr>
            <w:tcW w:w="766" w:type="dxa"/>
          </w:tcPr>
          <w:p w14:paraId="7113EA79"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Mouse</w:t>
            </w:r>
          </w:p>
        </w:tc>
        <w:tc>
          <w:tcPr>
            <w:tcW w:w="949" w:type="dxa"/>
          </w:tcPr>
          <w:p w14:paraId="24171C5E"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AlexaFluor</w:t>
            </w:r>
            <w:proofErr w:type="spellEnd"/>
            <w:r w:rsidRPr="00453F30">
              <w:rPr>
                <w:rFonts w:ascii="Arial" w:hAnsi="Arial" w:cs="Arial"/>
                <w:sz w:val="12"/>
                <w:szCs w:val="12"/>
              </w:rPr>
              <w:t xml:space="preserve"> 750</w:t>
            </w:r>
          </w:p>
        </w:tc>
        <w:tc>
          <w:tcPr>
            <w:tcW w:w="831" w:type="dxa"/>
          </w:tcPr>
          <w:p w14:paraId="25A81818"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685641</w:t>
            </w:r>
          </w:p>
        </w:tc>
        <w:tc>
          <w:tcPr>
            <w:tcW w:w="741" w:type="dxa"/>
          </w:tcPr>
          <w:p w14:paraId="3CB1114F"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1:100</w:t>
            </w:r>
          </w:p>
        </w:tc>
        <w:tc>
          <w:tcPr>
            <w:tcW w:w="867" w:type="dxa"/>
          </w:tcPr>
          <w:p w14:paraId="6FF1CD34"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FAB25342S-100UG</w:t>
            </w:r>
          </w:p>
        </w:tc>
        <w:tc>
          <w:tcPr>
            <w:tcW w:w="914" w:type="dxa"/>
          </w:tcPr>
          <w:p w14:paraId="2A5A2500"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R&amp;D Systems</w:t>
            </w:r>
          </w:p>
        </w:tc>
      </w:tr>
      <w:tr w:rsidR="00A77BAF" w:rsidRPr="00453F30" w14:paraId="0AD46028" w14:textId="77777777" w:rsidTr="00596A91">
        <w:tc>
          <w:tcPr>
            <w:tcW w:w="1696" w:type="dxa"/>
          </w:tcPr>
          <w:p w14:paraId="3CBC1318"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Human CD31/PECAM-1 Antibody</w:t>
            </w:r>
          </w:p>
        </w:tc>
        <w:tc>
          <w:tcPr>
            <w:tcW w:w="1418" w:type="dxa"/>
          </w:tcPr>
          <w:p w14:paraId="16354BEC"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Human</w:t>
            </w:r>
          </w:p>
        </w:tc>
        <w:tc>
          <w:tcPr>
            <w:tcW w:w="1446" w:type="dxa"/>
          </w:tcPr>
          <w:p w14:paraId="15AE6C29"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CD31</w:t>
            </w:r>
          </w:p>
        </w:tc>
        <w:tc>
          <w:tcPr>
            <w:tcW w:w="766" w:type="dxa"/>
          </w:tcPr>
          <w:p w14:paraId="5F78290D"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Sheep</w:t>
            </w:r>
          </w:p>
        </w:tc>
        <w:tc>
          <w:tcPr>
            <w:tcW w:w="949" w:type="dxa"/>
          </w:tcPr>
          <w:p w14:paraId="1FCBAE7E"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31" w:type="dxa"/>
          </w:tcPr>
          <w:p w14:paraId="63F1D849"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5003516B"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1:100</w:t>
            </w:r>
          </w:p>
        </w:tc>
        <w:tc>
          <w:tcPr>
            <w:tcW w:w="867" w:type="dxa"/>
          </w:tcPr>
          <w:p w14:paraId="2A575B1A"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AF806</w:t>
            </w:r>
          </w:p>
        </w:tc>
        <w:tc>
          <w:tcPr>
            <w:tcW w:w="914" w:type="dxa"/>
          </w:tcPr>
          <w:p w14:paraId="744EB721"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R&amp;D Systems</w:t>
            </w:r>
          </w:p>
        </w:tc>
      </w:tr>
      <w:tr w:rsidR="00A77BAF" w:rsidRPr="00453F30" w14:paraId="5D436A27" w14:textId="77777777" w:rsidTr="00596A91">
        <w:tc>
          <w:tcPr>
            <w:tcW w:w="1696" w:type="dxa"/>
          </w:tcPr>
          <w:p w14:paraId="1079990E"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Human LYVE-1 Antibody, Novus Biological</w:t>
            </w:r>
            <w:r>
              <w:rPr>
                <w:rFonts w:ascii="Arial" w:hAnsi="Arial" w:cs="Arial"/>
                <w:sz w:val="12"/>
                <w:szCs w:val="12"/>
              </w:rPr>
              <w:t>s</w:t>
            </w:r>
          </w:p>
        </w:tc>
        <w:tc>
          <w:tcPr>
            <w:tcW w:w="1418" w:type="dxa"/>
          </w:tcPr>
          <w:p w14:paraId="23F15C3E"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Human</w:t>
            </w:r>
          </w:p>
        </w:tc>
        <w:tc>
          <w:tcPr>
            <w:tcW w:w="1446" w:type="dxa"/>
          </w:tcPr>
          <w:p w14:paraId="7D6C8C2A"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LYVE-1</w:t>
            </w:r>
          </w:p>
        </w:tc>
        <w:tc>
          <w:tcPr>
            <w:tcW w:w="766" w:type="dxa"/>
          </w:tcPr>
          <w:p w14:paraId="484A18B3"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Mouse</w:t>
            </w:r>
          </w:p>
        </w:tc>
        <w:tc>
          <w:tcPr>
            <w:tcW w:w="949" w:type="dxa"/>
          </w:tcPr>
          <w:p w14:paraId="5DA2652A"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AlexaFluor</w:t>
            </w:r>
            <w:proofErr w:type="spellEnd"/>
            <w:r w:rsidRPr="00453F30">
              <w:rPr>
                <w:rFonts w:ascii="Arial" w:hAnsi="Arial" w:cs="Arial"/>
                <w:sz w:val="12"/>
                <w:szCs w:val="12"/>
              </w:rPr>
              <w:t xml:space="preserve"> 488</w:t>
            </w:r>
          </w:p>
        </w:tc>
        <w:tc>
          <w:tcPr>
            <w:tcW w:w="831" w:type="dxa"/>
          </w:tcPr>
          <w:p w14:paraId="3A0FE9CE"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1072614</w:t>
            </w:r>
          </w:p>
        </w:tc>
        <w:tc>
          <w:tcPr>
            <w:tcW w:w="741" w:type="dxa"/>
          </w:tcPr>
          <w:p w14:paraId="0F894CBF"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1:100</w:t>
            </w:r>
          </w:p>
        </w:tc>
        <w:tc>
          <w:tcPr>
            <w:tcW w:w="867" w:type="dxa"/>
          </w:tcPr>
          <w:p w14:paraId="2151E4C0"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30130429</w:t>
            </w:r>
          </w:p>
        </w:tc>
        <w:tc>
          <w:tcPr>
            <w:tcW w:w="914" w:type="dxa"/>
          </w:tcPr>
          <w:p w14:paraId="5DC1576A"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FisherScientific</w:t>
            </w:r>
            <w:proofErr w:type="spellEnd"/>
          </w:p>
        </w:tc>
      </w:tr>
      <w:tr w:rsidR="00A77BAF" w:rsidRPr="00453F30" w14:paraId="06AE08DF" w14:textId="77777777" w:rsidTr="00596A91">
        <w:tc>
          <w:tcPr>
            <w:tcW w:w="1696" w:type="dxa"/>
          </w:tcPr>
          <w:p w14:paraId="7E4C428A"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Cleaved Caspase 3 p17 Monoclonal Antibody</w:t>
            </w:r>
          </w:p>
        </w:tc>
        <w:tc>
          <w:tcPr>
            <w:tcW w:w="1418" w:type="dxa"/>
          </w:tcPr>
          <w:p w14:paraId="4EA1A94F"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Human, mouse, rat</w:t>
            </w:r>
          </w:p>
        </w:tc>
        <w:tc>
          <w:tcPr>
            <w:tcW w:w="1446" w:type="dxa"/>
          </w:tcPr>
          <w:p w14:paraId="2AE91B3C"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Cleaved caspase-3</w:t>
            </w:r>
          </w:p>
        </w:tc>
        <w:tc>
          <w:tcPr>
            <w:tcW w:w="766" w:type="dxa"/>
          </w:tcPr>
          <w:p w14:paraId="4BC696FA"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Mouse</w:t>
            </w:r>
          </w:p>
        </w:tc>
        <w:tc>
          <w:tcPr>
            <w:tcW w:w="949" w:type="dxa"/>
          </w:tcPr>
          <w:p w14:paraId="1C9AC7EB"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31" w:type="dxa"/>
          </w:tcPr>
          <w:p w14:paraId="78F446B4" w14:textId="77777777" w:rsidR="00A77BAF" w:rsidRPr="00453F30" w:rsidRDefault="00A77BAF" w:rsidP="00596A91">
            <w:pPr>
              <w:jc w:val="both"/>
              <w:rPr>
                <w:rFonts w:ascii="Arial" w:hAnsi="Arial" w:cs="Arial"/>
                <w:sz w:val="12"/>
                <w:szCs w:val="12"/>
              </w:rPr>
            </w:pPr>
          </w:p>
          <w:p w14:paraId="4E495A68"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2F7B8</w:t>
            </w:r>
          </w:p>
        </w:tc>
        <w:tc>
          <w:tcPr>
            <w:tcW w:w="741" w:type="dxa"/>
          </w:tcPr>
          <w:p w14:paraId="6F1E1AB9"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1:100</w:t>
            </w:r>
          </w:p>
        </w:tc>
        <w:tc>
          <w:tcPr>
            <w:tcW w:w="867" w:type="dxa"/>
          </w:tcPr>
          <w:p w14:paraId="70F42E54"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68773-1-IG</w:t>
            </w:r>
          </w:p>
        </w:tc>
        <w:tc>
          <w:tcPr>
            <w:tcW w:w="914" w:type="dxa"/>
          </w:tcPr>
          <w:p w14:paraId="62A247EC"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ThermoFisher</w:t>
            </w:r>
            <w:proofErr w:type="spellEnd"/>
          </w:p>
        </w:tc>
      </w:tr>
      <w:tr w:rsidR="00A77BAF" w:rsidRPr="0047174F" w14:paraId="2834D687" w14:textId="77777777" w:rsidTr="00596A91">
        <w:tc>
          <w:tcPr>
            <w:tcW w:w="1696" w:type="dxa"/>
          </w:tcPr>
          <w:p w14:paraId="5D970836" w14:textId="77777777" w:rsidR="00A77BAF" w:rsidRPr="00581C49" w:rsidRDefault="00A77BAF" w:rsidP="00596A91">
            <w:pPr>
              <w:jc w:val="both"/>
              <w:rPr>
                <w:rFonts w:ascii="Arial" w:hAnsi="Arial" w:cs="Arial"/>
                <w:color w:val="000000" w:themeColor="text1"/>
                <w:sz w:val="12"/>
                <w:szCs w:val="12"/>
              </w:rPr>
            </w:pPr>
            <w:r w:rsidRPr="00581C49">
              <w:rPr>
                <w:rFonts w:ascii="Arial" w:hAnsi="Arial" w:cs="Arial"/>
                <w:color w:val="000000" w:themeColor="text1"/>
                <w:sz w:val="12"/>
                <w:szCs w:val="12"/>
              </w:rPr>
              <w:t xml:space="preserve">Caspase-3 Antibody </w:t>
            </w:r>
          </w:p>
        </w:tc>
        <w:tc>
          <w:tcPr>
            <w:tcW w:w="1418" w:type="dxa"/>
          </w:tcPr>
          <w:p w14:paraId="0622D81D" w14:textId="77777777" w:rsidR="00A77BAF" w:rsidRPr="00581C49" w:rsidRDefault="00A77BAF" w:rsidP="00596A91">
            <w:pPr>
              <w:jc w:val="both"/>
              <w:rPr>
                <w:rFonts w:ascii="Arial" w:hAnsi="Arial" w:cs="Arial"/>
                <w:color w:val="000000" w:themeColor="text1"/>
                <w:sz w:val="12"/>
                <w:szCs w:val="12"/>
              </w:rPr>
            </w:pPr>
            <w:r w:rsidRPr="00581C49">
              <w:rPr>
                <w:rFonts w:ascii="Arial" w:hAnsi="Arial" w:cs="Arial"/>
                <w:color w:val="000000" w:themeColor="text1"/>
                <w:sz w:val="12"/>
                <w:szCs w:val="12"/>
              </w:rPr>
              <w:t>Human, mouse, rat, pig, chicken, hamster</w:t>
            </w:r>
          </w:p>
        </w:tc>
        <w:tc>
          <w:tcPr>
            <w:tcW w:w="1446" w:type="dxa"/>
          </w:tcPr>
          <w:p w14:paraId="01C97182" w14:textId="77777777" w:rsidR="00A77BAF" w:rsidRPr="00581C49" w:rsidRDefault="00A77BAF" w:rsidP="00596A91">
            <w:pPr>
              <w:jc w:val="both"/>
              <w:rPr>
                <w:rFonts w:ascii="Arial" w:hAnsi="Arial" w:cs="Arial"/>
                <w:color w:val="000000" w:themeColor="text1"/>
                <w:sz w:val="12"/>
                <w:szCs w:val="12"/>
              </w:rPr>
            </w:pPr>
            <w:r w:rsidRPr="00581C49">
              <w:rPr>
                <w:rFonts w:ascii="Arial" w:hAnsi="Arial" w:cs="Arial"/>
                <w:color w:val="000000" w:themeColor="text1"/>
                <w:sz w:val="12"/>
                <w:szCs w:val="12"/>
              </w:rPr>
              <w:t>Pro and active caspase-3</w:t>
            </w:r>
          </w:p>
        </w:tc>
        <w:tc>
          <w:tcPr>
            <w:tcW w:w="766" w:type="dxa"/>
          </w:tcPr>
          <w:p w14:paraId="281438B5" w14:textId="77777777" w:rsidR="00A77BAF" w:rsidRPr="00581C49" w:rsidRDefault="00A77BAF" w:rsidP="00596A91">
            <w:pPr>
              <w:jc w:val="both"/>
              <w:rPr>
                <w:rFonts w:ascii="Arial" w:hAnsi="Arial" w:cs="Arial"/>
                <w:color w:val="000000" w:themeColor="text1"/>
                <w:sz w:val="12"/>
                <w:szCs w:val="12"/>
              </w:rPr>
            </w:pPr>
            <w:r w:rsidRPr="00581C49">
              <w:rPr>
                <w:rFonts w:ascii="Arial" w:hAnsi="Arial" w:cs="Arial"/>
                <w:color w:val="000000" w:themeColor="text1"/>
                <w:sz w:val="12"/>
                <w:szCs w:val="12"/>
              </w:rPr>
              <w:t>Mouse</w:t>
            </w:r>
          </w:p>
        </w:tc>
        <w:tc>
          <w:tcPr>
            <w:tcW w:w="949" w:type="dxa"/>
          </w:tcPr>
          <w:p w14:paraId="2AD03F3D" w14:textId="77777777" w:rsidR="00A77BAF" w:rsidRPr="00581C49" w:rsidRDefault="00A77BAF" w:rsidP="00596A91">
            <w:pPr>
              <w:jc w:val="both"/>
              <w:rPr>
                <w:rFonts w:ascii="Arial" w:hAnsi="Arial" w:cs="Arial"/>
                <w:color w:val="000000" w:themeColor="text1"/>
                <w:sz w:val="12"/>
                <w:szCs w:val="12"/>
              </w:rPr>
            </w:pPr>
            <w:proofErr w:type="spellStart"/>
            <w:r w:rsidRPr="00581C49">
              <w:rPr>
                <w:rFonts w:ascii="Arial" w:hAnsi="Arial" w:cs="Arial"/>
                <w:color w:val="000000" w:themeColor="text1"/>
                <w:sz w:val="12"/>
                <w:szCs w:val="12"/>
              </w:rPr>
              <w:t>AlexaFluor</w:t>
            </w:r>
            <w:proofErr w:type="spellEnd"/>
            <w:r w:rsidRPr="00581C49">
              <w:rPr>
                <w:rFonts w:ascii="Arial" w:hAnsi="Arial" w:cs="Arial"/>
                <w:color w:val="000000" w:themeColor="text1"/>
                <w:sz w:val="12"/>
                <w:szCs w:val="12"/>
              </w:rPr>
              <w:t xml:space="preserve"> 488</w:t>
            </w:r>
          </w:p>
        </w:tc>
        <w:tc>
          <w:tcPr>
            <w:tcW w:w="831" w:type="dxa"/>
          </w:tcPr>
          <w:p w14:paraId="1216DC95" w14:textId="77777777" w:rsidR="00A77BAF" w:rsidRPr="00581C49" w:rsidRDefault="00A77BAF" w:rsidP="00596A91">
            <w:pPr>
              <w:jc w:val="both"/>
              <w:rPr>
                <w:rFonts w:ascii="Arial" w:hAnsi="Arial" w:cs="Arial"/>
                <w:color w:val="000000" w:themeColor="text1"/>
                <w:sz w:val="12"/>
                <w:szCs w:val="12"/>
              </w:rPr>
            </w:pPr>
            <w:r w:rsidRPr="00581C49">
              <w:rPr>
                <w:rFonts w:ascii="Arial" w:hAnsi="Arial" w:cs="Arial"/>
                <w:color w:val="000000" w:themeColor="text1"/>
                <w:sz w:val="12"/>
                <w:szCs w:val="12"/>
              </w:rPr>
              <w:tab/>
            </w:r>
          </w:p>
          <w:p w14:paraId="1218F64E" w14:textId="77777777" w:rsidR="00A77BAF" w:rsidRPr="00581C49" w:rsidRDefault="00A77BAF" w:rsidP="00596A91">
            <w:pPr>
              <w:jc w:val="both"/>
              <w:rPr>
                <w:rFonts w:ascii="Arial" w:hAnsi="Arial" w:cs="Arial"/>
                <w:color w:val="000000" w:themeColor="text1"/>
                <w:sz w:val="12"/>
                <w:szCs w:val="12"/>
              </w:rPr>
            </w:pPr>
            <w:r w:rsidRPr="00581C49">
              <w:rPr>
                <w:rFonts w:ascii="Arial" w:hAnsi="Arial" w:cs="Arial"/>
                <w:color w:val="000000" w:themeColor="text1"/>
                <w:sz w:val="12"/>
                <w:szCs w:val="12"/>
              </w:rPr>
              <w:t>31A1067</w:t>
            </w:r>
          </w:p>
        </w:tc>
        <w:tc>
          <w:tcPr>
            <w:tcW w:w="741" w:type="dxa"/>
          </w:tcPr>
          <w:p w14:paraId="62ADCE53" w14:textId="77777777" w:rsidR="00A77BAF" w:rsidRPr="00581C49" w:rsidRDefault="00A77BAF" w:rsidP="00596A91">
            <w:pPr>
              <w:jc w:val="both"/>
              <w:rPr>
                <w:rFonts w:ascii="Arial" w:hAnsi="Arial" w:cs="Arial"/>
                <w:color w:val="000000" w:themeColor="text1"/>
                <w:sz w:val="12"/>
                <w:szCs w:val="12"/>
              </w:rPr>
            </w:pPr>
            <w:r w:rsidRPr="00581C49">
              <w:rPr>
                <w:rFonts w:ascii="Arial" w:hAnsi="Arial" w:cs="Arial"/>
                <w:color w:val="000000" w:themeColor="text1"/>
                <w:sz w:val="12"/>
                <w:szCs w:val="12"/>
              </w:rPr>
              <w:t>1:100</w:t>
            </w:r>
          </w:p>
        </w:tc>
        <w:tc>
          <w:tcPr>
            <w:tcW w:w="867" w:type="dxa"/>
          </w:tcPr>
          <w:p w14:paraId="40D124A3" w14:textId="77777777" w:rsidR="00A77BAF" w:rsidRPr="00581C49" w:rsidRDefault="00A77BAF" w:rsidP="00596A91">
            <w:pPr>
              <w:jc w:val="both"/>
              <w:rPr>
                <w:rFonts w:ascii="Arial" w:hAnsi="Arial" w:cs="Arial"/>
                <w:color w:val="000000" w:themeColor="text1"/>
                <w:sz w:val="12"/>
                <w:szCs w:val="12"/>
              </w:rPr>
            </w:pPr>
            <w:r w:rsidRPr="00581C49">
              <w:rPr>
                <w:rFonts w:ascii="Arial" w:hAnsi="Arial" w:cs="Arial"/>
                <w:color w:val="000000" w:themeColor="text1"/>
                <w:sz w:val="12"/>
                <w:szCs w:val="12"/>
              </w:rPr>
              <w:t>NB100-56708AF488</w:t>
            </w:r>
          </w:p>
        </w:tc>
        <w:tc>
          <w:tcPr>
            <w:tcW w:w="914" w:type="dxa"/>
          </w:tcPr>
          <w:p w14:paraId="32775CEE" w14:textId="77777777" w:rsidR="00A77BAF" w:rsidRPr="00581C49" w:rsidRDefault="00A77BAF" w:rsidP="00596A91">
            <w:pPr>
              <w:jc w:val="both"/>
              <w:rPr>
                <w:rFonts w:ascii="Arial" w:hAnsi="Arial" w:cs="Arial"/>
                <w:color w:val="000000" w:themeColor="text1"/>
                <w:sz w:val="12"/>
                <w:szCs w:val="12"/>
              </w:rPr>
            </w:pPr>
            <w:r w:rsidRPr="00581C49">
              <w:rPr>
                <w:rFonts w:ascii="Arial" w:hAnsi="Arial" w:cs="Arial"/>
                <w:color w:val="000000" w:themeColor="text1"/>
                <w:sz w:val="12"/>
                <w:szCs w:val="12"/>
              </w:rPr>
              <w:t>Novus Biologicals</w:t>
            </w:r>
          </w:p>
        </w:tc>
      </w:tr>
      <w:tr w:rsidR="00A77BAF" w:rsidRPr="00453F30" w14:paraId="262B574F" w14:textId="77777777" w:rsidTr="00596A91">
        <w:tc>
          <w:tcPr>
            <w:tcW w:w="1696" w:type="dxa"/>
          </w:tcPr>
          <w:p w14:paraId="0E16B823"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 xml:space="preserve">Anti-LAMP1 antibody </w:t>
            </w:r>
          </w:p>
        </w:tc>
        <w:tc>
          <w:tcPr>
            <w:tcW w:w="1418" w:type="dxa"/>
          </w:tcPr>
          <w:p w14:paraId="18A2C7F2"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Human</w:t>
            </w:r>
          </w:p>
        </w:tc>
        <w:tc>
          <w:tcPr>
            <w:tcW w:w="1446" w:type="dxa"/>
          </w:tcPr>
          <w:p w14:paraId="37DD4F5A"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LAMP-1</w:t>
            </w:r>
          </w:p>
        </w:tc>
        <w:tc>
          <w:tcPr>
            <w:tcW w:w="766" w:type="dxa"/>
          </w:tcPr>
          <w:p w14:paraId="403A11A0"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Rat</w:t>
            </w:r>
          </w:p>
        </w:tc>
        <w:tc>
          <w:tcPr>
            <w:tcW w:w="949" w:type="dxa"/>
          </w:tcPr>
          <w:p w14:paraId="0EC3107A"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31" w:type="dxa"/>
          </w:tcPr>
          <w:p w14:paraId="6C5BDAA1"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1D4B</w:t>
            </w:r>
          </w:p>
        </w:tc>
        <w:tc>
          <w:tcPr>
            <w:tcW w:w="741" w:type="dxa"/>
          </w:tcPr>
          <w:p w14:paraId="1ADF492D"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1:100</w:t>
            </w:r>
          </w:p>
        </w:tc>
        <w:tc>
          <w:tcPr>
            <w:tcW w:w="867" w:type="dxa"/>
          </w:tcPr>
          <w:p w14:paraId="03071267"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ab25245</w:t>
            </w:r>
          </w:p>
        </w:tc>
        <w:tc>
          <w:tcPr>
            <w:tcW w:w="914" w:type="dxa"/>
          </w:tcPr>
          <w:p w14:paraId="41599EBC"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Abcam</w:t>
            </w:r>
          </w:p>
        </w:tc>
      </w:tr>
      <w:tr w:rsidR="00A77BAF" w:rsidRPr="00453F30" w14:paraId="6203FA04" w14:textId="77777777" w:rsidTr="00596A91">
        <w:tc>
          <w:tcPr>
            <w:tcW w:w="9628" w:type="dxa"/>
            <w:gridSpan w:val="9"/>
          </w:tcPr>
          <w:p w14:paraId="67C14757" w14:textId="77777777" w:rsidR="00A77BAF" w:rsidRDefault="00A77BAF" w:rsidP="00596A91">
            <w:pPr>
              <w:jc w:val="both"/>
              <w:rPr>
                <w:rFonts w:ascii="Arial" w:hAnsi="Arial" w:cs="Arial"/>
                <w:b/>
                <w:bCs/>
                <w:sz w:val="12"/>
                <w:szCs w:val="12"/>
              </w:rPr>
            </w:pPr>
          </w:p>
          <w:p w14:paraId="7CDAC60B" w14:textId="77777777" w:rsidR="00A77BAF" w:rsidRDefault="00A77BAF" w:rsidP="00596A91">
            <w:pPr>
              <w:jc w:val="both"/>
              <w:rPr>
                <w:rFonts w:ascii="Arial" w:hAnsi="Arial" w:cs="Arial"/>
                <w:b/>
                <w:bCs/>
                <w:sz w:val="12"/>
                <w:szCs w:val="12"/>
              </w:rPr>
            </w:pPr>
            <w:r w:rsidRPr="00453F30">
              <w:rPr>
                <w:rFonts w:ascii="Arial" w:hAnsi="Arial" w:cs="Arial"/>
                <w:b/>
                <w:bCs/>
                <w:sz w:val="12"/>
                <w:szCs w:val="12"/>
              </w:rPr>
              <w:t>Secondary antibod</w:t>
            </w:r>
            <w:r>
              <w:rPr>
                <w:rFonts w:ascii="Arial" w:hAnsi="Arial" w:cs="Arial"/>
                <w:b/>
                <w:bCs/>
                <w:sz w:val="12"/>
                <w:szCs w:val="12"/>
              </w:rPr>
              <w:t>ies</w:t>
            </w:r>
          </w:p>
          <w:p w14:paraId="6FEC9458" w14:textId="77777777" w:rsidR="00A77BAF" w:rsidRPr="00453F30" w:rsidRDefault="00A77BAF" w:rsidP="00596A91">
            <w:pPr>
              <w:jc w:val="both"/>
              <w:rPr>
                <w:rFonts w:ascii="Arial" w:hAnsi="Arial" w:cs="Arial"/>
                <w:b/>
                <w:bCs/>
                <w:sz w:val="12"/>
                <w:szCs w:val="12"/>
              </w:rPr>
            </w:pPr>
          </w:p>
        </w:tc>
      </w:tr>
      <w:tr w:rsidR="00A77BAF" w:rsidRPr="00453F30" w14:paraId="4D450EDC" w14:textId="77777777" w:rsidTr="00596A91">
        <w:tc>
          <w:tcPr>
            <w:tcW w:w="1696" w:type="dxa"/>
          </w:tcPr>
          <w:p w14:paraId="4D9B43A5"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Donkey anti-rabbit IgG (H+L), Alexa Fluor 488</w:t>
            </w:r>
          </w:p>
        </w:tc>
        <w:tc>
          <w:tcPr>
            <w:tcW w:w="1418" w:type="dxa"/>
          </w:tcPr>
          <w:p w14:paraId="587EE2C3"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Rabbit</w:t>
            </w:r>
          </w:p>
        </w:tc>
        <w:tc>
          <w:tcPr>
            <w:tcW w:w="1446" w:type="dxa"/>
          </w:tcPr>
          <w:p w14:paraId="16CE3A2B"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Rabbit IgG</w:t>
            </w:r>
          </w:p>
        </w:tc>
        <w:tc>
          <w:tcPr>
            <w:tcW w:w="766" w:type="dxa"/>
          </w:tcPr>
          <w:p w14:paraId="009A499C"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Donkey</w:t>
            </w:r>
          </w:p>
        </w:tc>
        <w:tc>
          <w:tcPr>
            <w:tcW w:w="949" w:type="dxa"/>
          </w:tcPr>
          <w:p w14:paraId="3A068BD0"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AlexaFluor</w:t>
            </w:r>
            <w:proofErr w:type="spellEnd"/>
            <w:r w:rsidRPr="00453F30">
              <w:rPr>
                <w:rFonts w:ascii="Arial" w:hAnsi="Arial" w:cs="Arial"/>
                <w:sz w:val="12"/>
                <w:szCs w:val="12"/>
              </w:rPr>
              <w:t xml:space="preserve"> 488</w:t>
            </w:r>
          </w:p>
        </w:tc>
        <w:tc>
          <w:tcPr>
            <w:tcW w:w="831" w:type="dxa"/>
          </w:tcPr>
          <w:p w14:paraId="282E6F80"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187844A3"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67" w:type="dxa"/>
          </w:tcPr>
          <w:p w14:paraId="58EDF176"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A-21206</w:t>
            </w:r>
          </w:p>
        </w:tc>
        <w:tc>
          <w:tcPr>
            <w:tcW w:w="914" w:type="dxa"/>
          </w:tcPr>
          <w:p w14:paraId="3B552A50"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Invitrogen</w:t>
            </w:r>
          </w:p>
        </w:tc>
      </w:tr>
      <w:tr w:rsidR="00A77BAF" w:rsidRPr="00453F30" w14:paraId="5407CC63" w14:textId="77777777" w:rsidTr="00596A91">
        <w:tc>
          <w:tcPr>
            <w:tcW w:w="1696" w:type="dxa"/>
          </w:tcPr>
          <w:p w14:paraId="6D57F8EB"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Donkey anti-Mouse IgG (H+L), Secondary Antibody, Alexa Fluor 488</w:t>
            </w:r>
          </w:p>
        </w:tc>
        <w:tc>
          <w:tcPr>
            <w:tcW w:w="1418" w:type="dxa"/>
          </w:tcPr>
          <w:p w14:paraId="62F537E5"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Mouse</w:t>
            </w:r>
          </w:p>
        </w:tc>
        <w:tc>
          <w:tcPr>
            <w:tcW w:w="1446" w:type="dxa"/>
          </w:tcPr>
          <w:p w14:paraId="746E3503"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Mouse IgG</w:t>
            </w:r>
          </w:p>
        </w:tc>
        <w:tc>
          <w:tcPr>
            <w:tcW w:w="766" w:type="dxa"/>
          </w:tcPr>
          <w:p w14:paraId="42F4B8B7"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Donkey</w:t>
            </w:r>
          </w:p>
        </w:tc>
        <w:tc>
          <w:tcPr>
            <w:tcW w:w="949" w:type="dxa"/>
          </w:tcPr>
          <w:p w14:paraId="415F0B70"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AlexaFluor</w:t>
            </w:r>
            <w:proofErr w:type="spellEnd"/>
            <w:r w:rsidRPr="00453F30">
              <w:rPr>
                <w:rFonts w:ascii="Arial" w:hAnsi="Arial" w:cs="Arial"/>
                <w:sz w:val="12"/>
                <w:szCs w:val="12"/>
              </w:rPr>
              <w:t xml:space="preserve"> 466</w:t>
            </w:r>
          </w:p>
        </w:tc>
        <w:tc>
          <w:tcPr>
            <w:tcW w:w="831" w:type="dxa"/>
          </w:tcPr>
          <w:p w14:paraId="7646A20C"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0EC3A8D0"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67" w:type="dxa"/>
          </w:tcPr>
          <w:p w14:paraId="032FF02F"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A-21202</w:t>
            </w:r>
          </w:p>
        </w:tc>
        <w:tc>
          <w:tcPr>
            <w:tcW w:w="914" w:type="dxa"/>
          </w:tcPr>
          <w:p w14:paraId="611DEC86"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Invitrogen</w:t>
            </w:r>
          </w:p>
        </w:tc>
      </w:tr>
      <w:tr w:rsidR="00A77BAF" w:rsidRPr="00453F30" w14:paraId="767E1363" w14:textId="77777777" w:rsidTr="00596A91">
        <w:tc>
          <w:tcPr>
            <w:tcW w:w="1696" w:type="dxa"/>
          </w:tcPr>
          <w:p w14:paraId="4A38DE89"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Donkey anti-sheep IgG (H+L), Alexa Fluor 568</w:t>
            </w:r>
          </w:p>
        </w:tc>
        <w:tc>
          <w:tcPr>
            <w:tcW w:w="1418" w:type="dxa"/>
          </w:tcPr>
          <w:p w14:paraId="02BE0F2E"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Sheep</w:t>
            </w:r>
          </w:p>
        </w:tc>
        <w:tc>
          <w:tcPr>
            <w:tcW w:w="1446" w:type="dxa"/>
          </w:tcPr>
          <w:p w14:paraId="50591048"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Sheep IgG</w:t>
            </w:r>
          </w:p>
        </w:tc>
        <w:tc>
          <w:tcPr>
            <w:tcW w:w="766" w:type="dxa"/>
          </w:tcPr>
          <w:p w14:paraId="03D27952"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Donkey</w:t>
            </w:r>
          </w:p>
        </w:tc>
        <w:tc>
          <w:tcPr>
            <w:tcW w:w="949" w:type="dxa"/>
          </w:tcPr>
          <w:p w14:paraId="3C84FD21"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AlexaFluor</w:t>
            </w:r>
            <w:proofErr w:type="spellEnd"/>
            <w:r w:rsidRPr="00453F30">
              <w:rPr>
                <w:rFonts w:ascii="Arial" w:hAnsi="Arial" w:cs="Arial"/>
                <w:sz w:val="12"/>
                <w:szCs w:val="12"/>
              </w:rPr>
              <w:t xml:space="preserve"> 568</w:t>
            </w:r>
          </w:p>
        </w:tc>
        <w:tc>
          <w:tcPr>
            <w:tcW w:w="831" w:type="dxa"/>
          </w:tcPr>
          <w:p w14:paraId="54EFB99F"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0BB0F26A"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67" w:type="dxa"/>
          </w:tcPr>
          <w:p w14:paraId="1E508455"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A-21099</w:t>
            </w:r>
          </w:p>
        </w:tc>
        <w:tc>
          <w:tcPr>
            <w:tcW w:w="914" w:type="dxa"/>
          </w:tcPr>
          <w:p w14:paraId="11F170B9"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Invitrogen</w:t>
            </w:r>
          </w:p>
        </w:tc>
      </w:tr>
      <w:tr w:rsidR="00A77BAF" w:rsidRPr="00453F30" w14:paraId="3709671E" w14:textId="77777777" w:rsidTr="00596A91">
        <w:tc>
          <w:tcPr>
            <w:tcW w:w="1696" w:type="dxa"/>
          </w:tcPr>
          <w:p w14:paraId="5DBAC748"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Goat anti-Mouse IgG (H+L), Alexa Fluor 568</w:t>
            </w:r>
          </w:p>
        </w:tc>
        <w:tc>
          <w:tcPr>
            <w:tcW w:w="1418" w:type="dxa"/>
          </w:tcPr>
          <w:p w14:paraId="617BFAFB"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Mouse</w:t>
            </w:r>
          </w:p>
        </w:tc>
        <w:tc>
          <w:tcPr>
            <w:tcW w:w="1446" w:type="dxa"/>
          </w:tcPr>
          <w:p w14:paraId="6C58699D"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Mouse IgG</w:t>
            </w:r>
          </w:p>
        </w:tc>
        <w:tc>
          <w:tcPr>
            <w:tcW w:w="766" w:type="dxa"/>
          </w:tcPr>
          <w:p w14:paraId="16D8A499"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Goat</w:t>
            </w:r>
          </w:p>
        </w:tc>
        <w:tc>
          <w:tcPr>
            <w:tcW w:w="949" w:type="dxa"/>
          </w:tcPr>
          <w:p w14:paraId="102F3F1A"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AlexaFluor</w:t>
            </w:r>
            <w:proofErr w:type="spellEnd"/>
            <w:r w:rsidRPr="00453F30">
              <w:rPr>
                <w:rFonts w:ascii="Arial" w:hAnsi="Arial" w:cs="Arial"/>
                <w:sz w:val="12"/>
                <w:szCs w:val="12"/>
              </w:rPr>
              <w:t xml:space="preserve"> 568</w:t>
            </w:r>
          </w:p>
        </w:tc>
        <w:tc>
          <w:tcPr>
            <w:tcW w:w="831" w:type="dxa"/>
          </w:tcPr>
          <w:p w14:paraId="7F9480CA"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7F1DB5FF"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67" w:type="dxa"/>
          </w:tcPr>
          <w:p w14:paraId="31DBF824"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 A-11004</w:t>
            </w:r>
          </w:p>
        </w:tc>
        <w:tc>
          <w:tcPr>
            <w:tcW w:w="914" w:type="dxa"/>
          </w:tcPr>
          <w:p w14:paraId="5ECB4455"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Invitrogen</w:t>
            </w:r>
          </w:p>
        </w:tc>
      </w:tr>
      <w:tr w:rsidR="00A77BAF" w:rsidRPr="00453F30" w14:paraId="024979C9" w14:textId="77777777" w:rsidTr="00596A91">
        <w:tc>
          <w:tcPr>
            <w:tcW w:w="1696" w:type="dxa"/>
          </w:tcPr>
          <w:p w14:paraId="7EC5B57F"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Donkey anti-Rat IgG (H+L), Alexa Fluor 568</w:t>
            </w:r>
          </w:p>
        </w:tc>
        <w:tc>
          <w:tcPr>
            <w:tcW w:w="1418" w:type="dxa"/>
          </w:tcPr>
          <w:p w14:paraId="01D0D3E8"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Rat</w:t>
            </w:r>
          </w:p>
        </w:tc>
        <w:tc>
          <w:tcPr>
            <w:tcW w:w="1446" w:type="dxa"/>
          </w:tcPr>
          <w:p w14:paraId="435E2E0B"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Rat IgG</w:t>
            </w:r>
          </w:p>
        </w:tc>
        <w:tc>
          <w:tcPr>
            <w:tcW w:w="766" w:type="dxa"/>
          </w:tcPr>
          <w:p w14:paraId="0F192FC6"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Donkey</w:t>
            </w:r>
          </w:p>
        </w:tc>
        <w:tc>
          <w:tcPr>
            <w:tcW w:w="949" w:type="dxa"/>
          </w:tcPr>
          <w:p w14:paraId="544A65E4"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AlexaFluor</w:t>
            </w:r>
            <w:proofErr w:type="spellEnd"/>
            <w:r w:rsidRPr="00453F30">
              <w:rPr>
                <w:rFonts w:ascii="Arial" w:hAnsi="Arial" w:cs="Arial"/>
                <w:sz w:val="12"/>
                <w:szCs w:val="12"/>
              </w:rPr>
              <w:t xml:space="preserve"> 568</w:t>
            </w:r>
          </w:p>
        </w:tc>
        <w:tc>
          <w:tcPr>
            <w:tcW w:w="831" w:type="dxa"/>
          </w:tcPr>
          <w:p w14:paraId="4533C70D"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6E6814C9"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67" w:type="dxa"/>
          </w:tcPr>
          <w:p w14:paraId="29F265C5"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A-78946</w:t>
            </w:r>
          </w:p>
        </w:tc>
        <w:tc>
          <w:tcPr>
            <w:tcW w:w="914" w:type="dxa"/>
          </w:tcPr>
          <w:p w14:paraId="53370F0E"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Invitrogen</w:t>
            </w:r>
          </w:p>
        </w:tc>
      </w:tr>
      <w:tr w:rsidR="00A77BAF" w:rsidRPr="00453F30" w14:paraId="00299238" w14:textId="77777777" w:rsidTr="00596A91">
        <w:tc>
          <w:tcPr>
            <w:tcW w:w="1696" w:type="dxa"/>
          </w:tcPr>
          <w:p w14:paraId="57D1C47F"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Donkey anti-sheep IgG (H+L), Alexa Fluor 647</w:t>
            </w:r>
          </w:p>
        </w:tc>
        <w:tc>
          <w:tcPr>
            <w:tcW w:w="1418" w:type="dxa"/>
          </w:tcPr>
          <w:p w14:paraId="256C29FC"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Sheep</w:t>
            </w:r>
          </w:p>
        </w:tc>
        <w:tc>
          <w:tcPr>
            <w:tcW w:w="1446" w:type="dxa"/>
          </w:tcPr>
          <w:p w14:paraId="41937DF7"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Sheep IgG</w:t>
            </w:r>
          </w:p>
        </w:tc>
        <w:tc>
          <w:tcPr>
            <w:tcW w:w="766" w:type="dxa"/>
          </w:tcPr>
          <w:p w14:paraId="52544944"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Donkey</w:t>
            </w:r>
          </w:p>
        </w:tc>
        <w:tc>
          <w:tcPr>
            <w:tcW w:w="949" w:type="dxa"/>
          </w:tcPr>
          <w:p w14:paraId="068B9C0F"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AlexaFluor</w:t>
            </w:r>
            <w:proofErr w:type="spellEnd"/>
            <w:r w:rsidRPr="00453F30">
              <w:rPr>
                <w:rFonts w:ascii="Arial" w:hAnsi="Arial" w:cs="Arial"/>
                <w:sz w:val="12"/>
                <w:szCs w:val="12"/>
              </w:rPr>
              <w:t xml:space="preserve"> 647</w:t>
            </w:r>
          </w:p>
        </w:tc>
        <w:tc>
          <w:tcPr>
            <w:tcW w:w="831" w:type="dxa"/>
          </w:tcPr>
          <w:p w14:paraId="34EEA392"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4205F3C0"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67" w:type="dxa"/>
          </w:tcPr>
          <w:p w14:paraId="7964F32C"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A-21448</w:t>
            </w:r>
          </w:p>
        </w:tc>
        <w:tc>
          <w:tcPr>
            <w:tcW w:w="914" w:type="dxa"/>
          </w:tcPr>
          <w:p w14:paraId="30D1EACD"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Invitrogen</w:t>
            </w:r>
          </w:p>
        </w:tc>
      </w:tr>
      <w:tr w:rsidR="00A77BAF" w:rsidRPr="00453F30" w14:paraId="79706F43" w14:textId="77777777" w:rsidTr="00596A91">
        <w:tc>
          <w:tcPr>
            <w:tcW w:w="1696" w:type="dxa"/>
          </w:tcPr>
          <w:p w14:paraId="55DB165B"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Donkey anti-Mouse IgG (H+L), Alexa Fluor 647</w:t>
            </w:r>
          </w:p>
        </w:tc>
        <w:tc>
          <w:tcPr>
            <w:tcW w:w="1418" w:type="dxa"/>
          </w:tcPr>
          <w:p w14:paraId="50F57AC0"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Mouse</w:t>
            </w:r>
          </w:p>
        </w:tc>
        <w:tc>
          <w:tcPr>
            <w:tcW w:w="1446" w:type="dxa"/>
          </w:tcPr>
          <w:p w14:paraId="7472E9DE"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Mouse IgG</w:t>
            </w:r>
          </w:p>
        </w:tc>
        <w:tc>
          <w:tcPr>
            <w:tcW w:w="766" w:type="dxa"/>
          </w:tcPr>
          <w:p w14:paraId="7782ECD8"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Donkey</w:t>
            </w:r>
          </w:p>
        </w:tc>
        <w:tc>
          <w:tcPr>
            <w:tcW w:w="949" w:type="dxa"/>
          </w:tcPr>
          <w:p w14:paraId="74C51CC4"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AlexaFluor</w:t>
            </w:r>
            <w:proofErr w:type="spellEnd"/>
            <w:r w:rsidRPr="00453F30">
              <w:rPr>
                <w:rFonts w:ascii="Arial" w:hAnsi="Arial" w:cs="Arial"/>
                <w:sz w:val="12"/>
                <w:szCs w:val="12"/>
              </w:rPr>
              <w:t xml:space="preserve"> 647</w:t>
            </w:r>
          </w:p>
        </w:tc>
        <w:tc>
          <w:tcPr>
            <w:tcW w:w="831" w:type="dxa"/>
          </w:tcPr>
          <w:p w14:paraId="48ED869C"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5B51EECE"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67" w:type="dxa"/>
          </w:tcPr>
          <w:p w14:paraId="71433065"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A-31571</w:t>
            </w:r>
          </w:p>
        </w:tc>
        <w:tc>
          <w:tcPr>
            <w:tcW w:w="914" w:type="dxa"/>
          </w:tcPr>
          <w:p w14:paraId="39A4918C"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Invitrogen</w:t>
            </w:r>
          </w:p>
        </w:tc>
      </w:tr>
      <w:tr w:rsidR="00A77BAF" w:rsidRPr="00453F30" w14:paraId="375A0CFE" w14:textId="77777777" w:rsidTr="00596A91">
        <w:tc>
          <w:tcPr>
            <w:tcW w:w="1696" w:type="dxa"/>
          </w:tcPr>
          <w:p w14:paraId="69696183" w14:textId="77777777" w:rsidR="00A77BAF" w:rsidRPr="00453F30" w:rsidRDefault="00A77BAF" w:rsidP="00596A91">
            <w:pPr>
              <w:jc w:val="both"/>
              <w:rPr>
                <w:rFonts w:ascii="Arial" w:hAnsi="Arial" w:cs="Arial"/>
                <w:color w:val="000000"/>
                <w:sz w:val="12"/>
                <w:szCs w:val="12"/>
              </w:rPr>
            </w:pPr>
            <w:r w:rsidRPr="00453F30">
              <w:rPr>
                <w:rFonts w:ascii="Arial" w:hAnsi="Arial" w:cs="Arial"/>
                <w:color w:val="000000"/>
                <w:sz w:val="12"/>
                <w:szCs w:val="12"/>
              </w:rPr>
              <w:t>Goat anti-Rat IgG (H+L), Alexa Fluor 647</w:t>
            </w:r>
          </w:p>
        </w:tc>
        <w:tc>
          <w:tcPr>
            <w:tcW w:w="1418" w:type="dxa"/>
          </w:tcPr>
          <w:p w14:paraId="0ACEC851"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Rat</w:t>
            </w:r>
          </w:p>
        </w:tc>
        <w:tc>
          <w:tcPr>
            <w:tcW w:w="1446" w:type="dxa"/>
          </w:tcPr>
          <w:p w14:paraId="39E78A37"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Rat IgG</w:t>
            </w:r>
          </w:p>
        </w:tc>
        <w:tc>
          <w:tcPr>
            <w:tcW w:w="766" w:type="dxa"/>
          </w:tcPr>
          <w:p w14:paraId="02AE4211"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Goat</w:t>
            </w:r>
          </w:p>
        </w:tc>
        <w:tc>
          <w:tcPr>
            <w:tcW w:w="949" w:type="dxa"/>
          </w:tcPr>
          <w:p w14:paraId="722930BB"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AlexaFluor</w:t>
            </w:r>
            <w:proofErr w:type="spellEnd"/>
            <w:r w:rsidRPr="00453F30">
              <w:rPr>
                <w:rFonts w:ascii="Arial" w:hAnsi="Arial" w:cs="Arial"/>
                <w:sz w:val="12"/>
                <w:szCs w:val="12"/>
              </w:rPr>
              <w:t xml:space="preserve"> 647</w:t>
            </w:r>
          </w:p>
        </w:tc>
        <w:tc>
          <w:tcPr>
            <w:tcW w:w="831" w:type="dxa"/>
          </w:tcPr>
          <w:p w14:paraId="313F7CBC"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6BA0FA02"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67" w:type="dxa"/>
          </w:tcPr>
          <w:p w14:paraId="19A40408"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A-21247</w:t>
            </w:r>
          </w:p>
        </w:tc>
        <w:tc>
          <w:tcPr>
            <w:tcW w:w="914" w:type="dxa"/>
          </w:tcPr>
          <w:p w14:paraId="443B7090"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Invitrogen</w:t>
            </w:r>
          </w:p>
        </w:tc>
      </w:tr>
      <w:tr w:rsidR="00A77BAF" w:rsidRPr="00453F30" w14:paraId="50D31FC8" w14:textId="77777777" w:rsidTr="00596A91">
        <w:tc>
          <w:tcPr>
            <w:tcW w:w="1696" w:type="dxa"/>
          </w:tcPr>
          <w:p w14:paraId="14B14D75" w14:textId="77777777" w:rsidR="00A77BAF" w:rsidRPr="00453F30" w:rsidRDefault="00A77BAF" w:rsidP="00596A91">
            <w:pPr>
              <w:jc w:val="both"/>
              <w:rPr>
                <w:rFonts w:ascii="Arial" w:hAnsi="Arial" w:cs="Arial"/>
                <w:color w:val="000000"/>
                <w:sz w:val="12"/>
                <w:szCs w:val="12"/>
              </w:rPr>
            </w:pPr>
            <w:r w:rsidRPr="00453F30">
              <w:rPr>
                <w:rFonts w:ascii="Arial" w:hAnsi="Arial" w:cs="Arial"/>
                <w:color w:val="000000"/>
                <w:sz w:val="12"/>
                <w:szCs w:val="12"/>
              </w:rPr>
              <w:t>Goat anti-Rabbit IgG (H+L), Secondary Antibody, Alexa Fluor 750</w:t>
            </w:r>
          </w:p>
        </w:tc>
        <w:tc>
          <w:tcPr>
            <w:tcW w:w="1418" w:type="dxa"/>
          </w:tcPr>
          <w:p w14:paraId="70F54B88"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Rabbit</w:t>
            </w:r>
          </w:p>
        </w:tc>
        <w:tc>
          <w:tcPr>
            <w:tcW w:w="1446" w:type="dxa"/>
          </w:tcPr>
          <w:p w14:paraId="0D5F8BEF"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Rabbit IgG</w:t>
            </w:r>
          </w:p>
        </w:tc>
        <w:tc>
          <w:tcPr>
            <w:tcW w:w="766" w:type="dxa"/>
          </w:tcPr>
          <w:p w14:paraId="2587F61D"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Goat</w:t>
            </w:r>
          </w:p>
        </w:tc>
        <w:tc>
          <w:tcPr>
            <w:tcW w:w="949" w:type="dxa"/>
          </w:tcPr>
          <w:p w14:paraId="6BF98967"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AlexaFluor</w:t>
            </w:r>
            <w:proofErr w:type="spellEnd"/>
            <w:r w:rsidRPr="00453F30">
              <w:rPr>
                <w:rFonts w:ascii="Arial" w:hAnsi="Arial" w:cs="Arial"/>
                <w:sz w:val="12"/>
                <w:szCs w:val="12"/>
              </w:rPr>
              <w:t xml:space="preserve"> 750</w:t>
            </w:r>
          </w:p>
        </w:tc>
        <w:tc>
          <w:tcPr>
            <w:tcW w:w="831" w:type="dxa"/>
          </w:tcPr>
          <w:p w14:paraId="5F193093"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6469507D"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67" w:type="dxa"/>
          </w:tcPr>
          <w:p w14:paraId="3741CA7D"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A-21039</w:t>
            </w:r>
          </w:p>
        </w:tc>
        <w:tc>
          <w:tcPr>
            <w:tcW w:w="914" w:type="dxa"/>
          </w:tcPr>
          <w:p w14:paraId="7201F9A5"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Invitrogen</w:t>
            </w:r>
          </w:p>
        </w:tc>
      </w:tr>
      <w:tr w:rsidR="00A77BAF" w:rsidRPr="00453F30" w14:paraId="4D931E2B" w14:textId="77777777" w:rsidTr="00596A91">
        <w:tc>
          <w:tcPr>
            <w:tcW w:w="1696" w:type="dxa"/>
          </w:tcPr>
          <w:p w14:paraId="4E772AC6"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Goat anti-Mouse IgG (H+L), Antibody, Alexa Fluor 750</w:t>
            </w:r>
          </w:p>
        </w:tc>
        <w:tc>
          <w:tcPr>
            <w:tcW w:w="1418" w:type="dxa"/>
          </w:tcPr>
          <w:p w14:paraId="4CB0D614"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Mouse</w:t>
            </w:r>
          </w:p>
        </w:tc>
        <w:tc>
          <w:tcPr>
            <w:tcW w:w="1446" w:type="dxa"/>
          </w:tcPr>
          <w:p w14:paraId="3711A98A"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Mouse IgG</w:t>
            </w:r>
          </w:p>
        </w:tc>
        <w:tc>
          <w:tcPr>
            <w:tcW w:w="766" w:type="dxa"/>
          </w:tcPr>
          <w:p w14:paraId="3BA1D8AB"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Goat</w:t>
            </w:r>
          </w:p>
        </w:tc>
        <w:tc>
          <w:tcPr>
            <w:tcW w:w="949" w:type="dxa"/>
          </w:tcPr>
          <w:p w14:paraId="4B01E12D" w14:textId="77777777" w:rsidR="00A77BAF" w:rsidRPr="00453F30" w:rsidRDefault="00A77BAF" w:rsidP="00596A91">
            <w:pPr>
              <w:jc w:val="both"/>
              <w:rPr>
                <w:rFonts w:ascii="Arial" w:hAnsi="Arial" w:cs="Arial"/>
                <w:sz w:val="12"/>
                <w:szCs w:val="12"/>
              </w:rPr>
            </w:pPr>
            <w:proofErr w:type="spellStart"/>
            <w:r w:rsidRPr="00453F30">
              <w:rPr>
                <w:rFonts w:ascii="Arial" w:hAnsi="Arial" w:cs="Arial"/>
                <w:sz w:val="12"/>
                <w:szCs w:val="12"/>
              </w:rPr>
              <w:t>AlexaFluor</w:t>
            </w:r>
            <w:proofErr w:type="spellEnd"/>
            <w:r w:rsidRPr="00453F30">
              <w:rPr>
                <w:rFonts w:ascii="Arial" w:hAnsi="Arial" w:cs="Arial"/>
                <w:sz w:val="12"/>
                <w:szCs w:val="12"/>
              </w:rPr>
              <w:t xml:space="preserve"> 750</w:t>
            </w:r>
          </w:p>
        </w:tc>
        <w:tc>
          <w:tcPr>
            <w:tcW w:w="831" w:type="dxa"/>
          </w:tcPr>
          <w:p w14:paraId="22285903"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741" w:type="dxa"/>
          </w:tcPr>
          <w:p w14:paraId="00EB7D85"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w:t>
            </w:r>
          </w:p>
        </w:tc>
        <w:tc>
          <w:tcPr>
            <w:tcW w:w="867" w:type="dxa"/>
          </w:tcPr>
          <w:p w14:paraId="653AF7FC"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 A-21037</w:t>
            </w:r>
          </w:p>
        </w:tc>
        <w:tc>
          <w:tcPr>
            <w:tcW w:w="914" w:type="dxa"/>
          </w:tcPr>
          <w:p w14:paraId="22485FE2" w14:textId="77777777" w:rsidR="00A77BAF" w:rsidRPr="00453F30" w:rsidRDefault="00A77BAF" w:rsidP="00596A91">
            <w:pPr>
              <w:jc w:val="both"/>
              <w:rPr>
                <w:rFonts w:ascii="Arial" w:hAnsi="Arial" w:cs="Arial"/>
                <w:sz w:val="12"/>
                <w:szCs w:val="12"/>
              </w:rPr>
            </w:pPr>
            <w:r w:rsidRPr="00453F30">
              <w:rPr>
                <w:rFonts w:ascii="Arial" w:hAnsi="Arial" w:cs="Arial"/>
                <w:sz w:val="12"/>
                <w:szCs w:val="12"/>
              </w:rPr>
              <w:t>Invitrogen</w:t>
            </w:r>
          </w:p>
        </w:tc>
      </w:tr>
    </w:tbl>
    <w:p w14:paraId="1FF932E3" w14:textId="77777777" w:rsidR="00A77BAF" w:rsidRDefault="00A77BAF" w:rsidP="00A77BAF">
      <w:pPr>
        <w:spacing w:after="0" w:line="240" w:lineRule="auto"/>
        <w:jc w:val="both"/>
        <w:rPr>
          <w:rFonts w:ascii="Arial" w:hAnsi="Arial" w:cs="Arial"/>
          <w:sz w:val="22"/>
          <w:szCs w:val="22"/>
          <w:lang w:val="en-GB"/>
        </w:rPr>
      </w:pPr>
    </w:p>
    <w:p w14:paraId="3621EB15" w14:textId="77777777" w:rsidR="00A77BAF" w:rsidRDefault="00A77BAF" w:rsidP="00A77BAF">
      <w:pPr>
        <w:rPr>
          <w:rFonts w:ascii="Arial" w:hAnsi="Arial" w:cs="Arial"/>
          <w:sz w:val="22"/>
          <w:szCs w:val="22"/>
          <w:lang w:val="en-GB"/>
        </w:rPr>
      </w:pPr>
      <w:r>
        <w:rPr>
          <w:rFonts w:ascii="Arial" w:hAnsi="Arial" w:cs="Arial"/>
          <w:sz w:val="22"/>
          <w:szCs w:val="22"/>
          <w:lang w:val="en-GB"/>
        </w:rPr>
        <w:br w:type="page"/>
      </w:r>
    </w:p>
    <w:p w14:paraId="4E445C72" w14:textId="77777777" w:rsidR="00A77BAF" w:rsidRPr="00C61397" w:rsidRDefault="00A77BAF" w:rsidP="00A77BAF">
      <w:pPr>
        <w:spacing w:after="0" w:line="240" w:lineRule="auto"/>
        <w:jc w:val="both"/>
        <w:rPr>
          <w:rFonts w:ascii="Arial" w:hAnsi="Arial" w:cs="Arial"/>
          <w:b/>
          <w:bCs/>
          <w:sz w:val="22"/>
          <w:szCs w:val="22"/>
          <w:lang w:val="en-GB"/>
        </w:rPr>
      </w:pPr>
      <w:r w:rsidRPr="00C61397">
        <w:rPr>
          <w:rFonts w:ascii="Arial" w:hAnsi="Arial" w:cs="Arial"/>
          <w:sz w:val="22"/>
          <w:szCs w:val="22"/>
          <w:lang w:val="en-GB"/>
        </w:rPr>
        <w:lastRenderedPageBreak/>
        <w:t>Table S5:</w:t>
      </w:r>
      <w:r w:rsidRPr="00C61397">
        <w:rPr>
          <w:rFonts w:ascii="Arial" w:hAnsi="Arial" w:cs="Arial"/>
          <w:b/>
          <w:bCs/>
          <w:sz w:val="22"/>
          <w:szCs w:val="22"/>
          <w:lang w:val="en-GB"/>
        </w:rPr>
        <w:t xml:space="preserve"> List of spleen perfusion samples used to generate figures</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6943"/>
      </w:tblGrid>
      <w:tr w:rsidR="00A77BAF" w:rsidRPr="00C61397" w14:paraId="6B2C5E78" w14:textId="77777777" w:rsidTr="00596A91">
        <w:tc>
          <w:tcPr>
            <w:tcW w:w="1398" w:type="pct"/>
            <w:tcBorders>
              <w:top w:val="single" w:sz="4" w:space="0" w:color="auto"/>
              <w:bottom w:val="single" w:sz="4" w:space="0" w:color="auto"/>
            </w:tcBorders>
          </w:tcPr>
          <w:p w14:paraId="2F9B56C2" w14:textId="77777777" w:rsidR="00A77BAF" w:rsidRPr="00C61397" w:rsidRDefault="00A77BAF" w:rsidP="00596A91">
            <w:pPr>
              <w:jc w:val="both"/>
              <w:rPr>
                <w:rFonts w:ascii="Arial" w:hAnsi="Arial" w:cs="Arial"/>
                <w:b/>
                <w:bCs/>
              </w:rPr>
            </w:pPr>
            <w:r w:rsidRPr="00C61397">
              <w:rPr>
                <w:rFonts w:ascii="Arial" w:hAnsi="Arial" w:cs="Arial"/>
                <w:b/>
                <w:bCs/>
              </w:rPr>
              <w:t>Figure</w:t>
            </w:r>
          </w:p>
        </w:tc>
        <w:tc>
          <w:tcPr>
            <w:tcW w:w="3602" w:type="pct"/>
            <w:tcBorders>
              <w:top w:val="single" w:sz="4" w:space="0" w:color="auto"/>
              <w:bottom w:val="single" w:sz="4" w:space="0" w:color="auto"/>
            </w:tcBorders>
          </w:tcPr>
          <w:p w14:paraId="755C260B" w14:textId="77777777" w:rsidR="00A77BAF" w:rsidRPr="00C61397" w:rsidRDefault="00A77BAF" w:rsidP="00596A91">
            <w:pPr>
              <w:jc w:val="both"/>
              <w:rPr>
                <w:rFonts w:ascii="Arial" w:hAnsi="Arial" w:cs="Arial"/>
                <w:b/>
                <w:bCs/>
              </w:rPr>
            </w:pPr>
            <w:r w:rsidRPr="00C61397">
              <w:rPr>
                <w:rFonts w:ascii="Arial" w:hAnsi="Arial" w:cs="Arial"/>
                <w:b/>
                <w:bCs/>
              </w:rPr>
              <w:t xml:space="preserve">Human spleen </w:t>
            </w:r>
            <w:r>
              <w:rPr>
                <w:rFonts w:ascii="Arial" w:hAnsi="Arial" w:cs="Arial"/>
                <w:b/>
                <w:bCs/>
              </w:rPr>
              <w:t>(</w:t>
            </w:r>
            <w:r w:rsidRPr="00C61397">
              <w:rPr>
                <w:rFonts w:ascii="Arial" w:hAnsi="Arial" w:cs="Arial"/>
                <w:b/>
                <w:bCs/>
              </w:rPr>
              <w:t>HSP</w:t>
            </w:r>
            <w:r>
              <w:rPr>
                <w:rFonts w:ascii="Arial" w:hAnsi="Arial" w:cs="Arial"/>
                <w:b/>
                <w:bCs/>
              </w:rPr>
              <w:t>)</w:t>
            </w:r>
          </w:p>
        </w:tc>
      </w:tr>
      <w:tr w:rsidR="00A77BAF" w:rsidRPr="00C61397" w14:paraId="04B2C78F" w14:textId="77777777" w:rsidTr="00596A91">
        <w:tc>
          <w:tcPr>
            <w:tcW w:w="1398" w:type="pct"/>
          </w:tcPr>
          <w:p w14:paraId="2030FFC8" w14:textId="77777777" w:rsidR="00A77BAF" w:rsidRPr="00C61397" w:rsidRDefault="00A77BAF" w:rsidP="00596A91">
            <w:pPr>
              <w:jc w:val="both"/>
              <w:rPr>
                <w:rFonts w:ascii="Arial" w:hAnsi="Arial" w:cs="Arial"/>
              </w:rPr>
            </w:pPr>
            <w:r w:rsidRPr="00C61397">
              <w:rPr>
                <w:rFonts w:ascii="Arial" w:hAnsi="Arial" w:cs="Arial"/>
              </w:rPr>
              <w:t>Figure 1 A</w:t>
            </w:r>
          </w:p>
        </w:tc>
        <w:tc>
          <w:tcPr>
            <w:tcW w:w="3602" w:type="pct"/>
          </w:tcPr>
          <w:p w14:paraId="12D15B93" w14:textId="77777777" w:rsidR="00A77BAF" w:rsidRPr="00C61397" w:rsidRDefault="00A77BAF" w:rsidP="00596A91">
            <w:pPr>
              <w:jc w:val="both"/>
              <w:rPr>
                <w:rFonts w:ascii="Arial" w:hAnsi="Arial" w:cs="Arial"/>
              </w:rPr>
            </w:pPr>
            <w:r w:rsidRPr="00C61397">
              <w:rPr>
                <w:rFonts w:ascii="Arial" w:hAnsi="Arial" w:cs="Arial"/>
              </w:rPr>
              <w:t>HSP63</w:t>
            </w:r>
          </w:p>
        </w:tc>
      </w:tr>
      <w:tr w:rsidR="00A77BAF" w:rsidRPr="00C61397" w14:paraId="25983EB6" w14:textId="77777777" w:rsidTr="00596A91">
        <w:tc>
          <w:tcPr>
            <w:tcW w:w="1398" w:type="pct"/>
          </w:tcPr>
          <w:p w14:paraId="599E726B" w14:textId="77777777" w:rsidR="00A77BAF" w:rsidRPr="00C61397" w:rsidRDefault="00A77BAF" w:rsidP="00596A91">
            <w:pPr>
              <w:jc w:val="both"/>
              <w:rPr>
                <w:rFonts w:ascii="Arial" w:hAnsi="Arial" w:cs="Arial"/>
              </w:rPr>
            </w:pPr>
            <w:r w:rsidRPr="00C61397">
              <w:rPr>
                <w:rFonts w:ascii="Arial" w:hAnsi="Arial" w:cs="Arial"/>
              </w:rPr>
              <w:t>Figure 1 B</w:t>
            </w:r>
          </w:p>
        </w:tc>
        <w:tc>
          <w:tcPr>
            <w:tcW w:w="3602" w:type="pct"/>
          </w:tcPr>
          <w:p w14:paraId="2E9858ED" w14:textId="77777777" w:rsidR="00A77BAF" w:rsidRPr="00C61397" w:rsidRDefault="00A77BAF" w:rsidP="00596A91">
            <w:pPr>
              <w:jc w:val="both"/>
              <w:rPr>
                <w:rFonts w:ascii="Arial" w:hAnsi="Arial" w:cs="Arial"/>
              </w:rPr>
            </w:pPr>
            <w:r w:rsidRPr="00C61397">
              <w:rPr>
                <w:rFonts w:ascii="Arial" w:hAnsi="Arial" w:cs="Arial"/>
              </w:rPr>
              <w:t>HSP63</w:t>
            </w:r>
          </w:p>
        </w:tc>
      </w:tr>
      <w:tr w:rsidR="00A77BAF" w:rsidRPr="00C61397" w14:paraId="2BB14A6E" w14:textId="77777777" w:rsidTr="00596A91">
        <w:tc>
          <w:tcPr>
            <w:tcW w:w="1398" w:type="pct"/>
          </w:tcPr>
          <w:p w14:paraId="5CAA91F3" w14:textId="77777777" w:rsidR="00A77BAF" w:rsidRPr="00C61397" w:rsidRDefault="00A77BAF" w:rsidP="00596A91">
            <w:pPr>
              <w:jc w:val="both"/>
              <w:rPr>
                <w:rFonts w:ascii="Arial" w:hAnsi="Arial" w:cs="Arial"/>
              </w:rPr>
            </w:pPr>
            <w:r w:rsidRPr="00C61397">
              <w:rPr>
                <w:rFonts w:ascii="Arial" w:hAnsi="Arial" w:cs="Arial"/>
              </w:rPr>
              <w:t>Figure 1 C</w:t>
            </w:r>
          </w:p>
        </w:tc>
        <w:tc>
          <w:tcPr>
            <w:tcW w:w="3602" w:type="pct"/>
          </w:tcPr>
          <w:p w14:paraId="16ADFC35" w14:textId="77777777" w:rsidR="00A77BAF" w:rsidRPr="00C61397" w:rsidRDefault="00A77BAF" w:rsidP="00596A91">
            <w:pPr>
              <w:jc w:val="both"/>
              <w:rPr>
                <w:rFonts w:ascii="Arial" w:hAnsi="Arial" w:cs="Arial"/>
              </w:rPr>
            </w:pPr>
            <w:r w:rsidRPr="00C61397">
              <w:rPr>
                <w:rFonts w:ascii="Arial" w:hAnsi="Arial" w:cs="Arial"/>
              </w:rPr>
              <w:t>HSP51, 50, 45, 62</w:t>
            </w:r>
          </w:p>
        </w:tc>
      </w:tr>
      <w:tr w:rsidR="00A77BAF" w:rsidRPr="00C61397" w14:paraId="7815BCCC" w14:textId="77777777" w:rsidTr="00596A91">
        <w:tc>
          <w:tcPr>
            <w:tcW w:w="1398" w:type="pct"/>
          </w:tcPr>
          <w:p w14:paraId="4B813B3F" w14:textId="77777777" w:rsidR="00A77BAF" w:rsidRPr="00C61397" w:rsidRDefault="00A77BAF" w:rsidP="00596A91">
            <w:pPr>
              <w:jc w:val="both"/>
              <w:rPr>
                <w:rFonts w:ascii="Arial" w:hAnsi="Arial" w:cs="Arial"/>
              </w:rPr>
            </w:pPr>
            <w:r w:rsidRPr="00C61397">
              <w:rPr>
                <w:rFonts w:ascii="Arial" w:hAnsi="Arial" w:cs="Arial"/>
              </w:rPr>
              <w:t>Figure 1 D-F</w:t>
            </w:r>
          </w:p>
        </w:tc>
        <w:tc>
          <w:tcPr>
            <w:tcW w:w="3602" w:type="pct"/>
          </w:tcPr>
          <w:p w14:paraId="37CABF32" w14:textId="77777777" w:rsidR="00A77BAF" w:rsidRPr="00C61397" w:rsidRDefault="00A77BAF" w:rsidP="00596A91">
            <w:pPr>
              <w:jc w:val="both"/>
              <w:rPr>
                <w:rFonts w:ascii="Arial" w:hAnsi="Arial" w:cs="Arial"/>
              </w:rPr>
            </w:pPr>
            <w:r w:rsidRPr="00C61397">
              <w:rPr>
                <w:rFonts w:ascii="Arial" w:hAnsi="Arial" w:cs="Arial"/>
              </w:rPr>
              <w:t>HSP1, 2, 3, 6, 7, 8, 12, 15, 24, 50, 51, 54, 55, 56, 63, 66, 67, 70, 71</w:t>
            </w:r>
          </w:p>
        </w:tc>
      </w:tr>
      <w:tr w:rsidR="00A77BAF" w:rsidRPr="00C61397" w14:paraId="25B2EF4E" w14:textId="77777777" w:rsidTr="00596A91">
        <w:tc>
          <w:tcPr>
            <w:tcW w:w="1398" w:type="pct"/>
          </w:tcPr>
          <w:p w14:paraId="74F8E3EE" w14:textId="77777777" w:rsidR="00A77BAF" w:rsidRPr="00C61397" w:rsidRDefault="00A77BAF" w:rsidP="00596A91">
            <w:pPr>
              <w:jc w:val="both"/>
              <w:rPr>
                <w:rFonts w:ascii="Arial" w:hAnsi="Arial" w:cs="Arial"/>
              </w:rPr>
            </w:pPr>
            <w:r w:rsidRPr="00C61397">
              <w:rPr>
                <w:rFonts w:ascii="Arial" w:hAnsi="Arial" w:cs="Arial"/>
              </w:rPr>
              <w:t>Figure 2 A</w:t>
            </w:r>
          </w:p>
        </w:tc>
        <w:tc>
          <w:tcPr>
            <w:tcW w:w="3602" w:type="pct"/>
          </w:tcPr>
          <w:p w14:paraId="0B4D0B30" w14:textId="77777777" w:rsidR="00A77BAF" w:rsidRPr="00C61397" w:rsidRDefault="00A77BAF" w:rsidP="00596A91">
            <w:pPr>
              <w:jc w:val="both"/>
              <w:rPr>
                <w:rFonts w:ascii="Arial" w:hAnsi="Arial" w:cs="Arial"/>
              </w:rPr>
            </w:pPr>
            <w:r w:rsidRPr="00C61397">
              <w:rPr>
                <w:rFonts w:ascii="Arial" w:hAnsi="Arial" w:cs="Arial"/>
              </w:rPr>
              <w:t>HSP50</w:t>
            </w:r>
          </w:p>
        </w:tc>
      </w:tr>
      <w:tr w:rsidR="00A77BAF" w:rsidRPr="00C61397" w14:paraId="1BE81DFE" w14:textId="77777777" w:rsidTr="00596A91">
        <w:tc>
          <w:tcPr>
            <w:tcW w:w="1398" w:type="pct"/>
          </w:tcPr>
          <w:p w14:paraId="5C934605" w14:textId="77777777" w:rsidR="00A77BAF" w:rsidRPr="00C61397" w:rsidRDefault="00A77BAF" w:rsidP="00596A91">
            <w:pPr>
              <w:jc w:val="both"/>
              <w:rPr>
                <w:rFonts w:ascii="Arial" w:hAnsi="Arial" w:cs="Arial"/>
              </w:rPr>
            </w:pPr>
            <w:r w:rsidRPr="00C61397">
              <w:rPr>
                <w:rFonts w:ascii="Arial" w:hAnsi="Arial" w:cs="Arial"/>
              </w:rPr>
              <w:t>Figure 2 B</w:t>
            </w:r>
          </w:p>
        </w:tc>
        <w:tc>
          <w:tcPr>
            <w:tcW w:w="3602" w:type="pct"/>
          </w:tcPr>
          <w:p w14:paraId="18F220FC" w14:textId="77777777" w:rsidR="00A77BAF" w:rsidRPr="00C61397" w:rsidRDefault="00A77BAF" w:rsidP="00596A91">
            <w:pPr>
              <w:jc w:val="both"/>
              <w:rPr>
                <w:rFonts w:ascii="Arial" w:hAnsi="Arial" w:cs="Arial"/>
              </w:rPr>
            </w:pPr>
            <w:r w:rsidRPr="00C61397">
              <w:rPr>
                <w:rFonts w:ascii="Arial" w:hAnsi="Arial" w:cs="Arial"/>
              </w:rPr>
              <w:t>HSP51</w:t>
            </w:r>
          </w:p>
        </w:tc>
      </w:tr>
      <w:tr w:rsidR="00A77BAF" w:rsidRPr="00C61397" w14:paraId="285D8194" w14:textId="77777777" w:rsidTr="00596A91">
        <w:tc>
          <w:tcPr>
            <w:tcW w:w="1398" w:type="pct"/>
          </w:tcPr>
          <w:p w14:paraId="32D366D3" w14:textId="77777777" w:rsidR="00A77BAF" w:rsidRPr="00C61397" w:rsidRDefault="00A77BAF" w:rsidP="00596A91">
            <w:pPr>
              <w:jc w:val="both"/>
              <w:rPr>
                <w:rFonts w:ascii="Arial" w:hAnsi="Arial" w:cs="Arial"/>
              </w:rPr>
            </w:pPr>
            <w:r w:rsidRPr="00C61397">
              <w:rPr>
                <w:rFonts w:ascii="Arial" w:hAnsi="Arial" w:cs="Arial"/>
              </w:rPr>
              <w:t>Figure 2 C</w:t>
            </w:r>
          </w:p>
        </w:tc>
        <w:tc>
          <w:tcPr>
            <w:tcW w:w="3602" w:type="pct"/>
          </w:tcPr>
          <w:p w14:paraId="731C866A" w14:textId="77777777" w:rsidR="00A77BAF" w:rsidRPr="00C61397" w:rsidRDefault="00A77BAF" w:rsidP="00596A91">
            <w:pPr>
              <w:jc w:val="both"/>
              <w:rPr>
                <w:rFonts w:ascii="Arial" w:hAnsi="Arial" w:cs="Arial"/>
              </w:rPr>
            </w:pPr>
            <w:r w:rsidRPr="00C61397">
              <w:rPr>
                <w:rFonts w:ascii="Arial" w:hAnsi="Arial" w:cs="Arial"/>
              </w:rPr>
              <w:t>HSP67</w:t>
            </w:r>
          </w:p>
        </w:tc>
      </w:tr>
      <w:tr w:rsidR="00A77BAF" w:rsidRPr="00C61397" w14:paraId="5B206016" w14:textId="77777777" w:rsidTr="00596A91">
        <w:tc>
          <w:tcPr>
            <w:tcW w:w="1398" w:type="pct"/>
          </w:tcPr>
          <w:p w14:paraId="2640C1FD" w14:textId="77777777" w:rsidR="00A77BAF" w:rsidRPr="00C61397" w:rsidRDefault="00A77BAF" w:rsidP="00596A91">
            <w:pPr>
              <w:jc w:val="both"/>
              <w:rPr>
                <w:rFonts w:ascii="Arial" w:hAnsi="Arial" w:cs="Arial"/>
              </w:rPr>
            </w:pPr>
            <w:r w:rsidRPr="00C61397">
              <w:rPr>
                <w:rFonts w:ascii="Arial" w:hAnsi="Arial" w:cs="Arial"/>
              </w:rPr>
              <w:t>Figure 2 D</w:t>
            </w:r>
          </w:p>
        </w:tc>
        <w:tc>
          <w:tcPr>
            <w:tcW w:w="3602" w:type="pct"/>
          </w:tcPr>
          <w:p w14:paraId="1D5EDBBB" w14:textId="77777777" w:rsidR="00A77BAF" w:rsidRPr="00C61397" w:rsidRDefault="00A77BAF" w:rsidP="00596A91">
            <w:pPr>
              <w:jc w:val="both"/>
              <w:rPr>
                <w:rFonts w:ascii="Arial" w:hAnsi="Arial" w:cs="Arial"/>
              </w:rPr>
            </w:pPr>
            <w:r w:rsidRPr="00C61397">
              <w:rPr>
                <w:rFonts w:ascii="Arial" w:hAnsi="Arial" w:cs="Arial"/>
              </w:rPr>
              <w:t>HSP45</w:t>
            </w:r>
          </w:p>
        </w:tc>
      </w:tr>
      <w:tr w:rsidR="00A77BAF" w:rsidRPr="00C61397" w14:paraId="031EADBB" w14:textId="77777777" w:rsidTr="00596A91">
        <w:tc>
          <w:tcPr>
            <w:tcW w:w="1398" w:type="pct"/>
          </w:tcPr>
          <w:p w14:paraId="04130CF4" w14:textId="77777777" w:rsidR="00A77BAF" w:rsidRPr="00C61397" w:rsidRDefault="00A77BAF" w:rsidP="00596A91">
            <w:pPr>
              <w:jc w:val="both"/>
              <w:rPr>
                <w:rFonts w:ascii="Arial" w:hAnsi="Arial" w:cs="Arial"/>
              </w:rPr>
            </w:pPr>
            <w:r w:rsidRPr="00C61397">
              <w:rPr>
                <w:rFonts w:ascii="Arial" w:hAnsi="Arial" w:cs="Arial"/>
              </w:rPr>
              <w:t>Figure 2 E</w:t>
            </w:r>
          </w:p>
        </w:tc>
        <w:tc>
          <w:tcPr>
            <w:tcW w:w="3602" w:type="pct"/>
          </w:tcPr>
          <w:p w14:paraId="69E4A1C3" w14:textId="77777777" w:rsidR="00A77BAF" w:rsidRPr="00C61397" w:rsidRDefault="00A77BAF" w:rsidP="00596A91">
            <w:pPr>
              <w:jc w:val="both"/>
              <w:rPr>
                <w:rFonts w:ascii="Arial" w:hAnsi="Arial" w:cs="Arial"/>
              </w:rPr>
            </w:pPr>
            <w:r w:rsidRPr="00C61397">
              <w:rPr>
                <w:rFonts w:ascii="Arial" w:hAnsi="Arial" w:cs="Arial"/>
              </w:rPr>
              <w:t>HSP49</w:t>
            </w:r>
          </w:p>
        </w:tc>
      </w:tr>
      <w:tr w:rsidR="00A77BAF" w:rsidRPr="00C61397" w14:paraId="04F9B251" w14:textId="77777777" w:rsidTr="00596A91">
        <w:tc>
          <w:tcPr>
            <w:tcW w:w="1398" w:type="pct"/>
          </w:tcPr>
          <w:p w14:paraId="4AFB8406" w14:textId="77777777" w:rsidR="00A77BAF" w:rsidRPr="00C61397" w:rsidRDefault="00A77BAF" w:rsidP="00596A91">
            <w:pPr>
              <w:jc w:val="both"/>
              <w:rPr>
                <w:rFonts w:ascii="Arial" w:hAnsi="Arial" w:cs="Arial"/>
              </w:rPr>
            </w:pPr>
            <w:r w:rsidRPr="00C61397">
              <w:rPr>
                <w:rFonts w:ascii="Arial" w:hAnsi="Arial" w:cs="Arial"/>
              </w:rPr>
              <w:t>Figure 2 F</w:t>
            </w:r>
          </w:p>
        </w:tc>
        <w:tc>
          <w:tcPr>
            <w:tcW w:w="3602" w:type="pct"/>
          </w:tcPr>
          <w:p w14:paraId="2E04B0A7" w14:textId="77777777" w:rsidR="00A77BAF" w:rsidRPr="00C61397" w:rsidRDefault="00A77BAF" w:rsidP="00596A91">
            <w:pPr>
              <w:jc w:val="both"/>
              <w:rPr>
                <w:rFonts w:ascii="Arial" w:hAnsi="Arial" w:cs="Arial"/>
              </w:rPr>
            </w:pPr>
            <w:r w:rsidRPr="00C61397">
              <w:rPr>
                <w:rFonts w:ascii="Arial" w:hAnsi="Arial" w:cs="Arial"/>
              </w:rPr>
              <w:t>HSP70</w:t>
            </w:r>
          </w:p>
        </w:tc>
      </w:tr>
      <w:tr w:rsidR="00A77BAF" w:rsidRPr="00B910EA" w14:paraId="5BF79C93" w14:textId="77777777" w:rsidTr="00596A91">
        <w:tc>
          <w:tcPr>
            <w:tcW w:w="1398" w:type="pct"/>
          </w:tcPr>
          <w:p w14:paraId="7A3A7103" w14:textId="77777777" w:rsidR="00A77BAF" w:rsidRPr="00C61397" w:rsidRDefault="00A77BAF" w:rsidP="00596A91">
            <w:pPr>
              <w:jc w:val="both"/>
              <w:rPr>
                <w:rFonts w:ascii="Arial" w:hAnsi="Arial" w:cs="Arial"/>
              </w:rPr>
            </w:pPr>
            <w:r w:rsidRPr="00C61397">
              <w:rPr>
                <w:rFonts w:ascii="Arial" w:hAnsi="Arial" w:cs="Arial"/>
              </w:rPr>
              <w:t>Figure 3 A</w:t>
            </w:r>
          </w:p>
        </w:tc>
        <w:tc>
          <w:tcPr>
            <w:tcW w:w="3602" w:type="pct"/>
          </w:tcPr>
          <w:p w14:paraId="2F0E8B02" w14:textId="77777777" w:rsidR="00A77BAF" w:rsidRPr="00C61397" w:rsidRDefault="00A77BAF" w:rsidP="00596A91">
            <w:pPr>
              <w:jc w:val="both"/>
              <w:rPr>
                <w:rFonts w:ascii="Arial" w:hAnsi="Arial" w:cs="Arial"/>
              </w:rPr>
            </w:pPr>
            <w:r w:rsidRPr="00C61397">
              <w:rPr>
                <w:rFonts w:ascii="Arial" w:hAnsi="Arial" w:cs="Arial"/>
              </w:rPr>
              <w:t>HSP50, 51 (no mannose); HSP66, 67 (mannose)</w:t>
            </w:r>
          </w:p>
        </w:tc>
      </w:tr>
      <w:tr w:rsidR="00A77BAF" w:rsidRPr="00C61397" w14:paraId="521A2719" w14:textId="77777777" w:rsidTr="00596A91">
        <w:tc>
          <w:tcPr>
            <w:tcW w:w="1398" w:type="pct"/>
          </w:tcPr>
          <w:p w14:paraId="453E8CDE" w14:textId="77777777" w:rsidR="00A77BAF" w:rsidRPr="00C61397" w:rsidRDefault="00A77BAF" w:rsidP="00596A91">
            <w:pPr>
              <w:jc w:val="both"/>
              <w:rPr>
                <w:rFonts w:ascii="Arial" w:hAnsi="Arial" w:cs="Arial"/>
              </w:rPr>
            </w:pPr>
            <w:r w:rsidRPr="00C61397">
              <w:rPr>
                <w:rFonts w:ascii="Arial" w:hAnsi="Arial" w:cs="Arial"/>
              </w:rPr>
              <w:t>Figure 3 B1</w:t>
            </w:r>
          </w:p>
        </w:tc>
        <w:tc>
          <w:tcPr>
            <w:tcW w:w="3602" w:type="pct"/>
          </w:tcPr>
          <w:p w14:paraId="0BAEF5D8" w14:textId="77777777" w:rsidR="00A77BAF" w:rsidRPr="00C61397" w:rsidRDefault="00A77BAF" w:rsidP="00596A91">
            <w:pPr>
              <w:jc w:val="both"/>
              <w:rPr>
                <w:rFonts w:ascii="Arial" w:hAnsi="Arial" w:cs="Arial"/>
              </w:rPr>
            </w:pPr>
            <w:r w:rsidRPr="00C61397">
              <w:rPr>
                <w:rFonts w:ascii="Arial" w:hAnsi="Arial" w:cs="Arial"/>
              </w:rPr>
              <w:t>HSP66</w:t>
            </w:r>
          </w:p>
        </w:tc>
      </w:tr>
      <w:tr w:rsidR="00A77BAF" w:rsidRPr="00C61397" w14:paraId="3C22F0DF" w14:textId="77777777" w:rsidTr="00596A91">
        <w:tc>
          <w:tcPr>
            <w:tcW w:w="1398" w:type="pct"/>
          </w:tcPr>
          <w:p w14:paraId="505ADCCC" w14:textId="77777777" w:rsidR="00A77BAF" w:rsidRPr="00C61397" w:rsidRDefault="00A77BAF" w:rsidP="00596A91">
            <w:pPr>
              <w:jc w:val="both"/>
              <w:rPr>
                <w:rFonts w:ascii="Arial" w:hAnsi="Arial" w:cs="Arial"/>
              </w:rPr>
            </w:pPr>
            <w:r w:rsidRPr="00C61397">
              <w:rPr>
                <w:rFonts w:ascii="Arial" w:hAnsi="Arial" w:cs="Arial"/>
              </w:rPr>
              <w:t>Figure 3 B2</w:t>
            </w:r>
          </w:p>
        </w:tc>
        <w:tc>
          <w:tcPr>
            <w:tcW w:w="3602" w:type="pct"/>
          </w:tcPr>
          <w:p w14:paraId="48D55B78" w14:textId="77777777" w:rsidR="00A77BAF" w:rsidRPr="00C61397" w:rsidRDefault="00A77BAF" w:rsidP="00596A91">
            <w:pPr>
              <w:jc w:val="both"/>
              <w:rPr>
                <w:rFonts w:ascii="Arial" w:hAnsi="Arial" w:cs="Arial"/>
              </w:rPr>
            </w:pPr>
            <w:r w:rsidRPr="00C61397">
              <w:rPr>
                <w:rFonts w:ascii="Arial" w:hAnsi="Arial" w:cs="Arial"/>
              </w:rPr>
              <w:t>HSP50</w:t>
            </w:r>
          </w:p>
        </w:tc>
      </w:tr>
      <w:tr w:rsidR="00A77BAF" w:rsidRPr="00C61397" w14:paraId="644B6B6D" w14:textId="77777777" w:rsidTr="00596A91">
        <w:tc>
          <w:tcPr>
            <w:tcW w:w="1398" w:type="pct"/>
          </w:tcPr>
          <w:p w14:paraId="237F7288" w14:textId="77777777" w:rsidR="00A77BAF" w:rsidRPr="00C61397" w:rsidRDefault="00A77BAF" w:rsidP="00596A91">
            <w:pPr>
              <w:jc w:val="both"/>
              <w:rPr>
                <w:rFonts w:ascii="Arial" w:hAnsi="Arial" w:cs="Arial"/>
              </w:rPr>
            </w:pPr>
            <w:r w:rsidRPr="00C61397">
              <w:rPr>
                <w:rFonts w:ascii="Arial" w:hAnsi="Arial" w:cs="Arial"/>
              </w:rPr>
              <w:t>Figure 3 C</w:t>
            </w:r>
          </w:p>
        </w:tc>
        <w:tc>
          <w:tcPr>
            <w:tcW w:w="3602" w:type="pct"/>
          </w:tcPr>
          <w:p w14:paraId="6B5984E0" w14:textId="77777777" w:rsidR="00A77BAF" w:rsidRPr="00C61397" w:rsidRDefault="00A77BAF" w:rsidP="00596A91">
            <w:pPr>
              <w:jc w:val="both"/>
              <w:rPr>
                <w:rFonts w:ascii="Arial" w:hAnsi="Arial" w:cs="Arial"/>
              </w:rPr>
            </w:pPr>
            <w:r w:rsidRPr="00C61397">
              <w:rPr>
                <w:rFonts w:ascii="Arial" w:hAnsi="Arial" w:cs="Arial"/>
              </w:rPr>
              <w:t>HSP66</w:t>
            </w:r>
          </w:p>
        </w:tc>
      </w:tr>
      <w:tr w:rsidR="00A77BAF" w:rsidRPr="00B910EA" w14:paraId="3281F482" w14:textId="77777777" w:rsidTr="00596A91">
        <w:tc>
          <w:tcPr>
            <w:tcW w:w="1398" w:type="pct"/>
          </w:tcPr>
          <w:p w14:paraId="3C651DB9" w14:textId="77777777" w:rsidR="00A77BAF" w:rsidRPr="00C61397" w:rsidRDefault="00A77BAF" w:rsidP="00596A91">
            <w:pPr>
              <w:jc w:val="both"/>
              <w:rPr>
                <w:rFonts w:ascii="Arial" w:hAnsi="Arial" w:cs="Arial"/>
              </w:rPr>
            </w:pPr>
            <w:r w:rsidRPr="00C61397">
              <w:rPr>
                <w:rFonts w:ascii="Arial" w:hAnsi="Arial" w:cs="Arial"/>
              </w:rPr>
              <w:t>Figure 3 D</w:t>
            </w:r>
          </w:p>
        </w:tc>
        <w:tc>
          <w:tcPr>
            <w:tcW w:w="3602" w:type="pct"/>
          </w:tcPr>
          <w:p w14:paraId="0E3215FB" w14:textId="77777777" w:rsidR="00A77BAF" w:rsidRPr="00C61397" w:rsidRDefault="00A77BAF" w:rsidP="00596A91">
            <w:pPr>
              <w:jc w:val="both"/>
              <w:rPr>
                <w:rFonts w:ascii="Arial" w:hAnsi="Arial" w:cs="Arial"/>
              </w:rPr>
            </w:pPr>
            <w:r w:rsidRPr="00C61397">
              <w:rPr>
                <w:rFonts w:ascii="Arial" w:hAnsi="Arial" w:cs="Arial"/>
              </w:rPr>
              <w:t>HSP50, 51, 24 (no mannose); HSP66, 67 (mannose)</w:t>
            </w:r>
          </w:p>
        </w:tc>
      </w:tr>
      <w:tr w:rsidR="00A77BAF" w:rsidRPr="00B910EA" w14:paraId="6F21E39A" w14:textId="77777777" w:rsidTr="00596A91">
        <w:tc>
          <w:tcPr>
            <w:tcW w:w="1398" w:type="pct"/>
          </w:tcPr>
          <w:p w14:paraId="3E8DED27" w14:textId="77777777" w:rsidR="00A77BAF" w:rsidRPr="00C61397" w:rsidRDefault="00A77BAF" w:rsidP="00596A91">
            <w:pPr>
              <w:jc w:val="both"/>
              <w:rPr>
                <w:rFonts w:ascii="Arial" w:hAnsi="Arial" w:cs="Arial"/>
              </w:rPr>
            </w:pPr>
            <w:r w:rsidRPr="00C61397">
              <w:rPr>
                <w:rFonts w:ascii="Arial" w:hAnsi="Arial" w:cs="Arial"/>
              </w:rPr>
              <w:t>Figure 3 E</w:t>
            </w:r>
          </w:p>
        </w:tc>
        <w:tc>
          <w:tcPr>
            <w:tcW w:w="3602" w:type="pct"/>
          </w:tcPr>
          <w:p w14:paraId="65CFC769" w14:textId="77777777" w:rsidR="00A77BAF" w:rsidRPr="00C61397" w:rsidRDefault="00A77BAF" w:rsidP="00596A91">
            <w:pPr>
              <w:jc w:val="both"/>
              <w:rPr>
                <w:rFonts w:ascii="Arial" w:hAnsi="Arial" w:cs="Arial"/>
              </w:rPr>
            </w:pPr>
            <w:r w:rsidRPr="00C61397">
              <w:rPr>
                <w:rFonts w:ascii="Arial" w:hAnsi="Arial" w:cs="Arial"/>
              </w:rPr>
              <w:t>HSP50, 51, 24 (no mannose); HSP66, 70 (mannose)</w:t>
            </w:r>
          </w:p>
        </w:tc>
      </w:tr>
      <w:tr w:rsidR="00A77BAF" w:rsidRPr="00B910EA" w14:paraId="2CC1577E" w14:textId="77777777" w:rsidTr="00596A91">
        <w:tc>
          <w:tcPr>
            <w:tcW w:w="1398" w:type="pct"/>
          </w:tcPr>
          <w:p w14:paraId="022590B2" w14:textId="77777777" w:rsidR="00A77BAF" w:rsidRPr="00C61397" w:rsidRDefault="00A77BAF" w:rsidP="00596A91">
            <w:pPr>
              <w:jc w:val="both"/>
              <w:rPr>
                <w:rFonts w:ascii="Arial" w:hAnsi="Arial" w:cs="Arial"/>
              </w:rPr>
            </w:pPr>
            <w:r w:rsidRPr="00C61397">
              <w:rPr>
                <w:rFonts w:ascii="Arial" w:hAnsi="Arial" w:cs="Arial"/>
              </w:rPr>
              <w:t>Figure 5 A</w:t>
            </w:r>
          </w:p>
        </w:tc>
        <w:tc>
          <w:tcPr>
            <w:tcW w:w="3602" w:type="pct"/>
          </w:tcPr>
          <w:p w14:paraId="762CB8FA" w14:textId="77777777" w:rsidR="00A77BAF" w:rsidRPr="00C61397" w:rsidRDefault="00A77BAF" w:rsidP="00596A91">
            <w:pPr>
              <w:jc w:val="both"/>
              <w:rPr>
                <w:rFonts w:ascii="Arial" w:hAnsi="Arial" w:cs="Arial"/>
              </w:rPr>
            </w:pPr>
            <w:r w:rsidRPr="00C61397">
              <w:rPr>
                <w:rFonts w:ascii="Arial" w:hAnsi="Arial" w:cs="Arial"/>
              </w:rPr>
              <w:t>HSP54, 55, 56 (light-red and light-blue bars); HSP50, 51 (red and blue bars)</w:t>
            </w:r>
          </w:p>
        </w:tc>
      </w:tr>
      <w:tr w:rsidR="00A77BAF" w:rsidRPr="00C61397" w14:paraId="470943F4" w14:textId="77777777" w:rsidTr="00596A91">
        <w:tc>
          <w:tcPr>
            <w:tcW w:w="1398" w:type="pct"/>
          </w:tcPr>
          <w:p w14:paraId="10465352" w14:textId="77777777" w:rsidR="00A77BAF" w:rsidRPr="00C61397" w:rsidRDefault="00A77BAF" w:rsidP="00596A91">
            <w:pPr>
              <w:jc w:val="both"/>
              <w:rPr>
                <w:rFonts w:ascii="Arial" w:hAnsi="Arial" w:cs="Arial"/>
              </w:rPr>
            </w:pPr>
            <w:r w:rsidRPr="00C61397">
              <w:rPr>
                <w:rFonts w:ascii="Arial" w:hAnsi="Arial" w:cs="Arial"/>
              </w:rPr>
              <w:t>Figure 5 B</w:t>
            </w:r>
          </w:p>
        </w:tc>
        <w:tc>
          <w:tcPr>
            <w:tcW w:w="3602" w:type="pct"/>
          </w:tcPr>
          <w:p w14:paraId="74F71C65" w14:textId="77777777" w:rsidR="00A77BAF" w:rsidRPr="00C61397" w:rsidRDefault="00A77BAF" w:rsidP="00596A91">
            <w:pPr>
              <w:jc w:val="both"/>
              <w:rPr>
                <w:rFonts w:ascii="Arial" w:hAnsi="Arial" w:cs="Arial"/>
              </w:rPr>
            </w:pPr>
            <w:r w:rsidRPr="00C61397">
              <w:rPr>
                <w:rFonts w:ascii="Arial" w:hAnsi="Arial" w:cs="Arial"/>
              </w:rPr>
              <w:t>HSP1, 2, 6, 7, 8</w:t>
            </w:r>
          </w:p>
        </w:tc>
      </w:tr>
      <w:tr w:rsidR="00A77BAF" w:rsidRPr="00B910EA" w14:paraId="4E7E5A5C" w14:textId="77777777" w:rsidTr="00596A91">
        <w:tc>
          <w:tcPr>
            <w:tcW w:w="1398" w:type="pct"/>
          </w:tcPr>
          <w:p w14:paraId="4980CBD2" w14:textId="77777777" w:rsidR="00A77BAF" w:rsidRPr="00C61397" w:rsidRDefault="00A77BAF" w:rsidP="00596A91">
            <w:pPr>
              <w:jc w:val="both"/>
              <w:rPr>
                <w:rFonts w:ascii="Arial" w:hAnsi="Arial" w:cs="Arial"/>
              </w:rPr>
            </w:pPr>
            <w:r w:rsidRPr="00C61397">
              <w:rPr>
                <w:rFonts w:ascii="Arial" w:hAnsi="Arial" w:cs="Arial"/>
              </w:rPr>
              <w:t>Figure 5 C</w:t>
            </w:r>
          </w:p>
        </w:tc>
        <w:tc>
          <w:tcPr>
            <w:tcW w:w="3602" w:type="pct"/>
          </w:tcPr>
          <w:p w14:paraId="6D180B82" w14:textId="77777777" w:rsidR="00A77BAF" w:rsidRPr="00C61397" w:rsidRDefault="00A77BAF" w:rsidP="00596A91">
            <w:pPr>
              <w:jc w:val="both"/>
              <w:rPr>
                <w:rFonts w:ascii="Arial" w:hAnsi="Arial" w:cs="Arial"/>
              </w:rPr>
            </w:pPr>
            <w:r w:rsidRPr="00C61397">
              <w:rPr>
                <w:rFonts w:ascii="Arial" w:hAnsi="Arial" w:cs="Arial"/>
              </w:rPr>
              <w:t>HSP 50, 51, 66, 67, 70 (black bars); HSP3, HSP63 (white bars)</w:t>
            </w:r>
          </w:p>
        </w:tc>
      </w:tr>
      <w:tr w:rsidR="00A77BAF" w:rsidRPr="00B910EA" w14:paraId="29A5E2DB" w14:textId="77777777" w:rsidTr="00596A91">
        <w:tc>
          <w:tcPr>
            <w:tcW w:w="1398" w:type="pct"/>
          </w:tcPr>
          <w:p w14:paraId="605D570F" w14:textId="77777777" w:rsidR="00A77BAF" w:rsidRPr="00C61397" w:rsidRDefault="00A77BAF" w:rsidP="00596A91">
            <w:pPr>
              <w:jc w:val="both"/>
              <w:rPr>
                <w:rFonts w:ascii="Arial" w:hAnsi="Arial" w:cs="Arial"/>
              </w:rPr>
            </w:pPr>
            <w:r w:rsidRPr="00C61397">
              <w:rPr>
                <w:rFonts w:ascii="Arial" w:hAnsi="Arial" w:cs="Arial"/>
              </w:rPr>
              <w:t>Figure 5 D</w:t>
            </w:r>
          </w:p>
        </w:tc>
        <w:tc>
          <w:tcPr>
            <w:tcW w:w="3602" w:type="pct"/>
          </w:tcPr>
          <w:p w14:paraId="77E1B9E8" w14:textId="77777777" w:rsidR="00A77BAF" w:rsidRPr="00C61397" w:rsidRDefault="00A77BAF" w:rsidP="00596A91">
            <w:pPr>
              <w:jc w:val="both"/>
              <w:rPr>
                <w:rFonts w:ascii="Arial" w:hAnsi="Arial" w:cs="Arial"/>
              </w:rPr>
            </w:pPr>
            <w:r w:rsidRPr="00C61397">
              <w:rPr>
                <w:rFonts w:ascii="Arial" w:hAnsi="Arial" w:cs="Arial"/>
              </w:rPr>
              <w:t>HSP3 (white bars); 50, 51 (red and blue bars); 54, 55, 56 (light-red and light blue bars)</w:t>
            </w:r>
          </w:p>
        </w:tc>
      </w:tr>
      <w:tr w:rsidR="00A77BAF" w:rsidRPr="00B910EA" w14:paraId="4CC7C7AD" w14:textId="77777777" w:rsidTr="00596A91">
        <w:tc>
          <w:tcPr>
            <w:tcW w:w="1398" w:type="pct"/>
          </w:tcPr>
          <w:p w14:paraId="5BFCC2D9" w14:textId="77777777" w:rsidR="00A77BAF" w:rsidRPr="00C61397" w:rsidRDefault="00A77BAF" w:rsidP="00596A91">
            <w:pPr>
              <w:jc w:val="both"/>
              <w:rPr>
                <w:rFonts w:ascii="Arial" w:hAnsi="Arial" w:cs="Arial"/>
              </w:rPr>
            </w:pPr>
            <w:r w:rsidRPr="00C61397">
              <w:rPr>
                <w:rFonts w:ascii="Arial" w:hAnsi="Arial" w:cs="Arial"/>
              </w:rPr>
              <w:t>Figure 5 E</w:t>
            </w:r>
          </w:p>
        </w:tc>
        <w:tc>
          <w:tcPr>
            <w:tcW w:w="3602" w:type="pct"/>
          </w:tcPr>
          <w:p w14:paraId="0ACBF021" w14:textId="77777777" w:rsidR="00A77BAF" w:rsidRPr="00C61397" w:rsidRDefault="00A77BAF" w:rsidP="00596A91">
            <w:pPr>
              <w:jc w:val="both"/>
              <w:rPr>
                <w:rFonts w:ascii="Arial" w:hAnsi="Arial" w:cs="Arial"/>
              </w:rPr>
            </w:pPr>
            <w:r w:rsidRPr="00C61397">
              <w:rPr>
                <w:rFonts w:ascii="Arial" w:hAnsi="Arial" w:cs="Arial"/>
              </w:rPr>
              <w:t>HSP3, 63 (white bars); 50 (red and blue bars); 54, 55, 56 (light-red and light-blue bars).</w:t>
            </w:r>
          </w:p>
        </w:tc>
      </w:tr>
      <w:tr w:rsidR="00A77BAF" w:rsidRPr="00B910EA" w14:paraId="1B14B99E" w14:textId="77777777" w:rsidTr="00596A91">
        <w:tc>
          <w:tcPr>
            <w:tcW w:w="1398" w:type="pct"/>
          </w:tcPr>
          <w:p w14:paraId="27441FB3" w14:textId="77777777" w:rsidR="00A77BAF" w:rsidRPr="00C61397" w:rsidRDefault="00A77BAF" w:rsidP="00596A91">
            <w:pPr>
              <w:jc w:val="both"/>
              <w:rPr>
                <w:rFonts w:ascii="Arial" w:hAnsi="Arial" w:cs="Arial"/>
              </w:rPr>
            </w:pPr>
            <w:r w:rsidRPr="00C61397">
              <w:rPr>
                <w:rFonts w:ascii="Arial" w:hAnsi="Arial" w:cs="Arial"/>
              </w:rPr>
              <w:t>Figure 5 F</w:t>
            </w:r>
          </w:p>
        </w:tc>
        <w:tc>
          <w:tcPr>
            <w:tcW w:w="3602" w:type="pct"/>
          </w:tcPr>
          <w:p w14:paraId="7B80E66C" w14:textId="77777777" w:rsidR="00A77BAF" w:rsidRPr="00C61397" w:rsidRDefault="00A77BAF" w:rsidP="00596A91">
            <w:pPr>
              <w:jc w:val="both"/>
              <w:rPr>
                <w:rFonts w:ascii="Arial" w:hAnsi="Arial" w:cs="Arial"/>
              </w:rPr>
            </w:pPr>
            <w:r w:rsidRPr="00C61397">
              <w:rPr>
                <w:rFonts w:ascii="Arial" w:hAnsi="Arial" w:cs="Arial"/>
              </w:rPr>
              <w:t>HSP3, 71 (white bars); 51, 66, 67, 70, 71 (red and blue bars)</w:t>
            </w:r>
          </w:p>
        </w:tc>
      </w:tr>
      <w:tr w:rsidR="00A77BAF" w:rsidRPr="00C61397" w14:paraId="4CB07472" w14:textId="77777777" w:rsidTr="00596A91">
        <w:tc>
          <w:tcPr>
            <w:tcW w:w="1398" w:type="pct"/>
          </w:tcPr>
          <w:p w14:paraId="0521A9F5" w14:textId="77777777" w:rsidR="00A77BAF" w:rsidRPr="00C61397" w:rsidRDefault="00A77BAF" w:rsidP="00596A91">
            <w:pPr>
              <w:jc w:val="both"/>
              <w:rPr>
                <w:rFonts w:ascii="Arial" w:hAnsi="Arial" w:cs="Arial"/>
              </w:rPr>
            </w:pPr>
            <w:r w:rsidRPr="00C61397">
              <w:rPr>
                <w:rFonts w:ascii="Arial" w:hAnsi="Arial" w:cs="Arial"/>
              </w:rPr>
              <w:t>Figure S3</w:t>
            </w:r>
          </w:p>
        </w:tc>
        <w:tc>
          <w:tcPr>
            <w:tcW w:w="3602" w:type="pct"/>
          </w:tcPr>
          <w:p w14:paraId="7781E162" w14:textId="77777777" w:rsidR="00A77BAF" w:rsidRPr="00C61397" w:rsidRDefault="00A77BAF" w:rsidP="00596A91">
            <w:pPr>
              <w:jc w:val="both"/>
              <w:rPr>
                <w:rFonts w:ascii="Arial" w:hAnsi="Arial" w:cs="Arial"/>
              </w:rPr>
            </w:pPr>
            <w:r w:rsidRPr="00C61397">
              <w:rPr>
                <w:rFonts w:ascii="Arial" w:hAnsi="Arial" w:cs="Arial"/>
              </w:rPr>
              <w:t>HSP54</w:t>
            </w:r>
          </w:p>
        </w:tc>
      </w:tr>
      <w:tr w:rsidR="00A77BAF" w:rsidRPr="00C61397" w14:paraId="3F18AA32" w14:textId="77777777" w:rsidTr="00596A91">
        <w:tc>
          <w:tcPr>
            <w:tcW w:w="1398" w:type="pct"/>
          </w:tcPr>
          <w:p w14:paraId="28701F65" w14:textId="77777777" w:rsidR="00A77BAF" w:rsidRPr="00C61397" w:rsidRDefault="00A77BAF" w:rsidP="00596A91">
            <w:pPr>
              <w:jc w:val="both"/>
              <w:rPr>
                <w:rFonts w:ascii="Arial" w:hAnsi="Arial" w:cs="Arial"/>
              </w:rPr>
            </w:pPr>
            <w:r w:rsidRPr="00C61397">
              <w:rPr>
                <w:rFonts w:ascii="Arial" w:hAnsi="Arial" w:cs="Arial"/>
              </w:rPr>
              <w:t>Figure S1 A-B</w:t>
            </w:r>
          </w:p>
        </w:tc>
        <w:tc>
          <w:tcPr>
            <w:tcW w:w="3602" w:type="pct"/>
          </w:tcPr>
          <w:p w14:paraId="70712155" w14:textId="77777777" w:rsidR="00A77BAF" w:rsidRPr="00C61397" w:rsidRDefault="00A77BAF" w:rsidP="00596A91">
            <w:pPr>
              <w:jc w:val="both"/>
              <w:rPr>
                <w:rFonts w:ascii="Arial" w:hAnsi="Arial" w:cs="Arial"/>
              </w:rPr>
            </w:pPr>
            <w:r w:rsidRPr="00C61397">
              <w:rPr>
                <w:rFonts w:ascii="Arial" w:hAnsi="Arial" w:cs="Arial"/>
              </w:rPr>
              <w:t>HSP70</w:t>
            </w:r>
          </w:p>
        </w:tc>
      </w:tr>
      <w:tr w:rsidR="00A77BAF" w:rsidRPr="00C61397" w14:paraId="716C44E9" w14:textId="77777777" w:rsidTr="00596A91">
        <w:tc>
          <w:tcPr>
            <w:tcW w:w="1398" w:type="pct"/>
          </w:tcPr>
          <w:p w14:paraId="304624CB" w14:textId="77777777" w:rsidR="00A77BAF" w:rsidRPr="00C61397" w:rsidRDefault="00A77BAF" w:rsidP="00596A91">
            <w:pPr>
              <w:jc w:val="both"/>
              <w:rPr>
                <w:rFonts w:ascii="Arial" w:hAnsi="Arial" w:cs="Arial"/>
              </w:rPr>
            </w:pPr>
            <w:r w:rsidRPr="00C61397">
              <w:rPr>
                <w:rFonts w:ascii="Arial" w:hAnsi="Arial" w:cs="Arial"/>
              </w:rPr>
              <w:t>Figure S1 C</w:t>
            </w:r>
          </w:p>
        </w:tc>
        <w:tc>
          <w:tcPr>
            <w:tcW w:w="3602" w:type="pct"/>
          </w:tcPr>
          <w:p w14:paraId="0DFE576A" w14:textId="77777777" w:rsidR="00A77BAF" w:rsidRPr="00C61397" w:rsidRDefault="00A77BAF" w:rsidP="00596A91">
            <w:pPr>
              <w:jc w:val="both"/>
              <w:rPr>
                <w:rFonts w:ascii="Arial" w:hAnsi="Arial" w:cs="Arial"/>
              </w:rPr>
            </w:pPr>
            <w:r w:rsidRPr="00C61397">
              <w:rPr>
                <w:rFonts w:ascii="Arial" w:hAnsi="Arial" w:cs="Arial"/>
              </w:rPr>
              <w:t>HSP50, 51, 67</w:t>
            </w:r>
          </w:p>
        </w:tc>
      </w:tr>
      <w:tr w:rsidR="00A77BAF" w:rsidRPr="00C61397" w14:paraId="308E6676" w14:textId="77777777" w:rsidTr="00596A91">
        <w:tc>
          <w:tcPr>
            <w:tcW w:w="1398" w:type="pct"/>
          </w:tcPr>
          <w:p w14:paraId="619CA2D1" w14:textId="77777777" w:rsidR="00A77BAF" w:rsidRPr="00C61397" w:rsidRDefault="00A77BAF" w:rsidP="00596A91">
            <w:pPr>
              <w:jc w:val="both"/>
              <w:rPr>
                <w:rFonts w:ascii="Arial" w:hAnsi="Arial" w:cs="Arial"/>
              </w:rPr>
            </w:pPr>
            <w:r w:rsidRPr="00C61397">
              <w:rPr>
                <w:rFonts w:ascii="Arial" w:hAnsi="Arial" w:cs="Arial"/>
              </w:rPr>
              <w:t>Figure S1 D1-E</w:t>
            </w:r>
          </w:p>
        </w:tc>
        <w:tc>
          <w:tcPr>
            <w:tcW w:w="3602" w:type="pct"/>
          </w:tcPr>
          <w:p w14:paraId="511F15A6" w14:textId="77777777" w:rsidR="00A77BAF" w:rsidRPr="00C61397" w:rsidRDefault="00A77BAF" w:rsidP="00596A91">
            <w:pPr>
              <w:jc w:val="both"/>
              <w:rPr>
                <w:rFonts w:ascii="Arial" w:hAnsi="Arial" w:cs="Arial"/>
              </w:rPr>
            </w:pPr>
            <w:r w:rsidRPr="00C61397">
              <w:rPr>
                <w:rFonts w:ascii="Arial" w:hAnsi="Arial" w:cs="Arial"/>
              </w:rPr>
              <w:t>HSP3, 50, 51, 63, 66, 67</w:t>
            </w:r>
          </w:p>
        </w:tc>
      </w:tr>
      <w:tr w:rsidR="00A77BAF" w:rsidRPr="00C61397" w14:paraId="4DAC39F1" w14:textId="77777777" w:rsidTr="00596A91">
        <w:tc>
          <w:tcPr>
            <w:tcW w:w="1398" w:type="pct"/>
          </w:tcPr>
          <w:p w14:paraId="61FD7895" w14:textId="77777777" w:rsidR="00A77BAF" w:rsidRPr="00C61397" w:rsidRDefault="00A77BAF" w:rsidP="00596A91">
            <w:pPr>
              <w:jc w:val="both"/>
              <w:rPr>
                <w:rFonts w:ascii="Arial" w:hAnsi="Arial" w:cs="Arial"/>
              </w:rPr>
            </w:pPr>
            <w:r w:rsidRPr="00C61397">
              <w:rPr>
                <w:rFonts w:ascii="Arial" w:hAnsi="Arial" w:cs="Arial"/>
              </w:rPr>
              <w:t>Figure S2 A</w:t>
            </w:r>
          </w:p>
        </w:tc>
        <w:tc>
          <w:tcPr>
            <w:tcW w:w="3602" w:type="pct"/>
          </w:tcPr>
          <w:p w14:paraId="5407E36A" w14:textId="77777777" w:rsidR="00A77BAF" w:rsidRPr="00C61397" w:rsidRDefault="00A77BAF" w:rsidP="00596A91">
            <w:pPr>
              <w:jc w:val="both"/>
              <w:rPr>
                <w:rFonts w:ascii="Arial" w:hAnsi="Arial" w:cs="Arial"/>
              </w:rPr>
            </w:pPr>
            <w:r w:rsidRPr="00C61397">
              <w:rPr>
                <w:rFonts w:ascii="Arial" w:hAnsi="Arial" w:cs="Arial"/>
              </w:rPr>
              <w:t>HSP50, 51, 66, 67</w:t>
            </w:r>
          </w:p>
        </w:tc>
      </w:tr>
      <w:tr w:rsidR="00A77BAF" w:rsidRPr="00C61397" w14:paraId="033E5630" w14:textId="77777777" w:rsidTr="00596A91">
        <w:tc>
          <w:tcPr>
            <w:tcW w:w="1398" w:type="pct"/>
          </w:tcPr>
          <w:p w14:paraId="6337A39F" w14:textId="77777777" w:rsidR="00A77BAF" w:rsidRPr="00C61397" w:rsidRDefault="00A77BAF" w:rsidP="00596A91">
            <w:pPr>
              <w:jc w:val="both"/>
              <w:rPr>
                <w:rFonts w:ascii="Arial" w:hAnsi="Arial" w:cs="Arial"/>
              </w:rPr>
            </w:pPr>
            <w:r w:rsidRPr="00C61397">
              <w:rPr>
                <w:rFonts w:ascii="Arial" w:hAnsi="Arial" w:cs="Arial"/>
              </w:rPr>
              <w:t>Figure S2 B-C3</w:t>
            </w:r>
          </w:p>
        </w:tc>
        <w:tc>
          <w:tcPr>
            <w:tcW w:w="3602" w:type="pct"/>
          </w:tcPr>
          <w:p w14:paraId="688CF921" w14:textId="77777777" w:rsidR="00A77BAF" w:rsidRPr="00C61397" w:rsidRDefault="00A77BAF" w:rsidP="00596A91">
            <w:pPr>
              <w:jc w:val="both"/>
              <w:rPr>
                <w:rFonts w:ascii="Arial" w:hAnsi="Arial" w:cs="Arial"/>
              </w:rPr>
            </w:pPr>
            <w:r w:rsidRPr="00C61397">
              <w:rPr>
                <w:rFonts w:ascii="Arial" w:hAnsi="Arial" w:cs="Arial"/>
              </w:rPr>
              <w:t>HSP67</w:t>
            </w:r>
          </w:p>
        </w:tc>
      </w:tr>
      <w:tr w:rsidR="00A77BAF" w:rsidRPr="00B910EA" w14:paraId="13BB8087" w14:textId="77777777" w:rsidTr="00596A91">
        <w:tc>
          <w:tcPr>
            <w:tcW w:w="1398" w:type="pct"/>
          </w:tcPr>
          <w:p w14:paraId="097D11D5" w14:textId="77777777" w:rsidR="00A77BAF" w:rsidRPr="00C61397" w:rsidRDefault="00A77BAF" w:rsidP="00596A91">
            <w:pPr>
              <w:jc w:val="both"/>
              <w:rPr>
                <w:rFonts w:ascii="Arial" w:hAnsi="Arial" w:cs="Arial"/>
              </w:rPr>
            </w:pPr>
            <w:r w:rsidRPr="00C61397">
              <w:rPr>
                <w:rFonts w:ascii="Arial" w:hAnsi="Arial" w:cs="Arial"/>
              </w:rPr>
              <w:t>Figure S2 D1-E2</w:t>
            </w:r>
          </w:p>
        </w:tc>
        <w:tc>
          <w:tcPr>
            <w:tcW w:w="3602" w:type="pct"/>
          </w:tcPr>
          <w:p w14:paraId="1E21DA2C" w14:textId="77777777" w:rsidR="00A77BAF" w:rsidRPr="00C61397" w:rsidRDefault="00A77BAF" w:rsidP="00596A91">
            <w:pPr>
              <w:jc w:val="both"/>
              <w:rPr>
                <w:rFonts w:ascii="Arial" w:hAnsi="Arial" w:cs="Arial"/>
              </w:rPr>
            </w:pPr>
            <w:r w:rsidRPr="00C61397">
              <w:rPr>
                <w:rFonts w:ascii="Arial" w:hAnsi="Arial" w:cs="Arial"/>
              </w:rPr>
              <w:t xml:space="preserve">HSP3, 71 (white bars); 51, 66, 67, 70 (red and blue bars) </w:t>
            </w:r>
          </w:p>
        </w:tc>
      </w:tr>
      <w:tr w:rsidR="00A77BAF" w:rsidRPr="00C61397" w14:paraId="67B4FA6D" w14:textId="77777777" w:rsidTr="00596A91">
        <w:tc>
          <w:tcPr>
            <w:tcW w:w="1398" w:type="pct"/>
          </w:tcPr>
          <w:p w14:paraId="1B3E6844" w14:textId="77777777" w:rsidR="00A77BAF" w:rsidRPr="00C61397" w:rsidRDefault="00A77BAF" w:rsidP="00596A91">
            <w:pPr>
              <w:jc w:val="both"/>
              <w:rPr>
                <w:rFonts w:ascii="Arial" w:hAnsi="Arial" w:cs="Arial"/>
              </w:rPr>
            </w:pPr>
            <w:r w:rsidRPr="00C61397">
              <w:rPr>
                <w:rFonts w:ascii="Arial" w:hAnsi="Arial" w:cs="Arial"/>
              </w:rPr>
              <w:t>Figure S3</w:t>
            </w:r>
          </w:p>
        </w:tc>
        <w:tc>
          <w:tcPr>
            <w:tcW w:w="3602" w:type="pct"/>
          </w:tcPr>
          <w:p w14:paraId="4432B0C9" w14:textId="77777777" w:rsidR="00A77BAF" w:rsidRPr="00C61397" w:rsidRDefault="00A77BAF" w:rsidP="00596A91">
            <w:pPr>
              <w:jc w:val="both"/>
              <w:rPr>
                <w:rFonts w:ascii="Arial" w:hAnsi="Arial" w:cs="Arial"/>
              </w:rPr>
            </w:pPr>
            <w:r w:rsidRPr="00C61397">
              <w:rPr>
                <w:rFonts w:ascii="Arial" w:hAnsi="Arial" w:cs="Arial"/>
              </w:rPr>
              <w:t>HSP54</w:t>
            </w:r>
          </w:p>
        </w:tc>
      </w:tr>
      <w:tr w:rsidR="00A77BAF" w:rsidRPr="00C61397" w14:paraId="7E39EA7F" w14:textId="77777777" w:rsidTr="00596A91">
        <w:tc>
          <w:tcPr>
            <w:tcW w:w="1398" w:type="pct"/>
          </w:tcPr>
          <w:p w14:paraId="24F8233B" w14:textId="77777777" w:rsidR="00A77BAF" w:rsidRPr="00C61397" w:rsidRDefault="00A77BAF" w:rsidP="00596A91">
            <w:pPr>
              <w:jc w:val="both"/>
              <w:rPr>
                <w:rFonts w:ascii="Arial" w:hAnsi="Arial" w:cs="Arial"/>
              </w:rPr>
            </w:pPr>
            <w:r w:rsidRPr="00C61397">
              <w:rPr>
                <w:rFonts w:ascii="Arial" w:hAnsi="Arial" w:cs="Arial"/>
              </w:rPr>
              <w:t>Figure S4 A-B</w:t>
            </w:r>
          </w:p>
        </w:tc>
        <w:tc>
          <w:tcPr>
            <w:tcW w:w="3602" w:type="pct"/>
          </w:tcPr>
          <w:p w14:paraId="5E6C5D08" w14:textId="77777777" w:rsidR="00A77BAF" w:rsidRPr="00C61397" w:rsidRDefault="00A77BAF" w:rsidP="00596A91">
            <w:pPr>
              <w:jc w:val="both"/>
              <w:rPr>
                <w:rFonts w:ascii="Arial" w:hAnsi="Arial" w:cs="Arial"/>
              </w:rPr>
            </w:pPr>
            <w:r w:rsidRPr="00C61397">
              <w:rPr>
                <w:rFonts w:ascii="Arial" w:hAnsi="Arial" w:cs="Arial"/>
              </w:rPr>
              <w:t>HSP2, 3, 4, 5, 6, 7, 12, 15, 24, 45, 46, 49, 50, 51, 57, 62, 63, 64, 65, 66, 67, 70, 71, 72, 74</w:t>
            </w:r>
          </w:p>
        </w:tc>
      </w:tr>
      <w:tr w:rsidR="00A77BAF" w:rsidRPr="00C61397" w14:paraId="2E4E485E" w14:textId="77777777" w:rsidTr="00596A91">
        <w:tc>
          <w:tcPr>
            <w:tcW w:w="1398" w:type="pct"/>
            <w:tcBorders>
              <w:bottom w:val="single" w:sz="4" w:space="0" w:color="auto"/>
            </w:tcBorders>
          </w:tcPr>
          <w:p w14:paraId="0EE60E3D" w14:textId="77777777" w:rsidR="00A77BAF" w:rsidRPr="00C61397" w:rsidRDefault="00A77BAF" w:rsidP="00596A91">
            <w:pPr>
              <w:jc w:val="both"/>
              <w:rPr>
                <w:rFonts w:ascii="Arial" w:hAnsi="Arial" w:cs="Arial"/>
              </w:rPr>
            </w:pPr>
            <w:r w:rsidRPr="00C61397">
              <w:rPr>
                <w:rFonts w:ascii="Arial" w:hAnsi="Arial" w:cs="Arial"/>
              </w:rPr>
              <w:t>Figure S4C</w:t>
            </w:r>
          </w:p>
        </w:tc>
        <w:tc>
          <w:tcPr>
            <w:tcW w:w="3602" w:type="pct"/>
            <w:tcBorders>
              <w:bottom w:val="single" w:sz="4" w:space="0" w:color="auto"/>
            </w:tcBorders>
          </w:tcPr>
          <w:p w14:paraId="2ABCF6A1" w14:textId="77777777" w:rsidR="00A77BAF" w:rsidRPr="00C61397" w:rsidRDefault="00A77BAF" w:rsidP="00596A91">
            <w:pPr>
              <w:jc w:val="both"/>
              <w:rPr>
                <w:rFonts w:ascii="Arial" w:hAnsi="Arial" w:cs="Arial"/>
              </w:rPr>
            </w:pPr>
            <w:r w:rsidRPr="00C61397">
              <w:rPr>
                <w:rFonts w:ascii="Arial" w:hAnsi="Arial" w:cs="Arial"/>
              </w:rPr>
              <w:t>HSP4, 50, 51, 66, 67, 70, 71, 72, 74</w:t>
            </w:r>
          </w:p>
        </w:tc>
      </w:tr>
    </w:tbl>
    <w:p w14:paraId="0C3B1BBD" w14:textId="77777777" w:rsidR="00A77BAF" w:rsidRPr="00C61397" w:rsidRDefault="00A77BAF" w:rsidP="00A77BAF">
      <w:pPr>
        <w:spacing w:after="0" w:line="240" w:lineRule="auto"/>
        <w:jc w:val="both"/>
        <w:rPr>
          <w:rFonts w:ascii="Arial" w:hAnsi="Arial" w:cs="Arial"/>
          <w:b/>
          <w:bCs/>
          <w:sz w:val="22"/>
          <w:szCs w:val="22"/>
          <w:lang w:val="en-GB"/>
        </w:rPr>
      </w:pPr>
    </w:p>
    <w:p w14:paraId="52A3D01D" w14:textId="77777777" w:rsidR="00A77BAF" w:rsidRPr="00C61397" w:rsidRDefault="00A77BAF" w:rsidP="00A77BAF">
      <w:pPr>
        <w:spacing w:after="0" w:line="240" w:lineRule="auto"/>
        <w:jc w:val="both"/>
        <w:rPr>
          <w:rFonts w:ascii="Arial" w:hAnsi="Arial" w:cs="Arial"/>
          <w:sz w:val="22"/>
          <w:szCs w:val="22"/>
          <w:lang w:val="en-GB"/>
        </w:rPr>
      </w:pPr>
    </w:p>
    <w:p w14:paraId="22043B8A" w14:textId="77777777" w:rsidR="00A77BAF" w:rsidRDefault="00A77BAF">
      <w:pPr>
        <w:rPr>
          <w:rFonts w:ascii="Arial" w:hAnsi="Arial" w:cs="Arial"/>
          <w:sz w:val="22"/>
          <w:szCs w:val="22"/>
          <w:lang w:val="en-GB"/>
        </w:rPr>
      </w:pPr>
    </w:p>
    <w:p w14:paraId="4C0D340B" w14:textId="77777777" w:rsidR="00ED05B0" w:rsidRDefault="00ED05B0" w:rsidP="00ED05B0">
      <w:pPr>
        <w:spacing w:after="0" w:line="360" w:lineRule="auto"/>
        <w:jc w:val="both"/>
        <w:rPr>
          <w:rFonts w:ascii="Arial" w:hAnsi="Arial" w:cs="Arial"/>
          <w:sz w:val="22"/>
          <w:szCs w:val="22"/>
          <w:lang w:val="en-GB"/>
        </w:rPr>
      </w:pPr>
    </w:p>
    <w:p w14:paraId="0A37C43E" w14:textId="77777777" w:rsidR="00ED05B0" w:rsidRPr="00453F30" w:rsidRDefault="00ED05B0" w:rsidP="00ED05B0">
      <w:pPr>
        <w:spacing w:after="0" w:line="360" w:lineRule="auto"/>
        <w:jc w:val="both"/>
        <w:rPr>
          <w:rFonts w:ascii="Arial" w:hAnsi="Arial" w:cs="Arial"/>
          <w:sz w:val="20"/>
          <w:szCs w:val="20"/>
          <w:lang w:val="en-GB"/>
        </w:rPr>
      </w:pPr>
    </w:p>
    <w:p w14:paraId="5418DB98" w14:textId="77777777" w:rsidR="009D27DC" w:rsidRPr="00453F30" w:rsidRDefault="009D27DC" w:rsidP="002F7174">
      <w:pPr>
        <w:spacing w:after="0" w:line="240" w:lineRule="auto"/>
        <w:jc w:val="both"/>
        <w:rPr>
          <w:rFonts w:ascii="Arial" w:hAnsi="Arial" w:cs="Arial"/>
          <w:sz w:val="22"/>
          <w:szCs w:val="22"/>
          <w:lang w:val="en-GB"/>
        </w:rPr>
      </w:pPr>
    </w:p>
    <w:p w14:paraId="26D36B66" w14:textId="7360ECF2" w:rsidR="005B4BBF" w:rsidRPr="004B1E31" w:rsidRDefault="006D687E" w:rsidP="002F7174">
      <w:pPr>
        <w:spacing w:after="0" w:line="240" w:lineRule="auto"/>
        <w:jc w:val="both"/>
        <w:rPr>
          <w:rFonts w:ascii="Arial" w:hAnsi="Arial" w:cs="Arial"/>
          <w:sz w:val="22"/>
          <w:szCs w:val="22"/>
          <w:lang w:val="en-GB"/>
        </w:rPr>
      </w:pPr>
      <w:r w:rsidRPr="004B1E31">
        <w:rPr>
          <w:rFonts w:ascii="Arial" w:hAnsi="Arial" w:cs="Arial"/>
          <w:noProof/>
          <w:sz w:val="22"/>
          <w:szCs w:val="22"/>
          <w:lang w:val="en-GB"/>
        </w:rPr>
        <w:lastRenderedPageBreak/>
        <w:drawing>
          <wp:inline distT="0" distB="0" distL="0" distR="0" wp14:anchorId="029A5C01" wp14:editId="4A2EBC68">
            <wp:extent cx="6055193" cy="4255129"/>
            <wp:effectExtent l="0" t="0" r="3175" b="0"/>
            <wp:docPr id="14469128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0618" cy="4258942"/>
                    </a:xfrm>
                    <a:prstGeom prst="rect">
                      <a:avLst/>
                    </a:prstGeom>
                    <a:noFill/>
                  </pic:spPr>
                </pic:pic>
              </a:graphicData>
            </a:graphic>
          </wp:inline>
        </w:drawing>
      </w:r>
    </w:p>
    <w:p w14:paraId="654B4FB1" w14:textId="77777777" w:rsidR="004B1E31" w:rsidRDefault="004B1E31" w:rsidP="002F7174">
      <w:pPr>
        <w:spacing w:after="0" w:line="240" w:lineRule="auto"/>
        <w:jc w:val="both"/>
        <w:rPr>
          <w:rFonts w:ascii="Arial" w:hAnsi="Arial" w:cs="Arial"/>
          <w:sz w:val="22"/>
          <w:szCs w:val="22"/>
          <w:lang w:val="en-GB"/>
        </w:rPr>
      </w:pPr>
    </w:p>
    <w:p w14:paraId="65028781" w14:textId="77777777" w:rsidR="004B1E31" w:rsidRDefault="004B1E31" w:rsidP="002F7174">
      <w:pPr>
        <w:spacing w:after="0" w:line="240" w:lineRule="auto"/>
        <w:jc w:val="both"/>
        <w:rPr>
          <w:rFonts w:ascii="Arial" w:hAnsi="Arial" w:cs="Arial"/>
          <w:sz w:val="22"/>
          <w:szCs w:val="22"/>
          <w:lang w:val="en-GB"/>
        </w:rPr>
      </w:pPr>
    </w:p>
    <w:p w14:paraId="744B0277" w14:textId="153D2008" w:rsidR="003B2B44" w:rsidRPr="004B1E31" w:rsidRDefault="00B140DD" w:rsidP="002F7174">
      <w:pPr>
        <w:spacing w:after="0" w:line="240" w:lineRule="auto"/>
        <w:jc w:val="both"/>
        <w:rPr>
          <w:rFonts w:ascii="Arial" w:hAnsi="Arial" w:cs="Arial"/>
          <w:sz w:val="22"/>
          <w:szCs w:val="22"/>
          <w:lang w:val="en-GB"/>
        </w:rPr>
      </w:pPr>
      <w:r w:rsidRPr="004B1E31">
        <w:rPr>
          <w:rFonts w:ascii="Arial" w:hAnsi="Arial" w:cs="Arial"/>
          <w:sz w:val="22"/>
          <w:szCs w:val="22"/>
          <w:lang w:val="en-GB"/>
        </w:rPr>
        <w:t xml:space="preserve">Figure S1: </w:t>
      </w:r>
      <w:r w:rsidRPr="004B1E31">
        <w:rPr>
          <w:rFonts w:ascii="Arial" w:hAnsi="Arial" w:cs="Arial"/>
          <w:b/>
          <w:bCs/>
          <w:sz w:val="22"/>
          <w:szCs w:val="22"/>
          <w:lang w:val="en-GB"/>
        </w:rPr>
        <w:t xml:space="preserve">Cellular markers expression in the human spleen. </w:t>
      </w:r>
      <w:r w:rsidRPr="004B1E31">
        <w:rPr>
          <w:rFonts w:ascii="Arial" w:hAnsi="Arial" w:cs="Arial"/>
          <w:sz w:val="22"/>
          <w:szCs w:val="22"/>
          <w:lang w:val="en-GB"/>
        </w:rPr>
        <w:t>A1) High-content scanning microscopy of a human spleen section. CD31</w:t>
      </w:r>
      <w:r w:rsidRPr="004B1E31">
        <w:rPr>
          <w:rFonts w:ascii="Arial" w:hAnsi="Arial" w:cs="Arial"/>
          <w:sz w:val="22"/>
          <w:szCs w:val="22"/>
          <w:vertAlign w:val="superscript"/>
          <w:lang w:val="en-GB"/>
        </w:rPr>
        <w:t>+</w:t>
      </w:r>
      <w:r w:rsidRPr="004B1E31">
        <w:rPr>
          <w:rFonts w:ascii="Arial" w:hAnsi="Arial" w:cs="Arial"/>
          <w:sz w:val="22"/>
          <w:szCs w:val="22"/>
          <w:lang w:val="en-GB"/>
        </w:rPr>
        <w:t xml:space="preserve"> endothelial cells in red and CD206</w:t>
      </w:r>
      <w:r w:rsidRPr="004B1E31">
        <w:rPr>
          <w:rFonts w:ascii="Arial" w:hAnsi="Arial" w:cs="Arial"/>
          <w:sz w:val="22"/>
          <w:szCs w:val="22"/>
          <w:vertAlign w:val="superscript"/>
          <w:lang w:val="en-GB"/>
        </w:rPr>
        <w:t>+</w:t>
      </w:r>
      <w:r w:rsidRPr="004B1E31">
        <w:rPr>
          <w:rFonts w:ascii="Arial" w:hAnsi="Arial" w:cs="Arial"/>
          <w:sz w:val="22"/>
          <w:szCs w:val="22"/>
          <w:lang w:val="en-GB"/>
        </w:rPr>
        <w:t xml:space="preserve"> sinusoidal cells in cyan.</w:t>
      </w:r>
      <w:r w:rsidR="00051D65" w:rsidRPr="004B1E31">
        <w:rPr>
          <w:rFonts w:ascii="Arial" w:hAnsi="Arial" w:cs="Arial"/>
          <w:sz w:val="22"/>
          <w:szCs w:val="22"/>
          <w:lang w:val="en-GB"/>
        </w:rPr>
        <w:t xml:space="preserve"> </w:t>
      </w:r>
      <w:r w:rsidR="006C78CC" w:rsidRPr="004B1E31">
        <w:rPr>
          <w:rFonts w:ascii="Arial" w:hAnsi="Arial" w:cs="Arial"/>
          <w:sz w:val="22"/>
          <w:szCs w:val="22"/>
          <w:lang w:val="en-GB"/>
        </w:rPr>
        <w:t xml:space="preserve">Nuclei </w:t>
      </w:r>
      <w:r w:rsidR="00051D65" w:rsidRPr="004B1E31">
        <w:rPr>
          <w:rFonts w:ascii="Arial" w:hAnsi="Arial" w:cs="Arial"/>
          <w:sz w:val="22"/>
          <w:szCs w:val="22"/>
          <w:lang w:val="en-GB"/>
        </w:rPr>
        <w:t>shown in DAPI staining (blue).</w:t>
      </w:r>
      <w:r w:rsidRPr="004B1E31">
        <w:rPr>
          <w:rFonts w:ascii="Arial" w:hAnsi="Arial" w:cs="Arial"/>
          <w:sz w:val="22"/>
          <w:szCs w:val="22"/>
          <w:lang w:val="en-GB"/>
        </w:rPr>
        <w:t xml:space="preserve"> A</w:t>
      </w:r>
      <w:r w:rsidR="00EF6BE1" w:rsidRPr="004B1E31">
        <w:rPr>
          <w:rFonts w:ascii="Arial" w:hAnsi="Arial" w:cs="Arial"/>
          <w:sz w:val="22"/>
          <w:szCs w:val="22"/>
          <w:lang w:val="en-GB"/>
        </w:rPr>
        <w:t>2</w:t>
      </w:r>
      <w:r w:rsidRPr="004B1E31">
        <w:rPr>
          <w:rFonts w:ascii="Arial" w:hAnsi="Arial" w:cs="Arial"/>
          <w:sz w:val="22"/>
          <w:szCs w:val="22"/>
          <w:lang w:val="en-GB"/>
        </w:rPr>
        <w:t xml:space="preserve">) </w:t>
      </w:r>
      <w:r w:rsidR="009A07CA" w:rsidRPr="004B1E31">
        <w:rPr>
          <w:rFonts w:ascii="Arial" w:hAnsi="Arial" w:cs="Arial"/>
          <w:sz w:val="22"/>
          <w:szCs w:val="22"/>
          <w:lang w:val="en-GB"/>
        </w:rPr>
        <w:t>P</w:t>
      </w:r>
      <w:r w:rsidRPr="004B1E31">
        <w:rPr>
          <w:rFonts w:ascii="Arial" w:hAnsi="Arial" w:cs="Arial"/>
          <w:sz w:val="22"/>
          <w:szCs w:val="22"/>
          <w:lang w:val="en-GB"/>
        </w:rPr>
        <w:t xml:space="preserve">referential localization of bacteria (green) on the sinusoidal cells </w:t>
      </w:r>
      <w:r w:rsidR="00EF6BE1" w:rsidRPr="004B1E31">
        <w:rPr>
          <w:rFonts w:ascii="Arial" w:hAnsi="Arial" w:cs="Arial"/>
          <w:sz w:val="22"/>
          <w:szCs w:val="22"/>
          <w:lang w:val="en-GB"/>
        </w:rPr>
        <w:t xml:space="preserve">(cyan) </w:t>
      </w:r>
      <w:r w:rsidRPr="004B1E31">
        <w:rPr>
          <w:rFonts w:ascii="Arial" w:hAnsi="Arial" w:cs="Arial"/>
          <w:sz w:val="22"/>
          <w:szCs w:val="22"/>
          <w:lang w:val="en-GB"/>
        </w:rPr>
        <w:t>rather than on CD31</w:t>
      </w:r>
      <w:r w:rsidRPr="004B1E31">
        <w:rPr>
          <w:rFonts w:ascii="Arial" w:hAnsi="Arial" w:cs="Arial"/>
          <w:sz w:val="22"/>
          <w:szCs w:val="22"/>
          <w:vertAlign w:val="superscript"/>
          <w:lang w:val="en-GB"/>
        </w:rPr>
        <w:t>+</w:t>
      </w:r>
      <w:r w:rsidRPr="004B1E31">
        <w:rPr>
          <w:rFonts w:ascii="Arial" w:hAnsi="Arial" w:cs="Arial"/>
          <w:sz w:val="22"/>
          <w:szCs w:val="22"/>
          <w:lang w:val="en-GB"/>
        </w:rPr>
        <w:t xml:space="preserve"> cells (red). B) </w:t>
      </w:r>
      <w:r w:rsidR="006C78CC" w:rsidRPr="004B1E31">
        <w:rPr>
          <w:rFonts w:ascii="Arial" w:hAnsi="Arial" w:cs="Arial"/>
          <w:sz w:val="22"/>
          <w:szCs w:val="22"/>
          <w:lang w:val="en-GB"/>
        </w:rPr>
        <w:t>Low magnification images</w:t>
      </w:r>
      <w:r w:rsidRPr="004B1E31">
        <w:rPr>
          <w:rFonts w:ascii="Arial" w:hAnsi="Arial" w:cs="Arial"/>
          <w:sz w:val="22"/>
          <w:szCs w:val="22"/>
          <w:lang w:val="en-GB"/>
        </w:rPr>
        <w:t xml:space="preserve"> showing </w:t>
      </w:r>
      <w:r w:rsidR="006C78CC" w:rsidRPr="004B1E31">
        <w:rPr>
          <w:rFonts w:ascii="Arial" w:hAnsi="Arial" w:cs="Arial"/>
          <w:sz w:val="22"/>
          <w:szCs w:val="22"/>
          <w:lang w:val="en-GB"/>
        </w:rPr>
        <w:t xml:space="preserve">distinct </w:t>
      </w:r>
      <w:r w:rsidRPr="004B1E31">
        <w:rPr>
          <w:rFonts w:ascii="Arial" w:hAnsi="Arial" w:cs="Arial"/>
          <w:sz w:val="22"/>
          <w:szCs w:val="22"/>
          <w:lang w:val="en-GB"/>
        </w:rPr>
        <w:t>distribution of CD206 (cyan) and CD31 (red) markers in the human spleen</w:t>
      </w:r>
      <w:r w:rsidR="00F076FB" w:rsidRPr="004B1E31">
        <w:rPr>
          <w:rFonts w:ascii="Arial" w:hAnsi="Arial" w:cs="Arial"/>
          <w:sz w:val="22"/>
          <w:szCs w:val="22"/>
          <w:lang w:val="en-GB"/>
        </w:rPr>
        <w:t>.</w:t>
      </w:r>
      <w:r w:rsidR="00A62CDE" w:rsidRPr="004B1E31">
        <w:rPr>
          <w:rFonts w:ascii="Arial" w:hAnsi="Arial" w:cs="Arial"/>
          <w:sz w:val="22"/>
          <w:szCs w:val="22"/>
          <w:lang w:val="en-GB"/>
        </w:rPr>
        <w:t xml:space="preserve"> Images (panel</w:t>
      </w:r>
      <w:r w:rsidR="004A45A2" w:rsidRPr="004B1E31">
        <w:rPr>
          <w:rFonts w:ascii="Arial" w:hAnsi="Arial" w:cs="Arial"/>
          <w:sz w:val="22"/>
          <w:szCs w:val="22"/>
          <w:lang w:val="en-GB"/>
        </w:rPr>
        <w:t>s A-</w:t>
      </w:r>
      <w:r w:rsidR="00A62CDE" w:rsidRPr="004B1E31">
        <w:rPr>
          <w:rFonts w:ascii="Arial" w:hAnsi="Arial" w:cs="Arial"/>
          <w:sz w:val="22"/>
          <w:szCs w:val="22"/>
          <w:lang w:val="en-GB"/>
        </w:rPr>
        <w:t xml:space="preserve">B) are representative </w:t>
      </w:r>
      <w:r w:rsidR="00A80495" w:rsidRPr="004B1E31">
        <w:rPr>
          <w:rFonts w:ascii="Arial" w:hAnsi="Arial" w:cs="Arial"/>
          <w:sz w:val="22"/>
          <w:szCs w:val="22"/>
          <w:lang w:val="en-GB"/>
        </w:rPr>
        <w:t>of</w:t>
      </w:r>
      <w:r w:rsidR="00DD605C" w:rsidRPr="004B1E31">
        <w:rPr>
          <w:rFonts w:ascii="Arial" w:hAnsi="Arial" w:cs="Arial"/>
          <w:sz w:val="22"/>
          <w:szCs w:val="22"/>
          <w:lang w:val="en-GB"/>
        </w:rPr>
        <w:t xml:space="preserve"> two independent</w:t>
      </w:r>
      <w:r w:rsidR="00A62CDE" w:rsidRPr="004B1E31">
        <w:rPr>
          <w:rFonts w:ascii="Arial" w:hAnsi="Arial" w:cs="Arial"/>
          <w:sz w:val="22"/>
          <w:szCs w:val="22"/>
          <w:lang w:val="en-GB"/>
        </w:rPr>
        <w:t xml:space="preserve"> </w:t>
      </w:r>
      <w:r w:rsidR="00DD605C" w:rsidRPr="004B1E31">
        <w:rPr>
          <w:rFonts w:ascii="Arial" w:hAnsi="Arial" w:cs="Arial"/>
          <w:sz w:val="22"/>
          <w:szCs w:val="22"/>
          <w:lang w:val="en-GB"/>
        </w:rPr>
        <w:t xml:space="preserve">staining (different time points of infection) </w:t>
      </w:r>
      <w:r w:rsidR="00A80495" w:rsidRPr="004B1E31">
        <w:rPr>
          <w:rFonts w:ascii="Arial" w:hAnsi="Arial" w:cs="Arial"/>
          <w:sz w:val="22"/>
          <w:szCs w:val="22"/>
          <w:lang w:val="en-GB"/>
        </w:rPr>
        <w:t xml:space="preserve">of the same </w:t>
      </w:r>
      <w:r w:rsidR="00A62CDE" w:rsidRPr="004B1E31">
        <w:rPr>
          <w:rFonts w:ascii="Arial" w:hAnsi="Arial" w:cs="Arial"/>
          <w:sz w:val="22"/>
          <w:szCs w:val="22"/>
          <w:lang w:val="en-GB"/>
        </w:rPr>
        <w:t>human spleen</w:t>
      </w:r>
      <w:r w:rsidR="00A80495" w:rsidRPr="004B1E31">
        <w:rPr>
          <w:rFonts w:ascii="Arial" w:hAnsi="Arial" w:cs="Arial"/>
          <w:sz w:val="22"/>
          <w:szCs w:val="22"/>
          <w:lang w:val="en-GB"/>
        </w:rPr>
        <w:t xml:space="preserve"> </w:t>
      </w:r>
      <w:r w:rsidR="001A6899" w:rsidRPr="004B1E31">
        <w:rPr>
          <w:rFonts w:ascii="Arial" w:hAnsi="Arial" w:cs="Arial"/>
          <w:sz w:val="22"/>
          <w:szCs w:val="22"/>
          <w:lang w:val="en-GB"/>
        </w:rPr>
        <w:t xml:space="preserve">(HSP70) </w:t>
      </w:r>
      <w:r w:rsidR="00A80495" w:rsidRPr="004B1E31">
        <w:rPr>
          <w:rFonts w:ascii="Arial" w:hAnsi="Arial" w:cs="Arial"/>
          <w:sz w:val="22"/>
          <w:szCs w:val="22"/>
          <w:lang w:val="en-GB"/>
        </w:rPr>
        <w:t xml:space="preserve">and </w:t>
      </w:r>
      <w:r w:rsidR="001A6899" w:rsidRPr="004B1E31">
        <w:rPr>
          <w:rFonts w:ascii="Arial" w:hAnsi="Arial" w:cs="Arial"/>
          <w:sz w:val="22"/>
          <w:szCs w:val="22"/>
          <w:lang w:val="en-GB"/>
        </w:rPr>
        <w:t xml:space="preserve">they </w:t>
      </w:r>
      <w:r w:rsidR="00A80495" w:rsidRPr="004B1E31">
        <w:rPr>
          <w:rFonts w:ascii="Arial" w:hAnsi="Arial" w:cs="Arial"/>
          <w:sz w:val="22"/>
          <w:szCs w:val="22"/>
          <w:lang w:val="en-GB"/>
        </w:rPr>
        <w:t xml:space="preserve">summarize the general situations found within the </w:t>
      </w:r>
      <w:r w:rsidR="00061112" w:rsidRPr="004B1E31">
        <w:rPr>
          <w:rFonts w:ascii="Arial" w:hAnsi="Arial" w:cs="Arial"/>
          <w:sz w:val="22"/>
          <w:szCs w:val="22"/>
          <w:lang w:val="en-GB"/>
        </w:rPr>
        <w:t xml:space="preserve">two independent </w:t>
      </w:r>
      <w:r w:rsidR="00A80495" w:rsidRPr="004B1E31">
        <w:rPr>
          <w:rFonts w:ascii="Arial" w:hAnsi="Arial" w:cs="Arial"/>
          <w:sz w:val="22"/>
          <w:szCs w:val="22"/>
          <w:lang w:val="en-GB"/>
        </w:rPr>
        <w:t>biopsies</w:t>
      </w:r>
      <w:r w:rsidR="00A62CDE" w:rsidRPr="004B1E31">
        <w:rPr>
          <w:rFonts w:ascii="Arial" w:hAnsi="Arial" w:cs="Arial"/>
          <w:sz w:val="22"/>
          <w:szCs w:val="22"/>
          <w:lang w:val="en-GB"/>
        </w:rPr>
        <w:t>.</w:t>
      </w:r>
      <w:r w:rsidR="00F076FB" w:rsidRPr="004B1E31">
        <w:rPr>
          <w:rFonts w:ascii="Arial" w:hAnsi="Arial" w:cs="Arial"/>
          <w:sz w:val="22"/>
          <w:szCs w:val="22"/>
          <w:lang w:val="en-GB"/>
        </w:rPr>
        <w:t xml:space="preserve"> </w:t>
      </w:r>
      <w:r w:rsidRPr="004B1E31">
        <w:rPr>
          <w:rFonts w:ascii="Arial" w:hAnsi="Arial" w:cs="Arial"/>
          <w:sz w:val="22"/>
          <w:szCs w:val="22"/>
          <w:lang w:val="en-GB"/>
        </w:rPr>
        <w:t>C1-C3) Inter-individual variability distribution of the CD169 marker between spleens (C1: HSP51; C2: HSP50; C3: HSP66). Cyan: CD163</w:t>
      </w:r>
      <w:r w:rsidRPr="004B1E31">
        <w:rPr>
          <w:rFonts w:ascii="Arial" w:hAnsi="Arial" w:cs="Arial"/>
          <w:sz w:val="22"/>
          <w:szCs w:val="22"/>
          <w:vertAlign w:val="superscript"/>
          <w:lang w:val="en-GB"/>
        </w:rPr>
        <w:t>+</w:t>
      </w:r>
      <w:r w:rsidRPr="004B1E31">
        <w:rPr>
          <w:rFonts w:ascii="Arial" w:hAnsi="Arial" w:cs="Arial"/>
          <w:sz w:val="22"/>
          <w:szCs w:val="22"/>
          <w:lang w:val="en-GB"/>
        </w:rPr>
        <w:t xml:space="preserve"> RPMs (C1) or sinusoidal cells CD206</w:t>
      </w:r>
      <w:r w:rsidRPr="004B1E31">
        <w:rPr>
          <w:rFonts w:ascii="Arial" w:hAnsi="Arial" w:cs="Arial"/>
          <w:sz w:val="22"/>
          <w:szCs w:val="22"/>
          <w:vertAlign w:val="superscript"/>
          <w:lang w:val="en-GB"/>
        </w:rPr>
        <w:t>+</w:t>
      </w:r>
      <w:r w:rsidRPr="004B1E31">
        <w:rPr>
          <w:rFonts w:ascii="Arial" w:hAnsi="Arial" w:cs="Arial"/>
          <w:sz w:val="22"/>
          <w:szCs w:val="22"/>
          <w:lang w:val="en-GB"/>
        </w:rPr>
        <w:t xml:space="preserve"> (C2-C3); Red: CD169</w:t>
      </w:r>
      <w:r w:rsidRPr="004B1E31">
        <w:rPr>
          <w:rFonts w:ascii="Arial" w:hAnsi="Arial" w:cs="Arial"/>
          <w:sz w:val="22"/>
          <w:szCs w:val="22"/>
          <w:vertAlign w:val="superscript"/>
          <w:lang w:val="en-GB"/>
        </w:rPr>
        <w:t>+</w:t>
      </w:r>
      <w:r w:rsidRPr="004B1E31">
        <w:rPr>
          <w:rFonts w:ascii="Arial" w:hAnsi="Arial" w:cs="Arial"/>
          <w:sz w:val="22"/>
          <w:szCs w:val="22"/>
          <w:lang w:val="en-GB"/>
        </w:rPr>
        <w:t xml:space="preserve"> PCSAMs. Cell nuclei are shown in DAPI staining (blue). D1-D2) Quantification of marker-positive area in μm² occupied by the CD163</w:t>
      </w:r>
      <w:r w:rsidRPr="004B1E31">
        <w:rPr>
          <w:rFonts w:ascii="Arial" w:hAnsi="Arial" w:cs="Arial"/>
          <w:sz w:val="22"/>
          <w:szCs w:val="22"/>
          <w:vertAlign w:val="superscript"/>
          <w:lang w:val="en-GB"/>
        </w:rPr>
        <w:t>+</w:t>
      </w:r>
      <w:r w:rsidRPr="004B1E31">
        <w:rPr>
          <w:rFonts w:ascii="Arial" w:hAnsi="Arial" w:cs="Arial"/>
          <w:sz w:val="22"/>
          <w:szCs w:val="22"/>
          <w:lang w:val="en-GB"/>
        </w:rPr>
        <w:t xml:space="preserve"> RPMs (D1) and CD206</w:t>
      </w:r>
      <w:r w:rsidRPr="004B1E31">
        <w:rPr>
          <w:rFonts w:ascii="Arial" w:hAnsi="Arial" w:cs="Arial"/>
          <w:sz w:val="22"/>
          <w:szCs w:val="22"/>
          <w:vertAlign w:val="superscript"/>
          <w:lang w:val="en-GB"/>
        </w:rPr>
        <w:t>+</w:t>
      </w:r>
      <w:r w:rsidRPr="004B1E31">
        <w:rPr>
          <w:rFonts w:ascii="Arial" w:hAnsi="Arial" w:cs="Arial"/>
          <w:sz w:val="22"/>
          <w:szCs w:val="22"/>
          <w:lang w:val="en-GB"/>
        </w:rPr>
        <w:t xml:space="preserve"> sinusoidal cells</w:t>
      </w:r>
      <w:r w:rsidR="00312647" w:rsidRPr="004B1E31">
        <w:rPr>
          <w:rFonts w:ascii="Arial" w:hAnsi="Arial" w:cs="Arial"/>
          <w:sz w:val="22"/>
          <w:szCs w:val="22"/>
          <w:lang w:val="en-GB"/>
        </w:rPr>
        <w:t xml:space="preserve"> </w:t>
      </w:r>
      <w:r w:rsidRPr="004B1E31">
        <w:rPr>
          <w:rFonts w:ascii="Arial" w:hAnsi="Arial" w:cs="Arial"/>
          <w:sz w:val="22"/>
          <w:szCs w:val="22"/>
          <w:lang w:val="en-GB"/>
        </w:rPr>
        <w:t>(D2) during the entire duration of the perfusion. E) Relative ratio in tissue area (μm</w:t>
      </w:r>
      <w:r w:rsidR="00675D40" w:rsidRPr="004B1E31">
        <w:rPr>
          <w:rFonts w:ascii="Arial" w:hAnsi="Arial" w:cs="Arial"/>
          <w:sz w:val="22"/>
          <w:szCs w:val="22"/>
          <w:vertAlign w:val="superscript"/>
          <w:lang w:val="en-GB"/>
        </w:rPr>
        <w:t>2</w:t>
      </w:r>
      <w:r w:rsidRPr="004B1E31">
        <w:rPr>
          <w:rFonts w:ascii="Arial" w:hAnsi="Arial" w:cs="Arial"/>
          <w:sz w:val="22"/>
          <w:szCs w:val="22"/>
          <w:lang w:val="en-GB"/>
        </w:rPr>
        <w:t>) between the CD206</w:t>
      </w:r>
      <w:r w:rsidR="00312647" w:rsidRPr="004B1E31">
        <w:rPr>
          <w:rFonts w:ascii="Arial" w:hAnsi="Arial" w:cs="Arial"/>
          <w:sz w:val="22"/>
          <w:szCs w:val="22"/>
          <w:vertAlign w:val="superscript"/>
          <w:lang w:val="en-GB"/>
        </w:rPr>
        <w:t>+</w:t>
      </w:r>
      <w:r w:rsidRPr="004B1E31">
        <w:rPr>
          <w:rFonts w:ascii="Arial" w:hAnsi="Arial" w:cs="Arial"/>
          <w:sz w:val="22"/>
          <w:szCs w:val="22"/>
          <w:lang w:val="en-GB"/>
        </w:rPr>
        <w:t xml:space="preserve"> sinusoidal cells and the CD163</w:t>
      </w:r>
      <w:r w:rsidR="00312647" w:rsidRPr="004B1E31">
        <w:rPr>
          <w:rFonts w:ascii="Arial" w:hAnsi="Arial" w:cs="Arial"/>
          <w:sz w:val="22"/>
          <w:szCs w:val="22"/>
          <w:vertAlign w:val="superscript"/>
          <w:lang w:val="en-GB"/>
        </w:rPr>
        <w:t>+</w:t>
      </w:r>
      <w:r w:rsidR="00312647" w:rsidRPr="004B1E31">
        <w:rPr>
          <w:rFonts w:ascii="Arial" w:hAnsi="Arial" w:cs="Arial"/>
          <w:sz w:val="22"/>
          <w:szCs w:val="22"/>
          <w:lang w:val="en-GB"/>
        </w:rPr>
        <w:t xml:space="preserve"> </w:t>
      </w:r>
      <w:r w:rsidRPr="004B1E31">
        <w:rPr>
          <w:rFonts w:ascii="Arial" w:hAnsi="Arial" w:cs="Arial"/>
          <w:sz w:val="22"/>
          <w:szCs w:val="22"/>
          <w:lang w:val="en-GB"/>
        </w:rPr>
        <w:t>macrophages. (D1-E) White bars indicate control human spleens (HSP3, HSP63), grey bars represent infected spleen (HSP50, HSP51) and the black bars</w:t>
      </w:r>
      <w:r w:rsidR="00A42016" w:rsidRPr="004B1E31">
        <w:rPr>
          <w:rFonts w:ascii="Arial" w:hAnsi="Arial" w:cs="Arial"/>
          <w:sz w:val="22"/>
          <w:szCs w:val="22"/>
          <w:lang w:val="en-GB"/>
        </w:rPr>
        <w:t xml:space="preserve"> represent</w:t>
      </w:r>
      <w:r w:rsidRPr="004B1E31">
        <w:rPr>
          <w:rFonts w:ascii="Arial" w:hAnsi="Arial" w:cs="Arial"/>
          <w:sz w:val="22"/>
          <w:szCs w:val="22"/>
          <w:lang w:val="en-GB"/>
        </w:rPr>
        <w:t xml:space="preserve"> spleen with mannose supplementation before infection (HSP66, HSP67). </w:t>
      </w:r>
      <w:r w:rsidR="00F076FB" w:rsidRPr="004B1E31">
        <w:rPr>
          <w:rFonts w:ascii="Arial" w:hAnsi="Arial" w:cs="Arial"/>
          <w:sz w:val="22"/>
          <w:szCs w:val="22"/>
          <w:lang w:val="en-GB"/>
        </w:rPr>
        <w:t xml:space="preserve">Time is expressed in hour (h). </w:t>
      </w:r>
      <w:r w:rsidRPr="004B1E31">
        <w:rPr>
          <w:rFonts w:ascii="Arial" w:hAnsi="Arial" w:cs="Arial"/>
          <w:sz w:val="22"/>
          <w:szCs w:val="22"/>
          <w:lang w:val="en-GB"/>
        </w:rPr>
        <w:t>Dotted lines indicate the overall average for the area covered by each marker in tissue</w:t>
      </w:r>
      <w:r w:rsidR="007132F9" w:rsidRPr="004B1E31">
        <w:rPr>
          <w:rFonts w:ascii="Arial" w:hAnsi="Arial" w:cs="Arial"/>
          <w:sz w:val="22"/>
          <w:szCs w:val="22"/>
          <w:lang w:val="en-GB"/>
        </w:rPr>
        <w:t>s</w:t>
      </w:r>
      <w:r w:rsidRPr="004B1E31">
        <w:rPr>
          <w:rFonts w:ascii="Arial" w:hAnsi="Arial" w:cs="Arial"/>
          <w:sz w:val="22"/>
          <w:szCs w:val="22"/>
          <w:lang w:val="en-GB"/>
        </w:rPr>
        <w:t>.</w:t>
      </w:r>
      <w:r w:rsidR="003B2B44" w:rsidRPr="004B1E31">
        <w:rPr>
          <w:rFonts w:ascii="Arial" w:hAnsi="Arial" w:cs="Arial"/>
          <w:sz w:val="22"/>
          <w:szCs w:val="22"/>
          <w:lang w:val="en-GB"/>
        </w:rPr>
        <w:t xml:space="preserve"> </w:t>
      </w:r>
      <w:r w:rsidR="009E0E11" w:rsidRPr="004B1E31">
        <w:rPr>
          <w:rFonts w:ascii="Arial" w:hAnsi="Arial" w:cs="Arial"/>
          <w:sz w:val="22"/>
          <w:szCs w:val="22"/>
          <w:lang w:val="en-GB"/>
        </w:rPr>
        <w:t>Spleens analysed in these panels are listed in Tab. S5.</w:t>
      </w:r>
    </w:p>
    <w:p w14:paraId="17930258" w14:textId="7CAA75F4" w:rsidR="00B140DD" w:rsidRPr="004B1E31" w:rsidRDefault="00B140DD" w:rsidP="002F7174">
      <w:pPr>
        <w:spacing w:after="0" w:line="240" w:lineRule="auto"/>
        <w:jc w:val="both"/>
        <w:rPr>
          <w:rFonts w:ascii="Arial" w:hAnsi="Arial" w:cs="Arial"/>
          <w:sz w:val="22"/>
          <w:szCs w:val="22"/>
          <w:lang w:val="en-GB"/>
        </w:rPr>
      </w:pPr>
    </w:p>
    <w:p w14:paraId="4E84E0C3" w14:textId="77777777" w:rsidR="00A60A22" w:rsidRPr="004B1E31" w:rsidRDefault="00A60A22" w:rsidP="002F7174">
      <w:pPr>
        <w:spacing w:after="0" w:line="240" w:lineRule="auto"/>
        <w:jc w:val="both"/>
        <w:rPr>
          <w:rFonts w:ascii="Arial" w:hAnsi="Arial" w:cs="Arial"/>
          <w:sz w:val="22"/>
          <w:szCs w:val="22"/>
          <w:lang w:val="en-GB"/>
        </w:rPr>
      </w:pPr>
    </w:p>
    <w:p w14:paraId="17A98157" w14:textId="77777777" w:rsidR="00A60A22" w:rsidRPr="004B1E31" w:rsidRDefault="00A60A22" w:rsidP="002F7174">
      <w:pPr>
        <w:spacing w:after="0" w:line="240" w:lineRule="auto"/>
        <w:jc w:val="both"/>
        <w:rPr>
          <w:rFonts w:ascii="Arial" w:hAnsi="Arial" w:cs="Arial"/>
          <w:sz w:val="22"/>
          <w:szCs w:val="22"/>
          <w:lang w:val="en-GB"/>
        </w:rPr>
      </w:pPr>
    </w:p>
    <w:p w14:paraId="67218DF3" w14:textId="77777777" w:rsidR="00A60A22" w:rsidRPr="004B1E31" w:rsidRDefault="00A60A22" w:rsidP="002F7174">
      <w:pPr>
        <w:spacing w:after="0" w:line="240" w:lineRule="auto"/>
        <w:jc w:val="both"/>
        <w:rPr>
          <w:rFonts w:ascii="Arial" w:hAnsi="Arial" w:cs="Arial"/>
          <w:sz w:val="22"/>
          <w:szCs w:val="22"/>
          <w:lang w:val="en-GB"/>
        </w:rPr>
      </w:pPr>
    </w:p>
    <w:p w14:paraId="3B8C91E0" w14:textId="77777777" w:rsidR="00A60A22" w:rsidRPr="004B1E31" w:rsidRDefault="00A60A22" w:rsidP="002F7174">
      <w:pPr>
        <w:spacing w:after="0" w:line="240" w:lineRule="auto"/>
        <w:jc w:val="both"/>
        <w:rPr>
          <w:rFonts w:ascii="Arial" w:hAnsi="Arial" w:cs="Arial"/>
          <w:sz w:val="22"/>
          <w:szCs w:val="22"/>
          <w:lang w:val="en-GB"/>
        </w:rPr>
      </w:pPr>
    </w:p>
    <w:p w14:paraId="372C9BD3" w14:textId="77777777" w:rsidR="005B4BBF" w:rsidRPr="004B1E31" w:rsidRDefault="005B4BBF" w:rsidP="002F7174">
      <w:pPr>
        <w:spacing w:after="0" w:line="240" w:lineRule="auto"/>
        <w:jc w:val="both"/>
        <w:rPr>
          <w:rFonts w:ascii="Arial" w:hAnsi="Arial" w:cs="Arial"/>
          <w:sz w:val="22"/>
          <w:szCs w:val="22"/>
          <w:lang w:val="en-GB"/>
        </w:rPr>
      </w:pPr>
    </w:p>
    <w:p w14:paraId="02990880" w14:textId="77777777" w:rsidR="000F397D" w:rsidRPr="004B1E31" w:rsidRDefault="000F397D" w:rsidP="002F7174">
      <w:pPr>
        <w:spacing w:after="0" w:line="240" w:lineRule="auto"/>
        <w:jc w:val="both"/>
        <w:rPr>
          <w:rFonts w:ascii="Arial" w:hAnsi="Arial" w:cs="Arial"/>
          <w:sz w:val="22"/>
          <w:szCs w:val="22"/>
          <w:lang w:val="en-GB"/>
        </w:rPr>
      </w:pPr>
    </w:p>
    <w:p w14:paraId="20303258" w14:textId="77777777" w:rsidR="000F397D" w:rsidRPr="004B1E31" w:rsidRDefault="000F397D" w:rsidP="002F7174">
      <w:pPr>
        <w:spacing w:after="0" w:line="240" w:lineRule="auto"/>
        <w:jc w:val="both"/>
        <w:rPr>
          <w:rFonts w:ascii="Arial" w:hAnsi="Arial" w:cs="Arial"/>
          <w:sz w:val="22"/>
          <w:szCs w:val="22"/>
          <w:lang w:val="en-GB"/>
        </w:rPr>
      </w:pPr>
    </w:p>
    <w:p w14:paraId="1087C51B" w14:textId="77777777" w:rsidR="000F397D" w:rsidRPr="004B1E31" w:rsidRDefault="000F397D" w:rsidP="002F7174">
      <w:pPr>
        <w:spacing w:after="0" w:line="240" w:lineRule="auto"/>
        <w:jc w:val="both"/>
        <w:rPr>
          <w:rFonts w:ascii="Arial" w:hAnsi="Arial" w:cs="Arial"/>
          <w:sz w:val="22"/>
          <w:szCs w:val="22"/>
          <w:lang w:val="en-GB"/>
        </w:rPr>
      </w:pPr>
    </w:p>
    <w:p w14:paraId="6464F935" w14:textId="77777777" w:rsidR="000F397D" w:rsidRPr="004B1E31" w:rsidRDefault="000F397D" w:rsidP="002F7174">
      <w:pPr>
        <w:spacing w:after="0" w:line="240" w:lineRule="auto"/>
        <w:jc w:val="both"/>
        <w:rPr>
          <w:rFonts w:ascii="Arial" w:hAnsi="Arial" w:cs="Arial"/>
          <w:sz w:val="22"/>
          <w:szCs w:val="22"/>
          <w:lang w:val="en-GB"/>
        </w:rPr>
      </w:pPr>
    </w:p>
    <w:p w14:paraId="1C583A62" w14:textId="31653D39" w:rsidR="000F397D" w:rsidRPr="004B1E31" w:rsidRDefault="000F397D" w:rsidP="002F7174">
      <w:pPr>
        <w:spacing w:after="0" w:line="240" w:lineRule="auto"/>
        <w:jc w:val="both"/>
        <w:rPr>
          <w:rFonts w:ascii="Arial" w:hAnsi="Arial" w:cs="Arial"/>
          <w:sz w:val="22"/>
          <w:szCs w:val="22"/>
          <w:lang w:val="en-GB"/>
        </w:rPr>
      </w:pPr>
    </w:p>
    <w:p w14:paraId="46E49CC2" w14:textId="695B73A5" w:rsidR="005B4BBF" w:rsidRPr="004B1E31" w:rsidRDefault="004256C9" w:rsidP="002F7174">
      <w:pPr>
        <w:spacing w:after="0" w:line="240" w:lineRule="auto"/>
        <w:jc w:val="both"/>
        <w:rPr>
          <w:rFonts w:ascii="Arial" w:hAnsi="Arial" w:cs="Arial"/>
          <w:sz w:val="22"/>
          <w:szCs w:val="22"/>
          <w:lang w:val="en-GB"/>
        </w:rPr>
      </w:pPr>
      <w:r w:rsidRPr="004B1E31">
        <w:rPr>
          <w:rFonts w:ascii="Arial" w:hAnsi="Arial" w:cs="Arial"/>
          <w:noProof/>
          <w:sz w:val="22"/>
          <w:szCs w:val="22"/>
          <w:lang w:val="en-GB"/>
        </w:rPr>
        <w:drawing>
          <wp:inline distT="0" distB="0" distL="0" distR="0" wp14:anchorId="554BD594" wp14:editId="37393B8F">
            <wp:extent cx="6120143" cy="4635962"/>
            <wp:effectExtent l="0" t="0" r="0" b="0"/>
            <wp:docPr id="167015232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629" cy="4641633"/>
                    </a:xfrm>
                    <a:prstGeom prst="rect">
                      <a:avLst/>
                    </a:prstGeom>
                    <a:noFill/>
                  </pic:spPr>
                </pic:pic>
              </a:graphicData>
            </a:graphic>
          </wp:inline>
        </w:drawing>
      </w:r>
    </w:p>
    <w:p w14:paraId="25449E2E" w14:textId="77777777" w:rsidR="004B1E31" w:rsidRDefault="004B1E31" w:rsidP="002F7174">
      <w:pPr>
        <w:spacing w:after="0" w:line="240" w:lineRule="auto"/>
        <w:jc w:val="both"/>
        <w:rPr>
          <w:rFonts w:ascii="Arial" w:hAnsi="Arial" w:cs="Arial"/>
          <w:sz w:val="22"/>
          <w:szCs w:val="22"/>
          <w:lang w:val="en-GB"/>
        </w:rPr>
      </w:pPr>
    </w:p>
    <w:p w14:paraId="2C22113E" w14:textId="77777777" w:rsidR="004B1E31" w:rsidRDefault="004B1E31" w:rsidP="002F7174">
      <w:pPr>
        <w:spacing w:after="0" w:line="240" w:lineRule="auto"/>
        <w:jc w:val="both"/>
        <w:rPr>
          <w:rFonts w:ascii="Arial" w:hAnsi="Arial" w:cs="Arial"/>
          <w:sz w:val="22"/>
          <w:szCs w:val="22"/>
          <w:lang w:val="en-GB"/>
        </w:rPr>
      </w:pPr>
    </w:p>
    <w:p w14:paraId="2BB59B3D" w14:textId="467E77FD" w:rsidR="003B2B44" w:rsidRPr="004B1E31" w:rsidRDefault="00675D40" w:rsidP="002F7174">
      <w:pPr>
        <w:spacing w:after="0" w:line="240" w:lineRule="auto"/>
        <w:jc w:val="both"/>
        <w:rPr>
          <w:rFonts w:ascii="Arial" w:hAnsi="Arial" w:cs="Arial"/>
          <w:sz w:val="22"/>
          <w:szCs w:val="22"/>
          <w:lang w:val="en-GB"/>
        </w:rPr>
      </w:pPr>
      <w:r w:rsidRPr="004B1E31">
        <w:rPr>
          <w:rFonts w:ascii="Arial" w:hAnsi="Arial" w:cs="Arial"/>
          <w:sz w:val="22"/>
          <w:szCs w:val="22"/>
          <w:lang w:val="en-GB"/>
        </w:rPr>
        <w:t xml:space="preserve">Figure S2: </w:t>
      </w:r>
      <w:r w:rsidRPr="004B1E31">
        <w:rPr>
          <w:rFonts w:ascii="Arial" w:hAnsi="Arial" w:cs="Arial"/>
          <w:b/>
          <w:bCs/>
          <w:sz w:val="22"/>
          <w:szCs w:val="22"/>
          <w:lang w:val="en-GB"/>
        </w:rPr>
        <w:t>Bacterial distribution in the human spleen and macrophages positive areas to caspase-3 and M30.</w:t>
      </w:r>
      <w:r w:rsidRPr="004B1E31">
        <w:rPr>
          <w:rFonts w:ascii="Arial" w:hAnsi="Arial" w:cs="Arial"/>
          <w:sz w:val="22"/>
          <w:szCs w:val="22"/>
          <w:lang w:val="en-GB"/>
        </w:rPr>
        <w:t xml:space="preserve"> A1) Association of 3 different pneumococcal serotypes (D39</w:t>
      </w:r>
      <w:r w:rsidR="0082783B" w:rsidRPr="004B1E31">
        <w:rPr>
          <w:rFonts w:ascii="Arial" w:hAnsi="Arial" w:cs="Arial"/>
          <w:sz w:val="22"/>
          <w:szCs w:val="22"/>
          <w:lang w:val="en-GB"/>
        </w:rPr>
        <w:t>:</w:t>
      </w:r>
      <w:r w:rsidRPr="004B1E31">
        <w:rPr>
          <w:rFonts w:ascii="Arial" w:hAnsi="Arial" w:cs="Arial"/>
          <w:sz w:val="22"/>
          <w:szCs w:val="22"/>
          <w:lang w:val="en-GB"/>
        </w:rPr>
        <w:t xml:space="preserve"> type 2; TIGR4 (T4)</w:t>
      </w:r>
      <w:r w:rsidR="0082783B" w:rsidRPr="004B1E31">
        <w:rPr>
          <w:rFonts w:ascii="Arial" w:hAnsi="Arial" w:cs="Arial"/>
          <w:sz w:val="22"/>
          <w:szCs w:val="22"/>
          <w:lang w:val="en-GB"/>
        </w:rPr>
        <w:t>:</w:t>
      </w:r>
      <w:r w:rsidRPr="004B1E31">
        <w:rPr>
          <w:rFonts w:ascii="Arial" w:hAnsi="Arial" w:cs="Arial"/>
          <w:sz w:val="22"/>
          <w:szCs w:val="22"/>
          <w:lang w:val="en-GB"/>
        </w:rPr>
        <w:t xml:space="preserve"> type 4 and 19F</w:t>
      </w:r>
      <w:r w:rsidR="0082783B" w:rsidRPr="004B1E31">
        <w:rPr>
          <w:rFonts w:ascii="Arial" w:hAnsi="Arial" w:cs="Arial"/>
          <w:sz w:val="22"/>
          <w:szCs w:val="22"/>
          <w:lang w:val="en-GB"/>
        </w:rPr>
        <w:t>:</w:t>
      </w:r>
      <w:r w:rsidRPr="004B1E31">
        <w:rPr>
          <w:rFonts w:ascii="Arial" w:hAnsi="Arial" w:cs="Arial"/>
          <w:sz w:val="22"/>
          <w:szCs w:val="22"/>
          <w:lang w:val="en-GB"/>
        </w:rPr>
        <w:t xml:space="preserve"> type 19) with CD163</w:t>
      </w:r>
      <w:r w:rsidR="0082783B" w:rsidRPr="004B1E31">
        <w:rPr>
          <w:rFonts w:ascii="Arial" w:hAnsi="Arial" w:cs="Arial"/>
          <w:sz w:val="22"/>
          <w:szCs w:val="22"/>
          <w:vertAlign w:val="superscript"/>
          <w:lang w:val="en-GB"/>
        </w:rPr>
        <w:t>+</w:t>
      </w:r>
      <w:r w:rsidRPr="004B1E31">
        <w:rPr>
          <w:rFonts w:ascii="Arial" w:hAnsi="Arial" w:cs="Arial"/>
          <w:sz w:val="22"/>
          <w:szCs w:val="22"/>
          <w:lang w:val="en-GB"/>
        </w:rPr>
        <w:t xml:space="preserve"> RPMs (red) and CD169</w:t>
      </w:r>
      <w:r w:rsidR="0082783B" w:rsidRPr="004B1E31">
        <w:rPr>
          <w:rFonts w:ascii="Arial" w:hAnsi="Arial" w:cs="Arial"/>
          <w:sz w:val="22"/>
          <w:szCs w:val="22"/>
          <w:vertAlign w:val="superscript"/>
          <w:lang w:val="en-GB"/>
        </w:rPr>
        <w:t>+</w:t>
      </w:r>
      <w:r w:rsidRPr="004B1E31">
        <w:rPr>
          <w:rFonts w:ascii="Arial" w:hAnsi="Arial" w:cs="Arial"/>
          <w:sz w:val="22"/>
          <w:szCs w:val="22"/>
          <w:lang w:val="en-GB"/>
        </w:rPr>
        <w:t xml:space="preserve"> PCSAMs in four different human spleen (HSP50, HSP51, HSP66, HSP67) </w:t>
      </w:r>
      <w:r w:rsidR="00A42016" w:rsidRPr="004B1E31">
        <w:rPr>
          <w:rFonts w:ascii="Arial" w:hAnsi="Arial" w:cs="Arial"/>
          <w:sz w:val="22"/>
          <w:szCs w:val="22"/>
          <w:lang w:val="en-GB"/>
        </w:rPr>
        <w:t>throughout</w:t>
      </w:r>
      <w:r w:rsidRPr="004B1E31">
        <w:rPr>
          <w:rFonts w:ascii="Arial" w:hAnsi="Arial" w:cs="Arial"/>
          <w:sz w:val="22"/>
          <w:szCs w:val="22"/>
          <w:lang w:val="en-GB"/>
        </w:rPr>
        <w:t xml:space="preserve"> infection (hour). B</w:t>
      </w:r>
      <w:r w:rsidR="008D5618" w:rsidRPr="004B1E31">
        <w:rPr>
          <w:rFonts w:ascii="Arial" w:hAnsi="Arial" w:cs="Arial"/>
          <w:sz w:val="22"/>
          <w:szCs w:val="22"/>
          <w:lang w:val="en-GB"/>
        </w:rPr>
        <w:t>-C3</w:t>
      </w:r>
      <w:r w:rsidRPr="004B1E31">
        <w:rPr>
          <w:rFonts w:ascii="Arial" w:hAnsi="Arial" w:cs="Arial"/>
          <w:sz w:val="22"/>
          <w:szCs w:val="22"/>
          <w:lang w:val="en-GB"/>
        </w:rPr>
        <w:t xml:space="preserve">) </w:t>
      </w:r>
      <w:r w:rsidR="00C937AA" w:rsidRPr="004B1E31">
        <w:rPr>
          <w:rFonts w:ascii="Arial" w:hAnsi="Arial" w:cs="Arial"/>
          <w:sz w:val="22"/>
          <w:szCs w:val="22"/>
          <w:lang w:val="en-GB"/>
        </w:rPr>
        <w:t>Splenic sinuses draining the open circulation of the human splenic red pulp are lined by sinusoidal lining cells (CD206+, LYVE-1)</w:t>
      </w:r>
      <w:r w:rsidRPr="004B1E31">
        <w:rPr>
          <w:rFonts w:ascii="Arial" w:hAnsi="Arial" w:cs="Arial"/>
          <w:sz w:val="22"/>
          <w:szCs w:val="22"/>
          <w:lang w:val="en-GB"/>
        </w:rPr>
        <w:t>.</w:t>
      </w:r>
      <w:r w:rsidR="001E712A" w:rsidRPr="004B1E31">
        <w:rPr>
          <w:rFonts w:ascii="Arial" w:hAnsi="Arial" w:cs="Arial"/>
          <w:sz w:val="22"/>
          <w:szCs w:val="22"/>
          <w:lang w:val="en-GB"/>
        </w:rPr>
        <w:t xml:space="preserve"> B)</w:t>
      </w:r>
      <w:r w:rsidR="001E712A" w:rsidRPr="004B1E31">
        <w:rPr>
          <w:rFonts w:ascii="Arial" w:eastAsiaTheme="minorEastAsia" w:hAnsi="Arial" w:cs="Arial"/>
          <w:color w:val="000000" w:themeColor="text1"/>
          <w:kern w:val="24"/>
          <w:sz w:val="22"/>
          <w:szCs w:val="22"/>
          <w:lang w:val="en-GB"/>
        </w:rPr>
        <w:t xml:space="preserve"> </w:t>
      </w:r>
      <w:r w:rsidR="001E712A" w:rsidRPr="004B1E31">
        <w:rPr>
          <w:rFonts w:ascii="Arial" w:hAnsi="Arial" w:cs="Arial"/>
          <w:sz w:val="22"/>
          <w:szCs w:val="22"/>
          <w:lang w:val="en-GB"/>
        </w:rPr>
        <w:t xml:space="preserve">Bacteria reach the open circulation of the splenic red pulp from the bloodstream. </w:t>
      </w:r>
      <w:r w:rsidRPr="004B1E31">
        <w:rPr>
          <w:rFonts w:ascii="Arial" w:hAnsi="Arial" w:cs="Arial"/>
          <w:sz w:val="22"/>
          <w:szCs w:val="22"/>
          <w:lang w:val="en-GB"/>
        </w:rPr>
        <w:t xml:space="preserve">C1-C3) </w:t>
      </w:r>
      <w:r w:rsidR="00D41225" w:rsidRPr="004B1E31">
        <w:rPr>
          <w:rFonts w:ascii="Arial" w:hAnsi="Arial" w:cs="Arial"/>
          <w:sz w:val="22"/>
          <w:szCs w:val="22"/>
          <w:lang w:val="en-GB"/>
        </w:rPr>
        <w:t xml:space="preserve">Images from spleens collected </w:t>
      </w:r>
      <w:r w:rsidRPr="004B1E31">
        <w:rPr>
          <w:rFonts w:ascii="Arial" w:hAnsi="Arial" w:cs="Arial"/>
          <w:sz w:val="22"/>
          <w:szCs w:val="22"/>
          <w:lang w:val="en-GB"/>
        </w:rPr>
        <w:t>at 30 min (C1), 2h (C2) and 5h (C3) after challenge show bacteria in the red pulp associated to sinusoidal cells (cyan) or macrophages (</w:t>
      </w:r>
      <w:r w:rsidR="00827DB2" w:rsidRPr="004B1E31">
        <w:rPr>
          <w:rFonts w:ascii="Arial" w:hAnsi="Arial" w:cs="Arial"/>
          <w:sz w:val="22"/>
          <w:szCs w:val="22"/>
          <w:lang w:val="en-GB"/>
        </w:rPr>
        <w:t>magenta</w:t>
      </w:r>
      <w:r w:rsidRPr="004B1E31">
        <w:rPr>
          <w:rFonts w:ascii="Arial" w:hAnsi="Arial" w:cs="Arial"/>
          <w:sz w:val="22"/>
          <w:szCs w:val="22"/>
          <w:lang w:val="en-GB"/>
        </w:rPr>
        <w:t>), but not in the draining sinus</w:t>
      </w:r>
      <w:r w:rsidR="008544EF" w:rsidRPr="004B1E31">
        <w:rPr>
          <w:rFonts w:ascii="Arial" w:hAnsi="Arial" w:cs="Arial"/>
          <w:sz w:val="22"/>
          <w:szCs w:val="22"/>
          <w:lang w:val="en-GB"/>
        </w:rPr>
        <w:t>es</w:t>
      </w:r>
      <w:r w:rsidR="00827DB2" w:rsidRPr="004B1E31">
        <w:rPr>
          <w:rFonts w:ascii="Arial" w:hAnsi="Arial" w:cs="Arial"/>
          <w:sz w:val="22"/>
          <w:szCs w:val="22"/>
          <w:lang w:val="en-GB"/>
        </w:rPr>
        <w:t xml:space="preserve"> </w:t>
      </w:r>
      <w:r w:rsidRPr="004B1E31">
        <w:rPr>
          <w:rFonts w:ascii="Arial" w:hAnsi="Arial" w:cs="Arial"/>
          <w:sz w:val="22"/>
          <w:szCs w:val="22"/>
          <w:lang w:val="en-GB"/>
        </w:rPr>
        <w:t>(CD206</w:t>
      </w:r>
      <w:r w:rsidR="00827DB2" w:rsidRPr="004B1E31">
        <w:rPr>
          <w:rFonts w:ascii="Arial" w:hAnsi="Arial" w:cs="Arial"/>
          <w:sz w:val="22"/>
          <w:szCs w:val="22"/>
          <w:lang w:val="en-GB"/>
        </w:rPr>
        <w:t>:</w:t>
      </w:r>
      <w:r w:rsidRPr="004B1E31">
        <w:rPr>
          <w:rFonts w:ascii="Arial" w:hAnsi="Arial" w:cs="Arial"/>
          <w:sz w:val="22"/>
          <w:szCs w:val="22"/>
          <w:lang w:val="en-GB"/>
        </w:rPr>
        <w:t xml:space="preserve"> cyan</w:t>
      </w:r>
      <w:r w:rsidR="004F3D88" w:rsidRPr="004B1E31">
        <w:rPr>
          <w:rFonts w:ascii="Arial" w:hAnsi="Arial" w:cs="Arial"/>
          <w:sz w:val="22"/>
          <w:szCs w:val="22"/>
          <w:lang w:val="en-GB"/>
        </w:rPr>
        <w:t>;</w:t>
      </w:r>
      <w:r w:rsidRPr="004B1E31">
        <w:rPr>
          <w:rFonts w:ascii="Arial" w:hAnsi="Arial" w:cs="Arial"/>
          <w:sz w:val="22"/>
          <w:szCs w:val="22"/>
          <w:lang w:val="en-GB"/>
        </w:rPr>
        <w:t xml:space="preserve"> CD163</w:t>
      </w:r>
      <w:r w:rsidR="00827DB2" w:rsidRPr="004B1E31">
        <w:rPr>
          <w:rFonts w:ascii="Arial" w:hAnsi="Arial" w:cs="Arial"/>
          <w:sz w:val="22"/>
          <w:szCs w:val="22"/>
          <w:lang w:val="en-GB"/>
        </w:rPr>
        <w:t>: magenta</w:t>
      </w:r>
      <w:r w:rsidR="004F3D88" w:rsidRPr="004B1E31">
        <w:rPr>
          <w:rFonts w:ascii="Arial" w:hAnsi="Arial" w:cs="Arial"/>
          <w:sz w:val="22"/>
          <w:szCs w:val="22"/>
          <w:lang w:val="en-GB"/>
        </w:rPr>
        <w:t>;</w:t>
      </w:r>
      <w:r w:rsidRPr="004B1E31">
        <w:rPr>
          <w:rFonts w:ascii="Arial" w:hAnsi="Arial" w:cs="Arial"/>
          <w:sz w:val="22"/>
          <w:szCs w:val="22"/>
          <w:lang w:val="en-GB"/>
        </w:rPr>
        <w:t xml:space="preserve"> CD169</w:t>
      </w:r>
      <w:r w:rsidR="00827DB2" w:rsidRPr="004B1E31">
        <w:rPr>
          <w:rFonts w:ascii="Arial" w:hAnsi="Arial" w:cs="Arial"/>
          <w:sz w:val="22"/>
          <w:szCs w:val="22"/>
          <w:lang w:val="en-GB"/>
        </w:rPr>
        <w:t>:</w:t>
      </w:r>
      <w:r w:rsidRPr="004B1E31">
        <w:rPr>
          <w:rFonts w:ascii="Arial" w:hAnsi="Arial" w:cs="Arial"/>
          <w:sz w:val="22"/>
          <w:szCs w:val="22"/>
          <w:lang w:val="en-GB"/>
        </w:rPr>
        <w:t xml:space="preserve"> red</w:t>
      </w:r>
      <w:r w:rsidR="004F3D88" w:rsidRPr="004B1E31">
        <w:rPr>
          <w:rFonts w:ascii="Arial" w:hAnsi="Arial" w:cs="Arial"/>
          <w:sz w:val="22"/>
          <w:szCs w:val="22"/>
          <w:lang w:val="en-GB"/>
        </w:rPr>
        <w:t>;</w:t>
      </w:r>
      <w:r w:rsidRPr="004B1E31">
        <w:rPr>
          <w:rFonts w:ascii="Arial" w:hAnsi="Arial" w:cs="Arial"/>
          <w:sz w:val="22"/>
          <w:szCs w:val="22"/>
          <w:lang w:val="en-GB"/>
        </w:rPr>
        <w:t xml:space="preserve"> DAPI</w:t>
      </w:r>
      <w:r w:rsidR="00827DB2" w:rsidRPr="004B1E31">
        <w:rPr>
          <w:rFonts w:ascii="Arial" w:hAnsi="Arial" w:cs="Arial"/>
          <w:sz w:val="22"/>
          <w:szCs w:val="22"/>
          <w:lang w:val="en-GB"/>
        </w:rPr>
        <w:t>:</w:t>
      </w:r>
      <w:r w:rsidRPr="004B1E31">
        <w:rPr>
          <w:rFonts w:ascii="Arial" w:hAnsi="Arial" w:cs="Arial"/>
          <w:sz w:val="22"/>
          <w:szCs w:val="22"/>
          <w:lang w:val="en-GB"/>
        </w:rPr>
        <w:t xml:space="preserve"> blue</w:t>
      </w:r>
      <w:r w:rsidR="00703B0F">
        <w:rPr>
          <w:rFonts w:ascii="Arial" w:hAnsi="Arial" w:cs="Arial"/>
          <w:sz w:val="22"/>
          <w:szCs w:val="22"/>
          <w:lang w:val="en-GB"/>
        </w:rPr>
        <w:t xml:space="preserve"> and grey</w:t>
      </w:r>
      <w:r w:rsidRPr="004B1E31">
        <w:rPr>
          <w:rFonts w:ascii="Arial" w:hAnsi="Arial" w:cs="Arial"/>
          <w:sz w:val="22"/>
          <w:szCs w:val="22"/>
          <w:lang w:val="en-GB"/>
        </w:rPr>
        <w:t>).</w:t>
      </w:r>
      <w:r w:rsidR="00E50C70" w:rsidRPr="004B1E31">
        <w:rPr>
          <w:rFonts w:ascii="Arial" w:hAnsi="Arial" w:cs="Arial"/>
          <w:sz w:val="22"/>
          <w:szCs w:val="22"/>
          <w:lang w:val="en-GB"/>
        </w:rPr>
        <w:t xml:space="preserve"> Images (panels </w:t>
      </w:r>
      <w:r w:rsidR="002E2D92" w:rsidRPr="004B1E31">
        <w:rPr>
          <w:rFonts w:ascii="Arial" w:hAnsi="Arial" w:cs="Arial"/>
          <w:sz w:val="22"/>
          <w:szCs w:val="22"/>
          <w:lang w:val="en-GB"/>
        </w:rPr>
        <w:t xml:space="preserve">B </w:t>
      </w:r>
      <w:r w:rsidR="00703B0F">
        <w:rPr>
          <w:rFonts w:ascii="Arial" w:hAnsi="Arial" w:cs="Arial"/>
          <w:sz w:val="22"/>
          <w:szCs w:val="22"/>
          <w:lang w:val="en-GB"/>
        </w:rPr>
        <w:t>and</w:t>
      </w:r>
      <w:r w:rsidR="002E2D92" w:rsidRPr="004B1E31">
        <w:rPr>
          <w:rFonts w:ascii="Arial" w:hAnsi="Arial" w:cs="Arial"/>
          <w:sz w:val="22"/>
          <w:szCs w:val="22"/>
          <w:lang w:val="en-GB"/>
        </w:rPr>
        <w:t xml:space="preserve"> </w:t>
      </w:r>
      <w:r w:rsidR="00703B0F">
        <w:rPr>
          <w:rFonts w:ascii="Arial" w:hAnsi="Arial" w:cs="Arial"/>
          <w:sz w:val="22"/>
          <w:szCs w:val="22"/>
          <w:lang w:val="en-GB"/>
        </w:rPr>
        <w:t>C</w:t>
      </w:r>
      <w:r w:rsidR="00E50C70" w:rsidRPr="004B1E31">
        <w:rPr>
          <w:rFonts w:ascii="Arial" w:hAnsi="Arial" w:cs="Arial"/>
          <w:sz w:val="22"/>
          <w:szCs w:val="22"/>
          <w:lang w:val="en-GB"/>
        </w:rPr>
        <w:t>) are representative of</w:t>
      </w:r>
      <w:r w:rsidR="002E2D92" w:rsidRPr="004B1E31">
        <w:rPr>
          <w:rFonts w:ascii="Arial" w:hAnsi="Arial" w:cs="Arial"/>
          <w:sz w:val="22"/>
          <w:szCs w:val="22"/>
          <w:lang w:val="en-GB"/>
        </w:rPr>
        <w:t xml:space="preserve"> </w:t>
      </w:r>
      <w:r w:rsidR="0025272F" w:rsidRPr="004B1E31">
        <w:rPr>
          <w:rFonts w:ascii="Arial" w:hAnsi="Arial" w:cs="Arial"/>
          <w:sz w:val="22"/>
          <w:szCs w:val="22"/>
          <w:lang w:val="en-GB"/>
        </w:rPr>
        <w:t>three independent spleens (HSP66, 67, 70)</w:t>
      </w:r>
      <w:r w:rsidR="00E50C70" w:rsidRPr="004B1E31">
        <w:rPr>
          <w:rFonts w:ascii="Arial" w:hAnsi="Arial" w:cs="Arial"/>
          <w:sz w:val="22"/>
          <w:szCs w:val="22"/>
          <w:lang w:val="en-GB"/>
        </w:rPr>
        <w:t xml:space="preserve"> and they summarize the general situations found within the</w:t>
      </w:r>
      <w:r w:rsidR="00F94A03" w:rsidRPr="004B1E31">
        <w:rPr>
          <w:rFonts w:ascii="Arial" w:hAnsi="Arial" w:cs="Arial"/>
          <w:sz w:val="22"/>
          <w:szCs w:val="22"/>
          <w:lang w:val="en-GB"/>
        </w:rPr>
        <w:t xml:space="preserve"> time points of infection in each field of view.</w:t>
      </w:r>
      <w:r w:rsidRPr="004B1E31">
        <w:rPr>
          <w:rFonts w:ascii="Arial" w:hAnsi="Arial" w:cs="Arial"/>
          <w:sz w:val="22"/>
          <w:szCs w:val="22"/>
          <w:lang w:val="en-GB"/>
        </w:rPr>
        <w:t xml:space="preserve"> D1, D2) Quantification of </w:t>
      </w:r>
      <w:r w:rsidR="00A42016" w:rsidRPr="004B1E31">
        <w:rPr>
          <w:rFonts w:ascii="Arial" w:hAnsi="Arial" w:cs="Arial"/>
          <w:sz w:val="22"/>
          <w:szCs w:val="22"/>
          <w:lang w:val="en-GB"/>
        </w:rPr>
        <w:t xml:space="preserve">the </w:t>
      </w:r>
      <w:r w:rsidRPr="004B1E31">
        <w:rPr>
          <w:rFonts w:ascii="Arial" w:hAnsi="Arial" w:cs="Arial"/>
          <w:sz w:val="22"/>
          <w:szCs w:val="22"/>
          <w:lang w:val="en-GB"/>
        </w:rPr>
        <w:t xml:space="preserve">macrophage area occupied by the </w:t>
      </w:r>
      <w:r w:rsidR="00AA661C" w:rsidRPr="004B1E31">
        <w:rPr>
          <w:rFonts w:ascii="Arial" w:hAnsi="Arial" w:cs="Arial"/>
          <w:sz w:val="22"/>
          <w:szCs w:val="22"/>
          <w:lang w:val="en-GB"/>
        </w:rPr>
        <w:t xml:space="preserve">activated </w:t>
      </w:r>
      <w:r w:rsidRPr="004B1E31">
        <w:rPr>
          <w:rFonts w:ascii="Arial" w:hAnsi="Arial" w:cs="Arial"/>
          <w:sz w:val="22"/>
          <w:szCs w:val="22"/>
          <w:lang w:val="en-GB"/>
        </w:rPr>
        <w:t>caspase-3 signal over time. CD163</w:t>
      </w:r>
      <w:r w:rsidR="004F3D88" w:rsidRPr="004B1E31">
        <w:rPr>
          <w:rFonts w:ascii="Arial" w:hAnsi="Arial" w:cs="Arial"/>
          <w:sz w:val="22"/>
          <w:szCs w:val="22"/>
          <w:vertAlign w:val="superscript"/>
          <w:lang w:val="en-GB"/>
        </w:rPr>
        <w:t>+</w:t>
      </w:r>
      <w:r w:rsidRPr="004B1E31">
        <w:rPr>
          <w:rFonts w:ascii="Arial" w:hAnsi="Arial" w:cs="Arial"/>
          <w:sz w:val="22"/>
          <w:szCs w:val="22"/>
          <w:lang w:val="en-GB"/>
        </w:rPr>
        <w:t xml:space="preserve"> are shown in red bars (D1) and CD169</w:t>
      </w:r>
      <w:r w:rsidRPr="004B1E31">
        <w:rPr>
          <w:rFonts w:ascii="Arial" w:hAnsi="Arial" w:cs="Arial"/>
          <w:sz w:val="22"/>
          <w:szCs w:val="22"/>
          <w:vertAlign w:val="superscript"/>
          <w:lang w:val="en-GB"/>
        </w:rPr>
        <w:t>+</w:t>
      </w:r>
      <w:r w:rsidRPr="004B1E31">
        <w:rPr>
          <w:rFonts w:ascii="Arial" w:hAnsi="Arial" w:cs="Arial"/>
          <w:sz w:val="22"/>
          <w:szCs w:val="22"/>
          <w:lang w:val="en-GB"/>
        </w:rPr>
        <w:t xml:space="preserve"> in blue bars (D2). In contrast</w:t>
      </w:r>
      <w:r w:rsidR="004F3D88" w:rsidRPr="004B1E31">
        <w:rPr>
          <w:rFonts w:ascii="Arial" w:hAnsi="Arial" w:cs="Arial"/>
          <w:sz w:val="22"/>
          <w:szCs w:val="22"/>
          <w:lang w:val="en-GB"/>
        </w:rPr>
        <w:t>,</w:t>
      </w:r>
      <w:r w:rsidRPr="004B1E31">
        <w:rPr>
          <w:rFonts w:ascii="Arial" w:hAnsi="Arial" w:cs="Arial"/>
          <w:sz w:val="22"/>
          <w:szCs w:val="22"/>
          <w:lang w:val="en-GB"/>
        </w:rPr>
        <w:t xml:space="preserve"> bead</w:t>
      </w:r>
      <w:r w:rsidR="004F3D88" w:rsidRPr="004B1E31">
        <w:rPr>
          <w:rFonts w:ascii="Arial" w:hAnsi="Arial" w:cs="Arial"/>
          <w:sz w:val="22"/>
          <w:szCs w:val="22"/>
          <w:lang w:val="en-GB"/>
        </w:rPr>
        <w:t>s</w:t>
      </w:r>
      <w:r w:rsidRPr="004B1E31">
        <w:rPr>
          <w:rFonts w:ascii="Arial" w:hAnsi="Arial" w:cs="Arial"/>
          <w:sz w:val="22"/>
          <w:szCs w:val="22"/>
          <w:lang w:val="en-GB"/>
        </w:rPr>
        <w:t>-perfused spleens are indicated by light-red and light-blue bars (D1-D2). F1, F2) M30-positive macrophage area quantification (CD163</w:t>
      </w:r>
      <w:r w:rsidRPr="004B1E31">
        <w:rPr>
          <w:rFonts w:ascii="Arial" w:hAnsi="Arial" w:cs="Arial"/>
          <w:sz w:val="22"/>
          <w:szCs w:val="22"/>
          <w:vertAlign w:val="superscript"/>
          <w:lang w:val="en-GB"/>
        </w:rPr>
        <w:t>+</w:t>
      </w:r>
      <w:r w:rsidRPr="004B1E31">
        <w:rPr>
          <w:rFonts w:ascii="Arial" w:hAnsi="Arial" w:cs="Arial"/>
          <w:sz w:val="22"/>
          <w:szCs w:val="22"/>
          <w:lang w:val="en-GB"/>
        </w:rPr>
        <w:t>: red bars; CD169</w:t>
      </w:r>
      <w:r w:rsidRPr="004B1E31">
        <w:rPr>
          <w:rFonts w:ascii="Arial" w:hAnsi="Arial" w:cs="Arial"/>
          <w:sz w:val="22"/>
          <w:szCs w:val="22"/>
          <w:vertAlign w:val="superscript"/>
          <w:lang w:val="en-GB"/>
        </w:rPr>
        <w:t>+</w:t>
      </w:r>
      <w:r w:rsidRPr="004B1E31">
        <w:rPr>
          <w:rFonts w:ascii="Arial" w:hAnsi="Arial" w:cs="Arial"/>
          <w:sz w:val="22"/>
          <w:szCs w:val="22"/>
          <w:lang w:val="en-GB"/>
        </w:rPr>
        <w:t>: blue bars). Uninfected perfused spleens are shown with white bars (D1-E2). Dotted lines represent our limit of detection (D1, D2: 0.0013%; E1, E2: 0.00013%). Statistical significance was determined by ordinary one</w:t>
      </w:r>
      <w:r w:rsidR="00452BB9" w:rsidRPr="004B1E31">
        <w:rPr>
          <w:rFonts w:ascii="Arial" w:hAnsi="Arial" w:cs="Arial"/>
          <w:sz w:val="22"/>
          <w:szCs w:val="22"/>
          <w:lang w:val="en-GB"/>
        </w:rPr>
        <w:t>-</w:t>
      </w:r>
      <w:r w:rsidRPr="004B1E31">
        <w:rPr>
          <w:rFonts w:ascii="Arial" w:hAnsi="Arial" w:cs="Arial"/>
          <w:sz w:val="22"/>
          <w:szCs w:val="22"/>
          <w:lang w:val="en-GB"/>
        </w:rPr>
        <w:t>way</w:t>
      </w:r>
      <w:r w:rsidR="00452BB9" w:rsidRPr="004B1E31">
        <w:rPr>
          <w:rFonts w:ascii="Arial" w:hAnsi="Arial" w:cs="Arial"/>
          <w:sz w:val="22"/>
          <w:szCs w:val="22"/>
          <w:lang w:val="en-GB"/>
        </w:rPr>
        <w:t xml:space="preserve"> </w:t>
      </w:r>
      <w:r w:rsidRPr="004B1E31">
        <w:rPr>
          <w:rFonts w:ascii="Arial" w:hAnsi="Arial" w:cs="Arial"/>
          <w:sz w:val="22"/>
          <w:szCs w:val="22"/>
          <w:lang w:val="en-GB"/>
        </w:rPr>
        <w:t>ANOVA with Kruskal-Wallis post-hoc (ns: P&gt;0.05; *: P≤0.05; **: P≤0.01; ***: P≤0.001; ****: P≤0.0001).</w:t>
      </w:r>
      <w:r w:rsidR="007E672E" w:rsidRPr="004B1E31">
        <w:rPr>
          <w:rFonts w:ascii="Arial" w:hAnsi="Arial" w:cs="Arial"/>
          <w:sz w:val="22"/>
          <w:szCs w:val="22"/>
          <w:lang w:val="en-GB"/>
        </w:rPr>
        <w:t xml:space="preserve"> </w:t>
      </w:r>
      <w:r w:rsidR="009E0E11" w:rsidRPr="004B1E31">
        <w:rPr>
          <w:rFonts w:ascii="Arial" w:hAnsi="Arial" w:cs="Arial"/>
          <w:sz w:val="22"/>
          <w:szCs w:val="22"/>
          <w:lang w:val="en-GB"/>
        </w:rPr>
        <w:t>Spleens analysed in these panels are listed in Tab. S5.</w:t>
      </w:r>
    </w:p>
    <w:p w14:paraId="3BBE436E" w14:textId="711138C4" w:rsidR="00212C53" w:rsidRPr="004B1E31" w:rsidRDefault="00212C53" w:rsidP="002F7174">
      <w:pPr>
        <w:spacing w:after="0" w:line="240" w:lineRule="auto"/>
        <w:jc w:val="both"/>
        <w:rPr>
          <w:rFonts w:ascii="Arial" w:hAnsi="Arial" w:cs="Arial"/>
          <w:sz w:val="22"/>
          <w:szCs w:val="22"/>
          <w:lang w:val="en-GB"/>
        </w:rPr>
      </w:pPr>
    </w:p>
    <w:p w14:paraId="272B874C" w14:textId="0D2DB186" w:rsidR="00675D40" w:rsidRPr="004B1E31" w:rsidRDefault="00675D40" w:rsidP="002F7174">
      <w:pPr>
        <w:spacing w:after="0" w:line="240" w:lineRule="auto"/>
        <w:jc w:val="both"/>
        <w:rPr>
          <w:rFonts w:ascii="Arial" w:hAnsi="Arial" w:cs="Arial"/>
          <w:sz w:val="22"/>
          <w:szCs w:val="22"/>
          <w:lang w:val="en-GB"/>
        </w:rPr>
      </w:pPr>
    </w:p>
    <w:p w14:paraId="4BF2369D" w14:textId="77777777" w:rsidR="00675D40" w:rsidRPr="004B1E31" w:rsidRDefault="00675D40" w:rsidP="002F7174">
      <w:pPr>
        <w:spacing w:after="0" w:line="240" w:lineRule="auto"/>
        <w:jc w:val="both"/>
        <w:rPr>
          <w:rFonts w:ascii="Arial" w:hAnsi="Arial" w:cs="Arial"/>
          <w:sz w:val="22"/>
          <w:szCs w:val="22"/>
          <w:lang w:val="en-GB"/>
        </w:rPr>
      </w:pPr>
      <w:r w:rsidRPr="004B1E31">
        <w:rPr>
          <w:rFonts w:ascii="Arial" w:hAnsi="Arial" w:cs="Arial"/>
          <w:b/>
          <w:bCs/>
          <w:sz w:val="22"/>
          <w:szCs w:val="22"/>
          <w:lang w:val="en-GB"/>
        </w:rPr>
        <w:t> </w:t>
      </w:r>
    </w:p>
    <w:p w14:paraId="5A266447" w14:textId="77777777" w:rsidR="000F397D" w:rsidRPr="004B1E31" w:rsidRDefault="000F397D" w:rsidP="002F7174">
      <w:pPr>
        <w:spacing w:after="0" w:line="240" w:lineRule="auto"/>
        <w:jc w:val="both"/>
        <w:rPr>
          <w:rFonts w:ascii="Arial" w:hAnsi="Arial" w:cs="Arial"/>
          <w:sz w:val="22"/>
          <w:szCs w:val="22"/>
          <w:lang w:val="en-GB"/>
        </w:rPr>
      </w:pPr>
    </w:p>
    <w:p w14:paraId="5DB6999D" w14:textId="77777777" w:rsidR="000F397D" w:rsidRPr="004B1E31" w:rsidRDefault="000F397D" w:rsidP="002F7174">
      <w:pPr>
        <w:spacing w:after="0" w:line="240" w:lineRule="auto"/>
        <w:jc w:val="both"/>
        <w:rPr>
          <w:rFonts w:ascii="Arial" w:hAnsi="Arial" w:cs="Arial"/>
          <w:sz w:val="22"/>
          <w:szCs w:val="22"/>
          <w:lang w:val="en-GB"/>
        </w:rPr>
      </w:pPr>
    </w:p>
    <w:p w14:paraId="782B62D4" w14:textId="77777777" w:rsidR="000F397D" w:rsidRPr="004B1E31" w:rsidRDefault="000F397D" w:rsidP="002F7174">
      <w:pPr>
        <w:spacing w:after="0" w:line="240" w:lineRule="auto"/>
        <w:jc w:val="both"/>
        <w:rPr>
          <w:rFonts w:ascii="Arial" w:hAnsi="Arial" w:cs="Arial"/>
          <w:sz w:val="22"/>
          <w:szCs w:val="22"/>
          <w:lang w:val="en-GB"/>
        </w:rPr>
      </w:pPr>
    </w:p>
    <w:p w14:paraId="77B3075E" w14:textId="77777777" w:rsidR="000F397D" w:rsidRPr="004B1E31" w:rsidRDefault="000F397D" w:rsidP="002F7174">
      <w:pPr>
        <w:spacing w:after="0" w:line="240" w:lineRule="auto"/>
        <w:jc w:val="both"/>
        <w:rPr>
          <w:rFonts w:ascii="Arial" w:hAnsi="Arial" w:cs="Arial"/>
          <w:sz w:val="22"/>
          <w:szCs w:val="22"/>
          <w:lang w:val="en-GB"/>
        </w:rPr>
      </w:pPr>
    </w:p>
    <w:p w14:paraId="1EABF646" w14:textId="77777777" w:rsidR="00187D1F" w:rsidRPr="004B1E31" w:rsidRDefault="00187D1F" w:rsidP="002F7174">
      <w:pPr>
        <w:spacing w:after="0" w:line="240" w:lineRule="auto"/>
        <w:jc w:val="both"/>
        <w:rPr>
          <w:rFonts w:ascii="Arial" w:hAnsi="Arial" w:cs="Arial"/>
          <w:sz w:val="22"/>
          <w:szCs w:val="22"/>
          <w:lang w:val="en-GB"/>
        </w:rPr>
      </w:pPr>
    </w:p>
    <w:p w14:paraId="6DADCA01" w14:textId="77777777" w:rsidR="00187D1F" w:rsidRPr="004B1E31" w:rsidRDefault="00187D1F" w:rsidP="002F7174">
      <w:pPr>
        <w:spacing w:after="0" w:line="240" w:lineRule="auto"/>
        <w:jc w:val="both"/>
        <w:rPr>
          <w:rFonts w:ascii="Arial" w:hAnsi="Arial" w:cs="Arial"/>
          <w:sz w:val="22"/>
          <w:szCs w:val="22"/>
          <w:lang w:val="en-GB"/>
        </w:rPr>
      </w:pPr>
    </w:p>
    <w:p w14:paraId="2C41D838" w14:textId="4880137E" w:rsidR="00705334" w:rsidRPr="004B1E31" w:rsidRDefault="00705334" w:rsidP="002F7174">
      <w:pPr>
        <w:spacing w:after="0" w:line="240" w:lineRule="auto"/>
        <w:jc w:val="both"/>
        <w:rPr>
          <w:rFonts w:ascii="Arial" w:hAnsi="Arial" w:cs="Arial"/>
          <w:b/>
          <w:bCs/>
          <w:sz w:val="22"/>
          <w:szCs w:val="22"/>
          <w:lang w:val="en-GB"/>
        </w:rPr>
      </w:pPr>
    </w:p>
    <w:p w14:paraId="1E9F1978" w14:textId="4C18A585" w:rsidR="007751A6" w:rsidRPr="004B1E31" w:rsidRDefault="00555726" w:rsidP="002F7174">
      <w:pPr>
        <w:spacing w:after="0" w:line="240" w:lineRule="auto"/>
        <w:jc w:val="both"/>
        <w:rPr>
          <w:rFonts w:ascii="Arial" w:hAnsi="Arial" w:cs="Arial"/>
          <w:sz w:val="22"/>
          <w:szCs w:val="22"/>
          <w:lang w:val="en-GB"/>
        </w:rPr>
      </w:pPr>
      <w:r w:rsidRPr="004B1E31">
        <w:rPr>
          <w:rFonts w:ascii="Arial" w:hAnsi="Arial" w:cs="Arial"/>
          <w:noProof/>
          <w:sz w:val="22"/>
          <w:szCs w:val="22"/>
          <w:lang w:val="en-GB"/>
        </w:rPr>
        <w:drawing>
          <wp:inline distT="0" distB="0" distL="0" distR="0" wp14:anchorId="67950E4B" wp14:editId="09A1BC59">
            <wp:extent cx="6102036" cy="3357734"/>
            <wp:effectExtent l="0" t="0" r="0" b="0"/>
            <wp:docPr id="123543824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1553" cy="3362971"/>
                    </a:xfrm>
                    <a:prstGeom prst="rect">
                      <a:avLst/>
                    </a:prstGeom>
                    <a:noFill/>
                  </pic:spPr>
                </pic:pic>
              </a:graphicData>
            </a:graphic>
          </wp:inline>
        </w:drawing>
      </w:r>
    </w:p>
    <w:p w14:paraId="73ADFAA2" w14:textId="77777777" w:rsidR="004B1E31" w:rsidRPr="004B1E31" w:rsidRDefault="004B1E31" w:rsidP="002F7174">
      <w:pPr>
        <w:spacing w:after="0" w:line="240" w:lineRule="auto"/>
        <w:jc w:val="both"/>
        <w:rPr>
          <w:rFonts w:ascii="Arial" w:hAnsi="Arial" w:cs="Arial"/>
          <w:sz w:val="22"/>
          <w:szCs w:val="22"/>
          <w:lang w:val="en-GB"/>
        </w:rPr>
      </w:pPr>
    </w:p>
    <w:p w14:paraId="546DA620" w14:textId="77777777" w:rsidR="004B1E31" w:rsidRDefault="004B1E31" w:rsidP="002F7174">
      <w:pPr>
        <w:spacing w:after="0" w:line="240" w:lineRule="auto"/>
        <w:jc w:val="both"/>
        <w:rPr>
          <w:rFonts w:ascii="Arial" w:hAnsi="Arial" w:cs="Arial"/>
          <w:sz w:val="22"/>
          <w:szCs w:val="22"/>
          <w:lang w:val="en-GB"/>
        </w:rPr>
      </w:pPr>
    </w:p>
    <w:p w14:paraId="42382569" w14:textId="7BBB1DA8" w:rsidR="00C8221E" w:rsidRPr="004B1E31" w:rsidRDefault="007751A6" w:rsidP="002F7174">
      <w:pPr>
        <w:spacing w:after="0" w:line="240" w:lineRule="auto"/>
        <w:jc w:val="both"/>
        <w:rPr>
          <w:rFonts w:ascii="Arial" w:hAnsi="Arial" w:cs="Arial"/>
          <w:sz w:val="22"/>
          <w:szCs w:val="22"/>
          <w:lang w:val="en-GB"/>
        </w:rPr>
      </w:pPr>
      <w:r w:rsidRPr="004B1E31">
        <w:rPr>
          <w:rFonts w:ascii="Arial" w:hAnsi="Arial" w:cs="Arial"/>
          <w:sz w:val="22"/>
          <w:szCs w:val="22"/>
          <w:lang w:val="en-GB"/>
        </w:rPr>
        <w:t xml:space="preserve">Figure S3: </w:t>
      </w:r>
      <w:r w:rsidRPr="004B1E31">
        <w:rPr>
          <w:rFonts w:ascii="Arial" w:hAnsi="Arial" w:cs="Arial"/>
          <w:b/>
          <w:bCs/>
          <w:sz w:val="22"/>
          <w:szCs w:val="22"/>
          <w:lang w:val="en-GB"/>
        </w:rPr>
        <w:t xml:space="preserve">Micro-beads uptake by human spleen macrophages during the </w:t>
      </w:r>
      <w:r w:rsidRPr="004B1E31">
        <w:rPr>
          <w:rFonts w:ascii="Arial" w:hAnsi="Arial" w:cs="Arial"/>
          <w:b/>
          <w:bCs/>
          <w:i/>
          <w:iCs/>
          <w:sz w:val="22"/>
          <w:szCs w:val="22"/>
          <w:lang w:val="en-GB"/>
        </w:rPr>
        <w:t xml:space="preserve">ex vivo </w:t>
      </w:r>
      <w:r w:rsidRPr="004B1E31">
        <w:rPr>
          <w:rFonts w:ascii="Arial" w:hAnsi="Arial" w:cs="Arial"/>
          <w:b/>
          <w:bCs/>
          <w:sz w:val="22"/>
          <w:szCs w:val="22"/>
          <w:lang w:val="en-GB"/>
        </w:rPr>
        <w:t>organ perfusion</w:t>
      </w:r>
      <w:r w:rsidRPr="004B1E31">
        <w:rPr>
          <w:rFonts w:ascii="Arial" w:hAnsi="Arial" w:cs="Arial"/>
          <w:sz w:val="22"/>
          <w:szCs w:val="22"/>
          <w:lang w:val="en-GB"/>
        </w:rPr>
        <w:t>: A) High-content confocal image of a spleen section s</w:t>
      </w:r>
      <w:r w:rsidR="00AA661C" w:rsidRPr="004B1E31">
        <w:rPr>
          <w:rFonts w:ascii="Arial" w:hAnsi="Arial" w:cs="Arial"/>
          <w:sz w:val="22"/>
          <w:szCs w:val="22"/>
          <w:lang w:val="en-GB"/>
        </w:rPr>
        <w:t>h</w:t>
      </w:r>
      <w:r w:rsidRPr="004B1E31">
        <w:rPr>
          <w:rFonts w:ascii="Arial" w:hAnsi="Arial" w:cs="Arial"/>
          <w:sz w:val="22"/>
          <w:szCs w:val="22"/>
          <w:lang w:val="en-GB"/>
        </w:rPr>
        <w:t>owing fluorescent micro beads (green), CD163</w:t>
      </w:r>
      <w:r w:rsidRPr="004B1E31">
        <w:rPr>
          <w:rFonts w:ascii="Arial" w:hAnsi="Arial" w:cs="Arial"/>
          <w:sz w:val="22"/>
          <w:szCs w:val="22"/>
          <w:vertAlign w:val="superscript"/>
          <w:lang w:val="en-GB"/>
        </w:rPr>
        <w:t>+</w:t>
      </w:r>
      <w:r w:rsidRPr="004B1E31">
        <w:rPr>
          <w:rFonts w:ascii="Arial" w:hAnsi="Arial" w:cs="Arial"/>
          <w:sz w:val="22"/>
          <w:szCs w:val="22"/>
          <w:lang w:val="en-GB"/>
        </w:rPr>
        <w:t xml:space="preserve"> RPMs (yellow) and CD206</w:t>
      </w:r>
      <w:r w:rsidRPr="004B1E31">
        <w:rPr>
          <w:rFonts w:ascii="Arial" w:hAnsi="Arial" w:cs="Arial"/>
          <w:sz w:val="22"/>
          <w:szCs w:val="22"/>
          <w:vertAlign w:val="superscript"/>
          <w:lang w:val="en-GB"/>
        </w:rPr>
        <w:t>+</w:t>
      </w:r>
      <w:r w:rsidRPr="004B1E31">
        <w:rPr>
          <w:rFonts w:ascii="Arial" w:hAnsi="Arial" w:cs="Arial"/>
          <w:sz w:val="22"/>
          <w:szCs w:val="22"/>
          <w:lang w:val="en-GB"/>
        </w:rPr>
        <w:t xml:space="preserve"> sinusoidal cells (cyan). 3D confocal reconstruction of bead (green) uptake by RPMs (yellow).</w:t>
      </w:r>
      <w:r w:rsidR="007C1856" w:rsidRPr="004B1E31">
        <w:rPr>
          <w:rFonts w:ascii="Arial" w:hAnsi="Arial" w:cs="Arial"/>
          <w:sz w:val="22"/>
          <w:szCs w:val="22"/>
          <w:lang w:val="en-GB"/>
        </w:rPr>
        <w:t xml:space="preserve"> The red and white dashed circles indicate the bead localization with</w:t>
      </w:r>
      <w:r w:rsidR="003B639D" w:rsidRPr="004B1E31">
        <w:rPr>
          <w:rFonts w:ascii="Arial" w:hAnsi="Arial" w:cs="Arial"/>
          <w:sz w:val="22"/>
          <w:szCs w:val="22"/>
          <w:lang w:val="en-GB"/>
        </w:rPr>
        <w:t>in the macrophage.</w:t>
      </w:r>
      <w:r w:rsidRPr="004B1E31">
        <w:rPr>
          <w:rFonts w:ascii="Arial" w:hAnsi="Arial" w:cs="Arial"/>
          <w:sz w:val="22"/>
          <w:szCs w:val="22"/>
          <w:lang w:val="en-GB"/>
        </w:rPr>
        <w:t xml:space="preserve"> C) High-content scanning microscopy of a spleen section containing fluorescent micro-beads (blue), CD163</w:t>
      </w:r>
      <w:r w:rsidR="003B639D" w:rsidRPr="004B1E31">
        <w:rPr>
          <w:rFonts w:ascii="Arial" w:hAnsi="Arial" w:cs="Arial"/>
          <w:sz w:val="22"/>
          <w:szCs w:val="22"/>
          <w:vertAlign w:val="superscript"/>
          <w:lang w:val="en-GB"/>
        </w:rPr>
        <w:t>+</w:t>
      </w:r>
      <w:r w:rsidRPr="004B1E31">
        <w:rPr>
          <w:rFonts w:ascii="Arial" w:hAnsi="Arial" w:cs="Arial"/>
          <w:sz w:val="22"/>
          <w:szCs w:val="22"/>
          <w:lang w:val="en-GB"/>
        </w:rPr>
        <w:t xml:space="preserve"> RPMs (cyan) and CD169</w:t>
      </w:r>
      <w:r w:rsidR="003B639D" w:rsidRPr="004B1E31">
        <w:rPr>
          <w:rFonts w:ascii="Arial" w:hAnsi="Arial" w:cs="Arial"/>
          <w:sz w:val="22"/>
          <w:szCs w:val="22"/>
          <w:vertAlign w:val="superscript"/>
          <w:lang w:val="en-GB"/>
        </w:rPr>
        <w:t>+</w:t>
      </w:r>
      <w:r w:rsidRPr="004B1E31">
        <w:rPr>
          <w:rFonts w:ascii="Arial" w:hAnsi="Arial" w:cs="Arial"/>
          <w:sz w:val="22"/>
          <w:szCs w:val="22"/>
          <w:lang w:val="en-GB"/>
        </w:rPr>
        <w:t xml:space="preserve"> PCSAMs (red). Nuclei are shown in DAPI staining (blue)</w:t>
      </w:r>
      <w:r w:rsidR="005B0AD4" w:rsidRPr="004B1E31">
        <w:rPr>
          <w:rFonts w:ascii="Arial" w:hAnsi="Arial" w:cs="Arial"/>
          <w:sz w:val="22"/>
          <w:szCs w:val="22"/>
          <w:lang w:val="en-GB"/>
        </w:rPr>
        <w:t>.</w:t>
      </w:r>
      <w:r w:rsidR="00C8221E" w:rsidRPr="004B1E31">
        <w:rPr>
          <w:rFonts w:ascii="Arial" w:hAnsi="Arial" w:cs="Arial"/>
          <w:sz w:val="22"/>
          <w:szCs w:val="22"/>
          <w:lang w:val="en-GB"/>
        </w:rPr>
        <w:t xml:space="preserve"> </w:t>
      </w:r>
      <w:r w:rsidR="009E0E11" w:rsidRPr="004B1E31">
        <w:rPr>
          <w:rFonts w:ascii="Arial" w:hAnsi="Arial" w:cs="Arial"/>
          <w:sz w:val="22"/>
          <w:szCs w:val="22"/>
          <w:lang w:val="en-GB"/>
        </w:rPr>
        <w:t>Spleens analysed in these panels are listed in Tab. S5</w:t>
      </w:r>
      <w:r w:rsidR="00C8221E" w:rsidRPr="004B1E31">
        <w:rPr>
          <w:rFonts w:ascii="Arial" w:hAnsi="Arial" w:cs="Arial"/>
          <w:sz w:val="22"/>
          <w:szCs w:val="22"/>
          <w:lang w:val="en-GB"/>
        </w:rPr>
        <w:t>.</w:t>
      </w:r>
    </w:p>
    <w:p w14:paraId="3E3115B2" w14:textId="6FF13F83" w:rsidR="007751A6" w:rsidRPr="004B1E31" w:rsidRDefault="007751A6" w:rsidP="002F7174">
      <w:pPr>
        <w:spacing w:after="0" w:line="240" w:lineRule="auto"/>
        <w:jc w:val="both"/>
        <w:rPr>
          <w:rFonts w:ascii="Arial" w:hAnsi="Arial" w:cs="Arial"/>
          <w:sz w:val="22"/>
          <w:szCs w:val="22"/>
          <w:lang w:val="en-GB"/>
        </w:rPr>
      </w:pPr>
    </w:p>
    <w:p w14:paraId="02422F9C" w14:textId="77777777" w:rsidR="005B0AD4" w:rsidRPr="004B1E31" w:rsidRDefault="005B0AD4" w:rsidP="002F7174">
      <w:pPr>
        <w:spacing w:after="0" w:line="240" w:lineRule="auto"/>
        <w:jc w:val="both"/>
        <w:rPr>
          <w:rFonts w:ascii="Arial" w:hAnsi="Arial" w:cs="Arial"/>
          <w:sz w:val="22"/>
          <w:szCs w:val="22"/>
          <w:lang w:val="en-GB"/>
        </w:rPr>
      </w:pPr>
    </w:p>
    <w:p w14:paraId="0172C5A4" w14:textId="77777777" w:rsidR="00FE4166" w:rsidRPr="004B1E31" w:rsidRDefault="00FE4166" w:rsidP="002F7174">
      <w:pPr>
        <w:spacing w:after="0" w:line="240" w:lineRule="auto"/>
        <w:jc w:val="both"/>
        <w:rPr>
          <w:rFonts w:ascii="Arial" w:hAnsi="Arial" w:cs="Arial"/>
          <w:sz w:val="22"/>
          <w:szCs w:val="22"/>
          <w:lang w:val="en-GB"/>
        </w:rPr>
      </w:pPr>
    </w:p>
    <w:p w14:paraId="2217C843" w14:textId="2073A43B" w:rsidR="00187D1F" w:rsidRPr="004B1E31" w:rsidRDefault="00187D1F" w:rsidP="002F7174">
      <w:pPr>
        <w:spacing w:after="0" w:line="240" w:lineRule="auto"/>
        <w:jc w:val="both"/>
        <w:rPr>
          <w:rFonts w:ascii="Arial" w:hAnsi="Arial" w:cs="Arial"/>
          <w:b/>
          <w:bCs/>
          <w:sz w:val="22"/>
          <w:szCs w:val="22"/>
          <w:lang w:val="en-GB"/>
        </w:rPr>
      </w:pPr>
    </w:p>
    <w:p w14:paraId="2B7E694A" w14:textId="4F636245" w:rsidR="008F3634" w:rsidRPr="004B1E31" w:rsidRDefault="008F3634">
      <w:pPr>
        <w:rPr>
          <w:rFonts w:ascii="Arial" w:hAnsi="Arial" w:cs="Arial"/>
          <w:b/>
          <w:bCs/>
          <w:sz w:val="22"/>
          <w:szCs w:val="22"/>
          <w:lang w:val="en-GB"/>
        </w:rPr>
      </w:pPr>
      <w:r w:rsidRPr="004B1E31">
        <w:rPr>
          <w:rFonts w:ascii="Arial" w:hAnsi="Arial" w:cs="Arial"/>
          <w:b/>
          <w:bCs/>
          <w:sz w:val="22"/>
          <w:szCs w:val="22"/>
          <w:lang w:val="en-GB"/>
        </w:rPr>
        <w:br w:type="page"/>
      </w:r>
    </w:p>
    <w:p w14:paraId="32BDDF96" w14:textId="77777777" w:rsidR="0064185C" w:rsidRPr="004B1E31" w:rsidRDefault="0064185C" w:rsidP="002F7174">
      <w:pPr>
        <w:spacing w:after="0" w:line="240" w:lineRule="auto"/>
        <w:jc w:val="both"/>
        <w:rPr>
          <w:rFonts w:ascii="Arial" w:hAnsi="Arial" w:cs="Arial"/>
          <w:b/>
          <w:bCs/>
          <w:sz w:val="22"/>
          <w:szCs w:val="22"/>
          <w:lang w:val="en-GB"/>
        </w:rPr>
      </w:pPr>
    </w:p>
    <w:p w14:paraId="1BDED622" w14:textId="77777777" w:rsidR="004C587F" w:rsidRPr="004B1E31" w:rsidRDefault="004C587F" w:rsidP="002F7174">
      <w:pPr>
        <w:spacing w:after="0" w:line="240" w:lineRule="auto"/>
        <w:jc w:val="both"/>
        <w:rPr>
          <w:rFonts w:ascii="Arial" w:hAnsi="Arial" w:cs="Arial"/>
          <w:b/>
          <w:bCs/>
          <w:sz w:val="22"/>
          <w:szCs w:val="22"/>
          <w:lang w:val="en-GB"/>
        </w:rPr>
      </w:pPr>
    </w:p>
    <w:p w14:paraId="2B2D53C0" w14:textId="39E7071A" w:rsidR="000F397D" w:rsidRPr="004B1E31" w:rsidRDefault="00BB34F2" w:rsidP="002F7174">
      <w:pPr>
        <w:spacing w:after="0" w:line="240" w:lineRule="auto"/>
        <w:jc w:val="both"/>
        <w:rPr>
          <w:rFonts w:ascii="Arial" w:hAnsi="Arial" w:cs="Arial"/>
          <w:b/>
          <w:bCs/>
          <w:sz w:val="22"/>
          <w:szCs w:val="22"/>
          <w:lang w:val="en-GB"/>
        </w:rPr>
      </w:pPr>
      <w:r w:rsidRPr="004B1E31">
        <w:rPr>
          <w:rFonts w:ascii="Arial" w:hAnsi="Arial" w:cs="Arial"/>
          <w:b/>
          <w:bCs/>
          <w:noProof/>
          <w:sz w:val="22"/>
          <w:szCs w:val="22"/>
          <w:lang w:val="en-GB"/>
        </w:rPr>
        <w:drawing>
          <wp:inline distT="0" distB="0" distL="0" distR="0" wp14:anchorId="52A89C84" wp14:editId="7904FCCE">
            <wp:extent cx="6111089" cy="3604620"/>
            <wp:effectExtent l="0" t="0" r="0" b="0"/>
            <wp:docPr id="21476285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595" cy="3609638"/>
                    </a:xfrm>
                    <a:prstGeom prst="rect">
                      <a:avLst/>
                    </a:prstGeom>
                    <a:noFill/>
                  </pic:spPr>
                </pic:pic>
              </a:graphicData>
            </a:graphic>
          </wp:inline>
        </w:drawing>
      </w:r>
    </w:p>
    <w:p w14:paraId="40BDBF2B" w14:textId="377ECDD0" w:rsidR="0064185C" w:rsidRPr="004B1E31" w:rsidRDefault="0064185C" w:rsidP="002F7174">
      <w:pPr>
        <w:spacing w:after="0" w:line="240" w:lineRule="auto"/>
        <w:jc w:val="both"/>
        <w:rPr>
          <w:rFonts w:ascii="Arial" w:hAnsi="Arial" w:cs="Arial"/>
          <w:b/>
          <w:bCs/>
          <w:sz w:val="22"/>
          <w:szCs w:val="22"/>
          <w:lang w:val="en-GB"/>
        </w:rPr>
      </w:pPr>
    </w:p>
    <w:p w14:paraId="2523FF7E" w14:textId="77777777" w:rsidR="004B1E31" w:rsidRDefault="004B1E31" w:rsidP="002F7174">
      <w:pPr>
        <w:spacing w:after="0" w:line="240" w:lineRule="auto"/>
        <w:jc w:val="both"/>
        <w:rPr>
          <w:rFonts w:ascii="Arial" w:hAnsi="Arial" w:cs="Arial"/>
          <w:sz w:val="22"/>
          <w:szCs w:val="22"/>
          <w:lang w:val="en-GB"/>
        </w:rPr>
      </w:pPr>
    </w:p>
    <w:p w14:paraId="26A3595A" w14:textId="77777777" w:rsidR="004B1E31" w:rsidRDefault="004B1E31" w:rsidP="002F7174">
      <w:pPr>
        <w:spacing w:after="0" w:line="240" w:lineRule="auto"/>
        <w:jc w:val="both"/>
        <w:rPr>
          <w:rFonts w:ascii="Arial" w:hAnsi="Arial" w:cs="Arial"/>
          <w:sz w:val="22"/>
          <w:szCs w:val="22"/>
          <w:lang w:val="en-GB"/>
        </w:rPr>
      </w:pPr>
    </w:p>
    <w:p w14:paraId="6D4A5C4A" w14:textId="710D4F2D" w:rsidR="00C8221E" w:rsidRPr="004B1E31" w:rsidRDefault="003F51C8" w:rsidP="002F7174">
      <w:pPr>
        <w:spacing w:after="0" w:line="240" w:lineRule="auto"/>
        <w:jc w:val="both"/>
        <w:rPr>
          <w:rFonts w:ascii="Arial" w:hAnsi="Arial" w:cs="Arial"/>
          <w:sz w:val="22"/>
          <w:szCs w:val="22"/>
          <w:lang w:val="en-GB"/>
        </w:rPr>
      </w:pPr>
      <w:r w:rsidRPr="004B1E31">
        <w:rPr>
          <w:rFonts w:ascii="Arial" w:hAnsi="Arial" w:cs="Arial"/>
          <w:sz w:val="22"/>
          <w:szCs w:val="22"/>
          <w:lang w:val="en-GB"/>
        </w:rPr>
        <w:t>Figure S</w:t>
      </w:r>
      <w:r w:rsidR="004B1E31" w:rsidRPr="004B1E31">
        <w:rPr>
          <w:rFonts w:ascii="Arial" w:hAnsi="Arial" w:cs="Arial"/>
          <w:sz w:val="22"/>
          <w:szCs w:val="22"/>
          <w:lang w:val="en-GB"/>
        </w:rPr>
        <w:t>4</w:t>
      </w:r>
      <w:r w:rsidRPr="004B1E31">
        <w:rPr>
          <w:rFonts w:ascii="Arial" w:hAnsi="Arial" w:cs="Arial"/>
          <w:sz w:val="22"/>
          <w:szCs w:val="22"/>
          <w:lang w:val="en-GB"/>
        </w:rPr>
        <w:t xml:space="preserve">: </w:t>
      </w:r>
      <w:r w:rsidR="00352EE3" w:rsidRPr="004B1E31">
        <w:rPr>
          <w:rFonts w:ascii="Arial" w:hAnsi="Arial" w:cs="Arial"/>
          <w:b/>
          <w:sz w:val="22"/>
          <w:szCs w:val="22"/>
          <w:lang w:val="en-GB"/>
        </w:rPr>
        <w:t xml:space="preserve">Cytokine quantification </w:t>
      </w:r>
      <w:r w:rsidR="00352EE3" w:rsidRPr="004B1E31">
        <w:rPr>
          <w:rFonts w:ascii="Arial" w:hAnsi="Arial" w:cs="Arial"/>
          <w:b/>
          <w:bCs/>
          <w:sz w:val="22"/>
          <w:szCs w:val="22"/>
          <w:lang w:val="en-GB"/>
        </w:rPr>
        <w:t>in</w:t>
      </w:r>
      <w:r w:rsidRPr="004B1E31">
        <w:rPr>
          <w:rFonts w:ascii="Arial" w:hAnsi="Arial" w:cs="Arial"/>
          <w:b/>
          <w:bCs/>
          <w:sz w:val="22"/>
          <w:szCs w:val="22"/>
          <w:lang w:val="en-GB"/>
        </w:rPr>
        <w:t xml:space="preserve"> human spleen perfusate samples over time of perfusion.</w:t>
      </w:r>
      <w:r w:rsidRPr="004B1E31">
        <w:rPr>
          <w:rFonts w:ascii="Arial" w:hAnsi="Arial" w:cs="Arial"/>
          <w:sz w:val="22"/>
          <w:szCs w:val="22"/>
          <w:lang w:val="en-GB"/>
        </w:rPr>
        <w:t xml:space="preserve"> A1-A2) Quantification of the pro-inflammatory cytokines TNF</w:t>
      </w:r>
      <w:r w:rsidR="00D44C05" w:rsidRPr="004B1E31">
        <w:rPr>
          <w:rFonts w:ascii="Arial" w:hAnsi="Arial" w:cs="Arial"/>
          <w:sz w:val="22"/>
          <w:szCs w:val="22"/>
          <w:lang w:val="en-GB"/>
        </w:rPr>
        <w:t>α</w:t>
      </w:r>
      <w:r w:rsidRPr="004B1E31">
        <w:rPr>
          <w:rFonts w:ascii="Arial" w:hAnsi="Arial" w:cs="Arial"/>
          <w:sz w:val="22"/>
          <w:szCs w:val="22"/>
          <w:lang w:val="en-GB"/>
        </w:rPr>
        <w:t xml:space="preserve"> (A1)</w:t>
      </w:r>
      <w:r w:rsidR="000100C2" w:rsidRPr="004B1E31">
        <w:rPr>
          <w:rFonts w:ascii="Arial" w:hAnsi="Arial" w:cs="Arial"/>
          <w:sz w:val="22"/>
          <w:szCs w:val="22"/>
          <w:lang w:val="en-GB"/>
        </w:rPr>
        <w:t>,</w:t>
      </w:r>
      <w:r w:rsidRPr="004B1E31">
        <w:rPr>
          <w:rFonts w:ascii="Arial" w:hAnsi="Arial" w:cs="Arial"/>
          <w:sz w:val="22"/>
          <w:szCs w:val="22"/>
          <w:lang w:val="en-GB"/>
        </w:rPr>
        <w:t xml:space="preserve"> IL-6 (A2)</w:t>
      </w:r>
      <w:r w:rsidR="000100C2" w:rsidRPr="004B1E31">
        <w:rPr>
          <w:rFonts w:ascii="Arial" w:hAnsi="Arial" w:cs="Arial"/>
          <w:sz w:val="22"/>
          <w:szCs w:val="22"/>
          <w:lang w:val="en-GB"/>
        </w:rPr>
        <w:t xml:space="preserve"> and IL-1β (</w:t>
      </w:r>
      <w:r w:rsidR="00284AA6" w:rsidRPr="004B1E31">
        <w:rPr>
          <w:rFonts w:ascii="Arial" w:hAnsi="Arial" w:cs="Arial"/>
          <w:sz w:val="22"/>
          <w:szCs w:val="22"/>
          <w:lang w:val="en-GB"/>
        </w:rPr>
        <w:t>A3</w:t>
      </w:r>
      <w:r w:rsidR="000100C2" w:rsidRPr="004B1E31">
        <w:rPr>
          <w:rFonts w:ascii="Arial" w:hAnsi="Arial" w:cs="Arial"/>
          <w:sz w:val="22"/>
          <w:szCs w:val="22"/>
          <w:lang w:val="en-GB"/>
        </w:rPr>
        <w:t>)</w:t>
      </w:r>
      <w:r w:rsidRPr="004B1E31">
        <w:rPr>
          <w:rFonts w:ascii="Arial" w:hAnsi="Arial" w:cs="Arial"/>
          <w:sz w:val="22"/>
          <w:szCs w:val="22"/>
          <w:lang w:val="en-GB"/>
        </w:rPr>
        <w:t>. B1-B2) Quantification of the anti-inflammatory cytokines and IL-10 (B2). C1-C2) ELISAs for soluble-CD163 (C1) and soluble-sCD206 (C2). Time refers to hour</w:t>
      </w:r>
      <w:r w:rsidR="00452BB9" w:rsidRPr="004B1E31">
        <w:rPr>
          <w:rFonts w:ascii="Arial" w:hAnsi="Arial" w:cs="Arial"/>
          <w:sz w:val="22"/>
          <w:szCs w:val="22"/>
          <w:lang w:val="en-GB"/>
        </w:rPr>
        <w:t>s</w:t>
      </w:r>
      <w:r w:rsidRPr="004B1E31">
        <w:rPr>
          <w:rFonts w:ascii="Arial" w:hAnsi="Arial" w:cs="Arial"/>
          <w:sz w:val="22"/>
          <w:szCs w:val="22"/>
          <w:lang w:val="en-GB"/>
        </w:rPr>
        <w:t xml:space="preserve"> (h) of infection. Dashed lines indicate the limit of detection (A1-B2: 0.1 </w:t>
      </w:r>
      <w:proofErr w:type="spellStart"/>
      <w:r w:rsidRPr="004B1E31">
        <w:rPr>
          <w:rFonts w:ascii="Arial" w:hAnsi="Arial" w:cs="Arial"/>
          <w:sz w:val="22"/>
          <w:szCs w:val="22"/>
          <w:lang w:val="en-GB"/>
        </w:rPr>
        <w:t>pg</w:t>
      </w:r>
      <w:proofErr w:type="spellEnd"/>
      <w:r w:rsidRPr="004B1E31">
        <w:rPr>
          <w:rFonts w:ascii="Arial" w:hAnsi="Arial" w:cs="Arial"/>
          <w:sz w:val="22"/>
          <w:szCs w:val="22"/>
          <w:lang w:val="en-GB"/>
        </w:rPr>
        <w:t xml:space="preserve">/mL; C1-C2: 5 ng/mL). A1-B2) Dotted lines show the cytokine normal serum concentration (5 </w:t>
      </w:r>
      <w:proofErr w:type="spellStart"/>
      <w:r w:rsidRPr="004B1E31">
        <w:rPr>
          <w:rFonts w:ascii="Arial" w:hAnsi="Arial" w:cs="Arial"/>
          <w:sz w:val="22"/>
          <w:szCs w:val="22"/>
          <w:lang w:val="en-GB"/>
        </w:rPr>
        <w:t>pg</w:t>
      </w:r>
      <w:proofErr w:type="spellEnd"/>
      <w:r w:rsidRPr="004B1E31">
        <w:rPr>
          <w:rFonts w:ascii="Arial" w:hAnsi="Arial" w:cs="Arial"/>
          <w:sz w:val="22"/>
          <w:szCs w:val="22"/>
          <w:lang w:val="en-GB"/>
        </w:rPr>
        <w:t>/mL).</w:t>
      </w:r>
      <w:r w:rsidR="004A515D" w:rsidRPr="004B1E31">
        <w:rPr>
          <w:rFonts w:ascii="Arial" w:hAnsi="Arial" w:cs="Arial"/>
          <w:sz w:val="22"/>
          <w:szCs w:val="22"/>
          <w:lang w:val="en-GB"/>
        </w:rPr>
        <w:t xml:space="preserve"> </w:t>
      </w:r>
      <w:r w:rsidR="00230F34" w:rsidRPr="004B1E31">
        <w:rPr>
          <w:rFonts w:ascii="Arial" w:hAnsi="Arial" w:cs="Arial"/>
          <w:sz w:val="22"/>
          <w:szCs w:val="22"/>
          <w:lang w:val="en-GB"/>
        </w:rPr>
        <w:t>Blue line</w:t>
      </w:r>
      <w:r w:rsidR="004A515D" w:rsidRPr="004B1E31">
        <w:rPr>
          <w:rFonts w:ascii="Arial" w:hAnsi="Arial" w:cs="Arial"/>
          <w:sz w:val="22"/>
          <w:szCs w:val="22"/>
          <w:lang w:val="en-GB"/>
        </w:rPr>
        <w:t>s</w:t>
      </w:r>
      <w:r w:rsidR="001E6F46" w:rsidRPr="004B1E31">
        <w:rPr>
          <w:rFonts w:ascii="Arial" w:hAnsi="Arial" w:cs="Arial"/>
          <w:sz w:val="22"/>
          <w:szCs w:val="22"/>
          <w:lang w:val="en-GB"/>
        </w:rPr>
        <w:t xml:space="preserve">: </w:t>
      </w:r>
      <w:r w:rsidR="00B07BE3" w:rsidRPr="004B1E31">
        <w:rPr>
          <w:rFonts w:ascii="Arial" w:hAnsi="Arial" w:cs="Arial"/>
          <w:sz w:val="22"/>
          <w:szCs w:val="22"/>
          <w:lang w:val="en-GB"/>
        </w:rPr>
        <w:t xml:space="preserve">pooled </w:t>
      </w:r>
      <w:r w:rsidR="001E6F46" w:rsidRPr="004B1E31">
        <w:rPr>
          <w:rFonts w:ascii="Arial" w:hAnsi="Arial" w:cs="Arial"/>
          <w:sz w:val="22"/>
          <w:szCs w:val="22"/>
          <w:lang w:val="en-GB"/>
        </w:rPr>
        <w:t>control spleens; red line</w:t>
      </w:r>
      <w:r w:rsidR="004A515D" w:rsidRPr="004B1E31">
        <w:rPr>
          <w:rFonts w:ascii="Arial" w:hAnsi="Arial" w:cs="Arial"/>
          <w:sz w:val="22"/>
          <w:szCs w:val="22"/>
          <w:lang w:val="en-GB"/>
        </w:rPr>
        <w:t>s</w:t>
      </w:r>
      <w:r w:rsidR="001E6F46" w:rsidRPr="004B1E31">
        <w:rPr>
          <w:rFonts w:ascii="Arial" w:hAnsi="Arial" w:cs="Arial"/>
          <w:sz w:val="22"/>
          <w:szCs w:val="22"/>
          <w:lang w:val="en-GB"/>
        </w:rPr>
        <w:t xml:space="preserve">: </w:t>
      </w:r>
      <w:r w:rsidR="00B07BE3" w:rsidRPr="004B1E31">
        <w:rPr>
          <w:rFonts w:ascii="Arial" w:hAnsi="Arial" w:cs="Arial"/>
          <w:sz w:val="22"/>
          <w:szCs w:val="22"/>
          <w:lang w:val="en-GB"/>
        </w:rPr>
        <w:t xml:space="preserve">pooled </w:t>
      </w:r>
      <w:r w:rsidR="001E6F46" w:rsidRPr="004B1E31">
        <w:rPr>
          <w:rFonts w:ascii="Arial" w:hAnsi="Arial" w:cs="Arial"/>
          <w:sz w:val="22"/>
          <w:szCs w:val="22"/>
          <w:lang w:val="en-GB"/>
        </w:rPr>
        <w:t>infected spleens</w:t>
      </w:r>
      <w:r w:rsidR="004A515D" w:rsidRPr="004B1E31">
        <w:rPr>
          <w:rFonts w:ascii="Arial" w:hAnsi="Arial" w:cs="Arial"/>
          <w:sz w:val="22"/>
          <w:szCs w:val="22"/>
          <w:lang w:val="en-GB"/>
        </w:rPr>
        <w:t>;</w:t>
      </w:r>
      <w:r w:rsidR="00587CFB" w:rsidRPr="004B1E31">
        <w:rPr>
          <w:rFonts w:ascii="Arial" w:hAnsi="Arial" w:cs="Arial"/>
          <w:sz w:val="22"/>
          <w:szCs w:val="22"/>
          <w:lang w:val="en-GB"/>
        </w:rPr>
        <w:t xml:space="preserve"> black line</w:t>
      </w:r>
      <w:r w:rsidR="004A515D" w:rsidRPr="004B1E31">
        <w:rPr>
          <w:rFonts w:ascii="Arial" w:hAnsi="Arial" w:cs="Arial"/>
          <w:sz w:val="22"/>
          <w:szCs w:val="22"/>
          <w:lang w:val="en-GB"/>
        </w:rPr>
        <w:t>s</w:t>
      </w:r>
      <w:r w:rsidR="00587CFB" w:rsidRPr="004B1E31">
        <w:rPr>
          <w:rFonts w:ascii="Arial" w:hAnsi="Arial" w:cs="Arial"/>
          <w:sz w:val="22"/>
          <w:szCs w:val="22"/>
          <w:lang w:val="en-GB"/>
        </w:rPr>
        <w:t xml:space="preserve">: </w:t>
      </w:r>
      <w:r w:rsidR="00B07BE3" w:rsidRPr="004B1E31">
        <w:rPr>
          <w:rFonts w:ascii="Arial" w:hAnsi="Arial" w:cs="Arial"/>
          <w:sz w:val="22"/>
          <w:szCs w:val="22"/>
          <w:lang w:val="en-GB"/>
        </w:rPr>
        <w:t xml:space="preserve">pooled </w:t>
      </w:r>
      <w:r w:rsidR="00587CFB" w:rsidRPr="004B1E31">
        <w:rPr>
          <w:rFonts w:ascii="Arial" w:hAnsi="Arial" w:cs="Arial"/>
          <w:sz w:val="22"/>
          <w:szCs w:val="22"/>
          <w:lang w:val="en-GB"/>
        </w:rPr>
        <w:t>mannose spleens</w:t>
      </w:r>
      <w:r w:rsidR="004A515D" w:rsidRPr="004B1E31">
        <w:rPr>
          <w:rFonts w:ascii="Arial" w:hAnsi="Arial" w:cs="Arial"/>
          <w:sz w:val="22"/>
          <w:szCs w:val="22"/>
          <w:lang w:val="en-GB"/>
        </w:rPr>
        <w:t>.</w:t>
      </w:r>
      <w:r w:rsidR="00C8221E" w:rsidRPr="004B1E31">
        <w:rPr>
          <w:rFonts w:ascii="Arial" w:hAnsi="Arial" w:cs="Arial"/>
          <w:sz w:val="22"/>
          <w:szCs w:val="22"/>
          <w:lang w:val="en-GB"/>
        </w:rPr>
        <w:t xml:space="preserve"> </w:t>
      </w:r>
      <w:r w:rsidR="00E716AE" w:rsidRPr="004B1E31">
        <w:rPr>
          <w:rFonts w:ascii="Arial" w:hAnsi="Arial" w:cs="Arial"/>
          <w:sz w:val="22"/>
          <w:szCs w:val="22"/>
          <w:lang w:val="en-GB"/>
        </w:rPr>
        <w:t>Spleens analysed in these panels are listed in Tab. S5.</w:t>
      </w:r>
    </w:p>
    <w:p w14:paraId="33B10159" w14:textId="58C3754C" w:rsidR="003F51C8" w:rsidRPr="004B1E31" w:rsidRDefault="003F51C8" w:rsidP="002F7174">
      <w:pPr>
        <w:spacing w:after="0" w:line="240" w:lineRule="auto"/>
        <w:jc w:val="both"/>
        <w:rPr>
          <w:rFonts w:ascii="Arial" w:hAnsi="Arial" w:cs="Arial"/>
          <w:sz w:val="22"/>
          <w:szCs w:val="22"/>
          <w:lang w:val="en-GB"/>
        </w:rPr>
      </w:pPr>
    </w:p>
    <w:p w14:paraId="48353D8F" w14:textId="61DF4199" w:rsidR="002F63EC" w:rsidRDefault="002F63EC" w:rsidP="005B3CEE">
      <w:pPr>
        <w:spacing w:after="0" w:line="360" w:lineRule="auto"/>
        <w:jc w:val="both"/>
        <w:rPr>
          <w:rFonts w:ascii="Arial" w:hAnsi="Arial" w:cs="Arial"/>
          <w:b/>
          <w:bCs/>
          <w:sz w:val="22"/>
          <w:szCs w:val="22"/>
          <w:lang w:val="en-GB"/>
        </w:rPr>
      </w:pPr>
    </w:p>
    <w:p w14:paraId="372280C3" w14:textId="77777777" w:rsidR="00476D98" w:rsidRDefault="00476D98" w:rsidP="005B3CEE">
      <w:pPr>
        <w:spacing w:after="0" w:line="360" w:lineRule="auto"/>
        <w:jc w:val="both"/>
        <w:rPr>
          <w:rFonts w:ascii="Arial" w:hAnsi="Arial" w:cs="Arial"/>
          <w:b/>
          <w:bCs/>
          <w:sz w:val="22"/>
          <w:szCs w:val="22"/>
          <w:lang w:val="en-GB"/>
        </w:rPr>
      </w:pPr>
    </w:p>
    <w:p w14:paraId="775395AD" w14:textId="5CA2164A" w:rsidR="00476D98" w:rsidRDefault="00476D98">
      <w:pPr>
        <w:rPr>
          <w:rFonts w:ascii="Arial" w:hAnsi="Arial" w:cs="Arial"/>
          <w:b/>
          <w:bCs/>
          <w:sz w:val="22"/>
          <w:szCs w:val="22"/>
          <w:lang w:val="en-GB"/>
        </w:rPr>
      </w:pPr>
      <w:r>
        <w:rPr>
          <w:rFonts w:ascii="Arial" w:hAnsi="Arial" w:cs="Arial"/>
          <w:b/>
          <w:bCs/>
          <w:sz w:val="22"/>
          <w:szCs w:val="22"/>
          <w:lang w:val="en-GB"/>
        </w:rPr>
        <w:br w:type="page"/>
      </w:r>
    </w:p>
    <w:p w14:paraId="513E0C3E" w14:textId="4A82CC23" w:rsidR="00476D98" w:rsidRDefault="00476D98" w:rsidP="005B3CEE">
      <w:pPr>
        <w:spacing w:after="0" w:line="360" w:lineRule="auto"/>
        <w:jc w:val="both"/>
        <w:rPr>
          <w:rFonts w:ascii="Arial" w:hAnsi="Arial" w:cs="Arial"/>
          <w:b/>
          <w:bCs/>
          <w:sz w:val="22"/>
          <w:szCs w:val="22"/>
          <w:lang w:val="en-GB"/>
        </w:rPr>
      </w:pPr>
      <w:r>
        <w:rPr>
          <w:rFonts w:ascii="Arial" w:hAnsi="Arial" w:cs="Arial"/>
          <w:b/>
          <w:bCs/>
          <w:sz w:val="22"/>
          <w:szCs w:val="22"/>
          <w:lang w:val="en-GB"/>
        </w:rPr>
        <w:lastRenderedPageBreak/>
        <w:t>References</w:t>
      </w:r>
    </w:p>
    <w:p w14:paraId="2432B856" w14:textId="1AF423C6" w:rsidR="002B7573" w:rsidRPr="002B7573" w:rsidRDefault="002B7573" w:rsidP="002B7573">
      <w:pPr>
        <w:pStyle w:val="Paragrafoelenco"/>
        <w:numPr>
          <w:ilvl w:val="0"/>
          <w:numId w:val="4"/>
        </w:numPr>
        <w:spacing w:after="0" w:line="360" w:lineRule="auto"/>
        <w:jc w:val="both"/>
        <w:rPr>
          <w:rFonts w:ascii="Arial" w:hAnsi="Arial" w:cs="Arial"/>
          <w:sz w:val="22"/>
          <w:szCs w:val="22"/>
          <w:lang w:val="en-GB"/>
        </w:rPr>
      </w:pPr>
      <w:r w:rsidRPr="00415BA8">
        <w:rPr>
          <w:rFonts w:ascii="Arial" w:hAnsi="Arial" w:cs="Arial"/>
          <w:sz w:val="22"/>
          <w:szCs w:val="22"/>
          <w:lang w:val="en-GB"/>
        </w:rPr>
        <w:t xml:space="preserve">Carreno D, Wanford JJ, </w:t>
      </w:r>
      <w:proofErr w:type="spellStart"/>
      <w:r w:rsidRPr="00415BA8">
        <w:rPr>
          <w:rFonts w:ascii="Arial" w:hAnsi="Arial" w:cs="Arial"/>
          <w:sz w:val="22"/>
          <w:szCs w:val="22"/>
          <w:lang w:val="en-GB"/>
        </w:rPr>
        <w:t>Jasiunaite</w:t>
      </w:r>
      <w:proofErr w:type="spellEnd"/>
      <w:r w:rsidRPr="00415BA8">
        <w:rPr>
          <w:rFonts w:ascii="Arial" w:hAnsi="Arial" w:cs="Arial"/>
          <w:sz w:val="22"/>
          <w:szCs w:val="22"/>
          <w:lang w:val="en-GB"/>
        </w:rPr>
        <w:t xml:space="preserve"> Z, Hames RG, Chung WY, Dennison AR and  Oggioni MR (2021). Splenic macrophages as the source of bacteraemia during pneumococcal pneumonia. </w:t>
      </w:r>
      <w:proofErr w:type="spellStart"/>
      <w:r w:rsidRPr="00415BA8">
        <w:rPr>
          <w:rFonts w:ascii="Arial" w:hAnsi="Arial" w:cs="Arial"/>
          <w:i/>
          <w:iCs/>
          <w:sz w:val="22"/>
          <w:szCs w:val="22"/>
          <w:lang w:val="en-GB"/>
        </w:rPr>
        <w:t>EBioMedicine</w:t>
      </w:r>
      <w:proofErr w:type="spellEnd"/>
      <w:r w:rsidRPr="00415BA8">
        <w:rPr>
          <w:rFonts w:ascii="Arial" w:hAnsi="Arial" w:cs="Arial"/>
          <w:sz w:val="22"/>
          <w:szCs w:val="22"/>
          <w:lang w:val="en-GB"/>
        </w:rPr>
        <w:t>, </w:t>
      </w:r>
      <w:r w:rsidRPr="00415BA8">
        <w:rPr>
          <w:rFonts w:ascii="Arial" w:hAnsi="Arial" w:cs="Arial"/>
          <w:i/>
          <w:iCs/>
          <w:sz w:val="22"/>
          <w:szCs w:val="22"/>
          <w:lang w:val="en-GB"/>
        </w:rPr>
        <w:t>72</w:t>
      </w:r>
      <w:r w:rsidRPr="00415BA8">
        <w:rPr>
          <w:rFonts w:ascii="Arial" w:hAnsi="Arial" w:cs="Arial"/>
          <w:sz w:val="22"/>
          <w:szCs w:val="22"/>
          <w:lang w:val="en-GB"/>
        </w:rPr>
        <w:t>.</w:t>
      </w:r>
    </w:p>
    <w:p w14:paraId="77395C32" w14:textId="06F94758" w:rsidR="00B910EA" w:rsidRPr="002A5DBA" w:rsidRDefault="00B910EA" w:rsidP="00B910EA">
      <w:pPr>
        <w:pStyle w:val="Paragrafoelenco"/>
        <w:numPr>
          <w:ilvl w:val="0"/>
          <w:numId w:val="4"/>
        </w:numPr>
        <w:spacing w:after="0" w:line="360" w:lineRule="auto"/>
        <w:jc w:val="both"/>
        <w:rPr>
          <w:rFonts w:ascii="Arial" w:hAnsi="Arial" w:cs="Arial"/>
          <w:sz w:val="22"/>
          <w:szCs w:val="22"/>
          <w:lang w:val="en-GB"/>
        </w:rPr>
      </w:pPr>
      <w:r w:rsidRPr="00673EBC">
        <w:rPr>
          <w:rFonts w:ascii="Arial" w:hAnsi="Arial" w:cs="Arial"/>
          <w:sz w:val="22"/>
          <w:szCs w:val="22"/>
        </w:rPr>
        <w:t xml:space="preserve">Rampino </w:t>
      </w:r>
      <w:r>
        <w:rPr>
          <w:rFonts w:ascii="Arial" w:hAnsi="Arial" w:cs="Arial"/>
          <w:sz w:val="22"/>
          <w:szCs w:val="22"/>
        </w:rPr>
        <w:t>T</w:t>
      </w:r>
      <w:r w:rsidRPr="00673EBC">
        <w:rPr>
          <w:rFonts w:ascii="Arial" w:hAnsi="Arial" w:cs="Arial"/>
          <w:sz w:val="22"/>
          <w:szCs w:val="22"/>
        </w:rPr>
        <w:t xml:space="preserve">, Gregorini M, Germinario G, </w:t>
      </w:r>
      <w:proofErr w:type="spellStart"/>
      <w:r w:rsidRPr="00673EBC">
        <w:rPr>
          <w:rFonts w:ascii="Arial" w:hAnsi="Arial" w:cs="Arial"/>
          <w:sz w:val="22"/>
          <w:szCs w:val="22"/>
        </w:rPr>
        <w:t>Pattonieri</w:t>
      </w:r>
      <w:proofErr w:type="spellEnd"/>
      <w:r w:rsidRPr="00673EBC">
        <w:rPr>
          <w:rFonts w:ascii="Arial" w:hAnsi="Arial" w:cs="Arial"/>
          <w:sz w:val="22"/>
          <w:szCs w:val="22"/>
        </w:rPr>
        <w:t xml:space="preserve"> EF, Erasmi F, Grignano MA</w:t>
      </w:r>
      <w:r>
        <w:rPr>
          <w:rFonts w:ascii="Arial" w:hAnsi="Arial" w:cs="Arial"/>
          <w:sz w:val="22"/>
          <w:szCs w:val="22"/>
        </w:rPr>
        <w:t xml:space="preserve">, </w:t>
      </w:r>
      <w:r w:rsidRPr="00252A7E">
        <w:rPr>
          <w:rFonts w:ascii="Arial" w:hAnsi="Arial" w:cs="Arial"/>
          <w:sz w:val="22"/>
          <w:szCs w:val="22"/>
        </w:rPr>
        <w:t xml:space="preserve">Ravaioli M. (2022). </w:t>
      </w:r>
      <w:r w:rsidRPr="00673EBC">
        <w:rPr>
          <w:rFonts w:ascii="Arial" w:hAnsi="Arial" w:cs="Arial"/>
          <w:sz w:val="22"/>
          <w:szCs w:val="22"/>
          <w:lang w:val="en-US"/>
        </w:rPr>
        <w:t>Extracellular vesicles derived from mesenchymal stromal cells delivered during hypothermic oxygenated machine perfusion repair ischemic/reperfusion damage of kidneys from extended criteria donors. </w:t>
      </w:r>
      <w:proofErr w:type="spellStart"/>
      <w:r w:rsidRPr="00673EBC">
        <w:rPr>
          <w:rFonts w:ascii="Arial" w:hAnsi="Arial" w:cs="Arial"/>
          <w:i/>
          <w:iCs/>
          <w:sz w:val="22"/>
          <w:szCs w:val="22"/>
        </w:rPr>
        <w:t>Biology</w:t>
      </w:r>
      <w:proofErr w:type="spellEnd"/>
      <w:r w:rsidRPr="00673EBC">
        <w:rPr>
          <w:rFonts w:ascii="Arial" w:hAnsi="Arial" w:cs="Arial"/>
          <w:sz w:val="22"/>
          <w:szCs w:val="22"/>
        </w:rPr>
        <w:t>, </w:t>
      </w:r>
      <w:r w:rsidRPr="00673EBC">
        <w:rPr>
          <w:rFonts w:ascii="Arial" w:hAnsi="Arial" w:cs="Arial"/>
          <w:i/>
          <w:iCs/>
          <w:sz w:val="22"/>
          <w:szCs w:val="22"/>
        </w:rPr>
        <w:t>11</w:t>
      </w:r>
      <w:r w:rsidRPr="00673EBC">
        <w:rPr>
          <w:rFonts w:ascii="Arial" w:hAnsi="Arial" w:cs="Arial"/>
          <w:sz w:val="22"/>
          <w:szCs w:val="22"/>
        </w:rPr>
        <w:t>(3), 350.</w:t>
      </w:r>
    </w:p>
    <w:p w14:paraId="6E92F24E" w14:textId="77777777" w:rsidR="00B910EA" w:rsidRPr="002A5DBA" w:rsidRDefault="00B910EA" w:rsidP="00B910EA">
      <w:pPr>
        <w:pStyle w:val="Paragrafoelenco"/>
        <w:numPr>
          <w:ilvl w:val="0"/>
          <w:numId w:val="4"/>
        </w:numPr>
        <w:spacing w:after="0" w:line="360" w:lineRule="auto"/>
        <w:jc w:val="both"/>
        <w:rPr>
          <w:rFonts w:ascii="Arial" w:hAnsi="Arial" w:cs="Arial"/>
          <w:sz w:val="22"/>
          <w:szCs w:val="22"/>
          <w:lang w:val="en-GB"/>
        </w:rPr>
      </w:pPr>
      <w:r w:rsidRPr="00415BA8">
        <w:rPr>
          <w:rFonts w:ascii="Arial" w:hAnsi="Arial" w:cs="Arial"/>
          <w:sz w:val="22"/>
          <w:szCs w:val="22"/>
          <w:lang w:val="en-US"/>
        </w:rPr>
        <w:t xml:space="preserve">Schindelin J, Arganda-Carreras I, Frise E, </w:t>
      </w:r>
      <w:proofErr w:type="spellStart"/>
      <w:r w:rsidRPr="00415BA8">
        <w:rPr>
          <w:rFonts w:ascii="Arial" w:hAnsi="Arial" w:cs="Arial"/>
          <w:sz w:val="22"/>
          <w:szCs w:val="22"/>
          <w:lang w:val="en-US"/>
        </w:rPr>
        <w:t>Kaynig</w:t>
      </w:r>
      <w:proofErr w:type="spellEnd"/>
      <w:r w:rsidRPr="00415BA8">
        <w:rPr>
          <w:rFonts w:ascii="Arial" w:hAnsi="Arial" w:cs="Arial"/>
          <w:sz w:val="22"/>
          <w:szCs w:val="22"/>
          <w:lang w:val="en-US"/>
        </w:rPr>
        <w:t xml:space="preserve"> V, </w:t>
      </w:r>
      <w:proofErr w:type="spellStart"/>
      <w:r w:rsidRPr="00415BA8">
        <w:rPr>
          <w:rFonts w:ascii="Arial" w:hAnsi="Arial" w:cs="Arial"/>
          <w:sz w:val="22"/>
          <w:szCs w:val="22"/>
          <w:lang w:val="en-US"/>
        </w:rPr>
        <w:t>Longair</w:t>
      </w:r>
      <w:proofErr w:type="spellEnd"/>
      <w:r w:rsidRPr="00415BA8">
        <w:rPr>
          <w:rFonts w:ascii="Arial" w:hAnsi="Arial" w:cs="Arial"/>
          <w:sz w:val="22"/>
          <w:szCs w:val="22"/>
          <w:lang w:val="en-US"/>
        </w:rPr>
        <w:t xml:space="preserve"> M, Pietzsch T and Cardona A. (2012). Fiji: an open-source platform for biological-image analysis. </w:t>
      </w:r>
      <w:r w:rsidRPr="00415BA8">
        <w:rPr>
          <w:rFonts w:ascii="Arial" w:hAnsi="Arial" w:cs="Arial"/>
          <w:i/>
          <w:iCs/>
          <w:sz w:val="22"/>
          <w:szCs w:val="22"/>
          <w:lang w:val="en-US"/>
        </w:rPr>
        <w:t>Nature methods</w:t>
      </w:r>
      <w:r w:rsidRPr="00415BA8">
        <w:rPr>
          <w:rFonts w:ascii="Arial" w:hAnsi="Arial" w:cs="Arial"/>
          <w:sz w:val="22"/>
          <w:szCs w:val="22"/>
          <w:lang w:val="en-US"/>
        </w:rPr>
        <w:t>, </w:t>
      </w:r>
      <w:r w:rsidRPr="00415BA8">
        <w:rPr>
          <w:rFonts w:ascii="Arial" w:hAnsi="Arial" w:cs="Arial"/>
          <w:i/>
          <w:iCs/>
          <w:sz w:val="22"/>
          <w:szCs w:val="22"/>
          <w:lang w:val="en-US"/>
        </w:rPr>
        <w:t>9</w:t>
      </w:r>
      <w:r w:rsidRPr="00415BA8">
        <w:rPr>
          <w:rFonts w:ascii="Arial" w:hAnsi="Arial" w:cs="Arial"/>
          <w:sz w:val="22"/>
          <w:szCs w:val="22"/>
          <w:lang w:val="en-US"/>
        </w:rPr>
        <w:t>(7), 676-682.</w:t>
      </w:r>
    </w:p>
    <w:p w14:paraId="16669C31" w14:textId="77777777" w:rsidR="00B910EA" w:rsidRPr="00415BA8" w:rsidRDefault="00B910EA" w:rsidP="00B910EA">
      <w:pPr>
        <w:pStyle w:val="Paragrafoelenco"/>
        <w:numPr>
          <w:ilvl w:val="0"/>
          <w:numId w:val="4"/>
        </w:numPr>
        <w:spacing w:after="0" w:line="360" w:lineRule="auto"/>
        <w:jc w:val="both"/>
        <w:rPr>
          <w:rFonts w:ascii="Arial" w:hAnsi="Arial" w:cs="Arial"/>
          <w:sz w:val="22"/>
          <w:szCs w:val="22"/>
          <w:lang w:val="en-GB"/>
        </w:rPr>
      </w:pPr>
      <w:proofErr w:type="spellStart"/>
      <w:r w:rsidRPr="00415BA8">
        <w:rPr>
          <w:rFonts w:ascii="Arial" w:hAnsi="Arial" w:cs="Arial"/>
          <w:sz w:val="22"/>
          <w:szCs w:val="22"/>
        </w:rPr>
        <w:t>Andreata</w:t>
      </w:r>
      <w:proofErr w:type="spellEnd"/>
      <w:r w:rsidRPr="00415BA8">
        <w:rPr>
          <w:rFonts w:ascii="Arial" w:hAnsi="Arial" w:cs="Arial"/>
          <w:sz w:val="22"/>
          <w:szCs w:val="22"/>
        </w:rPr>
        <w:t xml:space="preserve"> F, </w:t>
      </w:r>
      <w:proofErr w:type="spellStart"/>
      <w:r w:rsidRPr="00415BA8">
        <w:rPr>
          <w:rFonts w:ascii="Arial" w:hAnsi="Arial" w:cs="Arial"/>
          <w:sz w:val="22"/>
          <w:szCs w:val="22"/>
        </w:rPr>
        <w:t>Blériot</w:t>
      </w:r>
      <w:proofErr w:type="spellEnd"/>
      <w:r w:rsidRPr="00415BA8">
        <w:rPr>
          <w:rFonts w:ascii="Arial" w:hAnsi="Arial" w:cs="Arial"/>
          <w:sz w:val="22"/>
          <w:szCs w:val="22"/>
        </w:rPr>
        <w:t xml:space="preserve"> C, Di Lucia P, De Simone G, Fumagalli V, </w:t>
      </w:r>
      <w:proofErr w:type="spellStart"/>
      <w:r w:rsidRPr="00415BA8">
        <w:rPr>
          <w:rFonts w:ascii="Arial" w:hAnsi="Arial" w:cs="Arial"/>
          <w:sz w:val="22"/>
          <w:szCs w:val="22"/>
        </w:rPr>
        <w:t>Ficht</w:t>
      </w:r>
      <w:proofErr w:type="spellEnd"/>
      <w:r w:rsidRPr="00415BA8">
        <w:rPr>
          <w:rFonts w:ascii="Arial" w:hAnsi="Arial" w:cs="Arial"/>
          <w:sz w:val="22"/>
          <w:szCs w:val="22"/>
        </w:rPr>
        <w:t xml:space="preserve"> X and Iannacone M. (2021). </w:t>
      </w:r>
      <w:r w:rsidRPr="00415BA8">
        <w:rPr>
          <w:rFonts w:ascii="Arial" w:hAnsi="Arial" w:cs="Arial"/>
          <w:sz w:val="22"/>
          <w:szCs w:val="22"/>
          <w:lang w:val="en-GB"/>
        </w:rPr>
        <w:t>Isolation of mouse Kupffer cells for phenotypic and functional studies. </w:t>
      </w:r>
      <w:r w:rsidRPr="00415BA8">
        <w:rPr>
          <w:rFonts w:ascii="Arial" w:hAnsi="Arial" w:cs="Arial"/>
          <w:i/>
          <w:iCs/>
          <w:sz w:val="22"/>
          <w:szCs w:val="22"/>
          <w:lang w:val="en-GB"/>
        </w:rPr>
        <w:t>STAR protocols</w:t>
      </w:r>
      <w:r w:rsidRPr="00415BA8">
        <w:rPr>
          <w:rFonts w:ascii="Arial" w:hAnsi="Arial" w:cs="Arial"/>
          <w:sz w:val="22"/>
          <w:szCs w:val="22"/>
          <w:lang w:val="en-GB"/>
        </w:rPr>
        <w:t>, </w:t>
      </w:r>
      <w:r w:rsidRPr="00415BA8">
        <w:rPr>
          <w:rFonts w:ascii="Arial" w:hAnsi="Arial" w:cs="Arial"/>
          <w:i/>
          <w:iCs/>
          <w:sz w:val="22"/>
          <w:szCs w:val="22"/>
          <w:lang w:val="en-GB"/>
        </w:rPr>
        <w:t>2</w:t>
      </w:r>
      <w:r w:rsidRPr="00415BA8">
        <w:rPr>
          <w:rFonts w:ascii="Arial" w:hAnsi="Arial" w:cs="Arial"/>
          <w:sz w:val="22"/>
          <w:szCs w:val="22"/>
          <w:lang w:val="en-GB"/>
        </w:rPr>
        <w:t>(4), 100831.</w:t>
      </w:r>
    </w:p>
    <w:p w14:paraId="7982AF08" w14:textId="77777777" w:rsidR="00B910EA" w:rsidRPr="00415BA8" w:rsidRDefault="00B910EA" w:rsidP="00B910EA">
      <w:pPr>
        <w:pStyle w:val="Paragrafoelenco"/>
        <w:numPr>
          <w:ilvl w:val="0"/>
          <w:numId w:val="4"/>
        </w:numPr>
        <w:spacing w:after="0" w:line="360" w:lineRule="auto"/>
        <w:jc w:val="both"/>
        <w:rPr>
          <w:rFonts w:ascii="Arial" w:hAnsi="Arial" w:cs="Arial"/>
          <w:sz w:val="22"/>
          <w:szCs w:val="22"/>
          <w:lang w:val="en-GB"/>
        </w:rPr>
      </w:pPr>
      <w:proofErr w:type="spellStart"/>
      <w:r w:rsidRPr="00415BA8">
        <w:rPr>
          <w:rFonts w:ascii="Arial" w:hAnsi="Arial" w:cs="Arial"/>
          <w:sz w:val="22"/>
          <w:szCs w:val="22"/>
          <w:lang w:val="en-GB"/>
        </w:rPr>
        <w:t>Tettelin</w:t>
      </w:r>
      <w:proofErr w:type="spellEnd"/>
      <w:r w:rsidRPr="00415BA8">
        <w:rPr>
          <w:rFonts w:ascii="Arial" w:hAnsi="Arial" w:cs="Arial"/>
          <w:sz w:val="22"/>
          <w:szCs w:val="22"/>
          <w:lang w:val="en-GB"/>
        </w:rPr>
        <w:t xml:space="preserve"> H, Nelson KE, Paulsen IT, Eisen JA, Read TD, Peterson S and Fraser CM. (2001). Complete genome sequence of a virulent isolate of Streptococcus pneumoniae. </w:t>
      </w:r>
      <w:r w:rsidRPr="00415BA8">
        <w:rPr>
          <w:rFonts w:ascii="Arial" w:hAnsi="Arial" w:cs="Arial"/>
          <w:i/>
          <w:iCs/>
          <w:sz w:val="22"/>
          <w:szCs w:val="22"/>
          <w:lang w:val="en-GB"/>
        </w:rPr>
        <w:t>Science</w:t>
      </w:r>
      <w:r w:rsidRPr="00415BA8">
        <w:rPr>
          <w:rFonts w:ascii="Arial" w:hAnsi="Arial" w:cs="Arial"/>
          <w:sz w:val="22"/>
          <w:szCs w:val="22"/>
          <w:lang w:val="en-GB"/>
        </w:rPr>
        <w:t>, </w:t>
      </w:r>
      <w:r w:rsidRPr="00415BA8">
        <w:rPr>
          <w:rFonts w:ascii="Arial" w:hAnsi="Arial" w:cs="Arial"/>
          <w:i/>
          <w:iCs/>
          <w:sz w:val="22"/>
          <w:szCs w:val="22"/>
          <w:lang w:val="en-GB"/>
        </w:rPr>
        <w:t>293</w:t>
      </w:r>
      <w:r w:rsidRPr="00415BA8">
        <w:rPr>
          <w:rFonts w:ascii="Arial" w:hAnsi="Arial" w:cs="Arial"/>
          <w:sz w:val="22"/>
          <w:szCs w:val="22"/>
          <w:lang w:val="en-GB"/>
        </w:rPr>
        <w:t>(5529), 498-506.</w:t>
      </w:r>
    </w:p>
    <w:p w14:paraId="2581BEB1" w14:textId="77777777" w:rsidR="00B910EA" w:rsidRPr="00415BA8" w:rsidRDefault="00B910EA" w:rsidP="00B910EA">
      <w:pPr>
        <w:pStyle w:val="Paragrafoelenco"/>
        <w:numPr>
          <w:ilvl w:val="0"/>
          <w:numId w:val="4"/>
        </w:numPr>
        <w:spacing w:after="0" w:line="360" w:lineRule="auto"/>
        <w:jc w:val="both"/>
        <w:rPr>
          <w:rFonts w:ascii="Arial" w:hAnsi="Arial" w:cs="Arial"/>
          <w:sz w:val="22"/>
          <w:szCs w:val="22"/>
          <w:lang w:val="en-GB"/>
        </w:rPr>
      </w:pPr>
      <w:r w:rsidRPr="00415BA8">
        <w:rPr>
          <w:rFonts w:ascii="Arial" w:hAnsi="Arial" w:cs="Arial"/>
          <w:sz w:val="22"/>
          <w:szCs w:val="22"/>
          <w:lang w:val="en-GB"/>
        </w:rPr>
        <w:t>Lanie JA, Ng WL, Kazmierczak KM, Andrzejewski TM, Davidsen TM, Wayne KJ and Winkler ME. (2007). Genome sequence of Avery's virulent serotype 2 strain D39 of Streptococcus pneumoniae and comparison with that of unencapsulated laboratory strain R6. </w:t>
      </w:r>
      <w:r w:rsidRPr="00415BA8">
        <w:rPr>
          <w:rFonts w:ascii="Arial" w:hAnsi="Arial" w:cs="Arial"/>
          <w:i/>
          <w:iCs/>
          <w:sz w:val="22"/>
          <w:szCs w:val="22"/>
          <w:lang w:val="en-GB"/>
        </w:rPr>
        <w:t>Journal of bacteriology</w:t>
      </w:r>
      <w:r w:rsidRPr="00415BA8">
        <w:rPr>
          <w:rFonts w:ascii="Arial" w:hAnsi="Arial" w:cs="Arial"/>
          <w:sz w:val="22"/>
          <w:szCs w:val="22"/>
          <w:lang w:val="en-GB"/>
        </w:rPr>
        <w:t>, </w:t>
      </w:r>
      <w:r w:rsidRPr="00415BA8">
        <w:rPr>
          <w:rFonts w:ascii="Arial" w:hAnsi="Arial" w:cs="Arial"/>
          <w:i/>
          <w:iCs/>
          <w:sz w:val="22"/>
          <w:szCs w:val="22"/>
          <w:lang w:val="en-GB"/>
        </w:rPr>
        <w:t>189</w:t>
      </w:r>
      <w:r w:rsidRPr="00415BA8">
        <w:rPr>
          <w:rFonts w:ascii="Arial" w:hAnsi="Arial" w:cs="Arial"/>
          <w:sz w:val="22"/>
          <w:szCs w:val="22"/>
          <w:lang w:val="en-GB"/>
        </w:rPr>
        <w:t>(1), 38-51.</w:t>
      </w:r>
    </w:p>
    <w:p w14:paraId="7D7D5EA5" w14:textId="77777777" w:rsidR="00B910EA" w:rsidRPr="00415BA8" w:rsidRDefault="00B910EA" w:rsidP="00B910EA">
      <w:pPr>
        <w:pStyle w:val="Paragrafoelenco"/>
        <w:numPr>
          <w:ilvl w:val="0"/>
          <w:numId w:val="4"/>
        </w:numPr>
        <w:spacing w:after="0" w:line="360" w:lineRule="auto"/>
        <w:jc w:val="both"/>
        <w:rPr>
          <w:rFonts w:ascii="Arial" w:hAnsi="Arial" w:cs="Arial"/>
          <w:sz w:val="22"/>
          <w:szCs w:val="22"/>
          <w:lang w:val="en-GB"/>
        </w:rPr>
      </w:pPr>
      <w:r w:rsidRPr="00415BA8">
        <w:rPr>
          <w:rFonts w:ascii="Arial" w:hAnsi="Arial" w:cs="Arial"/>
          <w:sz w:val="22"/>
          <w:szCs w:val="22"/>
          <w:lang w:val="en-GB"/>
        </w:rPr>
        <w:t xml:space="preserve">McGee L, McDougal L, Zhou J, Spratt BG, </w:t>
      </w:r>
      <w:proofErr w:type="spellStart"/>
      <w:r w:rsidRPr="00415BA8">
        <w:rPr>
          <w:rFonts w:ascii="Arial" w:hAnsi="Arial" w:cs="Arial"/>
          <w:sz w:val="22"/>
          <w:szCs w:val="22"/>
          <w:lang w:val="en-GB"/>
        </w:rPr>
        <w:t>Tenover</w:t>
      </w:r>
      <w:proofErr w:type="spellEnd"/>
      <w:r w:rsidRPr="00415BA8">
        <w:rPr>
          <w:rFonts w:ascii="Arial" w:hAnsi="Arial" w:cs="Arial"/>
          <w:sz w:val="22"/>
          <w:szCs w:val="22"/>
          <w:lang w:val="en-GB"/>
        </w:rPr>
        <w:t xml:space="preserve"> FC, George R and Klugman KP. (2001). Nomenclature of major antimicrobial-resistant clones of Streptococcus pneumoniae defined by the pneumococcal molecular epidemiology network. </w:t>
      </w:r>
      <w:r w:rsidRPr="00415BA8">
        <w:rPr>
          <w:rFonts w:ascii="Arial" w:hAnsi="Arial" w:cs="Arial"/>
          <w:i/>
          <w:iCs/>
          <w:sz w:val="22"/>
          <w:szCs w:val="22"/>
          <w:lang w:val="en-GB"/>
        </w:rPr>
        <w:t>Journal of Clinical microbiology</w:t>
      </w:r>
      <w:r w:rsidRPr="00415BA8">
        <w:rPr>
          <w:rFonts w:ascii="Arial" w:hAnsi="Arial" w:cs="Arial"/>
          <w:sz w:val="22"/>
          <w:szCs w:val="22"/>
          <w:lang w:val="en-GB"/>
        </w:rPr>
        <w:t>, </w:t>
      </w:r>
      <w:r w:rsidRPr="00415BA8">
        <w:rPr>
          <w:rFonts w:ascii="Arial" w:hAnsi="Arial" w:cs="Arial"/>
          <w:i/>
          <w:iCs/>
          <w:sz w:val="22"/>
          <w:szCs w:val="22"/>
          <w:lang w:val="en-GB"/>
        </w:rPr>
        <w:t>39</w:t>
      </w:r>
      <w:r w:rsidRPr="00415BA8">
        <w:rPr>
          <w:rFonts w:ascii="Arial" w:hAnsi="Arial" w:cs="Arial"/>
          <w:sz w:val="22"/>
          <w:szCs w:val="22"/>
          <w:lang w:val="en-GB"/>
        </w:rPr>
        <w:t>(7), 2565-2571.</w:t>
      </w:r>
    </w:p>
    <w:p w14:paraId="4DA4D1AF" w14:textId="77777777" w:rsidR="00B910EA" w:rsidRPr="00415BA8" w:rsidRDefault="00B910EA" w:rsidP="00B910EA">
      <w:pPr>
        <w:pStyle w:val="Paragrafoelenco"/>
        <w:numPr>
          <w:ilvl w:val="0"/>
          <w:numId w:val="4"/>
        </w:numPr>
        <w:spacing w:after="0" w:line="360" w:lineRule="auto"/>
        <w:jc w:val="both"/>
        <w:rPr>
          <w:rFonts w:ascii="Arial" w:hAnsi="Arial" w:cs="Arial"/>
          <w:sz w:val="22"/>
          <w:szCs w:val="22"/>
          <w:lang w:val="en-GB"/>
        </w:rPr>
      </w:pPr>
      <w:r w:rsidRPr="00415BA8">
        <w:rPr>
          <w:rFonts w:ascii="Arial" w:hAnsi="Arial" w:cs="Arial"/>
          <w:sz w:val="22"/>
          <w:szCs w:val="22"/>
        </w:rPr>
        <w:t xml:space="preserve">Pozzi G, Masala L, Iannelli F, Manganelli R, </w:t>
      </w:r>
      <w:proofErr w:type="spellStart"/>
      <w:r w:rsidRPr="00415BA8">
        <w:rPr>
          <w:rFonts w:ascii="Arial" w:hAnsi="Arial" w:cs="Arial"/>
          <w:sz w:val="22"/>
          <w:szCs w:val="22"/>
        </w:rPr>
        <w:t>Havarstein</w:t>
      </w:r>
      <w:proofErr w:type="spellEnd"/>
      <w:r w:rsidRPr="00415BA8">
        <w:rPr>
          <w:rFonts w:ascii="Arial" w:hAnsi="Arial" w:cs="Arial"/>
          <w:sz w:val="22"/>
          <w:szCs w:val="22"/>
        </w:rPr>
        <w:t xml:space="preserve"> LS, Piccoli L and Morrison DA. </w:t>
      </w:r>
      <w:r w:rsidRPr="00415BA8">
        <w:rPr>
          <w:rFonts w:ascii="Arial" w:hAnsi="Arial" w:cs="Arial"/>
          <w:sz w:val="22"/>
          <w:szCs w:val="22"/>
          <w:lang w:val="en-GB"/>
        </w:rPr>
        <w:t>(1996). Competence for genetic transformation in encapsulated strains of Streptococcus pneumoniae: two allelic variants of the peptide pheromone. </w:t>
      </w:r>
      <w:r w:rsidRPr="00415BA8">
        <w:rPr>
          <w:rFonts w:ascii="Arial" w:hAnsi="Arial" w:cs="Arial"/>
          <w:i/>
          <w:iCs/>
          <w:sz w:val="22"/>
          <w:szCs w:val="22"/>
          <w:lang w:val="en-GB"/>
        </w:rPr>
        <w:t>Journal of Bacteriology</w:t>
      </w:r>
      <w:r w:rsidRPr="00415BA8">
        <w:rPr>
          <w:rFonts w:ascii="Arial" w:hAnsi="Arial" w:cs="Arial"/>
          <w:sz w:val="22"/>
          <w:szCs w:val="22"/>
          <w:lang w:val="en-GB"/>
        </w:rPr>
        <w:t>, </w:t>
      </w:r>
      <w:r w:rsidRPr="00415BA8">
        <w:rPr>
          <w:rFonts w:ascii="Arial" w:hAnsi="Arial" w:cs="Arial"/>
          <w:i/>
          <w:iCs/>
          <w:sz w:val="22"/>
          <w:szCs w:val="22"/>
          <w:lang w:val="en-GB"/>
        </w:rPr>
        <w:t>178</w:t>
      </w:r>
      <w:r w:rsidRPr="00415BA8">
        <w:rPr>
          <w:rFonts w:ascii="Arial" w:hAnsi="Arial" w:cs="Arial"/>
          <w:sz w:val="22"/>
          <w:szCs w:val="22"/>
          <w:lang w:val="en-GB"/>
        </w:rPr>
        <w:t>(20), 6087-6090.</w:t>
      </w:r>
    </w:p>
    <w:p w14:paraId="470CF639" w14:textId="77777777" w:rsidR="00B910EA" w:rsidRPr="009D18EE" w:rsidRDefault="00B910EA" w:rsidP="00B910EA">
      <w:pPr>
        <w:pStyle w:val="Paragrafoelenco"/>
        <w:numPr>
          <w:ilvl w:val="0"/>
          <w:numId w:val="4"/>
        </w:numPr>
        <w:spacing w:after="0" w:line="360" w:lineRule="auto"/>
        <w:jc w:val="both"/>
        <w:rPr>
          <w:rFonts w:ascii="Arial" w:hAnsi="Arial" w:cs="Arial"/>
          <w:sz w:val="22"/>
          <w:szCs w:val="22"/>
          <w:lang w:val="en-GB"/>
        </w:rPr>
      </w:pPr>
      <w:r w:rsidRPr="00415BA8">
        <w:rPr>
          <w:rFonts w:ascii="Arial" w:hAnsi="Arial" w:cs="Arial"/>
          <w:sz w:val="22"/>
          <w:szCs w:val="22"/>
          <w:lang w:val="en-GB"/>
        </w:rPr>
        <w:t xml:space="preserve">Hiller NL, Janto B, Hogg JS, Boissy R, Yu S, Powell E and Hu FZ. (2007). Comparative genomic analyses of seventeen Streptococcus pneumoniae strains: insights into the pneumococcal </w:t>
      </w:r>
      <w:proofErr w:type="spellStart"/>
      <w:r w:rsidRPr="00415BA8">
        <w:rPr>
          <w:rFonts w:ascii="Arial" w:hAnsi="Arial" w:cs="Arial"/>
          <w:sz w:val="22"/>
          <w:szCs w:val="22"/>
          <w:lang w:val="en-GB"/>
        </w:rPr>
        <w:t>supragenome</w:t>
      </w:r>
      <w:proofErr w:type="spellEnd"/>
      <w:r w:rsidRPr="00415BA8">
        <w:rPr>
          <w:rFonts w:ascii="Arial" w:hAnsi="Arial" w:cs="Arial"/>
          <w:sz w:val="22"/>
          <w:szCs w:val="22"/>
          <w:lang w:val="en-GB"/>
        </w:rPr>
        <w:t xml:space="preserve">. </w:t>
      </w:r>
      <w:r w:rsidRPr="00415BA8">
        <w:rPr>
          <w:rFonts w:ascii="Arial" w:hAnsi="Arial" w:cs="Arial"/>
          <w:i/>
          <w:iCs/>
          <w:sz w:val="22"/>
          <w:szCs w:val="22"/>
          <w:lang w:val="en-GB"/>
        </w:rPr>
        <w:t>Journal of Bacteriology</w:t>
      </w:r>
      <w:r w:rsidRPr="00415BA8">
        <w:rPr>
          <w:rFonts w:ascii="Arial" w:hAnsi="Arial" w:cs="Arial"/>
          <w:sz w:val="22"/>
          <w:szCs w:val="22"/>
        </w:rPr>
        <w:t>, 189(22):8186-95.</w:t>
      </w:r>
    </w:p>
    <w:p w14:paraId="070C9E60" w14:textId="77777777" w:rsidR="00B910EA" w:rsidRPr="00B910EA" w:rsidRDefault="00B910EA" w:rsidP="00B910EA">
      <w:pPr>
        <w:pStyle w:val="Paragrafoelenco"/>
        <w:numPr>
          <w:ilvl w:val="0"/>
          <w:numId w:val="4"/>
        </w:numPr>
        <w:spacing w:line="259" w:lineRule="auto"/>
        <w:jc w:val="both"/>
        <w:rPr>
          <w:lang w:val="en-US"/>
        </w:rPr>
      </w:pPr>
      <w:r w:rsidRPr="00A37B45">
        <w:rPr>
          <w:lang w:val="en-US"/>
        </w:rPr>
        <w:t xml:space="preserve">Wanford JJ, Hames RG, Carreno D, </w:t>
      </w:r>
      <w:proofErr w:type="spellStart"/>
      <w:r w:rsidRPr="00A37B45">
        <w:rPr>
          <w:lang w:val="en-US"/>
        </w:rPr>
        <w:t>Jasiunaite</w:t>
      </w:r>
      <w:proofErr w:type="spellEnd"/>
      <w:r w:rsidRPr="00A37B45">
        <w:rPr>
          <w:lang w:val="en-US"/>
        </w:rPr>
        <w:t xml:space="preserve"> Z, Chung WY, Arena F and Oggioni MR. (2021). Interaction of Klebsiella pneumoniae with tissue macrophages in a mouse infection model and ex-vivo pig organ perfusions: an exploratory investigation. </w:t>
      </w:r>
      <w:r w:rsidRPr="00B910EA">
        <w:rPr>
          <w:i/>
          <w:iCs/>
          <w:lang w:val="en-US"/>
        </w:rPr>
        <w:t>The Lancet Microbe</w:t>
      </w:r>
      <w:r w:rsidRPr="00B910EA">
        <w:rPr>
          <w:lang w:val="en-US"/>
        </w:rPr>
        <w:t>, </w:t>
      </w:r>
      <w:r w:rsidRPr="00B910EA">
        <w:rPr>
          <w:i/>
          <w:iCs/>
          <w:lang w:val="en-US"/>
        </w:rPr>
        <w:t>2</w:t>
      </w:r>
      <w:r w:rsidRPr="00B910EA">
        <w:rPr>
          <w:lang w:val="en-US"/>
        </w:rPr>
        <w:t>(12), e695-e703.</w:t>
      </w:r>
      <w:r w:rsidRPr="00B910EA">
        <w:rPr>
          <w:rFonts w:ascii="Arial" w:hAnsi="Arial" w:cs="Arial"/>
          <w:color w:val="222222"/>
          <w:sz w:val="20"/>
          <w:szCs w:val="20"/>
          <w:shd w:val="clear" w:color="auto" w:fill="FFFFFF"/>
          <w:lang w:val="en-US"/>
        </w:rPr>
        <w:t xml:space="preserve"> </w:t>
      </w:r>
    </w:p>
    <w:p w14:paraId="63683637" w14:textId="40C2AA50" w:rsidR="00476D98" w:rsidRPr="00B910EA" w:rsidRDefault="00B910EA" w:rsidP="00B910EA">
      <w:pPr>
        <w:pStyle w:val="Paragrafoelenco"/>
        <w:numPr>
          <w:ilvl w:val="0"/>
          <w:numId w:val="4"/>
        </w:numPr>
        <w:spacing w:line="259" w:lineRule="auto"/>
        <w:jc w:val="both"/>
        <w:rPr>
          <w:lang w:val="en-US"/>
        </w:rPr>
      </w:pPr>
      <w:proofErr w:type="spellStart"/>
      <w:r w:rsidRPr="00B910EA">
        <w:rPr>
          <w:lang w:val="de-DE"/>
        </w:rPr>
        <w:lastRenderedPageBreak/>
        <w:t>Hunstad</w:t>
      </w:r>
      <w:proofErr w:type="spellEnd"/>
      <w:r w:rsidRPr="00B910EA">
        <w:rPr>
          <w:lang w:val="de-DE"/>
        </w:rPr>
        <w:t xml:space="preserve"> DA, Justice SS, Hung CS, Lauer SR and </w:t>
      </w:r>
      <w:proofErr w:type="spellStart"/>
      <w:r w:rsidRPr="00B910EA">
        <w:rPr>
          <w:lang w:val="de-DE"/>
        </w:rPr>
        <w:t>Hultgren</w:t>
      </w:r>
      <w:proofErr w:type="spellEnd"/>
      <w:r w:rsidRPr="00B910EA">
        <w:rPr>
          <w:lang w:val="de-DE"/>
        </w:rPr>
        <w:t xml:space="preserve"> SJ. </w:t>
      </w:r>
      <w:r w:rsidRPr="00B910EA">
        <w:rPr>
          <w:lang w:val="en-US"/>
        </w:rPr>
        <w:t xml:space="preserve">(2005). Suppression of bladder epithelial cytokine responses by </w:t>
      </w:r>
      <w:proofErr w:type="spellStart"/>
      <w:r w:rsidRPr="00B910EA">
        <w:rPr>
          <w:lang w:val="en-US"/>
        </w:rPr>
        <w:t>uropathogenic</w:t>
      </w:r>
      <w:proofErr w:type="spellEnd"/>
      <w:r w:rsidRPr="00B910EA">
        <w:rPr>
          <w:lang w:val="en-US"/>
        </w:rPr>
        <w:t xml:space="preserve"> Escherichia coli. </w:t>
      </w:r>
      <w:proofErr w:type="spellStart"/>
      <w:r w:rsidRPr="00B910EA">
        <w:rPr>
          <w:i/>
          <w:iCs/>
        </w:rPr>
        <w:t>Infection</w:t>
      </w:r>
      <w:proofErr w:type="spellEnd"/>
      <w:r w:rsidRPr="00B910EA">
        <w:rPr>
          <w:i/>
          <w:iCs/>
        </w:rPr>
        <w:t xml:space="preserve"> and </w:t>
      </w:r>
      <w:proofErr w:type="spellStart"/>
      <w:r w:rsidRPr="00B910EA">
        <w:rPr>
          <w:i/>
          <w:iCs/>
        </w:rPr>
        <w:t>immunity</w:t>
      </w:r>
      <w:proofErr w:type="spellEnd"/>
      <w:r w:rsidRPr="00F80E5D">
        <w:t>, </w:t>
      </w:r>
      <w:r w:rsidRPr="00B910EA">
        <w:rPr>
          <w:i/>
          <w:iCs/>
        </w:rPr>
        <w:t>73</w:t>
      </w:r>
      <w:r w:rsidRPr="00F80E5D">
        <w:t>(7), 3999-4006.</w:t>
      </w:r>
    </w:p>
    <w:p w14:paraId="5E14BB3D" w14:textId="77777777" w:rsidR="00476D98" w:rsidRDefault="00476D98" w:rsidP="005B3CEE">
      <w:pPr>
        <w:spacing w:after="0" w:line="360" w:lineRule="auto"/>
        <w:jc w:val="both"/>
        <w:rPr>
          <w:rFonts w:ascii="Arial" w:hAnsi="Arial" w:cs="Arial"/>
          <w:b/>
          <w:bCs/>
          <w:sz w:val="22"/>
          <w:szCs w:val="22"/>
          <w:lang w:val="en-GB"/>
        </w:rPr>
      </w:pPr>
    </w:p>
    <w:p w14:paraId="69167385" w14:textId="77777777" w:rsidR="00476D98" w:rsidRPr="005B3CEE" w:rsidRDefault="00476D98" w:rsidP="005B3CEE">
      <w:pPr>
        <w:spacing w:after="0" w:line="360" w:lineRule="auto"/>
        <w:jc w:val="both"/>
        <w:rPr>
          <w:rFonts w:ascii="Arial" w:hAnsi="Arial" w:cs="Arial"/>
          <w:b/>
          <w:bCs/>
          <w:sz w:val="22"/>
          <w:szCs w:val="22"/>
          <w:lang w:val="en-GB"/>
        </w:rPr>
      </w:pPr>
    </w:p>
    <w:sectPr w:rsidR="00476D98" w:rsidRPr="005B3CEE">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79106" w14:textId="77777777" w:rsidR="00672572" w:rsidRDefault="00672572" w:rsidP="00A77BAF">
      <w:pPr>
        <w:spacing w:after="0" w:line="240" w:lineRule="auto"/>
      </w:pPr>
      <w:r>
        <w:separator/>
      </w:r>
    </w:p>
  </w:endnote>
  <w:endnote w:type="continuationSeparator" w:id="0">
    <w:p w14:paraId="22C94CB0" w14:textId="77777777" w:rsidR="00672572" w:rsidRDefault="00672572" w:rsidP="00A77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2858304"/>
      <w:docPartObj>
        <w:docPartGallery w:val="Page Numbers (Bottom of Page)"/>
        <w:docPartUnique/>
      </w:docPartObj>
    </w:sdtPr>
    <w:sdtEndPr/>
    <w:sdtContent>
      <w:p w14:paraId="79E81DB4" w14:textId="772959FD" w:rsidR="00A77BAF" w:rsidRDefault="00A77BAF">
        <w:pPr>
          <w:pStyle w:val="Pidipagina"/>
          <w:jc w:val="center"/>
        </w:pPr>
        <w:r>
          <w:fldChar w:fldCharType="begin"/>
        </w:r>
        <w:r>
          <w:instrText>PAGE   \* MERGEFORMAT</w:instrText>
        </w:r>
        <w:r>
          <w:fldChar w:fldCharType="separate"/>
        </w:r>
        <w:r>
          <w:rPr>
            <w:lang w:val="en-GB"/>
          </w:rPr>
          <w:t>2</w:t>
        </w:r>
        <w:r>
          <w:fldChar w:fldCharType="end"/>
        </w:r>
      </w:p>
    </w:sdtContent>
  </w:sdt>
  <w:p w14:paraId="4DDAED51" w14:textId="77777777" w:rsidR="00A77BAF" w:rsidRDefault="00A77BA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BEAA5" w14:textId="77777777" w:rsidR="00672572" w:rsidRDefault="00672572" w:rsidP="00A77BAF">
      <w:pPr>
        <w:spacing w:after="0" w:line="240" w:lineRule="auto"/>
      </w:pPr>
      <w:r>
        <w:separator/>
      </w:r>
    </w:p>
  </w:footnote>
  <w:footnote w:type="continuationSeparator" w:id="0">
    <w:p w14:paraId="75BC4EC3" w14:textId="77777777" w:rsidR="00672572" w:rsidRDefault="00672572" w:rsidP="00A77B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CC6"/>
    <w:multiLevelType w:val="hybridMultilevel"/>
    <w:tmpl w:val="82407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22C44"/>
    <w:multiLevelType w:val="hybridMultilevel"/>
    <w:tmpl w:val="DE088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3A7F83"/>
    <w:multiLevelType w:val="multilevel"/>
    <w:tmpl w:val="28D6F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AD294A"/>
    <w:multiLevelType w:val="hybridMultilevel"/>
    <w:tmpl w:val="7A744A84"/>
    <w:lvl w:ilvl="0" w:tplc="411AD480">
      <w:start w:val="1"/>
      <w:numFmt w:val="bullet"/>
      <w:lvlText w:val="•"/>
      <w:lvlJc w:val="left"/>
      <w:pPr>
        <w:tabs>
          <w:tab w:val="num" w:pos="720"/>
        </w:tabs>
        <w:ind w:left="720" w:hanging="360"/>
      </w:pPr>
      <w:rPr>
        <w:rFonts w:ascii="Arial" w:hAnsi="Arial" w:hint="default"/>
      </w:rPr>
    </w:lvl>
    <w:lvl w:ilvl="1" w:tplc="C25E1B32">
      <w:start w:val="1"/>
      <w:numFmt w:val="bullet"/>
      <w:lvlText w:val="•"/>
      <w:lvlJc w:val="left"/>
      <w:pPr>
        <w:tabs>
          <w:tab w:val="num" w:pos="1440"/>
        </w:tabs>
        <w:ind w:left="1440" w:hanging="360"/>
      </w:pPr>
      <w:rPr>
        <w:rFonts w:ascii="Arial" w:hAnsi="Arial" w:hint="default"/>
      </w:rPr>
    </w:lvl>
    <w:lvl w:ilvl="2" w:tplc="97A653C4" w:tentative="1">
      <w:start w:val="1"/>
      <w:numFmt w:val="bullet"/>
      <w:lvlText w:val="•"/>
      <w:lvlJc w:val="left"/>
      <w:pPr>
        <w:tabs>
          <w:tab w:val="num" w:pos="2160"/>
        </w:tabs>
        <w:ind w:left="2160" w:hanging="360"/>
      </w:pPr>
      <w:rPr>
        <w:rFonts w:ascii="Arial" w:hAnsi="Arial" w:hint="default"/>
      </w:rPr>
    </w:lvl>
    <w:lvl w:ilvl="3" w:tplc="1E60B88E" w:tentative="1">
      <w:start w:val="1"/>
      <w:numFmt w:val="bullet"/>
      <w:lvlText w:val="•"/>
      <w:lvlJc w:val="left"/>
      <w:pPr>
        <w:tabs>
          <w:tab w:val="num" w:pos="2880"/>
        </w:tabs>
        <w:ind w:left="2880" w:hanging="360"/>
      </w:pPr>
      <w:rPr>
        <w:rFonts w:ascii="Arial" w:hAnsi="Arial" w:hint="default"/>
      </w:rPr>
    </w:lvl>
    <w:lvl w:ilvl="4" w:tplc="D422C9F6" w:tentative="1">
      <w:start w:val="1"/>
      <w:numFmt w:val="bullet"/>
      <w:lvlText w:val="•"/>
      <w:lvlJc w:val="left"/>
      <w:pPr>
        <w:tabs>
          <w:tab w:val="num" w:pos="3600"/>
        </w:tabs>
        <w:ind w:left="3600" w:hanging="360"/>
      </w:pPr>
      <w:rPr>
        <w:rFonts w:ascii="Arial" w:hAnsi="Arial" w:hint="default"/>
      </w:rPr>
    </w:lvl>
    <w:lvl w:ilvl="5" w:tplc="73C6FFFC" w:tentative="1">
      <w:start w:val="1"/>
      <w:numFmt w:val="bullet"/>
      <w:lvlText w:val="•"/>
      <w:lvlJc w:val="left"/>
      <w:pPr>
        <w:tabs>
          <w:tab w:val="num" w:pos="4320"/>
        </w:tabs>
        <w:ind w:left="4320" w:hanging="360"/>
      </w:pPr>
      <w:rPr>
        <w:rFonts w:ascii="Arial" w:hAnsi="Arial" w:hint="default"/>
      </w:rPr>
    </w:lvl>
    <w:lvl w:ilvl="6" w:tplc="F8AA1B7A" w:tentative="1">
      <w:start w:val="1"/>
      <w:numFmt w:val="bullet"/>
      <w:lvlText w:val="•"/>
      <w:lvlJc w:val="left"/>
      <w:pPr>
        <w:tabs>
          <w:tab w:val="num" w:pos="5040"/>
        </w:tabs>
        <w:ind w:left="5040" w:hanging="360"/>
      </w:pPr>
      <w:rPr>
        <w:rFonts w:ascii="Arial" w:hAnsi="Arial" w:hint="default"/>
      </w:rPr>
    </w:lvl>
    <w:lvl w:ilvl="7" w:tplc="9702B480" w:tentative="1">
      <w:start w:val="1"/>
      <w:numFmt w:val="bullet"/>
      <w:lvlText w:val="•"/>
      <w:lvlJc w:val="left"/>
      <w:pPr>
        <w:tabs>
          <w:tab w:val="num" w:pos="5760"/>
        </w:tabs>
        <w:ind w:left="5760" w:hanging="360"/>
      </w:pPr>
      <w:rPr>
        <w:rFonts w:ascii="Arial" w:hAnsi="Arial" w:hint="default"/>
      </w:rPr>
    </w:lvl>
    <w:lvl w:ilvl="8" w:tplc="3CB0835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37606B"/>
    <w:multiLevelType w:val="hybridMultilevel"/>
    <w:tmpl w:val="918C118C"/>
    <w:lvl w:ilvl="0" w:tplc="35B492EA">
      <w:start w:val="1"/>
      <w:numFmt w:val="decimal"/>
      <w:lvlText w:val="%1."/>
      <w:lvlJc w:val="center"/>
      <w:pPr>
        <w:ind w:left="720" w:hanging="360"/>
      </w:pPr>
      <w:rPr>
        <w:rFonts w:hint="default"/>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0D16E70"/>
    <w:multiLevelType w:val="multilevel"/>
    <w:tmpl w:val="F6D0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27775">
    <w:abstractNumId w:val="0"/>
  </w:num>
  <w:num w:numId="2" w16cid:durableId="1202015019">
    <w:abstractNumId w:val="3"/>
  </w:num>
  <w:num w:numId="3" w16cid:durableId="429397070">
    <w:abstractNumId w:val="1"/>
  </w:num>
  <w:num w:numId="4" w16cid:durableId="654451197">
    <w:abstractNumId w:val="4"/>
  </w:num>
  <w:num w:numId="5" w16cid:durableId="1040666435">
    <w:abstractNumId w:val="2"/>
  </w:num>
  <w:num w:numId="6" w16cid:durableId="2711278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27F"/>
    <w:rsid w:val="00002032"/>
    <w:rsid w:val="00002141"/>
    <w:rsid w:val="0000368E"/>
    <w:rsid w:val="00004010"/>
    <w:rsid w:val="000062B5"/>
    <w:rsid w:val="000065E4"/>
    <w:rsid w:val="0000732E"/>
    <w:rsid w:val="00007553"/>
    <w:rsid w:val="00007D3B"/>
    <w:rsid w:val="000100C2"/>
    <w:rsid w:val="00010310"/>
    <w:rsid w:val="00010F40"/>
    <w:rsid w:val="000112EA"/>
    <w:rsid w:val="00011406"/>
    <w:rsid w:val="00011E48"/>
    <w:rsid w:val="000125D6"/>
    <w:rsid w:val="0001291F"/>
    <w:rsid w:val="00012F69"/>
    <w:rsid w:val="0001359E"/>
    <w:rsid w:val="000138E7"/>
    <w:rsid w:val="00014D64"/>
    <w:rsid w:val="00015F5E"/>
    <w:rsid w:val="00016103"/>
    <w:rsid w:val="00016F42"/>
    <w:rsid w:val="0001784E"/>
    <w:rsid w:val="00017CF5"/>
    <w:rsid w:val="00017D64"/>
    <w:rsid w:val="00020125"/>
    <w:rsid w:val="00020A5A"/>
    <w:rsid w:val="0002275E"/>
    <w:rsid w:val="0002325E"/>
    <w:rsid w:val="000232C9"/>
    <w:rsid w:val="00024B4E"/>
    <w:rsid w:val="0002561A"/>
    <w:rsid w:val="000257BB"/>
    <w:rsid w:val="00026B0E"/>
    <w:rsid w:val="00027505"/>
    <w:rsid w:val="00027BD4"/>
    <w:rsid w:val="000309D8"/>
    <w:rsid w:val="00031F90"/>
    <w:rsid w:val="00033D1E"/>
    <w:rsid w:val="000364E4"/>
    <w:rsid w:val="00036848"/>
    <w:rsid w:val="00037BE4"/>
    <w:rsid w:val="0004126E"/>
    <w:rsid w:val="00041566"/>
    <w:rsid w:val="00042307"/>
    <w:rsid w:val="00042E17"/>
    <w:rsid w:val="00044D3F"/>
    <w:rsid w:val="00045247"/>
    <w:rsid w:val="0004573B"/>
    <w:rsid w:val="00046709"/>
    <w:rsid w:val="0004677B"/>
    <w:rsid w:val="000468F2"/>
    <w:rsid w:val="00046EA4"/>
    <w:rsid w:val="00046F56"/>
    <w:rsid w:val="000503AF"/>
    <w:rsid w:val="0005074D"/>
    <w:rsid w:val="00051D65"/>
    <w:rsid w:val="00053BB2"/>
    <w:rsid w:val="000550EA"/>
    <w:rsid w:val="0005678A"/>
    <w:rsid w:val="000579A4"/>
    <w:rsid w:val="00060A36"/>
    <w:rsid w:val="00060BFD"/>
    <w:rsid w:val="00060E8F"/>
    <w:rsid w:val="00061011"/>
    <w:rsid w:val="00061112"/>
    <w:rsid w:val="0006115A"/>
    <w:rsid w:val="0006234B"/>
    <w:rsid w:val="00063374"/>
    <w:rsid w:val="00063B9D"/>
    <w:rsid w:val="0006431F"/>
    <w:rsid w:val="000649AC"/>
    <w:rsid w:val="0006648E"/>
    <w:rsid w:val="000675C6"/>
    <w:rsid w:val="0007077A"/>
    <w:rsid w:val="00071508"/>
    <w:rsid w:val="00071CB4"/>
    <w:rsid w:val="00071CFC"/>
    <w:rsid w:val="00071D1D"/>
    <w:rsid w:val="00072052"/>
    <w:rsid w:val="0007378B"/>
    <w:rsid w:val="000739DF"/>
    <w:rsid w:val="00074612"/>
    <w:rsid w:val="0007499A"/>
    <w:rsid w:val="00075AA0"/>
    <w:rsid w:val="00075CC5"/>
    <w:rsid w:val="00076485"/>
    <w:rsid w:val="00076FAC"/>
    <w:rsid w:val="00077710"/>
    <w:rsid w:val="0008021C"/>
    <w:rsid w:val="00080EE1"/>
    <w:rsid w:val="00081197"/>
    <w:rsid w:val="000823BD"/>
    <w:rsid w:val="00082C6C"/>
    <w:rsid w:val="00082D8E"/>
    <w:rsid w:val="00083CAC"/>
    <w:rsid w:val="00083E62"/>
    <w:rsid w:val="0008449F"/>
    <w:rsid w:val="000854D7"/>
    <w:rsid w:val="000855AD"/>
    <w:rsid w:val="00085942"/>
    <w:rsid w:val="000870BC"/>
    <w:rsid w:val="0008753A"/>
    <w:rsid w:val="000877F1"/>
    <w:rsid w:val="00087D66"/>
    <w:rsid w:val="00092A01"/>
    <w:rsid w:val="00092A3F"/>
    <w:rsid w:val="00092FA6"/>
    <w:rsid w:val="000940B0"/>
    <w:rsid w:val="00094D97"/>
    <w:rsid w:val="00095321"/>
    <w:rsid w:val="000953C2"/>
    <w:rsid w:val="00095C75"/>
    <w:rsid w:val="0009795E"/>
    <w:rsid w:val="000A075D"/>
    <w:rsid w:val="000A13EF"/>
    <w:rsid w:val="000A1D85"/>
    <w:rsid w:val="000A2533"/>
    <w:rsid w:val="000A2829"/>
    <w:rsid w:val="000A3199"/>
    <w:rsid w:val="000A3A03"/>
    <w:rsid w:val="000A5076"/>
    <w:rsid w:val="000A587A"/>
    <w:rsid w:val="000B0D8A"/>
    <w:rsid w:val="000B176A"/>
    <w:rsid w:val="000B2501"/>
    <w:rsid w:val="000B3FF9"/>
    <w:rsid w:val="000B4357"/>
    <w:rsid w:val="000B494D"/>
    <w:rsid w:val="000B4AFD"/>
    <w:rsid w:val="000B4C88"/>
    <w:rsid w:val="000B4F6C"/>
    <w:rsid w:val="000B4FEB"/>
    <w:rsid w:val="000B5EA0"/>
    <w:rsid w:val="000B6386"/>
    <w:rsid w:val="000B6F88"/>
    <w:rsid w:val="000B72FC"/>
    <w:rsid w:val="000C060E"/>
    <w:rsid w:val="000C162F"/>
    <w:rsid w:val="000C1997"/>
    <w:rsid w:val="000C1FBF"/>
    <w:rsid w:val="000C2AD4"/>
    <w:rsid w:val="000C3CC9"/>
    <w:rsid w:val="000C48FE"/>
    <w:rsid w:val="000C5907"/>
    <w:rsid w:val="000C5C50"/>
    <w:rsid w:val="000C673B"/>
    <w:rsid w:val="000D07C8"/>
    <w:rsid w:val="000D10E0"/>
    <w:rsid w:val="000D1712"/>
    <w:rsid w:val="000D19EC"/>
    <w:rsid w:val="000D22F8"/>
    <w:rsid w:val="000D3929"/>
    <w:rsid w:val="000D47E9"/>
    <w:rsid w:val="000D4AA6"/>
    <w:rsid w:val="000D51D2"/>
    <w:rsid w:val="000D5E24"/>
    <w:rsid w:val="000D67D0"/>
    <w:rsid w:val="000D7CED"/>
    <w:rsid w:val="000E31FF"/>
    <w:rsid w:val="000E43CF"/>
    <w:rsid w:val="000E4A40"/>
    <w:rsid w:val="000E4D44"/>
    <w:rsid w:val="000E4D89"/>
    <w:rsid w:val="000E569E"/>
    <w:rsid w:val="000E6847"/>
    <w:rsid w:val="000E6BC2"/>
    <w:rsid w:val="000E6EF5"/>
    <w:rsid w:val="000F04A6"/>
    <w:rsid w:val="000F077C"/>
    <w:rsid w:val="000F2DF0"/>
    <w:rsid w:val="000F397D"/>
    <w:rsid w:val="000F3F97"/>
    <w:rsid w:val="000F438E"/>
    <w:rsid w:val="000F4AE2"/>
    <w:rsid w:val="000F6852"/>
    <w:rsid w:val="000F709B"/>
    <w:rsid w:val="001002B8"/>
    <w:rsid w:val="00101820"/>
    <w:rsid w:val="00101981"/>
    <w:rsid w:val="00101A41"/>
    <w:rsid w:val="0010230C"/>
    <w:rsid w:val="00102CE3"/>
    <w:rsid w:val="001033A8"/>
    <w:rsid w:val="00103539"/>
    <w:rsid w:val="00103F20"/>
    <w:rsid w:val="0010457B"/>
    <w:rsid w:val="00104EE6"/>
    <w:rsid w:val="00104FE2"/>
    <w:rsid w:val="00105155"/>
    <w:rsid w:val="00106275"/>
    <w:rsid w:val="00107556"/>
    <w:rsid w:val="001079C9"/>
    <w:rsid w:val="00110148"/>
    <w:rsid w:val="0011070D"/>
    <w:rsid w:val="00111462"/>
    <w:rsid w:val="00111F10"/>
    <w:rsid w:val="00111F12"/>
    <w:rsid w:val="001120BD"/>
    <w:rsid w:val="00112139"/>
    <w:rsid w:val="00112F2E"/>
    <w:rsid w:val="0011444D"/>
    <w:rsid w:val="00115FDB"/>
    <w:rsid w:val="001167B3"/>
    <w:rsid w:val="0011728F"/>
    <w:rsid w:val="001200AB"/>
    <w:rsid w:val="00121457"/>
    <w:rsid w:val="00121E8E"/>
    <w:rsid w:val="00121ECC"/>
    <w:rsid w:val="00122574"/>
    <w:rsid w:val="00122728"/>
    <w:rsid w:val="00122CC2"/>
    <w:rsid w:val="00124C39"/>
    <w:rsid w:val="001256DD"/>
    <w:rsid w:val="00125852"/>
    <w:rsid w:val="00126646"/>
    <w:rsid w:val="001304AB"/>
    <w:rsid w:val="00133EEC"/>
    <w:rsid w:val="00134581"/>
    <w:rsid w:val="001365B3"/>
    <w:rsid w:val="0013705B"/>
    <w:rsid w:val="00137496"/>
    <w:rsid w:val="00137997"/>
    <w:rsid w:val="001404D4"/>
    <w:rsid w:val="00141CEB"/>
    <w:rsid w:val="0014206E"/>
    <w:rsid w:val="00142867"/>
    <w:rsid w:val="00142B16"/>
    <w:rsid w:val="00143C2D"/>
    <w:rsid w:val="0014479E"/>
    <w:rsid w:val="001458D4"/>
    <w:rsid w:val="00145E0F"/>
    <w:rsid w:val="00146643"/>
    <w:rsid w:val="001470F2"/>
    <w:rsid w:val="0014755B"/>
    <w:rsid w:val="0014756D"/>
    <w:rsid w:val="001476D3"/>
    <w:rsid w:val="00147E4A"/>
    <w:rsid w:val="00150803"/>
    <w:rsid w:val="001510CC"/>
    <w:rsid w:val="00151121"/>
    <w:rsid w:val="00151D12"/>
    <w:rsid w:val="001520A3"/>
    <w:rsid w:val="001528A9"/>
    <w:rsid w:val="00153164"/>
    <w:rsid w:val="001557C8"/>
    <w:rsid w:val="00155848"/>
    <w:rsid w:val="00156A30"/>
    <w:rsid w:val="001572BC"/>
    <w:rsid w:val="00157E24"/>
    <w:rsid w:val="0016000A"/>
    <w:rsid w:val="00161CF8"/>
    <w:rsid w:val="00162CE4"/>
    <w:rsid w:val="00163789"/>
    <w:rsid w:val="001639C7"/>
    <w:rsid w:val="00164BC9"/>
    <w:rsid w:val="00165536"/>
    <w:rsid w:val="00165C76"/>
    <w:rsid w:val="00166DFC"/>
    <w:rsid w:val="0016779C"/>
    <w:rsid w:val="001709A6"/>
    <w:rsid w:val="001711A0"/>
    <w:rsid w:val="0017289C"/>
    <w:rsid w:val="00175786"/>
    <w:rsid w:val="0017629F"/>
    <w:rsid w:val="00176421"/>
    <w:rsid w:val="00177E25"/>
    <w:rsid w:val="00180242"/>
    <w:rsid w:val="001805FB"/>
    <w:rsid w:val="00181DA6"/>
    <w:rsid w:val="00181EDA"/>
    <w:rsid w:val="00181F3E"/>
    <w:rsid w:val="00182212"/>
    <w:rsid w:val="00183BE0"/>
    <w:rsid w:val="001840A7"/>
    <w:rsid w:val="00186468"/>
    <w:rsid w:val="00186FA2"/>
    <w:rsid w:val="001870E8"/>
    <w:rsid w:val="00187D1F"/>
    <w:rsid w:val="00187D3E"/>
    <w:rsid w:val="0019205F"/>
    <w:rsid w:val="00192AA2"/>
    <w:rsid w:val="00192C43"/>
    <w:rsid w:val="00193DF6"/>
    <w:rsid w:val="00194C31"/>
    <w:rsid w:val="001952F2"/>
    <w:rsid w:val="001956F7"/>
    <w:rsid w:val="001963E2"/>
    <w:rsid w:val="00196F7F"/>
    <w:rsid w:val="001A0716"/>
    <w:rsid w:val="001A12A1"/>
    <w:rsid w:val="001A1E7F"/>
    <w:rsid w:val="001A20F4"/>
    <w:rsid w:val="001A2E8E"/>
    <w:rsid w:val="001A30F8"/>
    <w:rsid w:val="001A3DA7"/>
    <w:rsid w:val="001A4660"/>
    <w:rsid w:val="001A4714"/>
    <w:rsid w:val="001A506F"/>
    <w:rsid w:val="001A600D"/>
    <w:rsid w:val="001A6651"/>
    <w:rsid w:val="001A6899"/>
    <w:rsid w:val="001A6B6E"/>
    <w:rsid w:val="001A78B0"/>
    <w:rsid w:val="001A7A8F"/>
    <w:rsid w:val="001A7E62"/>
    <w:rsid w:val="001B0B01"/>
    <w:rsid w:val="001B0D4C"/>
    <w:rsid w:val="001B1407"/>
    <w:rsid w:val="001B1722"/>
    <w:rsid w:val="001B1852"/>
    <w:rsid w:val="001B18B1"/>
    <w:rsid w:val="001B2155"/>
    <w:rsid w:val="001B2EAC"/>
    <w:rsid w:val="001B34D2"/>
    <w:rsid w:val="001B4A50"/>
    <w:rsid w:val="001B5519"/>
    <w:rsid w:val="001B602A"/>
    <w:rsid w:val="001B62F3"/>
    <w:rsid w:val="001C050C"/>
    <w:rsid w:val="001C0B03"/>
    <w:rsid w:val="001C0BD0"/>
    <w:rsid w:val="001C103C"/>
    <w:rsid w:val="001C1718"/>
    <w:rsid w:val="001C1D2E"/>
    <w:rsid w:val="001C36A5"/>
    <w:rsid w:val="001C4C92"/>
    <w:rsid w:val="001C53D1"/>
    <w:rsid w:val="001C574C"/>
    <w:rsid w:val="001C5EF6"/>
    <w:rsid w:val="001C684E"/>
    <w:rsid w:val="001C6ABB"/>
    <w:rsid w:val="001C767E"/>
    <w:rsid w:val="001C79DD"/>
    <w:rsid w:val="001D09E5"/>
    <w:rsid w:val="001D0BB9"/>
    <w:rsid w:val="001D0C42"/>
    <w:rsid w:val="001D0C66"/>
    <w:rsid w:val="001D1C27"/>
    <w:rsid w:val="001D2FE7"/>
    <w:rsid w:val="001D32FE"/>
    <w:rsid w:val="001D3938"/>
    <w:rsid w:val="001D4D03"/>
    <w:rsid w:val="001D4E97"/>
    <w:rsid w:val="001D62F8"/>
    <w:rsid w:val="001D6F69"/>
    <w:rsid w:val="001D7593"/>
    <w:rsid w:val="001D77E3"/>
    <w:rsid w:val="001D799E"/>
    <w:rsid w:val="001E01D3"/>
    <w:rsid w:val="001E0A1C"/>
    <w:rsid w:val="001E0CBB"/>
    <w:rsid w:val="001E134B"/>
    <w:rsid w:val="001E2AE8"/>
    <w:rsid w:val="001E37AD"/>
    <w:rsid w:val="001E39A9"/>
    <w:rsid w:val="001E40B5"/>
    <w:rsid w:val="001E493D"/>
    <w:rsid w:val="001E52DD"/>
    <w:rsid w:val="001E5D75"/>
    <w:rsid w:val="001E5E90"/>
    <w:rsid w:val="001E61EB"/>
    <w:rsid w:val="001E6BE9"/>
    <w:rsid w:val="001E6F46"/>
    <w:rsid w:val="001E712A"/>
    <w:rsid w:val="001E75A4"/>
    <w:rsid w:val="001E78E5"/>
    <w:rsid w:val="001F08D5"/>
    <w:rsid w:val="001F1CB2"/>
    <w:rsid w:val="001F313D"/>
    <w:rsid w:val="001F36F0"/>
    <w:rsid w:val="001F399E"/>
    <w:rsid w:val="001F4177"/>
    <w:rsid w:val="001F463C"/>
    <w:rsid w:val="001F4D5B"/>
    <w:rsid w:val="001F58ED"/>
    <w:rsid w:val="001F708B"/>
    <w:rsid w:val="001F7173"/>
    <w:rsid w:val="0020112C"/>
    <w:rsid w:val="00201370"/>
    <w:rsid w:val="00201746"/>
    <w:rsid w:val="00201F6F"/>
    <w:rsid w:val="00202FBF"/>
    <w:rsid w:val="00204A95"/>
    <w:rsid w:val="00204FBF"/>
    <w:rsid w:val="00205AA1"/>
    <w:rsid w:val="00205F95"/>
    <w:rsid w:val="002068D8"/>
    <w:rsid w:val="00206E5E"/>
    <w:rsid w:val="002070B8"/>
    <w:rsid w:val="00207852"/>
    <w:rsid w:val="00210320"/>
    <w:rsid w:val="00210FFF"/>
    <w:rsid w:val="00211DCB"/>
    <w:rsid w:val="0021252C"/>
    <w:rsid w:val="00212C53"/>
    <w:rsid w:val="00213937"/>
    <w:rsid w:val="00213DBC"/>
    <w:rsid w:val="00213F10"/>
    <w:rsid w:val="00214110"/>
    <w:rsid w:val="00214F2D"/>
    <w:rsid w:val="002150D2"/>
    <w:rsid w:val="00216480"/>
    <w:rsid w:val="00216E23"/>
    <w:rsid w:val="00216F25"/>
    <w:rsid w:val="0021741B"/>
    <w:rsid w:val="00217B9D"/>
    <w:rsid w:val="002204C4"/>
    <w:rsid w:val="002204C6"/>
    <w:rsid w:val="0022164D"/>
    <w:rsid w:val="00222BAD"/>
    <w:rsid w:val="002232F4"/>
    <w:rsid w:val="00225489"/>
    <w:rsid w:val="0022661E"/>
    <w:rsid w:val="00227E97"/>
    <w:rsid w:val="00230341"/>
    <w:rsid w:val="00230E26"/>
    <w:rsid w:val="00230F34"/>
    <w:rsid w:val="002321D0"/>
    <w:rsid w:val="00232D33"/>
    <w:rsid w:val="0023337E"/>
    <w:rsid w:val="00233DEC"/>
    <w:rsid w:val="00234570"/>
    <w:rsid w:val="00234C78"/>
    <w:rsid w:val="00234E65"/>
    <w:rsid w:val="002352BC"/>
    <w:rsid w:val="00237EC0"/>
    <w:rsid w:val="00240548"/>
    <w:rsid w:val="00240797"/>
    <w:rsid w:val="002429AB"/>
    <w:rsid w:val="00242F89"/>
    <w:rsid w:val="00244A98"/>
    <w:rsid w:val="00244B0D"/>
    <w:rsid w:val="00244B88"/>
    <w:rsid w:val="00244CAF"/>
    <w:rsid w:val="00245D90"/>
    <w:rsid w:val="00246BB1"/>
    <w:rsid w:val="00247108"/>
    <w:rsid w:val="00247F79"/>
    <w:rsid w:val="00250402"/>
    <w:rsid w:val="0025074C"/>
    <w:rsid w:val="00250E87"/>
    <w:rsid w:val="002514CD"/>
    <w:rsid w:val="00252693"/>
    <w:rsid w:val="0025272F"/>
    <w:rsid w:val="002538F5"/>
    <w:rsid w:val="00253A1A"/>
    <w:rsid w:val="00253BEB"/>
    <w:rsid w:val="002548D2"/>
    <w:rsid w:val="002548D9"/>
    <w:rsid w:val="00255FF9"/>
    <w:rsid w:val="00257A4E"/>
    <w:rsid w:val="00260A49"/>
    <w:rsid w:val="002616C4"/>
    <w:rsid w:val="00262300"/>
    <w:rsid w:val="002626D4"/>
    <w:rsid w:val="0026304A"/>
    <w:rsid w:val="00264335"/>
    <w:rsid w:val="0026577C"/>
    <w:rsid w:val="00266D63"/>
    <w:rsid w:val="00267192"/>
    <w:rsid w:val="002677B1"/>
    <w:rsid w:val="0026782C"/>
    <w:rsid w:val="00270026"/>
    <w:rsid w:val="00272184"/>
    <w:rsid w:val="00272303"/>
    <w:rsid w:val="002728B5"/>
    <w:rsid w:val="00272B79"/>
    <w:rsid w:val="0027485D"/>
    <w:rsid w:val="002757AD"/>
    <w:rsid w:val="00275FF6"/>
    <w:rsid w:val="002801EE"/>
    <w:rsid w:val="00280812"/>
    <w:rsid w:val="00280820"/>
    <w:rsid w:val="002808AE"/>
    <w:rsid w:val="00282203"/>
    <w:rsid w:val="00284AA6"/>
    <w:rsid w:val="0028514F"/>
    <w:rsid w:val="002862CC"/>
    <w:rsid w:val="00286BAB"/>
    <w:rsid w:val="00286CF2"/>
    <w:rsid w:val="00287AC0"/>
    <w:rsid w:val="00291000"/>
    <w:rsid w:val="00293650"/>
    <w:rsid w:val="00293B58"/>
    <w:rsid w:val="00294419"/>
    <w:rsid w:val="002944EE"/>
    <w:rsid w:val="0029450B"/>
    <w:rsid w:val="002948FF"/>
    <w:rsid w:val="002962D9"/>
    <w:rsid w:val="00296BB5"/>
    <w:rsid w:val="002976BD"/>
    <w:rsid w:val="00297E2D"/>
    <w:rsid w:val="002A2820"/>
    <w:rsid w:val="002A3B18"/>
    <w:rsid w:val="002A4676"/>
    <w:rsid w:val="002A4CA4"/>
    <w:rsid w:val="002A736E"/>
    <w:rsid w:val="002A7FC8"/>
    <w:rsid w:val="002B0607"/>
    <w:rsid w:val="002B08A6"/>
    <w:rsid w:val="002B0C94"/>
    <w:rsid w:val="002B0CCD"/>
    <w:rsid w:val="002B12E6"/>
    <w:rsid w:val="002B1997"/>
    <w:rsid w:val="002B2847"/>
    <w:rsid w:val="002B2AE7"/>
    <w:rsid w:val="002B3ADD"/>
    <w:rsid w:val="002B3EDA"/>
    <w:rsid w:val="002B4895"/>
    <w:rsid w:val="002B4AF7"/>
    <w:rsid w:val="002B593F"/>
    <w:rsid w:val="002B6F51"/>
    <w:rsid w:val="002B7380"/>
    <w:rsid w:val="002B7573"/>
    <w:rsid w:val="002C01A6"/>
    <w:rsid w:val="002C0752"/>
    <w:rsid w:val="002C2A9C"/>
    <w:rsid w:val="002C401C"/>
    <w:rsid w:val="002C5272"/>
    <w:rsid w:val="002C57A5"/>
    <w:rsid w:val="002C66A8"/>
    <w:rsid w:val="002C6811"/>
    <w:rsid w:val="002C729E"/>
    <w:rsid w:val="002C7342"/>
    <w:rsid w:val="002D01E9"/>
    <w:rsid w:val="002D0367"/>
    <w:rsid w:val="002D0E9E"/>
    <w:rsid w:val="002D1985"/>
    <w:rsid w:val="002D2C2C"/>
    <w:rsid w:val="002D479E"/>
    <w:rsid w:val="002D485A"/>
    <w:rsid w:val="002D62AA"/>
    <w:rsid w:val="002E0862"/>
    <w:rsid w:val="002E0A62"/>
    <w:rsid w:val="002E2A6A"/>
    <w:rsid w:val="002E2C13"/>
    <w:rsid w:val="002E2D92"/>
    <w:rsid w:val="002E2F0F"/>
    <w:rsid w:val="002E3D05"/>
    <w:rsid w:val="002E4087"/>
    <w:rsid w:val="002E4239"/>
    <w:rsid w:val="002E42DC"/>
    <w:rsid w:val="002E48DE"/>
    <w:rsid w:val="002E4916"/>
    <w:rsid w:val="002E5CA5"/>
    <w:rsid w:val="002E63BA"/>
    <w:rsid w:val="002E715C"/>
    <w:rsid w:val="002E7282"/>
    <w:rsid w:val="002F012F"/>
    <w:rsid w:val="002F0580"/>
    <w:rsid w:val="002F067F"/>
    <w:rsid w:val="002F072E"/>
    <w:rsid w:val="002F17BC"/>
    <w:rsid w:val="002F1A6E"/>
    <w:rsid w:val="002F2B22"/>
    <w:rsid w:val="002F2FBB"/>
    <w:rsid w:val="002F30F3"/>
    <w:rsid w:val="002F3278"/>
    <w:rsid w:val="002F3E73"/>
    <w:rsid w:val="002F42C6"/>
    <w:rsid w:val="002F5362"/>
    <w:rsid w:val="002F5AD5"/>
    <w:rsid w:val="002F5C75"/>
    <w:rsid w:val="002F63EC"/>
    <w:rsid w:val="002F6673"/>
    <w:rsid w:val="002F671D"/>
    <w:rsid w:val="002F6C44"/>
    <w:rsid w:val="002F6DBC"/>
    <w:rsid w:val="002F7174"/>
    <w:rsid w:val="002F7C49"/>
    <w:rsid w:val="002F7C69"/>
    <w:rsid w:val="003003CC"/>
    <w:rsid w:val="00300E07"/>
    <w:rsid w:val="00301906"/>
    <w:rsid w:val="00302475"/>
    <w:rsid w:val="003027DF"/>
    <w:rsid w:val="0030303F"/>
    <w:rsid w:val="00303666"/>
    <w:rsid w:val="00303EB0"/>
    <w:rsid w:val="003046B4"/>
    <w:rsid w:val="00304BA1"/>
    <w:rsid w:val="0030679B"/>
    <w:rsid w:val="003070FA"/>
    <w:rsid w:val="00311543"/>
    <w:rsid w:val="00311966"/>
    <w:rsid w:val="003122F6"/>
    <w:rsid w:val="00312647"/>
    <w:rsid w:val="0031293D"/>
    <w:rsid w:val="00312A37"/>
    <w:rsid w:val="00312E14"/>
    <w:rsid w:val="003134A2"/>
    <w:rsid w:val="003136F9"/>
    <w:rsid w:val="00314D2E"/>
    <w:rsid w:val="0031567D"/>
    <w:rsid w:val="003206DF"/>
    <w:rsid w:val="00320EB3"/>
    <w:rsid w:val="00322E56"/>
    <w:rsid w:val="00323C5A"/>
    <w:rsid w:val="003254C3"/>
    <w:rsid w:val="003257E8"/>
    <w:rsid w:val="00326545"/>
    <w:rsid w:val="00326CA3"/>
    <w:rsid w:val="003275FC"/>
    <w:rsid w:val="0033047B"/>
    <w:rsid w:val="00330C51"/>
    <w:rsid w:val="00331120"/>
    <w:rsid w:val="00331170"/>
    <w:rsid w:val="00332E75"/>
    <w:rsid w:val="0033310F"/>
    <w:rsid w:val="00333EC4"/>
    <w:rsid w:val="003348DF"/>
    <w:rsid w:val="00334C93"/>
    <w:rsid w:val="003371F2"/>
    <w:rsid w:val="00337FD0"/>
    <w:rsid w:val="003414DF"/>
    <w:rsid w:val="003418A0"/>
    <w:rsid w:val="0034203C"/>
    <w:rsid w:val="003423BE"/>
    <w:rsid w:val="00343EAB"/>
    <w:rsid w:val="0034528C"/>
    <w:rsid w:val="00347B3B"/>
    <w:rsid w:val="00350310"/>
    <w:rsid w:val="00351D51"/>
    <w:rsid w:val="00351E55"/>
    <w:rsid w:val="0035202B"/>
    <w:rsid w:val="003525C5"/>
    <w:rsid w:val="00352EE3"/>
    <w:rsid w:val="003544B3"/>
    <w:rsid w:val="003555E4"/>
    <w:rsid w:val="00356093"/>
    <w:rsid w:val="00356795"/>
    <w:rsid w:val="00356967"/>
    <w:rsid w:val="00356EB7"/>
    <w:rsid w:val="00357832"/>
    <w:rsid w:val="00357838"/>
    <w:rsid w:val="00357E69"/>
    <w:rsid w:val="003616E6"/>
    <w:rsid w:val="00361E64"/>
    <w:rsid w:val="0036325E"/>
    <w:rsid w:val="003633FF"/>
    <w:rsid w:val="0036344B"/>
    <w:rsid w:val="00363B0E"/>
    <w:rsid w:val="00365EA6"/>
    <w:rsid w:val="00367A70"/>
    <w:rsid w:val="0037024A"/>
    <w:rsid w:val="00370500"/>
    <w:rsid w:val="003720BA"/>
    <w:rsid w:val="00374600"/>
    <w:rsid w:val="00374C74"/>
    <w:rsid w:val="00374E41"/>
    <w:rsid w:val="00375807"/>
    <w:rsid w:val="003766DC"/>
    <w:rsid w:val="00376C82"/>
    <w:rsid w:val="00376EBE"/>
    <w:rsid w:val="0038141D"/>
    <w:rsid w:val="00381526"/>
    <w:rsid w:val="00381D9F"/>
    <w:rsid w:val="00382E3B"/>
    <w:rsid w:val="00382FDB"/>
    <w:rsid w:val="0038426F"/>
    <w:rsid w:val="0038533D"/>
    <w:rsid w:val="0038534F"/>
    <w:rsid w:val="00385F7D"/>
    <w:rsid w:val="00385FF5"/>
    <w:rsid w:val="00386D07"/>
    <w:rsid w:val="00386DA6"/>
    <w:rsid w:val="003873CB"/>
    <w:rsid w:val="003879AD"/>
    <w:rsid w:val="00387BA4"/>
    <w:rsid w:val="00390863"/>
    <w:rsid w:val="0039095B"/>
    <w:rsid w:val="003912B6"/>
    <w:rsid w:val="003924C7"/>
    <w:rsid w:val="0039363F"/>
    <w:rsid w:val="00394667"/>
    <w:rsid w:val="00394A96"/>
    <w:rsid w:val="00394E09"/>
    <w:rsid w:val="00395EF1"/>
    <w:rsid w:val="0039667D"/>
    <w:rsid w:val="00396B3A"/>
    <w:rsid w:val="0039716F"/>
    <w:rsid w:val="00397342"/>
    <w:rsid w:val="00397F46"/>
    <w:rsid w:val="00397F7F"/>
    <w:rsid w:val="003A05AD"/>
    <w:rsid w:val="003A146B"/>
    <w:rsid w:val="003A1BEA"/>
    <w:rsid w:val="003A2CD7"/>
    <w:rsid w:val="003A36A7"/>
    <w:rsid w:val="003A3DF4"/>
    <w:rsid w:val="003A4AE1"/>
    <w:rsid w:val="003A5FBA"/>
    <w:rsid w:val="003A65CC"/>
    <w:rsid w:val="003A6729"/>
    <w:rsid w:val="003A6988"/>
    <w:rsid w:val="003B096E"/>
    <w:rsid w:val="003B2B44"/>
    <w:rsid w:val="003B4F16"/>
    <w:rsid w:val="003B5D1B"/>
    <w:rsid w:val="003B639D"/>
    <w:rsid w:val="003B680C"/>
    <w:rsid w:val="003B692B"/>
    <w:rsid w:val="003C0382"/>
    <w:rsid w:val="003C2281"/>
    <w:rsid w:val="003C24C9"/>
    <w:rsid w:val="003C285E"/>
    <w:rsid w:val="003C2A6A"/>
    <w:rsid w:val="003C2AA9"/>
    <w:rsid w:val="003C39C0"/>
    <w:rsid w:val="003C54A2"/>
    <w:rsid w:val="003C5EBB"/>
    <w:rsid w:val="003C779F"/>
    <w:rsid w:val="003D0A74"/>
    <w:rsid w:val="003D0BBA"/>
    <w:rsid w:val="003D147E"/>
    <w:rsid w:val="003D1EF6"/>
    <w:rsid w:val="003D1F9C"/>
    <w:rsid w:val="003D2658"/>
    <w:rsid w:val="003D2D6A"/>
    <w:rsid w:val="003D2F05"/>
    <w:rsid w:val="003D3965"/>
    <w:rsid w:val="003D4B39"/>
    <w:rsid w:val="003D5A7C"/>
    <w:rsid w:val="003D6EDD"/>
    <w:rsid w:val="003D6F50"/>
    <w:rsid w:val="003D729A"/>
    <w:rsid w:val="003E0425"/>
    <w:rsid w:val="003E0DB2"/>
    <w:rsid w:val="003E1F3D"/>
    <w:rsid w:val="003E3AE7"/>
    <w:rsid w:val="003E5740"/>
    <w:rsid w:val="003E7866"/>
    <w:rsid w:val="003F0029"/>
    <w:rsid w:val="003F0ABE"/>
    <w:rsid w:val="003F0F5D"/>
    <w:rsid w:val="003F2320"/>
    <w:rsid w:val="003F3104"/>
    <w:rsid w:val="003F339B"/>
    <w:rsid w:val="003F3823"/>
    <w:rsid w:val="003F4284"/>
    <w:rsid w:val="003F4AEE"/>
    <w:rsid w:val="003F51C8"/>
    <w:rsid w:val="003F6097"/>
    <w:rsid w:val="003F7CD0"/>
    <w:rsid w:val="004015B5"/>
    <w:rsid w:val="00401879"/>
    <w:rsid w:val="004021A1"/>
    <w:rsid w:val="00403BED"/>
    <w:rsid w:val="00404A3F"/>
    <w:rsid w:val="00405176"/>
    <w:rsid w:val="00405669"/>
    <w:rsid w:val="00406995"/>
    <w:rsid w:val="004075F9"/>
    <w:rsid w:val="00410832"/>
    <w:rsid w:val="004124DA"/>
    <w:rsid w:val="004127A5"/>
    <w:rsid w:val="00412EC8"/>
    <w:rsid w:val="0041403A"/>
    <w:rsid w:val="00414739"/>
    <w:rsid w:val="00414C97"/>
    <w:rsid w:val="0041522F"/>
    <w:rsid w:val="00415298"/>
    <w:rsid w:val="004158A0"/>
    <w:rsid w:val="00415BA8"/>
    <w:rsid w:val="00415E41"/>
    <w:rsid w:val="00416124"/>
    <w:rsid w:val="00416284"/>
    <w:rsid w:val="00416E52"/>
    <w:rsid w:val="0042320E"/>
    <w:rsid w:val="00423829"/>
    <w:rsid w:val="004239FE"/>
    <w:rsid w:val="00423F28"/>
    <w:rsid w:val="004248CB"/>
    <w:rsid w:val="00424A81"/>
    <w:rsid w:val="00424B11"/>
    <w:rsid w:val="004256C9"/>
    <w:rsid w:val="0042572A"/>
    <w:rsid w:val="004269F6"/>
    <w:rsid w:val="00426F72"/>
    <w:rsid w:val="0042773D"/>
    <w:rsid w:val="00430804"/>
    <w:rsid w:val="00431552"/>
    <w:rsid w:val="004335A8"/>
    <w:rsid w:val="0043504B"/>
    <w:rsid w:val="0043544C"/>
    <w:rsid w:val="00435614"/>
    <w:rsid w:val="004358AB"/>
    <w:rsid w:val="0043596E"/>
    <w:rsid w:val="00435B34"/>
    <w:rsid w:val="00435C49"/>
    <w:rsid w:val="004404EB"/>
    <w:rsid w:val="00441744"/>
    <w:rsid w:val="00442410"/>
    <w:rsid w:val="00444E3E"/>
    <w:rsid w:val="00444E7F"/>
    <w:rsid w:val="00445238"/>
    <w:rsid w:val="0044527C"/>
    <w:rsid w:val="00445B52"/>
    <w:rsid w:val="00445F60"/>
    <w:rsid w:val="0044601E"/>
    <w:rsid w:val="0044645F"/>
    <w:rsid w:val="004469C3"/>
    <w:rsid w:val="00447148"/>
    <w:rsid w:val="00447572"/>
    <w:rsid w:val="004502E3"/>
    <w:rsid w:val="00452119"/>
    <w:rsid w:val="004521C7"/>
    <w:rsid w:val="00452BB9"/>
    <w:rsid w:val="0045332C"/>
    <w:rsid w:val="00453BCB"/>
    <w:rsid w:val="00453F30"/>
    <w:rsid w:val="00453FC4"/>
    <w:rsid w:val="004559BB"/>
    <w:rsid w:val="0045636A"/>
    <w:rsid w:val="00457398"/>
    <w:rsid w:val="004579D4"/>
    <w:rsid w:val="00457D5F"/>
    <w:rsid w:val="004641A9"/>
    <w:rsid w:val="004644C3"/>
    <w:rsid w:val="00464AB6"/>
    <w:rsid w:val="0046510C"/>
    <w:rsid w:val="00465489"/>
    <w:rsid w:val="00465778"/>
    <w:rsid w:val="00465B3E"/>
    <w:rsid w:val="004660EF"/>
    <w:rsid w:val="004665E8"/>
    <w:rsid w:val="004669D1"/>
    <w:rsid w:val="00467354"/>
    <w:rsid w:val="00470DE5"/>
    <w:rsid w:val="0047174F"/>
    <w:rsid w:val="00472D16"/>
    <w:rsid w:val="004731BF"/>
    <w:rsid w:val="00473E5D"/>
    <w:rsid w:val="00474DFE"/>
    <w:rsid w:val="004761B4"/>
    <w:rsid w:val="00476D98"/>
    <w:rsid w:val="004770A0"/>
    <w:rsid w:val="0047726C"/>
    <w:rsid w:val="00477379"/>
    <w:rsid w:val="00477DB3"/>
    <w:rsid w:val="0048145F"/>
    <w:rsid w:val="00481658"/>
    <w:rsid w:val="00481868"/>
    <w:rsid w:val="00482B3C"/>
    <w:rsid w:val="00483018"/>
    <w:rsid w:val="00492835"/>
    <w:rsid w:val="00492CFC"/>
    <w:rsid w:val="004949A0"/>
    <w:rsid w:val="00495CDA"/>
    <w:rsid w:val="004960A6"/>
    <w:rsid w:val="004A00D5"/>
    <w:rsid w:val="004A017C"/>
    <w:rsid w:val="004A3AD0"/>
    <w:rsid w:val="004A45A2"/>
    <w:rsid w:val="004A515D"/>
    <w:rsid w:val="004A5679"/>
    <w:rsid w:val="004A57A2"/>
    <w:rsid w:val="004A6AC9"/>
    <w:rsid w:val="004A7207"/>
    <w:rsid w:val="004A7CCD"/>
    <w:rsid w:val="004B0DFC"/>
    <w:rsid w:val="004B0F30"/>
    <w:rsid w:val="004B15EB"/>
    <w:rsid w:val="004B1E31"/>
    <w:rsid w:val="004B35C2"/>
    <w:rsid w:val="004B437B"/>
    <w:rsid w:val="004B46B9"/>
    <w:rsid w:val="004B4D0F"/>
    <w:rsid w:val="004B6D7D"/>
    <w:rsid w:val="004B6FC3"/>
    <w:rsid w:val="004B712C"/>
    <w:rsid w:val="004B7A19"/>
    <w:rsid w:val="004C05F4"/>
    <w:rsid w:val="004C10FB"/>
    <w:rsid w:val="004C1358"/>
    <w:rsid w:val="004C1942"/>
    <w:rsid w:val="004C1F6F"/>
    <w:rsid w:val="004C2A03"/>
    <w:rsid w:val="004C3BB6"/>
    <w:rsid w:val="004C3DE2"/>
    <w:rsid w:val="004C4272"/>
    <w:rsid w:val="004C44B8"/>
    <w:rsid w:val="004C587F"/>
    <w:rsid w:val="004C5F4B"/>
    <w:rsid w:val="004C7F5A"/>
    <w:rsid w:val="004D0779"/>
    <w:rsid w:val="004D1A48"/>
    <w:rsid w:val="004D2375"/>
    <w:rsid w:val="004D3CEF"/>
    <w:rsid w:val="004D418B"/>
    <w:rsid w:val="004D463E"/>
    <w:rsid w:val="004D4713"/>
    <w:rsid w:val="004D4D4C"/>
    <w:rsid w:val="004D5C47"/>
    <w:rsid w:val="004D6ED1"/>
    <w:rsid w:val="004D70D9"/>
    <w:rsid w:val="004E0A33"/>
    <w:rsid w:val="004E1440"/>
    <w:rsid w:val="004E25F3"/>
    <w:rsid w:val="004E2F19"/>
    <w:rsid w:val="004E43BD"/>
    <w:rsid w:val="004E46AB"/>
    <w:rsid w:val="004E4815"/>
    <w:rsid w:val="004E4D92"/>
    <w:rsid w:val="004E6276"/>
    <w:rsid w:val="004E6E04"/>
    <w:rsid w:val="004E74B3"/>
    <w:rsid w:val="004E7970"/>
    <w:rsid w:val="004E7B2B"/>
    <w:rsid w:val="004F1C03"/>
    <w:rsid w:val="004F2189"/>
    <w:rsid w:val="004F3D00"/>
    <w:rsid w:val="004F3D88"/>
    <w:rsid w:val="004F60CA"/>
    <w:rsid w:val="004F61A0"/>
    <w:rsid w:val="004F6714"/>
    <w:rsid w:val="004F68F6"/>
    <w:rsid w:val="004F69AE"/>
    <w:rsid w:val="005000F3"/>
    <w:rsid w:val="005006C4"/>
    <w:rsid w:val="0050072C"/>
    <w:rsid w:val="00501DD6"/>
    <w:rsid w:val="00501E7B"/>
    <w:rsid w:val="00501F76"/>
    <w:rsid w:val="00502202"/>
    <w:rsid w:val="00503956"/>
    <w:rsid w:val="00503CBE"/>
    <w:rsid w:val="00504251"/>
    <w:rsid w:val="005052FA"/>
    <w:rsid w:val="00505A9F"/>
    <w:rsid w:val="00505E39"/>
    <w:rsid w:val="00506A24"/>
    <w:rsid w:val="00506DB7"/>
    <w:rsid w:val="0050715D"/>
    <w:rsid w:val="00507567"/>
    <w:rsid w:val="005106F9"/>
    <w:rsid w:val="0051100F"/>
    <w:rsid w:val="005112E0"/>
    <w:rsid w:val="005117A2"/>
    <w:rsid w:val="00512152"/>
    <w:rsid w:val="005123C1"/>
    <w:rsid w:val="005125F6"/>
    <w:rsid w:val="005126D0"/>
    <w:rsid w:val="00513025"/>
    <w:rsid w:val="00513C34"/>
    <w:rsid w:val="00513E53"/>
    <w:rsid w:val="005146E1"/>
    <w:rsid w:val="00515852"/>
    <w:rsid w:val="00517244"/>
    <w:rsid w:val="005172C2"/>
    <w:rsid w:val="005210B0"/>
    <w:rsid w:val="005229F5"/>
    <w:rsid w:val="0052470D"/>
    <w:rsid w:val="00525301"/>
    <w:rsid w:val="00525B5C"/>
    <w:rsid w:val="00525F84"/>
    <w:rsid w:val="00526B8E"/>
    <w:rsid w:val="005303FF"/>
    <w:rsid w:val="00530A89"/>
    <w:rsid w:val="0053132C"/>
    <w:rsid w:val="00532043"/>
    <w:rsid w:val="005343D5"/>
    <w:rsid w:val="005349DF"/>
    <w:rsid w:val="00535603"/>
    <w:rsid w:val="00535A84"/>
    <w:rsid w:val="0053618B"/>
    <w:rsid w:val="005371EB"/>
    <w:rsid w:val="00537668"/>
    <w:rsid w:val="005378F5"/>
    <w:rsid w:val="00541C64"/>
    <w:rsid w:val="005426FD"/>
    <w:rsid w:val="00543356"/>
    <w:rsid w:val="005447D9"/>
    <w:rsid w:val="00544B2E"/>
    <w:rsid w:val="00544DC9"/>
    <w:rsid w:val="00545A65"/>
    <w:rsid w:val="00545FD9"/>
    <w:rsid w:val="005470AD"/>
    <w:rsid w:val="00547C14"/>
    <w:rsid w:val="00550239"/>
    <w:rsid w:val="00551ED5"/>
    <w:rsid w:val="00551F52"/>
    <w:rsid w:val="00552621"/>
    <w:rsid w:val="00552A91"/>
    <w:rsid w:val="00552DBF"/>
    <w:rsid w:val="005536B4"/>
    <w:rsid w:val="005546BB"/>
    <w:rsid w:val="005546E1"/>
    <w:rsid w:val="0055565A"/>
    <w:rsid w:val="00555726"/>
    <w:rsid w:val="0055589C"/>
    <w:rsid w:val="005558D0"/>
    <w:rsid w:val="005559C0"/>
    <w:rsid w:val="00556401"/>
    <w:rsid w:val="00556549"/>
    <w:rsid w:val="005567CA"/>
    <w:rsid w:val="005569F1"/>
    <w:rsid w:val="00556F63"/>
    <w:rsid w:val="0055717A"/>
    <w:rsid w:val="00557406"/>
    <w:rsid w:val="00560EBF"/>
    <w:rsid w:val="00564608"/>
    <w:rsid w:val="00564C1B"/>
    <w:rsid w:val="005675E7"/>
    <w:rsid w:val="00567DA2"/>
    <w:rsid w:val="00567FBE"/>
    <w:rsid w:val="00571477"/>
    <w:rsid w:val="00572D10"/>
    <w:rsid w:val="00572F80"/>
    <w:rsid w:val="00573107"/>
    <w:rsid w:val="005740FF"/>
    <w:rsid w:val="00574F56"/>
    <w:rsid w:val="005750B4"/>
    <w:rsid w:val="00576B82"/>
    <w:rsid w:val="00577333"/>
    <w:rsid w:val="0057754B"/>
    <w:rsid w:val="00577AFA"/>
    <w:rsid w:val="00577D71"/>
    <w:rsid w:val="00580391"/>
    <w:rsid w:val="005805F5"/>
    <w:rsid w:val="00580855"/>
    <w:rsid w:val="00581535"/>
    <w:rsid w:val="00581C49"/>
    <w:rsid w:val="00582074"/>
    <w:rsid w:val="00583305"/>
    <w:rsid w:val="005834B3"/>
    <w:rsid w:val="0058385B"/>
    <w:rsid w:val="005847FE"/>
    <w:rsid w:val="00584E2A"/>
    <w:rsid w:val="00586B8F"/>
    <w:rsid w:val="00587C75"/>
    <w:rsid w:val="00587CFB"/>
    <w:rsid w:val="005901A9"/>
    <w:rsid w:val="00590290"/>
    <w:rsid w:val="0059047E"/>
    <w:rsid w:val="00592493"/>
    <w:rsid w:val="00592BBD"/>
    <w:rsid w:val="00592FD4"/>
    <w:rsid w:val="0059383D"/>
    <w:rsid w:val="00593A99"/>
    <w:rsid w:val="00593B95"/>
    <w:rsid w:val="00593CBE"/>
    <w:rsid w:val="00594C2D"/>
    <w:rsid w:val="00594C9E"/>
    <w:rsid w:val="005952BA"/>
    <w:rsid w:val="00595C7F"/>
    <w:rsid w:val="00596098"/>
    <w:rsid w:val="0059660E"/>
    <w:rsid w:val="005A0E86"/>
    <w:rsid w:val="005A12CE"/>
    <w:rsid w:val="005A14EF"/>
    <w:rsid w:val="005A265C"/>
    <w:rsid w:val="005A266D"/>
    <w:rsid w:val="005A27AF"/>
    <w:rsid w:val="005A3E7B"/>
    <w:rsid w:val="005A46B9"/>
    <w:rsid w:val="005A46CB"/>
    <w:rsid w:val="005A491A"/>
    <w:rsid w:val="005A5667"/>
    <w:rsid w:val="005A5672"/>
    <w:rsid w:val="005A7E46"/>
    <w:rsid w:val="005B0AD4"/>
    <w:rsid w:val="005B12C8"/>
    <w:rsid w:val="005B1D09"/>
    <w:rsid w:val="005B2835"/>
    <w:rsid w:val="005B390E"/>
    <w:rsid w:val="005B3CEE"/>
    <w:rsid w:val="005B4803"/>
    <w:rsid w:val="005B4BBF"/>
    <w:rsid w:val="005B4F62"/>
    <w:rsid w:val="005B6532"/>
    <w:rsid w:val="005B69A4"/>
    <w:rsid w:val="005C00EA"/>
    <w:rsid w:val="005C044B"/>
    <w:rsid w:val="005C1390"/>
    <w:rsid w:val="005C1842"/>
    <w:rsid w:val="005C2694"/>
    <w:rsid w:val="005C2E3D"/>
    <w:rsid w:val="005C2EEB"/>
    <w:rsid w:val="005C35C5"/>
    <w:rsid w:val="005C461C"/>
    <w:rsid w:val="005C4EB0"/>
    <w:rsid w:val="005C640B"/>
    <w:rsid w:val="005C6E2A"/>
    <w:rsid w:val="005C6E77"/>
    <w:rsid w:val="005C6F7F"/>
    <w:rsid w:val="005C75F7"/>
    <w:rsid w:val="005C7853"/>
    <w:rsid w:val="005C7D78"/>
    <w:rsid w:val="005D0A1D"/>
    <w:rsid w:val="005D0F8E"/>
    <w:rsid w:val="005D2D87"/>
    <w:rsid w:val="005D3E14"/>
    <w:rsid w:val="005D400C"/>
    <w:rsid w:val="005D600C"/>
    <w:rsid w:val="005D667F"/>
    <w:rsid w:val="005D6F05"/>
    <w:rsid w:val="005D736C"/>
    <w:rsid w:val="005D7E32"/>
    <w:rsid w:val="005E0444"/>
    <w:rsid w:val="005E1E12"/>
    <w:rsid w:val="005E1F36"/>
    <w:rsid w:val="005E204F"/>
    <w:rsid w:val="005E24D1"/>
    <w:rsid w:val="005E2F27"/>
    <w:rsid w:val="005E41AD"/>
    <w:rsid w:val="005E471E"/>
    <w:rsid w:val="005E50B6"/>
    <w:rsid w:val="005E5992"/>
    <w:rsid w:val="005E5A0D"/>
    <w:rsid w:val="005E5B6E"/>
    <w:rsid w:val="005E63FE"/>
    <w:rsid w:val="005E6594"/>
    <w:rsid w:val="005E6EF6"/>
    <w:rsid w:val="005E7C0B"/>
    <w:rsid w:val="005F019F"/>
    <w:rsid w:val="005F10C8"/>
    <w:rsid w:val="005F1838"/>
    <w:rsid w:val="005F3475"/>
    <w:rsid w:val="005F3642"/>
    <w:rsid w:val="005F3D2D"/>
    <w:rsid w:val="005F4159"/>
    <w:rsid w:val="005F4527"/>
    <w:rsid w:val="005F5F69"/>
    <w:rsid w:val="005F63F8"/>
    <w:rsid w:val="00600C2F"/>
    <w:rsid w:val="00600C69"/>
    <w:rsid w:val="006019D1"/>
    <w:rsid w:val="00602A4D"/>
    <w:rsid w:val="00603336"/>
    <w:rsid w:val="0060347F"/>
    <w:rsid w:val="00603B35"/>
    <w:rsid w:val="00605732"/>
    <w:rsid w:val="00605758"/>
    <w:rsid w:val="00605A5D"/>
    <w:rsid w:val="006067BE"/>
    <w:rsid w:val="00610254"/>
    <w:rsid w:val="00611594"/>
    <w:rsid w:val="006115E7"/>
    <w:rsid w:val="00611EA7"/>
    <w:rsid w:val="00612B13"/>
    <w:rsid w:val="00615D6F"/>
    <w:rsid w:val="00616CA5"/>
    <w:rsid w:val="0062100D"/>
    <w:rsid w:val="006211B5"/>
    <w:rsid w:val="00621796"/>
    <w:rsid w:val="00622E98"/>
    <w:rsid w:val="00623411"/>
    <w:rsid w:val="00623A64"/>
    <w:rsid w:val="00624DCA"/>
    <w:rsid w:val="006252A2"/>
    <w:rsid w:val="00626FB2"/>
    <w:rsid w:val="00627D3B"/>
    <w:rsid w:val="0063331E"/>
    <w:rsid w:val="006336F5"/>
    <w:rsid w:val="00633707"/>
    <w:rsid w:val="00634903"/>
    <w:rsid w:val="0063593A"/>
    <w:rsid w:val="0063751C"/>
    <w:rsid w:val="006379EB"/>
    <w:rsid w:val="00640798"/>
    <w:rsid w:val="0064185C"/>
    <w:rsid w:val="00641A94"/>
    <w:rsid w:val="00641B16"/>
    <w:rsid w:val="00642392"/>
    <w:rsid w:val="00642BFC"/>
    <w:rsid w:val="00642C1C"/>
    <w:rsid w:val="00642E65"/>
    <w:rsid w:val="00643583"/>
    <w:rsid w:val="00643D8E"/>
    <w:rsid w:val="00644036"/>
    <w:rsid w:val="00644727"/>
    <w:rsid w:val="006447EA"/>
    <w:rsid w:val="00645AC6"/>
    <w:rsid w:val="006465EA"/>
    <w:rsid w:val="0064660B"/>
    <w:rsid w:val="006469C1"/>
    <w:rsid w:val="00646A1B"/>
    <w:rsid w:val="006509A8"/>
    <w:rsid w:val="00650FD0"/>
    <w:rsid w:val="006527DA"/>
    <w:rsid w:val="00653234"/>
    <w:rsid w:val="006546F4"/>
    <w:rsid w:val="006547FA"/>
    <w:rsid w:val="00654E88"/>
    <w:rsid w:val="0065511C"/>
    <w:rsid w:val="00655321"/>
    <w:rsid w:val="00655349"/>
    <w:rsid w:val="00656AE9"/>
    <w:rsid w:val="00657AE1"/>
    <w:rsid w:val="00657BDF"/>
    <w:rsid w:val="00657EFC"/>
    <w:rsid w:val="0066033E"/>
    <w:rsid w:val="006605AC"/>
    <w:rsid w:val="00660922"/>
    <w:rsid w:val="00661AF8"/>
    <w:rsid w:val="00661DD3"/>
    <w:rsid w:val="006621CD"/>
    <w:rsid w:val="00663196"/>
    <w:rsid w:val="00663683"/>
    <w:rsid w:val="006654AE"/>
    <w:rsid w:val="00666602"/>
    <w:rsid w:val="00666E82"/>
    <w:rsid w:val="00667B22"/>
    <w:rsid w:val="00667B7D"/>
    <w:rsid w:val="00667B94"/>
    <w:rsid w:val="00670AE1"/>
    <w:rsid w:val="006713F7"/>
    <w:rsid w:val="0067154C"/>
    <w:rsid w:val="0067240C"/>
    <w:rsid w:val="0067246A"/>
    <w:rsid w:val="00672572"/>
    <w:rsid w:val="0067449E"/>
    <w:rsid w:val="006745F7"/>
    <w:rsid w:val="006747D0"/>
    <w:rsid w:val="00674B7B"/>
    <w:rsid w:val="00675643"/>
    <w:rsid w:val="006759FD"/>
    <w:rsid w:val="00675D40"/>
    <w:rsid w:val="006769B2"/>
    <w:rsid w:val="00676B23"/>
    <w:rsid w:val="00676CAF"/>
    <w:rsid w:val="0068134E"/>
    <w:rsid w:val="0068221D"/>
    <w:rsid w:val="006827CE"/>
    <w:rsid w:val="006830ED"/>
    <w:rsid w:val="00683C37"/>
    <w:rsid w:val="0068415E"/>
    <w:rsid w:val="00684FD1"/>
    <w:rsid w:val="00685957"/>
    <w:rsid w:val="0068599F"/>
    <w:rsid w:val="0068645A"/>
    <w:rsid w:val="0069021D"/>
    <w:rsid w:val="00690BCD"/>
    <w:rsid w:val="006914AD"/>
    <w:rsid w:val="00692482"/>
    <w:rsid w:val="00692D75"/>
    <w:rsid w:val="00692F70"/>
    <w:rsid w:val="0069461B"/>
    <w:rsid w:val="006954EB"/>
    <w:rsid w:val="006968DC"/>
    <w:rsid w:val="00697866"/>
    <w:rsid w:val="006A02A2"/>
    <w:rsid w:val="006A0F59"/>
    <w:rsid w:val="006A1352"/>
    <w:rsid w:val="006A28E9"/>
    <w:rsid w:val="006A2BC9"/>
    <w:rsid w:val="006A335A"/>
    <w:rsid w:val="006A37F9"/>
    <w:rsid w:val="006A4601"/>
    <w:rsid w:val="006A4914"/>
    <w:rsid w:val="006B0764"/>
    <w:rsid w:val="006B0C53"/>
    <w:rsid w:val="006B271E"/>
    <w:rsid w:val="006B2B33"/>
    <w:rsid w:val="006B35FA"/>
    <w:rsid w:val="006B3740"/>
    <w:rsid w:val="006B4248"/>
    <w:rsid w:val="006B508E"/>
    <w:rsid w:val="006B54B3"/>
    <w:rsid w:val="006B5A8E"/>
    <w:rsid w:val="006B5CE0"/>
    <w:rsid w:val="006B66CA"/>
    <w:rsid w:val="006B6B45"/>
    <w:rsid w:val="006B6F71"/>
    <w:rsid w:val="006C0176"/>
    <w:rsid w:val="006C0654"/>
    <w:rsid w:val="006C1979"/>
    <w:rsid w:val="006C2B45"/>
    <w:rsid w:val="006C440F"/>
    <w:rsid w:val="006C4525"/>
    <w:rsid w:val="006C562C"/>
    <w:rsid w:val="006C6C75"/>
    <w:rsid w:val="006C70BA"/>
    <w:rsid w:val="006C78CC"/>
    <w:rsid w:val="006C7E13"/>
    <w:rsid w:val="006D055C"/>
    <w:rsid w:val="006D12E3"/>
    <w:rsid w:val="006D18F7"/>
    <w:rsid w:val="006D1DB4"/>
    <w:rsid w:val="006D2C43"/>
    <w:rsid w:val="006D2CAB"/>
    <w:rsid w:val="006D2F63"/>
    <w:rsid w:val="006D4FE7"/>
    <w:rsid w:val="006D50F7"/>
    <w:rsid w:val="006D618B"/>
    <w:rsid w:val="006D64B7"/>
    <w:rsid w:val="006D687E"/>
    <w:rsid w:val="006D693D"/>
    <w:rsid w:val="006D747C"/>
    <w:rsid w:val="006D75EF"/>
    <w:rsid w:val="006E11B7"/>
    <w:rsid w:val="006E278F"/>
    <w:rsid w:val="006E3448"/>
    <w:rsid w:val="006E3C7A"/>
    <w:rsid w:val="006E45EE"/>
    <w:rsid w:val="006E4BBE"/>
    <w:rsid w:val="006E4CA4"/>
    <w:rsid w:val="006E6B00"/>
    <w:rsid w:val="006E6B3D"/>
    <w:rsid w:val="006E72B4"/>
    <w:rsid w:val="006E7EE2"/>
    <w:rsid w:val="006F01C5"/>
    <w:rsid w:val="006F16D9"/>
    <w:rsid w:val="006F2EC5"/>
    <w:rsid w:val="006F6A5A"/>
    <w:rsid w:val="006F74FA"/>
    <w:rsid w:val="006F7AF4"/>
    <w:rsid w:val="006F7F8C"/>
    <w:rsid w:val="00702220"/>
    <w:rsid w:val="00702782"/>
    <w:rsid w:val="007031B3"/>
    <w:rsid w:val="00703B0F"/>
    <w:rsid w:val="00705334"/>
    <w:rsid w:val="007053EB"/>
    <w:rsid w:val="00707343"/>
    <w:rsid w:val="0071030F"/>
    <w:rsid w:val="00710FA0"/>
    <w:rsid w:val="00711D5F"/>
    <w:rsid w:val="007132F9"/>
    <w:rsid w:val="007135EB"/>
    <w:rsid w:val="00713912"/>
    <w:rsid w:val="00713F15"/>
    <w:rsid w:val="0071459A"/>
    <w:rsid w:val="00715614"/>
    <w:rsid w:val="007164D6"/>
    <w:rsid w:val="00716CBE"/>
    <w:rsid w:val="00717D41"/>
    <w:rsid w:val="007207EA"/>
    <w:rsid w:val="00721034"/>
    <w:rsid w:val="00721201"/>
    <w:rsid w:val="0072239D"/>
    <w:rsid w:val="00722686"/>
    <w:rsid w:val="0072284D"/>
    <w:rsid w:val="00722DFE"/>
    <w:rsid w:val="00723180"/>
    <w:rsid w:val="007242B2"/>
    <w:rsid w:val="007247A7"/>
    <w:rsid w:val="00725867"/>
    <w:rsid w:val="00725991"/>
    <w:rsid w:val="00725D6F"/>
    <w:rsid w:val="0072609B"/>
    <w:rsid w:val="00726155"/>
    <w:rsid w:val="00726843"/>
    <w:rsid w:val="00726C22"/>
    <w:rsid w:val="00726C31"/>
    <w:rsid w:val="00726DA1"/>
    <w:rsid w:val="00727DE0"/>
    <w:rsid w:val="00732359"/>
    <w:rsid w:val="00732B43"/>
    <w:rsid w:val="00735295"/>
    <w:rsid w:val="007352B1"/>
    <w:rsid w:val="00735560"/>
    <w:rsid w:val="0073604E"/>
    <w:rsid w:val="00736122"/>
    <w:rsid w:val="007368C1"/>
    <w:rsid w:val="0073700B"/>
    <w:rsid w:val="007370D6"/>
    <w:rsid w:val="007371FF"/>
    <w:rsid w:val="0074024A"/>
    <w:rsid w:val="00740E6E"/>
    <w:rsid w:val="00741118"/>
    <w:rsid w:val="007411B5"/>
    <w:rsid w:val="0074149B"/>
    <w:rsid w:val="007416D7"/>
    <w:rsid w:val="00742C53"/>
    <w:rsid w:val="00742CF1"/>
    <w:rsid w:val="00742DCF"/>
    <w:rsid w:val="007437EE"/>
    <w:rsid w:val="00743D90"/>
    <w:rsid w:val="0074421E"/>
    <w:rsid w:val="00745EBD"/>
    <w:rsid w:val="00746173"/>
    <w:rsid w:val="00746971"/>
    <w:rsid w:val="00746B3A"/>
    <w:rsid w:val="00747D35"/>
    <w:rsid w:val="0075061C"/>
    <w:rsid w:val="00751891"/>
    <w:rsid w:val="00751D54"/>
    <w:rsid w:val="00752110"/>
    <w:rsid w:val="007521EA"/>
    <w:rsid w:val="0075231E"/>
    <w:rsid w:val="0075307A"/>
    <w:rsid w:val="007544F3"/>
    <w:rsid w:val="0075520C"/>
    <w:rsid w:val="00755308"/>
    <w:rsid w:val="00756295"/>
    <w:rsid w:val="00756490"/>
    <w:rsid w:val="00756F54"/>
    <w:rsid w:val="0076049C"/>
    <w:rsid w:val="00761503"/>
    <w:rsid w:val="007619BA"/>
    <w:rsid w:val="007629BB"/>
    <w:rsid w:val="00762D22"/>
    <w:rsid w:val="00766889"/>
    <w:rsid w:val="00767FBB"/>
    <w:rsid w:val="00771435"/>
    <w:rsid w:val="00772638"/>
    <w:rsid w:val="0077286C"/>
    <w:rsid w:val="00772C33"/>
    <w:rsid w:val="00772D55"/>
    <w:rsid w:val="00772FB5"/>
    <w:rsid w:val="00773593"/>
    <w:rsid w:val="007741B6"/>
    <w:rsid w:val="007751A6"/>
    <w:rsid w:val="00775D43"/>
    <w:rsid w:val="00775D82"/>
    <w:rsid w:val="007767B7"/>
    <w:rsid w:val="0077750C"/>
    <w:rsid w:val="00782BC0"/>
    <w:rsid w:val="0078428C"/>
    <w:rsid w:val="00785578"/>
    <w:rsid w:val="007863BA"/>
    <w:rsid w:val="00786ECB"/>
    <w:rsid w:val="007871C4"/>
    <w:rsid w:val="00790B82"/>
    <w:rsid w:val="007910EF"/>
    <w:rsid w:val="007947D7"/>
    <w:rsid w:val="00794B9E"/>
    <w:rsid w:val="0079586B"/>
    <w:rsid w:val="00795AEF"/>
    <w:rsid w:val="00796E21"/>
    <w:rsid w:val="00797D75"/>
    <w:rsid w:val="007A4C84"/>
    <w:rsid w:val="007A5B51"/>
    <w:rsid w:val="007A5F0A"/>
    <w:rsid w:val="007A5FD5"/>
    <w:rsid w:val="007A6376"/>
    <w:rsid w:val="007A68E5"/>
    <w:rsid w:val="007A7380"/>
    <w:rsid w:val="007A78A3"/>
    <w:rsid w:val="007A794D"/>
    <w:rsid w:val="007B088D"/>
    <w:rsid w:val="007B26FB"/>
    <w:rsid w:val="007B3387"/>
    <w:rsid w:val="007B3CD5"/>
    <w:rsid w:val="007B3F5D"/>
    <w:rsid w:val="007B5266"/>
    <w:rsid w:val="007B6B7A"/>
    <w:rsid w:val="007B7004"/>
    <w:rsid w:val="007B7689"/>
    <w:rsid w:val="007B76F0"/>
    <w:rsid w:val="007C12C5"/>
    <w:rsid w:val="007C1856"/>
    <w:rsid w:val="007C188A"/>
    <w:rsid w:val="007C189B"/>
    <w:rsid w:val="007C2BAC"/>
    <w:rsid w:val="007C32E0"/>
    <w:rsid w:val="007C3ADA"/>
    <w:rsid w:val="007C3FF3"/>
    <w:rsid w:val="007C45E7"/>
    <w:rsid w:val="007C4F45"/>
    <w:rsid w:val="007C5371"/>
    <w:rsid w:val="007C70A1"/>
    <w:rsid w:val="007C7934"/>
    <w:rsid w:val="007D01CF"/>
    <w:rsid w:val="007D09D7"/>
    <w:rsid w:val="007D0AAD"/>
    <w:rsid w:val="007D1797"/>
    <w:rsid w:val="007D190B"/>
    <w:rsid w:val="007D2081"/>
    <w:rsid w:val="007D3578"/>
    <w:rsid w:val="007D3894"/>
    <w:rsid w:val="007D4160"/>
    <w:rsid w:val="007D4E97"/>
    <w:rsid w:val="007D53AF"/>
    <w:rsid w:val="007D5B5D"/>
    <w:rsid w:val="007D5F6C"/>
    <w:rsid w:val="007D5FBD"/>
    <w:rsid w:val="007D6086"/>
    <w:rsid w:val="007D69EC"/>
    <w:rsid w:val="007E028F"/>
    <w:rsid w:val="007E0A8D"/>
    <w:rsid w:val="007E1582"/>
    <w:rsid w:val="007E1768"/>
    <w:rsid w:val="007E2AA4"/>
    <w:rsid w:val="007E2B9A"/>
    <w:rsid w:val="007E31F8"/>
    <w:rsid w:val="007E40EE"/>
    <w:rsid w:val="007E57EF"/>
    <w:rsid w:val="007E5AE1"/>
    <w:rsid w:val="007E617F"/>
    <w:rsid w:val="007E672E"/>
    <w:rsid w:val="007E7A31"/>
    <w:rsid w:val="007E7F34"/>
    <w:rsid w:val="007F0B30"/>
    <w:rsid w:val="007F0CE0"/>
    <w:rsid w:val="007F11CA"/>
    <w:rsid w:val="007F126B"/>
    <w:rsid w:val="007F1289"/>
    <w:rsid w:val="007F3436"/>
    <w:rsid w:val="007F386A"/>
    <w:rsid w:val="007F3DA2"/>
    <w:rsid w:val="007F443C"/>
    <w:rsid w:val="007F5D1F"/>
    <w:rsid w:val="00801133"/>
    <w:rsid w:val="00801168"/>
    <w:rsid w:val="00801BD2"/>
    <w:rsid w:val="00801C97"/>
    <w:rsid w:val="00802083"/>
    <w:rsid w:val="00802ADD"/>
    <w:rsid w:val="0080363B"/>
    <w:rsid w:val="00803B5A"/>
    <w:rsid w:val="0080554B"/>
    <w:rsid w:val="00805B30"/>
    <w:rsid w:val="00805D66"/>
    <w:rsid w:val="00806655"/>
    <w:rsid w:val="0081078D"/>
    <w:rsid w:val="00811CA4"/>
    <w:rsid w:val="00812291"/>
    <w:rsid w:val="00813078"/>
    <w:rsid w:val="0081378B"/>
    <w:rsid w:val="0081498F"/>
    <w:rsid w:val="008157FC"/>
    <w:rsid w:val="00815D59"/>
    <w:rsid w:val="00815D67"/>
    <w:rsid w:val="00817651"/>
    <w:rsid w:val="00817A22"/>
    <w:rsid w:val="008200E4"/>
    <w:rsid w:val="00820ED5"/>
    <w:rsid w:val="00821263"/>
    <w:rsid w:val="0082267A"/>
    <w:rsid w:val="0082434E"/>
    <w:rsid w:val="008245E1"/>
    <w:rsid w:val="00826B9E"/>
    <w:rsid w:val="00827467"/>
    <w:rsid w:val="0082783B"/>
    <w:rsid w:val="00827DB2"/>
    <w:rsid w:val="00827EF2"/>
    <w:rsid w:val="00830BA2"/>
    <w:rsid w:val="008310A8"/>
    <w:rsid w:val="00831F67"/>
    <w:rsid w:val="0083206E"/>
    <w:rsid w:val="0083225A"/>
    <w:rsid w:val="00833475"/>
    <w:rsid w:val="00833B5E"/>
    <w:rsid w:val="0083463A"/>
    <w:rsid w:val="008347B0"/>
    <w:rsid w:val="00834F9E"/>
    <w:rsid w:val="008351D2"/>
    <w:rsid w:val="008369B0"/>
    <w:rsid w:val="0083774F"/>
    <w:rsid w:val="00837B42"/>
    <w:rsid w:val="0084298B"/>
    <w:rsid w:val="00842F79"/>
    <w:rsid w:val="00843A84"/>
    <w:rsid w:val="0084435D"/>
    <w:rsid w:val="008458F9"/>
    <w:rsid w:val="008472F9"/>
    <w:rsid w:val="008517EC"/>
    <w:rsid w:val="008520A7"/>
    <w:rsid w:val="008525E4"/>
    <w:rsid w:val="00853865"/>
    <w:rsid w:val="00853FA8"/>
    <w:rsid w:val="008544EF"/>
    <w:rsid w:val="00854DD9"/>
    <w:rsid w:val="00854EA1"/>
    <w:rsid w:val="00855F3E"/>
    <w:rsid w:val="008565EC"/>
    <w:rsid w:val="008566FD"/>
    <w:rsid w:val="0086031D"/>
    <w:rsid w:val="00860660"/>
    <w:rsid w:val="0086071B"/>
    <w:rsid w:val="00860968"/>
    <w:rsid w:val="00861032"/>
    <w:rsid w:val="008613A0"/>
    <w:rsid w:val="00861953"/>
    <w:rsid w:val="008625E5"/>
    <w:rsid w:val="00862625"/>
    <w:rsid w:val="00863235"/>
    <w:rsid w:val="008640CC"/>
    <w:rsid w:val="00864ABF"/>
    <w:rsid w:val="00865D44"/>
    <w:rsid w:val="00865D8D"/>
    <w:rsid w:val="0086728B"/>
    <w:rsid w:val="008676D3"/>
    <w:rsid w:val="008707FD"/>
    <w:rsid w:val="00872F3E"/>
    <w:rsid w:val="008743A7"/>
    <w:rsid w:val="008752E5"/>
    <w:rsid w:val="00876576"/>
    <w:rsid w:val="00877BD8"/>
    <w:rsid w:val="00877C8A"/>
    <w:rsid w:val="00881202"/>
    <w:rsid w:val="0088136F"/>
    <w:rsid w:val="00881740"/>
    <w:rsid w:val="00881ACF"/>
    <w:rsid w:val="00881F31"/>
    <w:rsid w:val="0088256E"/>
    <w:rsid w:val="0088272F"/>
    <w:rsid w:val="00883520"/>
    <w:rsid w:val="0088386B"/>
    <w:rsid w:val="00883D01"/>
    <w:rsid w:val="00883FBB"/>
    <w:rsid w:val="008844A2"/>
    <w:rsid w:val="008845D0"/>
    <w:rsid w:val="00885D4C"/>
    <w:rsid w:val="00886355"/>
    <w:rsid w:val="00886702"/>
    <w:rsid w:val="0088715F"/>
    <w:rsid w:val="00887296"/>
    <w:rsid w:val="0089007E"/>
    <w:rsid w:val="00890ACE"/>
    <w:rsid w:val="00891756"/>
    <w:rsid w:val="00891EB4"/>
    <w:rsid w:val="00893B03"/>
    <w:rsid w:val="0089415F"/>
    <w:rsid w:val="008945CD"/>
    <w:rsid w:val="0089482A"/>
    <w:rsid w:val="00895D32"/>
    <w:rsid w:val="00895DFD"/>
    <w:rsid w:val="0089743A"/>
    <w:rsid w:val="00897A08"/>
    <w:rsid w:val="008A12E3"/>
    <w:rsid w:val="008A2583"/>
    <w:rsid w:val="008A3B0A"/>
    <w:rsid w:val="008A3FD3"/>
    <w:rsid w:val="008A5014"/>
    <w:rsid w:val="008A5316"/>
    <w:rsid w:val="008A5E00"/>
    <w:rsid w:val="008A6942"/>
    <w:rsid w:val="008B1FA5"/>
    <w:rsid w:val="008B3521"/>
    <w:rsid w:val="008B37F6"/>
    <w:rsid w:val="008B3DDE"/>
    <w:rsid w:val="008B45F0"/>
    <w:rsid w:val="008B46D2"/>
    <w:rsid w:val="008B56F8"/>
    <w:rsid w:val="008C017E"/>
    <w:rsid w:val="008C2210"/>
    <w:rsid w:val="008C3186"/>
    <w:rsid w:val="008C3979"/>
    <w:rsid w:val="008C39A7"/>
    <w:rsid w:val="008C498D"/>
    <w:rsid w:val="008C4F7D"/>
    <w:rsid w:val="008C5705"/>
    <w:rsid w:val="008C5E50"/>
    <w:rsid w:val="008C6DAD"/>
    <w:rsid w:val="008D13BB"/>
    <w:rsid w:val="008D1836"/>
    <w:rsid w:val="008D1C14"/>
    <w:rsid w:val="008D398C"/>
    <w:rsid w:val="008D3CB6"/>
    <w:rsid w:val="008D4505"/>
    <w:rsid w:val="008D453B"/>
    <w:rsid w:val="008D5286"/>
    <w:rsid w:val="008D52E5"/>
    <w:rsid w:val="008D5618"/>
    <w:rsid w:val="008D76B2"/>
    <w:rsid w:val="008E1699"/>
    <w:rsid w:val="008E2A3B"/>
    <w:rsid w:val="008E3776"/>
    <w:rsid w:val="008E37B6"/>
    <w:rsid w:val="008E38F3"/>
    <w:rsid w:val="008E39F4"/>
    <w:rsid w:val="008E3BDA"/>
    <w:rsid w:val="008E5479"/>
    <w:rsid w:val="008E574A"/>
    <w:rsid w:val="008E5C53"/>
    <w:rsid w:val="008E65CE"/>
    <w:rsid w:val="008E665A"/>
    <w:rsid w:val="008E733F"/>
    <w:rsid w:val="008E7525"/>
    <w:rsid w:val="008E7C91"/>
    <w:rsid w:val="008F0300"/>
    <w:rsid w:val="008F0972"/>
    <w:rsid w:val="008F2B96"/>
    <w:rsid w:val="008F2FBF"/>
    <w:rsid w:val="008F3634"/>
    <w:rsid w:val="008F3657"/>
    <w:rsid w:val="008F3935"/>
    <w:rsid w:val="008F4B49"/>
    <w:rsid w:val="008F594F"/>
    <w:rsid w:val="008F69D5"/>
    <w:rsid w:val="009005A6"/>
    <w:rsid w:val="0090182D"/>
    <w:rsid w:val="00901E5B"/>
    <w:rsid w:val="00902939"/>
    <w:rsid w:val="00902FEA"/>
    <w:rsid w:val="0090358C"/>
    <w:rsid w:val="009043F9"/>
    <w:rsid w:val="0090450D"/>
    <w:rsid w:val="009045C8"/>
    <w:rsid w:val="0090596D"/>
    <w:rsid w:val="009070DA"/>
    <w:rsid w:val="0090778F"/>
    <w:rsid w:val="009078D3"/>
    <w:rsid w:val="009113B6"/>
    <w:rsid w:val="0091188E"/>
    <w:rsid w:val="00911A7F"/>
    <w:rsid w:val="00911DEC"/>
    <w:rsid w:val="009143E6"/>
    <w:rsid w:val="009146FD"/>
    <w:rsid w:val="00915BBA"/>
    <w:rsid w:val="00916EC6"/>
    <w:rsid w:val="009179A4"/>
    <w:rsid w:val="00917E87"/>
    <w:rsid w:val="0092274F"/>
    <w:rsid w:val="0092344A"/>
    <w:rsid w:val="00923970"/>
    <w:rsid w:val="00923E87"/>
    <w:rsid w:val="009279B3"/>
    <w:rsid w:val="00927E4E"/>
    <w:rsid w:val="0093164B"/>
    <w:rsid w:val="00931A07"/>
    <w:rsid w:val="00932796"/>
    <w:rsid w:val="009331CD"/>
    <w:rsid w:val="00933610"/>
    <w:rsid w:val="00934F88"/>
    <w:rsid w:val="009351C6"/>
    <w:rsid w:val="00935214"/>
    <w:rsid w:val="009354AF"/>
    <w:rsid w:val="009357C4"/>
    <w:rsid w:val="00935C1A"/>
    <w:rsid w:val="00935DDB"/>
    <w:rsid w:val="00936828"/>
    <w:rsid w:val="0093725C"/>
    <w:rsid w:val="009373DB"/>
    <w:rsid w:val="00937D75"/>
    <w:rsid w:val="00940771"/>
    <w:rsid w:val="00940F63"/>
    <w:rsid w:val="0094127F"/>
    <w:rsid w:val="00941841"/>
    <w:rsid w:val="009427E8"/>
    <w:rsid w:val="00943DD4"/>
    <w:rsid w:val="009440AB"/>
    <w:rsid w:val="00944CBE"/>
    <w:rsid w:val="00944F61"/>
    <w:rsid w:val="0094574E"/>
    <w:rsid w:val="0094635F"/>
    <w:rsid w:val="009469FB"/>
    <w:rsid w:val="009475F7"/>
    <w:rsid w:val="00947739"/>
    <w:rsid w:val="00951BDC"/>
    <w:rsid w:val="0095252B"/>
    <w:rsid w:val="00952B9B"/>
    <w:rsid w:val="00953023"/>
    <w:rsid w:val="00953E04"/>
    <w:rsid w:val="00954C36"/>
    <w:rsid w:val="00955B76"/>
    <w:rsid w:val="00955F8A"/>
    <w:rsid w:val="009567F1"/>
    <w:rsid w:val="00956B8B"/>
    <w:rsid w:val="00956CD7"/>
    <w:rsid w:val="00956D1F"/>
    <w:rsid w:val="0095769A"/>
    <w:rsid w:val="0096068B"/>
    <w:rsid w:val="00960DDF"/>
    <w:rsid w:val="00961052"/>
    <w:rsid w:val="0096162A"/>
    <w:rsid w:val="00961A8B"/>
    <w:rsid w:val="00962E5D"/>
    <w:rsid w:val="009642A9"/>
    <w:rsid w:val="00964EF6"/>
    <w:rsid w:val="009656F4"/>
    <w:rsid w:val="00967474"/>
    <w:rsid w:val="00967A41"/>
    <w:rsid w:val="00970BBF"/>
    <w:rsid w:val="00970C37"/>
    <w:rsid w:val="0097260F"/>
    <w:rsid w:val="00972ABF"/>
    <w:rsid w:val="009731E9"/>
    <w:rsid w:val="009742DA"/>
    <w:rsid w:val="00975062"/>
    <w:rsid w:val="00975831"/>
    <w:rsid w:val="00975EFF"/>
    <w:rsid w:val="0097671E"/>
    <w:rsid w:val="00977BDA"/>
    <w:rsid w:val="00980F3F"/>
    <w:rsid w:val="00981194"/>
    <w:rsid w:val="00981577"/>
    <w:rsid w:val="00981791"/>
    <w:rsid w:val="00982818"/>
    <w:rsid w:val="00982A5E"/>
    <w:rsid w:val="00984372"/>
    <w:rsid w:val="00985BEB"/>
    <w:rsid w:val="009865AD"/>
    <w:rsid w:val="009909C1"/>
    <w:rsid w:val="00990AE8"/>
    <w:rsid w:val="009929B9"/>
    <w:rsid w:val="009932D1"/>
    <w:rsid w:val="0099365C"/>
    <w:rsid w:val="00993819"/>
    <w:rsid w:val="009938CC"/>
    <w:rsid w:val="00993F1D"/>
    <w:rsid w:val="00993F6E"/>
    <w:rsid w:val="009941FF"/>
    <w:rsid w:val="00994B04"/>
    <w:rsid w:val="009953FD"/>
    <w:rsid w:val="00995A91"/>
    <w:rsid w:val="00996957"/>
    <w:rsid w:val="00996F86"/>
    <w:rsid w:val="00997C76"/>
    <w:rsid w:val="009A01A5"/>
    <w:rsid w:val="009A07CA"/>
    <w:rsid w:val="009A08FD"/>
    <w:rsid w:val="009A092A"/>
    <w:rsid w:val="009A09B5"/>
    <w:rsid w:val="009A2056"/>
    <w:rsid w:val="009A2A59"/>
    <w:rsid w:val="009A352E"/>
    <w:rsid w:val="009A499A"/>
    <w:rsid w:val="009A4BB2"/>
    <w:rsid w:val="009A53B0"/>
    <w:rsid w:val="009A5917"/>
    <w:rsid w:val="009A5CB6"/>
    <w:rsid w:val="009A5F74"/>
    <w:rsid w:val="009A705C"/>
    <w:rsid w:val="009A73E2"/>
    <w:rsid w:val="009A7D63"/>
    <w:rsid w:val="009A7FB1"/>
    <w:rsid w:val="009B18E9"/>
    <w:rsid w:val="009B2A05"/>
    <w:rsid w:val="009B2EC1"/>
    <w:rsid w:val="009B3BEA"/>
    <w:rsid w:val="009B3EF2"/>
    <w:rsid w:val="009B524D"/>
    <w:rsid w:val="009B55BE"/>
    <w:rsid w:val="009B64B3"/>
    <w:rsid w:val="009B66AE"/>
    <w:rsid w:val="009B6EAC"/>
    <w:rsid w:val="009C0037"/>
    <w:rsid w:val="009C1862"/>
    <w:rsid w:val="009C1E5C"/>
    <w:rsid w:val="009C228D"/>
    <w:rsid w:val="009C5692"/>
    <w:rsid w:val="009C5D40"/>
    <w:rsid w:val="009C662E"/>
    <w:rsid w:val="009D0062"/>
    <w:rsid w:val="009D0A07"/>
    <w:rsid w:val="009D0F66"/>
    <w:rsid w:val="009D27DC"/>
    <w:rsid w:val="009D2C29"/>
    <w:rsid w:val="009D3C86"/>
    <w:rsid w:val="009D4717"/>
    <w:rsid w:val="009D4849"/>
    <w:rsid w:val="009D5386"/>
    <w:rsid w:val="009D5F10"/>
    <w:rsid w:val="009D613E"/>
    <w:rsid w:val="009D66FE"/>
    <w:rsid w:val="009D7503"/>
    <w:rsid w:val="009E01B4"/>
    <w:rsid w:val="009E02A9"/>
    <w:rsid w:val="009E0E11"/>
    <w:rsid w:val="009E3369"/>
    <w:rsid w:val="009E406D"/>
    <w:rsid w:val="009E5DF0"/>
    <w:rsid w:val="009E6249"/>
    <w:rsid w:val="009E678C"/>
    <w:rsid w:val="009E7C8D"/>
    <w:rsid w:val="009F0C48"/>
    <w:rsid w:val="009F281E"/>
    <w:rsid w:val="009F299A"/>
    <w:rsid w:val="009F2FCF"/>
    <w:rsid w:val="009F3758"/>
    <w:rsid w:val="009F4BC1"/>
    <w:rsid w:val="009F5087"/>
    <w:rsid w:val="009F6C87"/>
    <w:rsid w:val="009F6FC4"/>
    <w:rsid w:val="009F7541"/>
    <w:rsid w:val="009F7807"/>
    <w:rsid w:val="00A003CB"/>
    <w:rsid w:val="00A01031"/>
    <w:rsid w:val="00A01186"/>
    <w:rsid w:val="00A01B1F"/>
    <w:rsid w:val="00A0207A"/>
    <w:rsid w:val="00A030AD"/>
    <w:rsid w:val="00A03F8A"/>
    <w:rsid w:val="00A040B0"/>
    <w:rsid w:val="00A04168"/>
    <w:rsid w:val="00A0599C"/>
    <w:rsid w:val="00A05AAB"/>
    <w:rsid w:val="00A06C9F"/>
    <w:rsid w:val="00A11267"/>
    <w:rsid w:val="00A1132E"/>
    <w:rsid w:val="00A11782"/>
    <w:rsid w:val="00A121FB"/>
    <w:rsid w:val="00A12588"/>
    <w:rsid w:val="00A12743"/>
    <w:rsid w:val="00A129E8"/>
    <w:rsid w:val="00A1465D"/>
    <w:rsid w:val="00A14F4B"/>
    <w:rsid w:val="00A15700"/>
    <w:rsid w:val="00A16DF0"/>
    <w:rsid w:val="00A17283"/>
    <w:rsid w:val="00A176FF"/>
    <w:rsid w:val="00A17864"/>
    <w:rsid w:val="00A178AD"/>
    <w:rsid w:val="00A203E9"/>
    <w:rsid w:val="00A20A79"/>
    <w:rsid w:val="00A20BBF"/>
    <w:rsid w:val="00A21291"/>
    <w:rsid w:val="00A21BE1"/>
    <w:rsid w:val="00A2237A"/>
    <w:rsid w:val="00A24EF6"/>
    <w:rsid w:val="00A24FC5"/>
    <w:rsid w:val="00A252FD"/>
    <w:rsid w:val="00A25960"/>
    <w:rsid w:val="00A266E0"/>
    <w:rsid w:val="00A267E7"/>
    <w:rsid w:val="00A305F6"/>
    <w:rsid w:val="00A3087A"/>
    <w:rsid w:val="00A327BC"/>
    <w:rsid w:val="00A3290F"/>
    <w:rsid w:val="00A331AB"/>
    <w:rsid w:val="00A3352F"/>
    <w:rsid w:val="00A3370D"/>
    <w:rsid w:val="00A349C3"/>
    <w:rsid w:val="00A34D69"/>
    <w:rsid w:val="00A34E28"/>
    <w:rsid w:val="00A370F2"/>
    <w:rsid w:val="00A400B3"/>
    <w:rsid w:val="00A4051F"/>
    <w:rsid w:val="00A41A14"/>
    <w:rsid w:val="00A41A95"/>
    <w:rsid w:val="00A41F1B"/>
    <w:rsid w:val="00A41FBE"/>
    <w:rsid w:val="00A42016"/>
    <w:rsid w:val="00A42143"/>
    <w:rsid w:val="00A42CAD"/>
    <w:rsid w:val="00A43ABA"/>
    <w:rsid w:val="00A43C02"/>
    <w:rsid w:val="00A43DE4"/>
    <w:rsid w:val="00A44609"/>
    <w:rsid w:val="00A458EC"/>
    <w:rsid w:val="00A46320"/>
    <w:rsid w:val="00A46578"/>
    <w:rsid w:val="00A46B6C"/>
    <w:rsid w:val="00A46E42"/>
    <w:rsid w:val="00A47AB2"/>
    <w:rsid w:val="00A50240"/>
    <w:rsid w:val="00A50E96"/>
    <w:rsid w:val="00A5127F"/>
    <w:rsid w:val="00A5183A"/>
    <w:rsid w:val="00A52240"/>
    <w:rsid w:val="00A529EB"/>
    <w:rsid w:val="00A52B3C"/>
    <w:rsid w:val="00A52C65"/>
    <w:rsid w:val="00A53FED"/>
    <w:rsid w:val="00A54171"/>
    <w:rsid w:val="00A54CDB"/>
    <w:rsid w:val="00A556AD"/>
    <w:rsid w:val="00A55C99"/>
    <w:rsid w:val="00A563DF"/>
    <w:rsid w:val="00A571EF"/>
    <w:rsid w:val="00A575DD"/>
    <w:rsid w:val="00A5780B"/>
    <w:rsid w:val="00A60402"/>
    <w:rsid w:val="00A60A22"/>
    <w:rsid w:val="00A61362"/>
    <w:rsid w:val="00A62CDE"/>
    <w:rsid w:val="00A64961"/>
    <w:rsid w:val="00A64F72"/>
    <w:rsid w:val="00A65343"/>
    <w:rsid w:val="00A65743"/>
    <w:rsid w:val="00A657F4"/>
    <w:rsid w:val="00A665AE"/>
    <w:rsid w:val="00A66A44"/>
    <w:rsid w:val="00A67038"/>
    <w:rsid w:val="00A670D5"/>
    <w:rsid w:val="00A6759A"/>
    <w:rsid w:val="00A70C62"/>
    <w:rsid w:val="00A71162"/>
    <w:rsid w:val="00A71CE2"/>
    <w:rsid w:val="00A727FE"/>
    <w:rsid w:val="00A73471"/>
    <w:rsid w:val="00A73624"/>
    <w:rsid w:val="00A738C8"/>
    <w:rsid w:val="00A73C8E"/>
    <w:rsid w:val="00A73E1B"/>
    <w:rsid w:val="00A741DD"/>
    <w:rsid w:val="00A744B5"/>
    <w:rsid w:val="00A7467E"/>
    <w:rsid w:val="00A75712"/>
    <w:rsid w:val="00A763F8"/>
    <w:rsid w:val="00A76786"/>
    <w:rsid w:val="00A7785A"/>
    <w:rsid w:val="00A77BAF"/>
    <w:rsid w:val="00A802CA"/>
    <w:rsid w:val="00A80495"/>
    <w:rsid w:val="00A81323"/>
    <w:rsid w:val="00A81C76"/>
    <w:rsid w:val="00A82DB8"/>
    <w:rsid w:val="00A839D3"/>
    <w:rsid w:val="00A83E08"/>
    <w:rsid w:val="00A84ABA"/>
    <w:rsid w:val="00A852AD"/>
    <w:rsid w:val="00A853B1"/>
    <w:rsid w:val="00A8553A"/>
    <w:rsid w:val="00A863BF"/>
    <w:rsid w:val="00A866F3"/>
    <w:rsid w:val="00A87561"/>
    <w:rsid w:val="00A909E0"/>
    <w:rsid w:val="00A9110D"/>
    <w:rsid w:val="00A91348"/>
    <w:rsid w:val="00A91B65"/>
    <w:rsid w:val="00A9332F"/>
    <w:rsid w:val="00A93693"/>
    <w:rsid w:val="00A93ADC"/>
    <w:rsid w:val="00A947AE"/>
    <w:rsid w:val="00A95707"/>
    <w:rsid w:val="00A95FB3"/>
    <w:rsid w:val="00A96ACD"/>
    <w:rsid w:val="00A97C28"/>
    <w:rsid w:val="00AA0746"/>
    <w:rsid w:val="00AA10A4"/>
    <w:rsid w:val="00AA10C6"/>
    <w:rsid w:val="00AA1906"/>
    <w:rsid w:val="00AA2F21"/>
    <w:rsid w:val="00AA349C"/>
    <w:rsid w:val="00AA41FF"/>
    <w:rsid w:val="00AA59C4"/>
    <w:rsid w:val="00AA5AB1"/>
    <w:rsid w:val="00AA6558"/>
    <w:rsid w:val="00AA661C"/>
    <w:rsid w:val="00AA6F04"/>
    <w:rsid w:val="00AA76CE"/>
    <w:rsid w:val="00AB05CF"/>
    <w:rsid w:val="00AB0A8C"/>
    <w:rsid w:val="00AB0BA3"/>
    <w:rsid w:val="00AB0C43"/>
    <w:rsid w:val="00AB0E1B"/>
    <w:rsid w:val="00AB1B7F"/>
    <w:rsid w:val="00AB2A0D"/>
    <w:rsid w:val="00AB45D3"/>
    <w:rsid w:val="00AB5016"/>
    <w:rsid w:val="00AB50C8"/>
    <w:rsid w:val="00AB51E3"/>
    <w:rsid w:val="00AB5A1B"/>
    <w:rsid w:val="00AB66BE"/>
    <w:rsid w:val="00AB6848"/>
    <w:rsid w:val="00AB7ADC"/>
    <w:rsid w:val="00AB7B06"/>
    <w:rsid w:val="00AC0EF0"/>
    <w:rsid w:val="00AC17E6"/>
    <w:rsid w:val="00AC187C"/>
    <w:rsid w:val="00AC1E91"/>
    <w:rsid w:val="00AC2AD7"/>
    <w:rsid w:val="00AC36E9"/>
    <w:rsid w:val="00AC78ED"/>
    <w:rsid w:val="00AD02F4"/>
    <w:rsid w:val="00AD08B3"/>
    <w:rsid w:val="00AD1596"/>
    <w:rsid w:val="00AD2A2B"/>
    <w:rsid w:val="00AD5074"/>
    <w:rsid w:val="00AD51C8"/>
    <w:rsid w:val="00AD5FE4"/>
    <w:rsid w:val="00AD6D90"/>
    <w:rsid w:val="00AD72DD"/>
    <w:rsid w:val="00AD7BA0"/>
    <w:rsid w:val="00AE0392"/>
    <w:rsid w:val="00AE0648"/>
    <w:rsid w:val="00AE0B2A"/>
    <w:rsid w:val="00AE0D05"/>
    <w:rsid w:val="00AE1095"/>
    <w:rsid w:val="00AE156D"/>
    <w:rsid w:val="00AE2EFF"/>
    <w:rsid w:val="00AE305E"/>
    <w:rsid w:val="00AE3095"/>
    <w:rsid w:val="00AE346F"/>
    <w:rsid w:val="00AE3793"/>
    <w:rsid w:val="00AE386D"/>
    <w:rsid w:val="00AE3E6B"/>
    <w:rsid w:val="00AE4F82"/>
    <w:rsid w:val="00AE4FAC"/>
    <w:rsid w:val="00AE56F4"/>
    <w:rsid w:val="00AE5F78"/>
    <w:rsid w:val="00AE65C9"/>
    <w:rsid w:val="00AE792E"/>
    <w:rsid w:val="00AF06E1"/>
    <w:rsid w:val="00AF0A40"/>
    <w:rsid w:val="00AF19CC"/>
    <w:rsid w:val="00AF2246"/>
    <w:rsid w:val="00AF2A70"/>
    <w:rsid w:val="00AF2F85"/>
    <w:rsid w:val="00AF48C2"/>
    <w:rsid w:val="00AF4CAC"/>
    <w:rsid w:val="00B00A9D"/>
    <w:rsid w:val="00B01476"/>
    <w:rsid w:val="00B023F2"/>
    <w:rsid w:val="00B02CD8"/>
    <w:rsid w:val="00B031C6"/>
    <w:rsid w:val="00B03345"/>
    <w:rsid w:val="00B03ACA"/>
    <w:rsid w:val="00B044B5"/>
    <w:rsid w:val="00B046F8"/>
    <w:rsid w:val="00B04C2D"/>
    <w:rsid w:val="00B05191"/>
    <w:rsid w:val="00B05888"/>
    <w:rsid w:val="00B05E72"/>
    <w:rsid w:val="00B07BE3"/>
    <w:rsid w:val="00B1094E"/>
    <w:rsid w:val="00B10C3E"/>
    <w:rsid w:val="00B11470"/>
    <w:rsid w:val="00B13ADE"/>
    <w:rsid w:val="00B13D9E"/>
    <w:rsid w:val="00B140DD"/>
    <w:rsid w:val="00B14310"/>
    <w:rsid w:val="00B14742"/>
    <w:rsid w:val="00B147EF"/>
    <w:rsid w:val="00B14D96"/>
    <w:rsid w:val="00B15720"/>
    <w:rsid w:val="00B15958"/>
    <w:rsid w:val="00B16269"/>
    <w:rsid w:val="00B1645E"/>
    <w:rsid w:val="00B16C7D"/>
    <w:rsid w:val="00B178D3"/>
    <w:rsid w:val="00B17C71"/>
    <w:rsid w:val="00B2394B"/>
    <w:rsid w:val="00B23B0B"/>
    <w:rsid w:val="00B24AAD"/>
    <w:rsid w:val="00B25757"/>
    <w:rsid w:val="00B26304"/>
    <w:rsid w:val="00B275F0"/>
    <w:rsid w:val="00B27A47"/>
    <w:rsid w:val="00B3078C"/>
    <w:rsid w:val="00B31BD4"/>
    <w:rsid w:val="00B31E39"/>
    <w:rsid w:val="00B3228F"/>
    <w:rsid w:val="00B323C9"/>
    <w:rsid w:val="00B332D2"/>
    <w:rsid w:val="00B335AE"/>
    <w:rsid w:val="00B341C3"/>
    <w:rsid w:val="00B34808"/>
    <w:rsid w:val="00B35E9B"/>
    <w:rsid w:val="00B377D0"/>
    <w:rsid w:val="00B37F1D"/>
    <w:rsid w:val="00B43164"/>
    <w:rsid w:val="00B4360E"/>
    <w:rsid w:val="00B442F5"/>
    <w:rsid w:val="00B44948"/>
    <w:rsid w:val="00B44C3F"/>
    <w:rsid w:val="00B44CA4"/>
    <w:rsid w:val="00B453F3"/>
    <w:rsid w:val="00B458C4"/>
    <w:rsid w:val="00B4607B"/>
    <w:rsid w:val="00B4693B"/>
    <w:rsid w:val="00B46BA4"/>
    <w:rsid w:val="00B501A5"/>
    <w:rsid w:val="00B50214"/>
    <w:rsid w:val="00B504D6"/>
    <w:rsid w:val="00B508E7"/>
    <w:rsid w:val="00B5250B"/>
    <w:rsid w:val="00B52A99"/>
    <w:rsid w:val="00B530E7"/>
    <w:rsid w:val="00B53EC6"/>
    <w:rsid w:val="00B540CE"/>
    <w:rsid w:val="00B5419D"/>
    <w:rsid w:val="00B54699"/>
    <w:rsid w:val="00B54D60"/>
    <w:rsid w:val="00B55B52"/>
    <w:rsid w:val="00B565C9"/>
    <w:rsid w:val="00B5743D"/>
    <w:rsid w:val="00B60DCC"/>
    <w:rsid w:val="00B611AD"/>
    <w:rsid w:val="00B61877"/>
    <w:rsid w:val="00B619DF"/>
    <w:rsid w:val="00B61A13"/>
    <w:rsid w:val="00B61A5E"/>
    <w:rsid w:val="00B627D9"/>
    <w:rsid w:val="00B63C3D"/>
    <w:rsid w:val="00B6492A"/>
    <w:rsid w:val="00B64E59"/>
    <w:rsid w:val="00B65F08"/>
    <w:rsid w:val="00B66C68"/>
    <w:rsid w:val="00B66E33"/>
    <w:rsid w:val="00B6713F"/>
    <w:rsid w:val="00B672C3"/>
    <w:rsid w:val="00B70EB6"/>
    <w:rsid w:val="00B713C6"/>
    <w:rsid w:val="00B713FE"/>
    <w:rsid w:val="00B732B1"/>
    <w:rsid w:val="00B74F4A"/>
    <w:rsid w:val="00B75AD1"/>
    <w:rsid w:val="00B75CCF"/>
    <w:rsid w:val="00B7763A"/>
    <w:rsid w:val="00B77B7D"/>
    <w:rsid w:val="00B80923"/>
    <w:rsid w:val="00B80AFF"/>
    <w:rsid w:val="00B8209B"/>
    <w:rsid w:val="00B831C0"/>
    <w:rsid w:val="00B8439E"/>
    <w:rsid w:val="00B852F5"/>
    <w:rsid w:val="00B8600C"/>
    <w:rsid w:val="00B86F15"/>
    <w:rsid w:val="00B87269"/>
    <w:rsid w:val="00B873C0"/>
    <w:rsid w:val="00B90417"/>
    <w:rsid w:val="00B910EA"/>
    <w:rsid w:val="00B91777"/>
    <w:rsid w:val="00B92768"/>
    <w:rsid w:val="00B939D5"/>
    <w:rsid w:val="00B947BC"/>
    <w:rsid w:val="00B95444"/>
    <w:rsid w:val="00B97425"/>
    <w:rsid w:val="00B97E00"/>
    <w:rsid w:val="00BA058C"/>
    <w:rsid w:val="00BA0594"/>
    <w:rsid w:val="00BA0BA7"/>
    <w:rsid w:val="00BA1A0A"/>
    <w:rsid w:val="00BA1A31"/>
    <w:rsid w:val="00BA36AA"/>
    <w:rsid w:val="00BA3C56"/>
    <w:rsid w:val="00BA45AE"/>
    <w:rsid w:val="00BA46F2"/>
    <w:rsid w:val="00BA4AC8"/>
    <w:rsid w:val="00BB06B4"/>
    <w:rsid w:val="00BB1572"/>
    <w:rsid w:val="00BB191E"/>
    <w:rsid w:val="00BB1AC4"/>
    <w:rsid w:val="00BB2566"/>
    <w:rsid w:val="00BB34F2"/>
    <w:rsid w:val="00BB3A8D"/>
    <w:rsid w:val="00BB42DA"/>
    <w:rsid w:val="00BB4F3E"/>
    <w:rsid w:val="00BB5D34"/>
    <w:rsid w:val="00BB6433"/>
    <w:rsid w:val="00BB77A3"/>
    <w:rsid w:val="00BB7A2D"/>
    <w:rsid w:val="00BC0429"/>
    <w:rsid w:val="00BC0777"/>
    <w:rsid w:val="00BC1CCE"/>
    <w:rsid w:val="00BC1D3B"/>
    <w:rsid w:val="00BC28CE"/>
    <w:rsid w:val="00BC336B"/>
    <w:rsid w:val="00BC3F13"/>
    <w:rsid w:val="00BC496A"/>
    <w:rsid w:val="00BC5C66"/>
    <w:rsid w:val="00BC6B7E"/>
    <w:rsid w:val="00BC758B"/>
    <w:rsid w:val="00BC7D00"/>
    <w:rsid w:val="00BD0551"/>
    <w:rsid w:val="00BD055B"/>
    <w:rsid w:val="00BD0A19"/>
    <w:rsid w:val="00BD0B76"/>
    <w:rsid w:val="00BD1947"/>
    <w:rsid w:val="00BD1C6C"/>
    <w:rsid w:val="00BD1DE0"/>
    <w:rsid w:val="00BD24FA"/>
    <w:rsid w:val="00BD2FE7"/>
    <w:rsid w:val="00BD3791"/>
    <w:rsid w:val="00BD3EC4"/>
    <w:rsid w:val="00BD6BA0"/>
    <w:rsid w:val="00BD6EB6"/>
    <w:rsid w:val="00BD7772"/>
    <w:rsid w:val="00BE0DA4"/>
    <w:rsid w:val="00BE0E5A"/>
    <w:rsid w:val="00BE2040"/>
    <w:rsid w:val="00BE3112"/>
    <w:rsid w:val="00BE38E4"/>
    <w:rsid w:val="00BE43D5"/>
    <w:rsid w:val="00BE4CA6"/>
    <w:rsid w:val="00BE4EA9"/>
    <w:rsid w:val="00BE501D"/>
    <w:rsid w:val="00BE580F"/>
    <w:rsid w:val="00BE5EFD"/>
    <w:rsid w:val="00BE6CE8"/>
    <w:rsid w:val="00BF0440"/>
    <w:rsid w:val="00BF075F"/>
    <w:rsid w:val="00BF14DF"/>
    <w:rsid w:val="00BF215A"/>
    <w:rsid w:val="00BF30B7"/>
    <w:rsid w:val="00BF5126"/>
    <w:rsid w:val="00BF5ED9"/>
    <w:rsid w:val="00BF7F6F"/>
    <w:rsid w:val="00C026C9"/>
    <w:rsid w:val="00C03090"/>
    <w:rsid w:val="00C03C6A"/>
    <w:rsid w:val="00C03E89"/>
    <w:rsid w:val="00C0455E"/>
    <w:rsid w:val="00C05732"/>
    <w:rsid w:val="00C05EEE"/>
    <w:rsid w:val="00C06404"/>
    <w:rsid w:val="00C06EA4"/>
    <w:rsid w:val="00C072F3"/>
    <w:rsid w:val="00C075E5"/>
    <w:rsid w:val="00C07C13"/>
    <w:rsid w:val="00C10ABB"/>
    <w:rsid w:val="00C1154E"/>
    <w:rsid w:val="00C128CC"/>
    <w:rsid w:val="00C13FD7"/>
    <w:rsid w:val="00C14ED0"/>
    <w:rsid w:val="00C1512F"/>
    <w:rsid w:val="00C1671C"/>
    <w:rsid w:val="00C167A1"/>
    <w:rsid w:val="00C16C11"/>
    <w:rsid w:val="00C172E0"/>
    <w:rsid w:val="00C17BA2"/>
    <w:rsid w:val="00C218FB"/>
    <w:rsid w:val="00C220BB"/>
    <w:rsid w:val="00C232DF"/>
    <w:rsid w:val="00C23ED6"/>
    <w:rsid w:val="00C2508B"/>
    <w:rsid w:val="00C2517C"/>
    <w:rsid w:val="00C25A63"/>
    <w:rsid w:val="00C25DC8"/>
    <w:rsid w:val="00C30257"/>
    <w:rsid w:val="00C30C79"/>
    <w:rsid w:val="00C31243"/>
    <w:rsid w:val="00C32835"/>
    <w:rsid w:val="00C32B42"/>
    <w:rsid w:val="00C32C5D"/>
    <w:rsid w:val="00C32CDA"/>
    <w:rsid w:val="00C3303B"/>
    <w:rsid w:val="00C33EA7"/>
    <w:rsid w:val="00C348A9"/>
    <w:rsid w:val="00C35005"/>
    <w:rsid w:val="00C35873"/>
    <w:rsid w:val="00C3598C"/>
    <w:rsid w:val="00C35BA4"/>
    <w:rsid w:val="00C360C1"/>
    <w:rsid w:val="00C365A1"/>
    <w:rsid w:val="00C36B1A"/>
    <w:rsid w:val="00C37926"/>
    <w:rsid w:val="00C37B63"/>
    <w:rsid w:val="00C40697"/>
    <w:rsid w:val="00C4171D"/>
    <w:rsid w:val="00C418BC"/>
    <w:rsid w:val="00C42AFC"/>
    <w:rsid w:val="00C43ED5"/>
    <w:rsid w:val="00C44416"/>
    <w:rsid w:val="00C45A53"/>
    <w:rsid w:val="00C45FB1"/>
    <w:rsid w:val="00C46279"/>
    <w:rsid w:val="00C47054"/>
    <w:rsid w:val="00C50D41"/>
    <w:rsid w:val="00C51464"/>
    <w:rsid w:val="00C51677"/>
    <w:rsid w:val="00C51D97"/>
    <w:rsid w:val="00C5395B"/>
    <w:rsid w:val="00C542C3"/>
    <w:rsid w:val="00C54A2D"/>
    <w:rsid w:val="00C55073"/>
    <w:rsid w:val="00C55804"/>
    <w:rsid w:val="00C60CC8"/>
    <w:rsid w:val="00C60CD9"/>
    <w:rsid w:val="00C61397"/>
    <w:rsid w:val="00C61C0A"/>
    <w:rsid w:val="00C62525"/>
    <w:rsid w:val="00C632FF"/>
    <w:rsid w:val="00C63489"/>
    <w:rsid w:val="00C6377F"/>
    <w:rsid w:val="00C63F6E"/>
    <w:rsid w:val="00C64BBC"/>
    <w:rsid w:val="00C65102"/>
    <w:rsid w:val="00C65DBB"/>
    <w:rsid w:val="00C66715"/>
    <w:rsid w:val="00C669C5"/>
    <w:rsid w:val="00C66F2F"/>
    <w:rsid w:val="00C67758"/>
    <w:rsid w:val="00C678AD"/>
    <w:rsid w:val="00C7015F"/>
    <w:rsid w:val="00C7307C"/>
    <w:rsid w:val="00C73201"/>
    <w:rsid w:val="00C73459"/>
    <w:rsid w:val="00C7372F"/>
    <w:rsid w:val="00C76A9D"/>
    <w:rsid w:val="00C77D37"/>
    <w:rsid w:val="00C77F8C"/>
    <w:rsid w:val="00C80DD0"/>
    <w:rsid w:val="00C814D8"/>
    <w:rsid w:val="00C81A9C"/>
    <w:rsid w:val="00C820E7"/>
    <w:rsid w:val="00C8221E"/>
    <w:rsid w:val="00C831F0"/>
    <w:rsid w:val="00C83FAD"/>
    <w:rsid w:val="00C84FD6"/>
    <w:rsid w:val="00C85A53"/>
    <w:rsid w:val="00C85BC6"/>
    <w:rsid w:val="00C86AC8"/>
    <w:rsid w:val="00C86BD3"/>
    <w:rsid w:val="00C873EA"/>
    <w:rsid w:val="00C87F13"/>
    <w:rsid w:val="00C905D8"/>
    <w:rsid w:val="00C92B31"/>
    <w:rsid w:val="00C92B84"/>
    <w:rsid w:val="00C9346B"/>
    <w:rsid w:val="00C937AA"/>
    <w:rsid w:val="00C93D65"/>
    <w:rsid w:val="00C93DE7"/>
    <w:rsid w:val="00C9434B"/>
    <w:rsid w:val="00C94456"/>
    <w:rsid w:val="00C9506C"/>
    <w:rsid w:val="00C95488"/>
    <w:rsid w:val="00C957D6"/>
    <w:rsid w:val="00C95C03"/>
    <w:rsid w:val="00C967CF"/>
    <w:rsid w:val="00C96945"/>
    <w:rsid w:val="00C970FA"/>
    <w:rsid w:val="00C97229"/>
    <w:rsid w:val="00C9745C"/>
    <w:rsid w:val="00C97746"/>
    <w:rsid w:val="00CA05CA"/>
    <w:rsid w:val="00CA1BD1"/>
    <w:rsid w:val="00CA2B46"/>
    <w:rsid w:val="00CA5455"/>
    <w:rsid w:val="00CA5490"/>
    <w:rsid w:val="00CA5985"/>
    <w:rsid w:val="00CA5D92"/>
    <w:rsid w:val="00CB1695"/>
    <w:rsid w:val="00CB1B76"/>
    <w:rsid w:val="00CB26A7"/>
    <w:rsid w:val="00CB2B2B"/>
    <w:rsid w:val="00CB3F6E"/>
    <w:rsid w:val="00CB4759"/>
    <w:rsid w:val="00CB4D95"/>
    <w:rsid w:val="00CB509C"/>
    <w:rsid w:val="00CB552D"/>
    <w:rsid w:val="00CB657F"/>
    <w:rsid w:val="00CB6EF1"/>
    <w:rsid w:val="00CB6FB2"/>
    <w:rsid w:val="00CB7235"/>
    <w:rsid w:val="00CC1905"/>
    <w:rsid w:val="00CC1A73"/>
    <w:rsid w:val="00CC26ED"/>
    <w:rsid w:val="00CC2C45"/>
    <w:rsid w:val="00CC3055"/>
    <w:rsid w:val="00CC463C"/>
    <w:rsid w:val="00CC5075"/>
    <w:rsid w:val="00CC62CC"/>
    <w:rsid w:val="00CC6A51"/>
    <w:rsid w:val="00CC6BE3"/>
    <w:rsid w:val="00CC7A42"/>
    <w:rsid w:val="00CC7A56"/>
    <w:rsid w:val="00CC7DF9"/>
    <w:rsid w:val="00CD00BA"/>
    <w:rsid w:val="00CD0194"/>
    <w:rsid w:val="00CD1042"/>
    <w:rsid w:val="00CD1614"/>
    <w:rsid w:val="00CD23B1"/>
    <w:rsid w:val="00CD26B1"/>
    <w:rsid w:val="00CD36DB"/>
    <w:rsid w:val="00CD4EC8"/>
    <w:rsid w:val="00CD4F21"/>
    <w:rsid w:val="00CD6D50"/>
    <w:rsid w:val="00CD7D65"/>
    <w:rsid w:val="00CE01DF"/>
    <w:rsid w:val="00CE1704"/>
    <w:rsid w:val="00CE18AD"/>
    <w:rsid w:val="00CE194A"/>
    <w:rsid w:val="00CE220B"/>
    <w:rsid w:val="00CE4041"/>
    <w:rsid w:val="00CE5183"/>
    <w:rsid w:val="00CE5E85"/>
    <w:rsid w:val="00CE688B"/>
    <w:rsid w:val="00CE73EE"/>
    <w:rsid w:val="00CE7962"/>
    <w:rsid w:val="00CE7997"/>
    <w:rsid w:val="00CF0034"/>
    <w:rsid w:val="00CF20A8"/>
    <w:rsid w:val="00CF241E"/>
    <w:rsid w:val="00CF2B02"/>
    <w:rsid w:val="00CF2BAC"/>
    <w:rsid w:val="00CF3CB7"/>
    <w:rsid w:val="00CF4AB0"/>
    <w:rsid w:val="00CF5389"/>
    <w:rsid w:val="00CF643B"/>
    <w:rsid w:val="00CF70B3"/>
    <w:rsid w:val="00D01BAB"/>
    <w:rsid w:val="00D03589"/>
    <w:rsid w:val="00D03CE5"/>
    <w:rsid w:val="00D0437E"/>
    <w:rsid w:val="00D052C5"/>
    <w:rsid w:val="00D065C6"/>
    <w:rsid w:val="00D066C1"/>
    <w:rsid w:val="00D07630"/>
    <w:rsid w:val="00D103BE"/>
    <w:rsid w:val="00D10444"/>
    <w:rsid w:val="00D1078E"/>
    <w:rsid w:val="00D10A15"/>
    <w:rsid w:val="00D112F4"/>
    <w:rsid w:val="00D11714"/>
    <w:rsid w:val="00D11A45"/>
    <w:rsid w:val="00D1235D"/>
    <w:rsid w:val="00D14478"/>
    <w:rsid w:val="00D14DFA"/>
    <w:rsid w:val="00D14EF5"/>
    <w:rsid w:val="00D15797"/>
    <w:rsid w:val="00D16B66"/>
    <w:rsid w:val="00D170FE"/>
    <w:rsid w:val="00D20794"/>
    <w:rsid w:val="00D20A63"/>
    <w:rsid w:val="00D227D2"/>
    <w:rsid w:val="00D2286C"/>
    <w:rsid w:val="00D2367E"/>
    <w:rsid w:val="00D23A95"/>
    <w:rsid w:val="00D23B50"/>
    <w:rsid w:val="00D23D49"/>
    <w:rsid w:val="00D25EE8"/>
    <w:rsid w:val="00D2604F"/>
    <w:rsid w:val="00D2658C"/>
    <w:rsid w:val="00D26F85"/>
    <w:rsid w:val="00D2705B"/>
    <w:rsid w:val="00D2712F"/>
    <w:rsid w:val="00D273D2"/>
    <w:rsid w:val="00D27F0C"/>
    <w:rsid w:val="00D30AA5"/>
    <w:rsid w:val="00D328F3"/>
    <w:rsid w:val="00D33696"/>
    <w:rsid w:val="00D33B3A"/>
    <w:rsid w:val="00D34C70"/>
    <w:rsid w:val="00D36276"/>
    <w:rsid w:val="00D36A40"/>
    <w:rsid w:val="00D37080"/>
    <w:rsid w:val="00D37F80"/>
    <w:rsid w:val="00D41225"/>
    <w:rsid w:val="00D416CC"/>
    <w:rsid w:val="00D4333F"/>
    <w:rsid w:val="00D43D3B"/>
    <w:rsid w:val="00D44B1E"/>
    <w:rsid w:val="00D44C05"/>
    <w:rsid w:val="00D45781"/>
    <w:rsid w:val="00D45A17"/>
    <w:rsid w:val="00D4650D"/>
    <w:rsid w:val="00D465D9"/>
    <w:rsid w:val="00D46817"/>
    <w:rsid w:val="00D471C5"/>
    <w:rsid w:val="00D50F9F"/>
    <w:rsid w:val="00D51854"/>
    <w:rsid w:val="00D518C8"/>
    <w:rsid w:val="00D519FA"/>
    <w:rsid w:val="00D51D13"/>
    <w:rsid w:val="00D52843"/>
    <w:rsid w:val="00D5306E"/>
    <w:rsid w:val="00D530BB"/>
    <w:rsid w:val="00D53C88"/>
    <w:rsid w:val="00D543F8"/>
    <w:rsid w:val="00D54929"/>
    <w:rsid w:val="00D56042"/>
    <w:rsid w:val="00D563B3"/>
    <w:rsid w:val="00D57768"/>
    <w:rsid w:val="00D57805"/>
    <w:rsid w:val="00D6191B"/>
    <w:rsid w:val="00D61F42"/>
    <w:rsid w:val="00D625F1"/>
    <w:rsid w:val="00D626C3"/>
    <w:rsid w:val="00D62A24"/>
    <w:rsid w:val="00D62DD2"/>
    <w:rsid w:val="00D63A1B"/>
    <w:rsid w:val="00D63DF2"/>
    <w:rsid w:val="00D63E7E"/>
    <w:rsid w:val="00D644EE"/>
    <w:rsid w:val="00D645AA"/>
    <w:rsid w:val="00D65139"/>
    <w:rsid w:val="00D65A5C"/>
    <w:rsid w:val="00D65BB7"/>
    <w:rsid w:val="00D66085"/>
    <w:rsid w:val="00D664DF"/>
    <w:rsid w:val="00D66C4F"/>
    <w:rsid w:val="00D6715C"/>
    <w:rsid w:val="00D67584"/>
    <w:rsid w:val="00D67EBD"/>
    <w:rsid w:val="00D7003B"/>
    <w:rsid w:val="00D70139"/>
    <w:rsid w:val="00D707CE"/>
    <w:rsid w:val="00D711B9"/>
    <w:rsid w:val="00D71EA4"/>
    <w:rsid w:val="00D72C37"/>
    <w:rsid w:val="00D74BDF"/>
    <w:rsid w:val="00D7554E"/>
    <w:rsid w:val="00D76FE4"/>
    <w:rsid w:val="00D81C73"/>
    <w:rsid w:val="00D83249"/>
    <w:rsid w:val="00D83E46"/>
    <w:rsid w:val="00D83E64"/>
    <w:rsid w:val="00D84645"/>
    <w:rsid w:val="00D864A7"/>
    <w:rsid w:val="00D866C6"/>
    <w:rsid w:val="00D86B1E"/>
    <w:rsid w:val="00D86E6E"/>
    <w:rsid w:val="00D8764A"/>
    <w:rsid w:val="00D87F0E"/>
    <w:rsid w:val="00D913D5"/>
    <w:rsid w:val="00D914DA"/>
    <w:rsid w:val="00D91E45"/>
    <w:rsid w:val="00D932FA"/>
    <w:rsid w:val="00D93645"/>
    <w:rsid w:val="00D94024"/>
    <w:rsid w:val="00D95781"/>
    <w:rsid w:val="00D958A1"/>
    <w:rsid w:val="00D961C1"/>
    <w:rsid w:val="00D966D7"/>
    <w:rsid w:val="00D96C1D"/>
    <w:rsid w:val="00D9719F"/>
    <w:rsid w:val="00D97375"/>
    <w:rsid w:val="00D979E8"/>
    <w:rsid w:val="00D97D28"/>
    <w:rsid w:val="00DA0066"/>
    <w:rsid w:val="00DA006D"/>
    <w:rsid w:val="00DA04E4"/>
    <w:rsid w:val="00DA04F7"/>
    <w:rsid w:val="00DA1094"/>
    <w:rsid w:val="00DA1222"/>
    <w:rsid w:val="00DA153C"/>
    <w:rsid w:val="00DA1CBA"/>
    <w:rsid w:val="00DA34FB"/>
    <w:rsid w:val="00DA3795"/>
    <w:rsid w:val="00DA4B00"/>
    <w:rsid w:val="00DA52DF"/>
    <w:rsid w:val="00DA548D"/>
    <w:rsid w:val="00DA599E"/>
    <w:rsid w:val="00DA62DC"/>
    <w:rsid w:val="00DA6DFC"/>
    <w:rsid w:val="00DA751A"/>
    <w:rsid w:val="00DB0AF7"/>
    <w:rsid w:val="00DB1A83"/>
    <w:rsid w:val="00DB1CA8"/>
    <w:rsid w:val="00DB1D51"/>
    <w:rsid w:val="00DB25DE"/>
    <w:rsid w:val="00DB2F01"/>
    <w:rsid w:val="00DB2F82"/>
    <w:rsid w:val="00DB3FC1"/>
    <w:rsid w:val="00DB42E4"/>
    <w:rsid w:val="00DB4D08"/>
    <w:rsid w:val="00DB5330"/>
    <w:rsid w:val="00DB5CB5"/>
    <w:rsid w:val="00DB67B7"/>
    <w:rsid w:val="00DB6DC6"/>
    <w:rsid w:val="00DB6F82"/>
    <w:rsid w:val="00DB7E34"/>
    <w:rsid w:val="00DC1419"/>
    <w:rsid w:val="00DC2889"/>
    <w:rsid w:val="00DC2DDB"/>
    <w:rsid w:val="00DC2E62"/>
    <w:rsid w:val="00DC3667"/>
    <w:rsid w:val="00DC4CD9"/>
    <w:rsid w:val="00DC4FC2"/>
    <w:rsid w:val="00DC5539"/>
    <w:rsid w:val="00DC57EC"/>
    <w:rsid w:val="00DC59E5"/>
    <w:rsid w:val="00DC5AA9"/>
    <w:rsid w:val="00DC5C3A"/>
    <w:rsid w:val="00DC714E"/>
    <w:rsid w:val="00DC734C"/>
    <w:rsid w:val="00DC7732"/>
    <w:rsid w:val="00DC785F"/>
    <w:rsid w:val="00DC7F23"/>
    <w:rsid w:val="00DD0F39"/>
    <w:rsid w:val="00DD14F8"/>
    <w:rsid w:val="00DD1658"/>
    <w:rsid w:val="00DD1CC5"/>
    <w:rsid w:val="00DD234E"/>
    <w:rsid w:val="00DD23A9"/>
    <w:rsid w:val="00DD409A"/>
    <w:rsid w:val="00DD417A"/>
    <w:rsid w:val="00DD4634"/>
    <w:rsid w:val="00DD5E0F"/>
    <w:rsid w:val="00DD5E32"/>
    <w:rsid w:val="00DD605C"/>
    <w:rsid w:val="00DD6BBD"/>
    <w:rsid w:val="00DD6F42"/>
    <w:rsid w:val="00DD7B43"/>
    <w:rsid w:val="00DD7B4A"/>
    <w:rsid w:val="00DD7CDD"/>
    <w:rsid w:val="00DE0D89"/>
    <w:rsid w:val="00DE10A8"/>
    <w:rsid w:val="00DE2478"/>
    <w:rsid w:val="00DE3BE8"/>
    <w:rsid w:val="00DE4DD4"/>
    <w:rsid w:val="00DE67DD"/>
    <w:rsid w:val="00DE6875"/>
    <w:rsid w:val="00DE6DF3"/>
    <w:rsid w:val="00DE7B24"/>
    <w:rsid w:val="00DF0830"/>
    <w:rsid w:val="00DF1175"/>
    <w:rsid w:val="00DF21F8"/>
    <w:rsid w:val="00DF233C"/>
    <w:rsid w:val="00DF4172"/>
    <w:rsid w:val="00DF5392"/>
    <w:rsid w:val="00DF55B9"/>
    <w:rsid w:val="00DF6454"/>
    <w:rsid w:val="00DF76A3"/>
    <w:rsid w:val="00E00026"/>
    <w:rsid w:val="00E008D8"/>
    <w:rsid w:val="00E00928"/>
    <w:rsid w:val="00E0098D"/>
    <w:rsid w:val="00E020A5"/>
    <w:rsid w:val="00E024D7"/>
    <w:rsid w:val="00E02FA9"/>
    <w:rsid w:val="00E03049"/>
    <w:rsid w:val="00E031FB"/>
    <w:rsid w:val="00E03E73"/>
    <w:rsid w:val="00E0426B"/>
    <w:rsid w:val="00E0574B"/>
    <w:rsid w:val="00E06C4A"/>
    <w:rsid w:val="00E07122"/>
    <w:rsid w:val="00E07193"/>
    <w:rsid w:val="00E07983"/>
    <w:rsid w:val="00E07A62"/>
    <w:rsid w:val="00E07F75"/>
    <w:rsid w:val="00E10055"/>
    <w:rsid w:val="00E10358"/>
    <w:rsid w:val="00E1066A"/>
    <w:rsid w:val="00E1067F"/>
    <w:rsid w:val="00E11317"/>
    <w:rsid w:val="00E121DB"/>
    <w:rsid w:val="00E124A4"/>
    <w:rsid w:val="00E13162"/>
    <w:rsid w:val="00E14EB4"/>
    <w:rsid w:val="00E15450"/>
    <w:rsid w:val="00E16FC0"/>
    <w:rsid w:val="00E17EB9"/>
    <w:rsid w:val="00E2012C"/>
    <w:rsid w:val="00E20179"/>
    <w:rsid w:val="00E20312"/>
    <w:rsid w:val="00E204C3"/>
    <w:rsid w:val="00E20F56"/>
    <w:rsid w:val="00E218EE"/>
    <w:rsid w:val="00E231F2"/>
    <w:rsid w:val="00E23CB5"/>
    <w:rsid w:val="00E2511A"/>
    <w:rsid w:val="00E2584F"/>
    <w:rsid w:val="00E2695F"/>
    <w:rsid w:val="00E270D7"/>
    <w:rsid w:val="00E30B81"/>
    <w:rsid w:val="00E31330"/>
    <w:rsid w:val="00E32215"/>
    <w:rsid w:val="00E33184"/>
    <w:rsid w:val="00E33C4F"/>
    <w:rsid w:val="00E33CB5"/>
    <w:rsid w:val="00E34066"/>
    <w:rsid w:val="00E3420C"/>
    <w:rsid w:val="00E3533A"/>
    <w:rsid w:val="00E364A9"/>
    <w:rsid w:val="00E364AC"/>
    <w:rsid w:val="00E36583"/>
    <w:rsid w:val="00E3703E"/>
    <w:rsid w:val="00E376B3"/>
    <w:rsid w:val="00E379A6"/>
    <w:rsid w:val="00E4047F"/>
    <w:rsid w:val="00E412F0"/>
    <w:rsid w:val="00E42B6E"/>
    <w:rsid w:val="00E43064"/>
    <w:rsid w:val="00E43E91"/>
    <w:rsid w:val="00E4441B"/>
    <w:rsid w:val="00E44493"/>
    <w:rsid w:val="00E4476B"/>
    <w:rsid w:val="00E45494"/>
    <w:rsid w:val="00E45A55"/>
    <w:rsid w:val="00E46681"/>
    <w:rsid w:val="00E467E6"/>
    <w:rsid w:val="00E46B8C"/>
    <w:rsid w:val="00E4704D"/>
    <w:rsid w:val="00E50035"/>
    <w:rsid w:val="00E50C70"/>
    <w:rsid w:val="00E51FA6"/>
    <w:rsid w:val="00E52C71"/>
    <w:rsid w:val="00E53EEA"/>
    <w:rsid w:val="00E5401F"/>
    <w:rsid w:val="00E5469D"/>
    <w:rsid w:val="00E551B3"/>
    <w:rsid w:val="00E55BF4"/>
    <w:rsid w:val="00E56488"/>
    <w:rsid w:val="00E6111D"/>
    <w:rsid w:val="00E6286D"/>
    <w:rsid w:val="00E639CE"/>
    <w:rsid w:val="00E63C2E"/>
    <w:rsid w:val="00E63CF9"/>
    <w:rsid w:val="00E647B6"/>
    <w:rsid w:val="00E649AB"/>
    <w:rsid w:val="00E64C1C"/>
    <w:rsid w:val="00E652A2"/>
    <w:rsid w:val="00E6642C"/>
    <w:rsid w:val="00E66E1E"/>
    <w:rsid w:val="00E66F82"/>
    <w:rsid w:val="00E6714E"/>
    <w:rsid w:val="00E67ABF"/>
    <w:rsid w:val="00E67F75"/>
    <w:rsid w:val="00E67FC0"/>
    <w:rsid w:val="00E70522"/>
    <w:rsid w:val="00E70B86"/>
    <w:rsid w:val="00E70C1D"/>
    <w:rsid w:val="00E70C3E"/>
    <w:rsid w:val="00E716AE"/>
    <w:rsid w:val="00E73145"/>
    <w:rsid w:val="00E73F8E"/>
    <w:rsid w:val="00E740D4"/>
    <w:rsid w:val="00E74894"/>
    <w:rsid w:val="00E74E2B"/>
    <w:rsid w:val="00E75241"/>
    <w:rsid w:val="00E7608A"/>
    <w:rsid w:val="00E76EBA"/>
    <w:rsid w:val="00E7778E"/>
    <w:rsid w:val="00E80908"/>
    <w:rsid w:val="00E80AB4"/>
    <w:rsid w:val="00E80D43"/>
    <w:rsid w:val="00E81467"/>
    <w:rsid w:val="00E8164E"/>
    <w:rsid w:val="00E825CC"/>
    <w:rsid w:val="00E826A8"/>
    <w:rsid w:val="00E829D5"/>
    <w:rsid w:val="00E82C39"/>
    <w:rsid w:val="00E836DB"/>
    <w:rsid w:val="00E83760"/>
    <w:rsid w:val="00E858F3"/>
    <w:rsid w:val="00E86132"/>
    <w:rsid w:val="00E865A5"/>
    <w:rsid w:val="00E86DF7"/>
    <w:rsid w:val="00E87215"/>
    <w:rsid w:val="00E877D4"/>
    <w:rsid w:val="00E907CF"/>
    <w:rsid w:val="00E90E26"/>
    <w:rsid w:val="00E917DF"/>
    <w:rsid w:val="00E91E55"/>
    <w:rsid w:val="00E924C0"/>
    <w:rsid w:val="00E925CC"/>
    <w:rsid w:val="00E935F0"/>
    <w:rsid w:val="00E93798"/>
    <w:rsid w:val="00E93F3D"/>
    <w:rsid w:val="00E94CA4"/>
    <w:rsid w:val="00E96E64"/>
    <w:rsid w:val="00EA0FDB"/>
    <w:rsid w:val="00EA1E3E"/>
    <w:rsid w:val="00EA21C1"/>
    <w:rsid w:val="00EA3212"/>
    <w:rsid w:val="00EA343E"/>
    <w:rsid w:val="00EA3924"/>
    <w:rsid w:val="00EA445C"/>
    <w:rsid w:val="00EA4A3F"/>
    <w:rsid w:val="00EA6374"/>
    <w:rsid w:val="00EA6380"/>
    <w:rsid w:val="00EA6C68"/>
    <w:rsid w:val="00EA7B35"/>
    <w:rsid w:val="00EB0168"/>
    <w:rsid w:val="00EB07BA"/>
    <w:rsid w:val="00EB0E09"/>
    <w:rsid w:val="00EB1532"/>
    <w:rsid w:val="00EB2A86"/>
    <w:rsid w:val="00EB3338"/>
    <w:rsid w:val="00EB3AA3"/>
    <w:rsid w:val="00EB3AA8"/>
    <w:rsid w:val="00EB6759"/>
    <w:rsid w:val="00EC01CB"/>
    <w:rsid w:val="00EC12F4"/>
    <w:rsid w:val="00EC34D3"/>
    <w:rsid w:val="00EC37AB"/>
    <w:rsid w:val="00EC46D1"/>
    <w:rsid w:val="00EC4906"/>
    <w:rsid w:val="00EC502A"/>
    <w:rsid w:val="00EC5081"/>
    <w:rsid w:val="00EC5175"/>
    <w:rsid w:val="00EC5F8E"/>
    <w:rsid w:val="00EC779A"/>
    <w:rsid w:val="00EC7915"/>
    <w:rsid w:val="00ED05B0"/>
    <w:rsid w:val="00ED06D0"/>
    <w:rsid w:val="00ED092A"/>
    <w:rsid w:val="00ED09C6"/>
    <w:rsid w:val="00ED1461"/>
    <w:rsid w:val="00ED2EAC"/>
    <w:rsid w:val="00ED3384"/>
    <w:rsid w:val="00ED36F9"/>
    <w:rsid w:val="00ED3726"/>
    <w:rsid w:val="00ED52B7"/>
    <w:rsid w:val="00ED5569"/>
    <w:rsid w:val="00ED75C3"/>
    <w:rsid w:val="00EE01B1"/>
    <w:rsid w:val="00EE0617"/>
    <w:rsid w:val="00EE0CFC"/>
    <w:rsid w:val="00EE2307"/>
    <w:rsid w:val="00EE353B"/>
    <w:rsid w:val="00EE35CF"/>
    <w:rsid w:val="00EE35FA"/>
    <w:rsid w:val="00EE63C6"/>
    <w:rsid w:val="00EE692C"/>
    <w:rsid w:val="00EE6AD8"/>
    <w:rsid w:val="00EE7377"/>
    <w:rsid w:val="00EE743D"/>
    <w:rsid w:val="00EF0311"/>
    <w:rsid w:val="00EF0C4F"/>
    <w:rsid w:val="00EF111C"/>
    <w:rsid w:val="00EF25CE"/>
    <w:rsid w:val="00EF2701"/>
    <w:rsid w:val="00EF2708"/>
    <w:rsid w:val="00EF2B2C"/>
    <w:rsid w:val="00EF2D49"/>
    <w:rsid w:val="00EF3038"/>
    <w:rsid w:val="00EF312D"/>
    <w:rsid w:val="00EF3868"/>
    <w:rsid w:val="00EF5012"/>
    <w:rsid w:val="00EF51A1"/>
    <w:rsid w:val="00EF5766"/>
    <w:rsid w:val="00EF6044"/>
    <w:rsid w:val="00EF6BE1"/>
    <w:rsid w:val="00EF71CB"/>
    <w:rsid w:val="00F00200"/>
    <w:rsid w:val="00F002A3"/>
    <w:rsid w:val="00F00625"/>
    <w:rsid w:val="00F00A70"/>
    <w:rsid w:val="00F033D2"/>
    <w:rsid w:val="00F03476"/>
    <w:rsid w:val="00F037E2"/>
    <w:rsid w:val="00F03BF3"/>
    <w:rsid w:val="00F0489E"/>
    <w:rsid w:val="00F04996"/>
    <w:rsid w:val="00F04F58"/>
    <w:rsid w:val="00F04F5B"/>
    <w:rsid w:val="00F0520B"/>
    <w:rsid w:val="00F06C45"/>
    <w:rsid w:val="00F06EEE"/>
    <w:rsid w:val="00F076FB"/>
    <w:rsid w:val="00F109E3"/>
    <w:rsid w:val="00F10B7A"/>
    <w:rsid w:val="00F1150D"/>
    <w:rsid w:val="00F120D1"/>
    <w:rsid w:val="00F1265A"/>
    <w:rsid w:val="00F12CA8"/>
    <w:rsid w:val="00F13A0D"/>
    <w:rsid w:val="00F1435A"/>
    <w:rsid w:val="00F1451E"/>
    <w:rsid w:val="00F14B52"/>
    <w:rsid w:val="00F14C89"/>
    <w:rsid w:val="00F151D5"/>
    <w:rsid w:val="00F160C0"/>
    <w:rsid w:val="00F16100"/>
    <w:rsid w:val="00F17BE9"/>
    <w:rsid w:val="00F201FC"/>
    <w:rsid w:val="00F20C37"/>
    <w:rsid w:val="00F20E69"/>
    <w:rsid w:val="00F21235"/>
    <w:rsid w:val="00F22052"/>
    <w:rsid w:val="00F220C2"/>
    <w:rsid w:val="00F23363"/>
    <w:rsid w:val="00F23974"/>
    <w:rsid w:val="00F239C6"/>
    <w:rsid w:val="00F25F67"/>
    <w:rsid w:val="00F26A57"/>
    <w:rsid w:val="00F274AA"/>
    <w:rsid w:val="00F27844"/>
    <w:rsid w:val="00F27887"/>
    <w:rsid w:val="00F27FD1"/>
    <w:rsid w:val="00F30701"/>
    <w:rsid w:val="00F30DEA"/>
    <w:rsid w:val="00F3139D"/>
    <w:rsid w:val="00F31CD1"/>
    <w:rsid w:val="00F31D33"/>
    <w:rsid w:val="00F3224E"/>
    <w:rsid w:val="00F3231C"/>
    <w:rsid w:val="00F325A4"/>
    <w:rsid w:val="00F34007"/>
    <w:rsid w:val="00F3476C"/>
    <w:rsid w:val="00F358EE"/>
    <w:rsid w:val="00F35C5E"/>
    <w:rsid w:val="00F362EE"/>
    <w:rsid w:val="00F37177"/>
    <w:rsid w:val="00F37F27"/>
    <w:rsid w:val="00F4048A"/>
    <w:rsid w:val="00F40815"/>
    <w:rsid w:val="00F41BF2"/>
    <w:rsid w:val="00F42206"/>
    <w:rsid w:val="00F42999"/>
    <w:rsid w:val="00F42A3F"/>
    <w:rsid w:val="00F42DAF"/>
    <w:rsid w:val="00F4442B"/>
    <w:rsid w:val="00F4466F"/>
    <w:rsid w:val="00F47E1D"/>
    <w:rsid w:val="00F507FF"/>
    <w:rsid w:val="00F50E8A"/>
    <w:rsid w:val="00F510D4"/>
    <w:rsid w:val="00F5171F"/>
    <w:rsid w:val="00F5177C"/>
    <w:rsid w:val="00F51D16"/>
    <w:rsid w:val="00F52392"/>
    <w:rsid w:val="00F52657"/>
    <w:rsid w:val="00F52A14"/>
    <w:rsid w:val="00F5329A"/>
    <w:rsid w:val="00F534D9"/>
    <w:rsid w:val="00F53FF8"/>
    <w:rsid w:val="00F55BA4"/>
    <w:rsid w:val="00F55F7C"/>
    <w:rsid w:val="00F55FF9"/>
    <w:rsid w:val="00F56701"/>
    <w:rsid w:val="00F576C6"/>
    <w:rsid w:val="00F57AD5"/>
    <w:rsid w:val="00F60825"/>
    <w:rsid w:val="00F60B04"/>
    <w:rsid w:val="00F60DF1"/>
    <w:rsid w:val="00F61E8A"/>
    <w:rsid w:val="00F6247E"/>
    <w:rsid w:val="00F629BF"/>
    <w:rsid w:val="00F629D9"/>
    <w:rsid w:val="00F63CB1"/>
    <w:rsid w:val="00F6413D"/>
    <w:rsid w:val="00F6514A"/>
    <w:rsid w:val="00F651EC"/>
    <w:rsid w:val="00F657AB"/>
    <w:rsid w:val="00F6677B"/>
    <w:rsid w:val="00F67D79"/>
    <w:rsid w:val="00F70124"/>
    <w:rsid w:val="00F701F5"/>
    <w:rsid w:val="00F70510"/>
    <w:rsid w:val="00F70B10"/>
    <w:rsid w:val="00F7197D"/>
    <w:rsid w:val="00F71C81"/>
    <w:rsid w:val="00F71CCA"/>
    <w:rsid w:val="00F73CDD"/>
    <w:rsid w:val="00F740C3"/>
    <w:rsid w:val="00F74992"/>
    <w:rsid w:val="00F74D0C"/>
    <w:rsid w:val="00F75884"/>
    <w:rsid w:val="00F76771"/>
    <w:rsid w:val="00F779BC"/>
    <w:rsid w:val="00F80079"/>
    <w:rsid w:val="00F80165"/>
    <w:rsid w:val="00F806CB"/>
    <w:rsid w:val="00F8160C"/>
    <w:rsid w:val="00F81C00"/>
    <w:rsid w:val="00F8209E"/>
    <w:rsid w:val="00F8234A"/>
    <w:rsid w:val="00F827AB"/>
    <w:rsid w:val="00F8326D"/>
    <w:rsid w:val="00F8436C"/>
    <w:rsid w:val="00F86626"/>
    <w:rsid w:val="00F909DA"/>
    <w:rsid w:val="00F9105E"/>
    <w:rsid w:val="00F9125F"/>
    <w:rsid w:val="00F93153"/>
    <w:rsid w:val="00F93D02"/>
    <w:rsid w:val="00F9476C"/>
    <w:rsid w:val="00F949F0"/>
    <w:rsid w:val="00F94A03"/>
    <w:rsid w:val="00F9516A"/>
    <w:rsid w:val="00F95A77"/>
    <w:rsid w:val="00F95B69"/>
    <w:rsid w:val="00F96918"/>
    <w:rsid w:val="00F96AB5"/>
    <w:rsid w:val="00F96E22"/>
    <w:rsid w:val="00F97BDE"/>
    <w:rsid w:val="00FA0032"/>
    <w:rsid w:val="00FA1B60"/>
    <w:rsid w:val="00FA2330"/>
    <w:rsid w:val="00FA2874"/>
    <w:rsid w:val="00FA3C4B"/>
    <w:rsid w:val="00FA3CC2"/>
    <w:rsid w:val="00FA3D1C"/>
    <w:rsid w:val="00FA41AA"/>
    <w:rsid w:val="00FA7F41"/>
    <w:rsid w:val="00FB05BA"/>
    <w:rsid w:val="00FB06ED"/>
    <w:rsid w:val="00FB10DD"/>
    <w:rsid w:val="00FB169E"/>
    <w:rsid w:val="00FB1836"/>
    <w:rsid w:val="00FB1DD6"/>
    <w:rsid w:val="00FB24A2"/>
    <w:rsid w:val="00FB259D"/>
    <w:rsid w:val="00FB3064"/>
    <w:rsid w:val="00FB38BB"/>
    <w:rsid w:val="00FB4068"/>
    <w:rsid w:val="00FB4164"/>
    <w:rsid w:val="00FB4E96"/>
    <w:rsid w:val="00FB5008"/>
    <w:rsid w:val="00FB57A6"/>
    <w:rsid w:val="00FB57F4"/>
    <w:rsid w:val="00FB6FD7"/>
    <w:rsid w:val="00FB75AD"/>
    <w:rsid w:val="00FB7D92"/>
    <w:rsid w:val="00FC1356"/>
    <w:rsid w:val="00FC19DB"/>
    <w:rsid w:val="00FC4381"/>
    <w:rsid w:val="00FC4B1A"/>
    <w:rsid w:val="00FD06C4"/>
    <w:rsid w:val="00FD3FC7"/>
    <w:rsid w:val="00FD51E1"/>
    <w:rsid w:val="00FD5F9C"/>
    <w:rsid w:val="00FD62C5"/>
    <w:rsid w:val="00FD6F1B"/>
    <w:rsid w:val="00FD766F"/>
    <w:rsid w:val="00FD7E77"/>
    <w:rsid w:val="00FE1973"/>
    <w:rsid w:val="00FE2787"/>
    <w:rsid w:val="00FE3001"/>
    <w:rsid w:val="00FE396F"/>
    <w:rsid w:val="00FE4166"/>
    <w:rsid w:val="00FE46DD"/>
    <w:rsid w:val="00FE4BDF"/>
    <w:rsid w:val="00FE5F52"/>
    <w:rsid w:val="00FE626E"/>
    <w:rsid w:val="00FE6D09"/>
    <w:rsid w:val="00FE79E0"/>
    <w:rsid w:val="00FF0084"/>
    <w:rsid w:val="00FF00B6"/>
    <w:rsid w:val="00FF1585"/>
    <w:rsid w:val="00FF3021"/>
    <w:rsid w:val="00FF38A9"/>
    <w:rsid w:val="00FF4110"/>
    <w:rsid w:val="00FF51D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3EC3C"/>
  <w15:chartTrackingRefBased/>
  <w15:docId w15:val="{9474C692-B55E-4CFD-9B72-5A572F63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512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A512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A5127F"/>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A5127F"/>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A5127F"/>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A5127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5127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5127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5127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5127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A5127F"/>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A5127F"/>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A5127F"/>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A5127F"/>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A5127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5127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5127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5127F"/>
    <w:rPr>
      <w:rFonts w:eastAsiaTheme="majorEastAsia" w:cstheme="majorBidi"/>
      <w:color w:val="272727" w:themeColor="text1" w:themeTint="D8"/>
    </w:rPr>
  </w:style>
  <w:style w:type="paragraph" w:styleId="Titolo">
    <w:name w:val="Title"/>
    <w:basedOn w:val="Normale"/>
    <w:next w:val="Normale"/>
    <w:link w:val="TitoloCarattere"/>
    <w:uiPriority w:val="10"/>
    <w:qFormat/>
    <w:rsid w:val="00A512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5127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5127F"/>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5127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5127F"/>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5127F"/>
    <w:rPr>
      <w:i/>
      <w:iCs/>
      <w:color w:val="404040" w:themeColor="text1" w:themeTint="BF"/>
    </w:rPr>
  </w:style>
  <w:style w:type="paragraph" w:styleId="Paragrafoelenco">
    <w:name w:val="List Paragraph"/>
    <w:basedOn w:val="Normale"/>
    <w:uiPriority w:val="34"/>
    <w:qFormat/>
    <w:rsid w:val="00A5127F"/>
    <w:pPr>
      <w:ind w:left="720"/>
      <w:contextualSpacing/>
    </w:pPr>
  </w:style>
  <w:style w:type="character" w:styleId="Enfasiintensa">
    <w:name w:val="Intense Emphasis"/>
    <w:basedOn w:val="Carpredefinitoparagrafo"/>
    <w:uiPriority w:val="21"/>
    <w:qFormat/>
    <w:rsid w:val="00A5127F"/>
    <w:rPr>
      <w:i/>
      <w:iCs/>
      <w:color w:val="0F4761" w:themeColor="accent1" w:themeShade="BF"/>
    </w:rPr>
  </w:style>
  <w:style w:type="paragraph" w:styleId="Citazioneintensa">
    <w:name w:val="Intense Quote"/>
    <w:basedOn w:val="Normale"/>
    <w:next w:val="Normale"/>
    <w:link w:val="CitazioneintensaCarattere"/>
    <w:uiPriority w:val="30"/>
    <w:qFormat/>
    <w:rsid w:val="00A512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5127F"/>
    <w:rPr>
      <w:i/>
      <w:iCs/>
      <w:color w:val="0F4761" w:themeColor="accent1" w:themeShade="BF"/>
    </w:rPr>
  </w:style>
  <w:style w:type="character" w:styleId="Riferimentointenso">
    <w:name w:val="Intense Reference"/>
    <w:basedOn w:val="Carpredefinitoparagrafo"/>
    <w:uiPriority w:val="32"/>
    <w:qFormat/>
    <w:rsid w:val="00A5127F"/>
    <w:rPr>
      <w:b/>
      <w:bCs/>
      <w:smallCaps/>
      <w:color w:val="0F4761" w:themeColor="accent1" w:themeShade="BF"/>
      <w:spacing w:val="5"/>
    </w:rPr>
  </w:style>
  <w:style w:type="table" w:styleId="Tabellagriglia1chiara">
    <w:name w:val="Grid Table 1 Light"/>
    <w:basedOn w:val="Tabellanormale"/>
    <w:uiPriority w:val="46"/>
    <w:rsid w:val="005378F5"/>
    <w:pPr>
      <w:spacing w:after="0" w:line="240" w:lineRule="auto"/>
    </w:pPr>
    <w:rPr>
      <w:kern w:val="0"/>
      <w:sz w:val="22"/>
      <w:szCs w:val="22"/>
      <w:lang w:val="en-GB"/>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llegamentoipertestuale">
    <w:name w:val="Hyperlink"/>
    <w:basedOn w:val="Carpredefinitoparagrafo"/>
    <w:uiPriority w:val="99"/>
    <w:unhideWhenUsed/>
    <w:rsid w:val="00A727FE"/>
    <w:rPr>
      <w:color w:val="467886" w:themeColor="hyperlink"/>
      <w:u w:val="single"/>
    </w:rPr>
  </w:style>
  <w:style w:type="character" w:customStyle="1" w:styleId="Menzionenonrisolta1">
    <w:name w:val="Menzione non risolta1"/>
    <w:basedOn w:val="Carpredefinitoparagrafo"/>
    <w:uiPriority w:val="99"/>
    <w:semiHidden/>
    <w:unhideWhenUsed/>
    <w:rsid w:val="00A727FE"/>
    <w:rPr>
      <w:color w:val="605E5C"/>
      <w:shd w:val="clear" w:color="auto" w:fill="E1DFDD"/>
    </w:rPr>
  </w:style>
  <w:style w:type="table" w:styleId="Grigliatabella">
    <w:name w:val="Table Grid"/>
    <w:basedOn w:val="Tabellanormale"/>
    <w:uiPriority w:val="39"/>
    <w:rsid w:val="00FA3C4B"/>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FA3C4B"/>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character" w:styleId="Rimandocommento">
    <w:name w:val="annotation reference"/>
    <w:basedOn w:val="Carpredefinitoparagrafo"/>
    <w:uiPriority w:val="99"/>
    <w:semiHidden/>
    <w:unhideWhenUsed/>
    <w:rsid w:val="00FA3C4B"/>
    <w:rPr>
      <w:sz w:val="16"/>
      <w:szCs w:val="16"/>
    </w:rPr>
  </w:style>
  <w:style w:type="paragraph" w:styleId="Testocommento">
    <w:name w:val="annotation text"/>
    <w:basedOn w:val="Normale"/>
    <w:link w:val="TestocommentoCarattere"/>
    <w:uiPriority w:val="99"/>
    <w:unhideWhenUsed/>
    <w:rsid w:val="00FA3C4B"/>
    <w:pPr>
      <w:spacing w:after="0" w:line="240" w:lineRule="auto"/>
    </w:pPr>
    <w:rPr>
      <w:rFonts w:ascii="Times New Roman" w:eastAsia="Times New Roman" w:hAnsi="Times New Roman" w:cs="Times New Roman"/>
      <w:kern w:val="0"/>
      <w:sz w:val="20"/>
      <w:szCs w:val="20"/>
      <w:lang w:val="en-GB" w:eastAsia="en-GB"/>
      <w14:ligatures w14:val="none"/>
    </w:rPr>
  </w:style>
  <w:style w:type="character" w:customStyle="1" w:styleId="TestocommentoCarattere">
    <w:name w:val="Testo commento Carattere"/>
    <w:basedOn w:val="Carpredefinitoparagrafo"/>
    <w:link w:val="Testocommento"/>
    <w:uiPriority w:val="99"/>
    <w:rsid w:val="00FA3C4B"/>
    <w:rPr>
      <w:rFonts w:ascii="Times New Roman" w:eastAsia="Times New Roman" w:hAnsi="Times New Roman" w:cs="Times New Roman"/>
      <w:kern w:val="0"/>
      <w:sz w:val="20"/>
      <w:szCs w:val="20"/>
      <w:lang w:val="en-GB" w:eastAsia="en-GB"/>
      <w14:ligatures w14:val="none"/>
    </w:rPr>
  </w:style>
  <w:style w:type="paragraph" w:styleId="Revisione">
    <w:name w:val="Revision"/>
    <w:hidden/>
    <w:uiPriority w:val="99"/>
    <w:semiHidden/>
    <w:rsid w:val="004D4D4C"/>
    <w:pPr>
      <w:spacing w:after="0" w:line="240" w:lineRule="auto"/>
    </w:pPr>
  </w:style>
  <w:style w:type="paragraph" w:styleId="Didascalia">
    <w:name w:val="caption"/>
    <w:basedOn w:val="Normale"/>
    <w:next w:val="Normale"/>
    <w:uiPriority w:val="35"/>
    <w:unhideWhenUsed/>
    <w:qFormat/>
    <w:rsid w:val="008369B0"/>
    <w:pPr>
      <w:spacing w:after="200" w:line="240" w:lineRule="auto"/>
    </w:pPr>
    <w:rPr>
      <w:i/>
      <w:iCs/>
      <w:color w:val="0E2841" w:themeColor="text2"/>
      <w:sz w:val="18"/>
      <w:szCs w:val="18"/>
    </w:rPr>
  </w:style>
  <w:style w:type="paragraph" w:styleId="Soggettocommento">
    <w:name w:val="annotation subject"/>
    <w:basedOn w:val="Testocommento"/>
    <w:next w:val="Testocommento"/>
    <w:link w:val="SoggettocommentoCarattere"/>
    <w:uiPriority w:val="99"/>
    <w:semiHidden/>
    <w:unhideWhenUsed/>
    <w:rsid w:val="00150803"/>
    <w:pPr>
      <w:spacing w:after="160"/>
    </w:pPr>
    <w:rPr>
      <w:rFonts w:asciiTheme="minorHAnsi" w:eastAsiaTheme="minorHAnsi" w:hAnsiTheme="minorHAnsi" w:cstheme="minorBidi"/>
      <w:b/>
      <w:bCs/>
      <w:kern w:val="2"/>
      <w:lang w:val="it-IT" w:eastAsia="en-US"/>
      <w14:ligatures w14:val="standardContextual"/>
    </w:rPr>
  </w:style>
  <w:style w:type="character" w:customStyle="1" w:styleId="SoggettocommentoCarattere">
    <w:name w:val="Soggetto commento Carattere"/>
    <w:basedOn w:val="TestocommentoCarattere"/>
    <w:link w:val="Soggettocommento"/>
    <w:uiPriority w:val="99"/>
    <w:semiHidden/>
    <w:rsid w:val="00150803"/>
    <w:rPr>
      <w:rFonts w:ascii="Times New Roman" w:eastAsia="Times New Roman" w:hAnsi="Times New Roman" w:cs="Times New Roman"/>
      <w:b/>
      <w:bCs/>
      <w:kern w:val="0"/>
      <w:sz w:val="20"/>
      <w:szCs w:val="20"/>
      <w:lang w:val="en-GB" w:eastAsia="en-GB"/>
      <w14:ligatures w14:val="none"/>
    </w:rPr>
  </w:style>
  <w:style w:type="paragraph" w:styleId="Testofumetto">
    <w:name w:val="Balloon Text"/>
    <w:basedOn w:val="Normale"/>
    <w:link w:val="TestofumettoCarattere"/>
    <w:uiPriority w:val="99"/>
    <w:semiHidden/>
    <w:unhideWhenUsed/>
    <w:rsid w:val="0015080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50803"/>
    <w:rPr>
      <w:rFonts w:ascii="Segoe UI" w:hAnsi="Segoe UI" w:cs="Segoe UI"/>
      <w:sz w:val="18"/>
      <w:szCs w:val="18"/>
    </w:rPr>
  </w:style>
  <w:style w:type="paragraph" w:styleId="Intestazione">
    <w:name w:val="header"/>
    <w:basedOn w:val="Normale"/>
    <w:link w:val="IntestazioneCarattere"/>
    <w:uiPriority w:val="99"/>
    <w:unhideWhenUsed/>
    <w:rsid w:val="00A77BA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77BAF"/>
  </w:style>
  <w:style w:type="paragraph" w:styleId="Pidipagina">
    <w:name w:val="footer"/>
    <w:basedOn w:val="Normale"/>
    <w:link w:val="PidipaginaCarattere"/>
    <w:uiPriority w:val="99"/>
    <w:unhideWhenUsed/>
    <w:rsid w:val="00A77BA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77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967091">
      <w:bodyDiv w:val="1"/>
      <w:marLeft w:val="0"/>
      <w:marRight w:val="0"/>
      <w:marTop w:val="0"/>
      <w:marBottom w:val="0"/>
      <w:divBdr>
        <w:top w:val="none" w:sz="0" w:space="0" w:color="auto"/>
        <w:left w:val="none" w:sz="0" w:space="0" w:color="auto"/>
        <w:bottom w:val="none" w:sz="0" w:space="0" w:color="auto"/>
        <w:right w:val="none" w:sz="0" w:space="0" w:color="auto"/>
      </w:divBdr>
    </w:div>
    <w:div w:id="481896716">
      <w:bodyDiv w:val="1"/>
      <w:marLeft w:val="0"/>
      <w:marRight w:val="0"/>
      <w:marTop w:val="0"/>
      <w:marBottom w:val="0"/>
      <w:divBdr>
        <w:top w:val="none" w:sz="0" w:space="0" w:color="auto"/>
        <w:left w:val="none" w:sz="0" w:space="0" w:color="auto"/>
        <w:bottom w:val="none" w:sz="0" w:space="0" w:color="auto"/>
        <w:right w:val="none" w:sz="0" w:space="0" w:color="auto"/>
      </w:divBdr>
    </w:div>
    <w:div w:id="744035804">
      <w:bodyDiv w:val="1"/>
      <w:marLeft w:val="0"/>
      <w:marRight w:val="0"/>
      <w:marTop w:val="0"/>
      <w:marBottom w:val="0"/>
      <w:divBdr>
        <w:top w:val="none" w:sz="0" w:space="0" w:color="auto"/>
        <w:left w:val="none" w:sz="0" w:space="0" w:color="auto"/>
        <w:bottom w:val="none" w:sz="0" w:space="0" w:color="auto"/>
        <w:right w:val="none" w:sz="0" w:space="0" w:color="auto"/>
      </w:divBdr>
    </w:div>
    <w:div w:id="840779069">
      <w:bodyDiv w:val="1"/>
      <w:marLeft w:val="0"/>
      <w:marRight w:val="0"/>
      <w:marTop w:val="0"/>
      <w:marBottom w:val="0"/>
      <w:divBdr>
        <w:top w:val="none" w:sz="0" w:space="0" w:color="auto"/>
        <w:left w:val="none" w:sz="0" w:space="0" w:color="auto"/>
        <w:bottom w:val="none" w:sz="0" w:space="0" w:color="auto"/>
        <w:right w:val="none" w:sz="0" w:space="0" w:color="auto"/>
      </w:divBdr>
    </w:div>
    <w:div w:id="896940165">
      <w:bodyDiv w:val="1"/>
      <w:marLeft w:val="0"/>
      <w:marRight w:val="0"/>
      <w:marTop w:val="0"/>
      <w:marBottom w:val="0"/>
      <w:divBdr>
        <w:top w:val="none" w:sz="0" w:space="0" w:color="auto"/>
        <w:left w:val="none" w:sz="0" w:space="0" w:color="auto"/>
        <w:bottom w:val="none" w:sz="0" w:space="0" w:color="auto"/>
        <w:right w:val="none" w:sz="0" w:space="0" w:color="auto"/>
      </w:divBdr>
    </w:div>
    <w:div w:id="1335954973">
      <w:bodyDiv w:val="1"/>
      <w:marLeft w:val="0"/>
      <w:marRight w:val="0"/>
      <w:marTop w:val="0"/>
      <w:marBottom w:val="0"/>
      <w:divBdr>
        <w:top w:val="none" w:sz="0" w:space="0" w:color="auto"/>
        <w:left w:val="none" w:sz="0" w:space="0" w:color="auto"/>
        <w:bottom w:val="none" w:sz="0" w:space="0" w:color="auto"/>
        <w:right w:val="none" w:sz="0" w:space="0" w:color="auto"/>
      </w:divBdr>
    </w:div>
    <w:div w:id="1359817952">
      <w:bodyDiv w:val="1"/>
      <w:marLeft w:val="0"/>
      <w:marRight w:val="0"/>
      <w:marTop w:val="0"/>
      <w:marBottom w:val="0"/>
      <w:divBdr>
        <w:top w:val="none" w:sz="0" w:space="0" w:color="auto"/>
        <w:left w:val="none" w:sz="0" w:space="0" w:color="auto"/>
        <w:bottom w:val="none" w:sz="0" w:space="0" w:color="auto"/>
        <w:right w:val="none" w:sz="0" w:space="0" w:color="auto"/>
      </w:divBdr>
    </w:div>
    <w:div w:id="1566068193">
      <w:bodyDiv w:val="1"/>
      <w:marLeft w:val="0"/>
      <w:marRight w:val="0"/>
      <w:marTop w:val="0"/>
      <w:marBottom w:val="0"/>
      <w:divBdr>
        <w:top w:val="none" w:sz="0" w:space="0" w:color="auto"/>
        <w:left w:val="none" w:sz="0" w:space="0" w:color="auto"/>
        <w:bottom w:val="none" w:sz="0" w:space="0" w:color="auto"/>
        <w:right w:val="none" w:sz="0" w:space="0" w:color="auto"/>
      </w:divBdr>
    </w:div>
    <w:div w:id="1786578408">
      <w:bodyDiv w:val="1"/>
      <w:marLeft w:val="0"/>
      <w:marRight w:val="0"/>
      <w:marTop w:val="0"/>
      <w:marBottom w:val="0"/>
      <w:divBdr>
        <w:top w:val="none" w:sz="0" w:space="0" w:color="auto"/>
        <w:left w:val="none" w:sz="0" w:space="0" w:color="auto"/>
        <w:bottom w:val="none" w:sz="0" w:space="0" w:color="auto"/>
        <w:right w:val="none" w:sz="0" w:space="0" w:color="auto"/>
      </w:divBdr>
    </w:div>
    <w:div w:id="1923491780">
      <w:bodyDiv w:val="1"/>
      <w:marLeft w:val="0"/>
      <w:marRight w:val="0"/>
      <w:marTop w:val="0"/>
      <w:marBottom w:val="0"/>
      <w:divBdr>
        <w:top w:val="none" w:sz="0" w:space="0" w:color="auto"/>
        <w:left w:val="none" w:sz="0" w:space="0" w:color="auto"/>
        <w:bottom w:val="none" w:sz="0" w:space="0" w:color="auto"/>
        <w:right w:val="none" w:sz="0" w:space="0" w:color="auto"/>
      </w:divBdr>
    </w:div>
    <w:div w:id="2062165828">
      <w:bodyDiv w:val="1"/>
      <w:marLeft w:val="0"/>
      <w:marRight w:val="0"/>
      <w:marTop w:val="0"/>
      <w:marBottom w:val="0"/>
      <w:divBdr>
        <w:top w:val="none" w:sz="0" w:space="0" w:color="auto"/>
        <w:left w:val="none" w:sz="0" w:space="0" w:color="auto"/>
        <w:bottom w:val="none" w:sz="0" w:space="0" w:color="auto"/>
        <w:right w:val="none" w:sz="0" w:space="0" w:color="auto"/>
      </w:divBdr>
      <w:divsChild>
        <w:div w:id="136656087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1CB2E-5923-490D-9E51-DE3899E54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4586</Words>
  <Characters>26144</Characters>
  <Application>Microsoft Office Word</Application>
  <DocSecurity>0</DocSecurity>
  <Lines>217</Lines>
  <Paragraphs>61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Rinaldo Oggioni</dc:creator>
  <cp:keywords/>
  <dc:description/>
  <cp:lastModifiedBy>Francesco Flandi</cp:lastModifiedBy>
  <cp:revision>31</cp:revision>
  <dcterms:created xsi:type="dcterms:W3CDTF">2025-08-25T09:13:00Z</dcterms:created>
  <dcterms:modified xsi:type="dcterms:W3CDTF">2025-08-26T12:44:00Z</dcterms:modified>
</cp:coreProperties>
</file>