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343E3" w14:textId="77777777" w:rsidR="00BF7906" w:rsidRPr="00BF18CB" w:rsidRDefault="00BF7906" w:rsidP="00BF7906">
      <w:pPr>
        <w:spacing w:before="120" w:after="120" w:line="360" w:lineRule="auto"/>
        <w:jc w:val="both"/>
        <w:rPr>
          <w:lang w:val="en-US"/>
        </w:rPr>
      </w:pPr>
      <w:r w:rsidRPr="00BF18C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ppendix</w:t>
      </w:r>
      <w:r>
        <w:fldChar w:fldCharType="begin"/>
      </w:r>
      <w:r w:rsidRPr="00BF18CB">
        <w:rPr>
          <w:lang w:val="en-US"/>
        </w:rPr>
        <w:instrText xml:space="preserve"> LINK Excel.Sheet.12 "F:\\LABITE\\Publi_Soura\\Thèse_Fiche d'inscription\\Littérature\\Our works\\Projet de thèse_2021-2024\\UEPA 2023-2024\\Mentorats\\Analyse_Update\\Résultats\\Figures et tableaux_100424.xlsx" "Prévalence_Mil_Niv_pays (2)!L5C1:L29C10" \a \f 4 \h  \* MERGEFORMAT </w:instrText>
      </w:r>
      <w:r>
        <w:fldChar w:fldCharType="separate"/>
      </w:r>
    </w:p>
    <w:p w14:paraId="40903A53" w14:textId="77777777" w:rsidR="00BF7906" w:rsidRPr="00E9464A" w:rsidRDefault="00BF7906" w:rsidP="00BF7906">
      <w:pPr>
        <w:pStyle w:val="Caption"/>
        <w:keepNext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E9464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Table 4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a</w:t>
      </w:r>
      <w:r w:rsidRPr="00E9464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>: Prevalence of early sexual debut by place of residence and household standard of living for adolescent girls and young women, by country, 2000-2023</w:t>
      </w:r>
    </w:p>
    <w:tbl>
      <w:tblPr>
        <w:tblW w:w="151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6"/>
        <w:gridCol w:w="1474"/>
        <w:gridCol w:w="1474"/>
        <w:gridCol w:w="1474"/>
        <w:gridCol w:w="1474"/>
        <w:gridCol w:w="1474"/>
        <w:gridCol w:w="1474"/>
        <w:gridCol w:w="1474"/>
        <w:gridCol w:w="1474"/>
        <w:gridCol w:w="1474"/>
      </w:tblGrid>
      <w:tr w:rsidR="00BF7906" w:rsidRPr="00525566" w14:paraId="53B84DA9" w14:textId="77777777" w:rsidTr="00A43A20">
        <w:trPr>
          <w:trHeight w:val="283"/>
          <w:jc w:val="center"/>
        </w:trPr>
        <w:tc>
          <w:tcPr>
            <w:tcW w:w="1856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81A5A5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bookmarkStart w:id="0" w:name="_Hlk180503522"/>
            <w:r w:rsidRPr="00E9464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Socio-economic variables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608B3C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</w:t>
            </w: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nin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6E633B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Burkina Faso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85A931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Camero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o</w:t>
            </w: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n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5CA18F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Ethiopi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52BE73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Gabon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051E0A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Ghana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0243EF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Guin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98F2FC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Kenya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5283CF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Lib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</w:t>
            </w: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ria</w:t>
            </w:r>
          </w:p>
        </w:tc>
      </w:tr>
      <w:tr w:rsidR="00BF7906" w:rsidRPr="00525566" w14:paraId="4CE557D7" w14:textId="77777777" w:rsidTr="00A43A20">
        <w:trPr>
          <w:trHeight w:val="283"/>
          <w:jc w:val="center"/>
        </w:trPr>
        <w:tc>
          <w:tcPr>
            <w:tcW w:w="1856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0883C7C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585570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769B78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DB1E6F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CF7864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EE709C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06E720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81A527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4D953E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073934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</w:tr>
      <w:tr w:rsidR="00BF7906" w:rsidRPr="00525566" w14:paraId="2653E3B6" w14:textId="77777777" w:rsidTr="00A43A20">
        <w:trPr>
          <w:trHeight w:val="283"/>
          <w:jc w:val="center"/>
        </w:trPr>
        <w:tc>
          <w:tcPr>
            <w:tcW w:w="185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567BF88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9464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Place of residence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82B718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5AE95C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5B45E9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39E81C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2E599D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D4BB22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BFF904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64E366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18AD68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</w:tr>
      <w:tr w:rsidR="00BF7906" w:rsidRPr="00525566" w14:paraId="630AED17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7B539694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Urban</w:t>
            </w:r>
          </w:p>
        </w:tc>
        <w:tc>
          <w:tcPr>
            <w:tcW w:w="1474" w:type="dxa"/>
            <w:noWrap/>
            <w:vAlign w:val="center"/>
            <w:hideMark/>
          </w:tcPr>
          <w:p w14:paraId="50C4A75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36,2 [30,4-42,5]</w:t>
            </w:r>
          </w:p>
        </w:tc>
        <w:tc>
          <w:tcPr>
            <w:tcW w:w="1474" w:type="dxa"/>
            <w:noWrap/>
            <w:vAlign w:val="center"/>
            <w:hideMark/>
          </w:tcPr>
          <w:p w14:paraId="2353E2D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44,6 [34,5-55,3]</w:t>
            </w:r>
          </w:p>
        </w:tc>
        <w:tc>
          <w:tcPr>
            <w:tcW w:w="1474" w:type="dxa"/>
            <w:noWrap/>
            <w:vAlign w:val="center"/>
            <w:hideMark/>
          </w:tcPr>
          <w:p w14:paraId="6432E53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45,6 [39,2-52,1]</w:t>
            </w:r>
          </w:p>
        </w:tc>
        <w:tc>
          <w:tcPr>
            <w:tcW w:w="1474" w:type="dxa"/>
            <w:noWrap/>
            <w:vAlign w:val="center"/>
            <w:hideMark/>
          </w:tcPr>
          <w:p w14:paraId="0F9154C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25,7 [11,2-48,5]</w:t>
            </w:r>
          </w:p>
        </w:tc>
        <w:tc>
          <w:tcPr>
            <w:tcW w:w="1474" w:type="dxa"/>
            <w:noWrap/>
            <w:vAlign w:val="center"/>
            <w:hideMark/>
          </w:tcPr>
          <w:p w14:paraId="556DA37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87,2 [83,1-90,4]</w:t>
            </w:r>
          </w:p>
        </w:tc>
        <w:tc>
          <w:tcPr>
            <w:tcW w:w="1474" w:type="dxa"/>
            <w:noWrap/>
            <w:vAlign w:val="center"/>
            <w:hideMark/>
          </w:tcPr>
          <w:p w14:paraId="6A25ECC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51,1 [44,1-58,0]</w:t>
            </w:r>
          </w:p>
        </w:tc>
        <w:tc>
          <w:tcPr>
            <w:tcW w:w="1474" w:type="dxa"/>
            <w:noWrap/>
            <w:vAlign w:val="center"/>
            <w:hideMark/>
          </w:tcPr>
          <w:p w14:paraId="4BF90CC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53,7 [43,7-63,5]</w:t>
            </w:r>
          </w:p>
        </w:tc>
        <w:tc>
          <w:tcPr>
            <w:tcW w:w="1474" w:type="dxa"/>
            <w:noWrap/>
            <w:vAlign w:val="center"/>
            <w:hideMark/>
          </w:tcPr>
          <w:p w14:paraId="2C6CAFA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14,6 [10,7-19,7]</w:t>
            </w:r>
          </w:p>
        </w:tc>
        <w:tc>
          <w:tcPr>
            <w:tcW w:w="1474" w:type="dxa"/>
            <w:noWrap/>
            <w:vAlign w:val="center"/>
            <w:hideMark/>
          </w:tcPr>
          <w:p w14:paraId="609C30D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60,1 [53,6-66,3]</w:t>
            </w:r>
          </w:p>
        </w:tc>
      </w:tr>
      <w:tr w:rsidR="00BF7906" w:rsidRPr="00525566" w14:paraId="7A140463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353679A7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Rural</w:t>
            </w:r>
          </w:p>
        </w:tc>
        <w:tc>
          <w:tcPr>
            <w:tcW w:w="1474" w:type="dxa"/>
            <w:noWrap/>
            <w:vAlign w:val="center"/>
            <w:hideMark/>
          </w:tcPr>
          <w:p w14:paraId="05E5BD8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63,8 [57,5-69,6]</w:t>
            </w:r>
          </w:p>
        </w:tc>
        <w:tc>
          <w:tcPr>
            <w:tcW w:w="1474" w:type="dxa"/>
            <w:noWrap/>
            <w:vAlign w:val="center"/>
            <w:hideMark/>
          </w:tcPr>
          <w:p w14:paraId="59A4D74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55,4 [44,7-65,5]</w:t>
            </w:r>
          </w:p>
        </w:tc>
        <w:tc>
          <w:tcPr>
            <w:tcW w:w="1474" w:type="dxa"/>
            <w:noWrap/>
            <w:vAlign w:val="center"/>
            <w:hideMark/>
          </w:tcPr>
          <w:p w14:paraId="23E3CCE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54,4 [47,9-60,8]</w:t>
            </w:r>
          </w:p>
        </w:tc>
        <w:tc>
          <w:tcPr>
            <w:tcW w:w="1474" w:type="dxa"/>
            <w:noWrap/>
            <w:vAlign w:val="center"/>
            <w:hideMark/>
          </w:tcPr>
          <w:p w14:paraId="7539B64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74,3 [51,5-88,8]</w:t>
            </w:r>
          </w:p>
        </w:tc>
        <w:tc>
          <w:tcPr>
            <w:tcW w:w="1474" w:type="dxa"/>
            <w:noWrap/>
            <w:vAlign w:val="center"/>
            <w:hideMark/>
          </w:tcPr>
          <w:p w14:paraId="4211B5C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12,8 [09,6-16,9]</w:t>
            </w:r>
          </w:p>
        </w:tc>
        <w:tc>
          <w:tcPr>
            <w:tcW w:w="1474" w:type="dxa"/>
            <w:noWrap/>
            <w:vAlign w:val="center"/>
            <w:hideMark/>
          </w:tcPr>
          <w:p w14:paraId="3C76745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48,9 [42,0-55,9]</w:t>
            </w:r>
          </w:p>
        </w:tc>
        <w:tc>
          <w:tcPr>
            <w:tcW w:w="1474" w:type="dxa"/>
            <w:noWrap/>
            <w:vAlign w:val="center"/>
            <w:hideMark/>
          </w:tcPr>
          <w:p w14:paraId="275B306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46,3 [36,5-56,3]</w:t>
            </w:r>
          </w:p>
        </w:tc>
        <w:tc>
          <w:tcPr>
            <w:tcW w:w="1474" w:type="dxa"/>
            <w:noWrap/>
            <w:vAlign w:val="center"/>
            <w:hideMark/>
          </w:tcPr>
          <w:p w14:paraId="705C119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85,4 [80,3-89,3]</w:t>
            </w:r>
          </w:p>
        </w:tc>
        <w:tc>
          <w:tcPr>
            <w:tcW w:w="1474" w:type="dxa"/>
            <w:noWrap/>
            <w:vAlign w:val="center"/>
            <w:hideMark/>
          </w:tcPr>
          <w:p w14:paraId="171ACC15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39,9 [33,7-46,4]</w:t>
            </w:r>
          </w:p>
        </w:tc>
      </w:tr>
      <w:tr w:rsidR="00BF7906" w:rsidRPr="00525566" w14:paraId="6FA6DCB9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6CF94418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9464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Standard of living</w:t>
            </w:r>
          </w:p>
        </w:tc>
        <w:tc>
          <w:tcPr>
            <w:tcW w:w="1474" w:type="dxa"/>
            <w:noWrap/>
            <w:vAlign w:val="center"/>
            <w:hideMark/>
          </w:tcPr>
          <w:p w14:paraId="31B64FE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3A24C64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</w:t>
            </w:r>
          </w:p>
        </w:tc>
        <w:tc>
          <w:tcPr>
            <w:tcW w:w="1474" w:type="dxa"/>
            <w:noWrap/>
            <w:vAlign w:val="center"/>
            <w:hideMark/>
          </w:tcPr>
          <w:p w14:paraId="2FD899A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238C0E3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noWrap/>
            <w:vAlign w:val="center"/>
            <w:hideMark/>
          </w:tcPr>
          <w:p w14:paraId="4F0A0655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4EA1C71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2F60946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noWrap/>
            <w:vAlign w:val="center"/>
            <w:hideMark/>
          </w:tcPr>
          <w:p w14:paraId="272915D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6E37D9A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</w:tr>
      <w:tr w:rsidR="00BF7906" w:rsidRPr="00525566" w14:paraId="047ED375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6F6E906D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Very poor</w:t>
            </w:r>
          </w:p>
        </w:tc>
        <w:tc>
          <w:tcPr>
            <w:tcW w:w="1474" w:type="dxa"/>
            <w:noWrap/>
            <w:vAlign w:val="center"/>
            <w:hideMark/>
          </w:tcPr>
          <w:p w14:paraId="7FA7A31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15,9 [11,8-21,0]</w:t>
            </w:r>
          </w:p>
        </w:tc>
        <w:tc>
          <w:tcPr>
            <w:tcW w:w="1474" w:type="dxa"/>
            <w:vAlign w:val="center"/>
            <w:hideMark/>
          </w:tcPr>
          <w:p w14:paraId="5D28FFE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12,7 [06,9-22,3]</w:t>
            </w:r>
          </w:p>
        </w:tc>
        <w:tc>
          <w:tcPr>
            <w:tcW w:w="1474" w:type="dxa"/>
            <w:noWrap/>
            <w:vAlign w:val="center"/>
            <w:hideMark/>
          </w:tcPr>
          <w:p w14:paraId="08ED0FB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10,1 [06,5-15,3]</w:t>
            </w:r>
          </w:p>
        </w:tc>
        <w:tc>
          <w:tcPr>
            <w:tcW w:w="1474" w:type="dxa"/>
            <w:noWrap/>
            <w:vAlign w:val="center"/>
            <w:hideMark/>
          </w:tcPr>
          <w:p w14:paraId="0980A31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19,5 [06,6-45,3]</w:t>
            </w:r>
          </w:p>
        </w:tc>
        <w:tc>
          <w:tcPr>
            <w:tcW w:w="1474" w:type="dxa"/>
            <w:noWrap/>
            <w:vAlign w:val="center"/>
            <w:hideMark/>
          </w:tcPr>
          <w:p w14:paraId="26FC96D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36,6 [28,4-45,6]</w:t>
            </w:r>
          </w:p>
        </w:tc>
        <w:tc>
          <w:tcPr>
            <w:tcW w:w="1474" w:type="dxa"/>
            <w:noWrap/>
            <w:vAlign w:val="center"/>
            <w:hideMark/>
          </w:tcPr>
          <w:p w14:paraId="4334BEB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14,1 [10,6-18,6]</w:t>
            </w:r>
          </w:p>
        </w:tc>
        <w:tc>
          <w:tcPr>
            <w:tcW w:w="1474" w:type="dxa"/>
            <w:noWrap/>
            <w:vAlign w:val="center"/>
            <w:hideMark/>
          </w:tcPr>
          <w:p w14:paraId="5985DDF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09,7 [05,0-17,9]</w:t>
            </w:r>
          </w:p>
        </w:tc>
        <w:tc>
          <w:tcPr>
            <w:tcW w:w="1474" w:type="dxa"/>
            <w:noWrap/>
            <w:vAlign w:val="center"/>
            <w:hideMark/>
          </w:tcPr>
          <w:p w14:paraId="7FA1BC0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26,6 [22,2-31,6]</w:t>
            </w:r>
          </w:p>
        </w:tc>
        <w:tc>
          <w:tcPr>
            <w:tcW w:w="1474" w:type="dxa"/>
            <w:noWrap/>
            <w:vAlign w:val="center"/>
            <w:hideMark/>
          </w:tcPr>
          <w:p w14:paraId="7AB81EB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16,9 [12,8-21,9]</w:t>
            </w:r>
          </w:p>
        </w:tc>
      </w:tr>
      <w:tr w:rsidR="00BF7906" w:rsidRPr="00525566" w14:paraId="69AA23B5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1082F0EB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Poor</w:t>
            </w:r>
          </w:p>
        </w:tc>
        <w:tc>
          <w:tcPr>
            <w:tcW w:w="1474" w:type="dxa"/>
            <w:noWrap/>
            <w:vAlign w:val="center"/>
            <w:hideMark/>
          </w:tcPr>
          <w:p w14:paraId="0A6130C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18,7 [14,1-24,2]</w:t>
            </w:r>
          </w:p>
        </w:tc>
        <w:tc>
          <w:tcPr>
            <w:tcW w:w="1474" w:type="dxa"/>
            <w:vAlign w:val="center"/>
            <w:hideMark/>
          </w:tcPr>
          <w:p w14:paraId="4D9A029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14,3 [08,3-23,4]</w:t>
            </w:r>
          </w:p>
        </w:tc>
        <w:tc>
          <w:tcPr>
            <w:tcW w:w="1474" w:type="dxa"/>
            <w:noWrap/>
            <w:vAlign w:val="center"/>
            <w:hideMark/>
          </w:tcPr>
          <w:p w14:paraId="2863083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28,9 [23,4-35,1]</w:t>
            </w:r>
          </w:p>
        </w:tc>
        <w:tc>
          <w:tcPr>
            <w:tcW w:w="1474" w:type="dxa"/>
            <w:noWrap/>
            <w:vAlign w:val="center"/>
            <w:hideMark/>
          </w:tcPr>
          <w:p w14:paraId="7A3F153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03,2 [00,5-18,7]</w:t>
            </w:r>
          </w:p>
        </w:tc>
        <w:tc>
          <w:tcPr>
            <w:tcW w:w="1474" w:type="dxa"/>
            <w:noWrap/>
            <w:vAlign w:val="center"/>
            <w:hideMark/>
          </w:tcPr>
          <w:p w14:paraId="611F07F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18,2 [13,2-24,5]</w:t>
            </w:r>
          </w:p>
        </w:tc>
        <w:tc>
          <w:tcPr>
            <w:tcW w:w="1474" w:type="dxa"/>
            <w:noWrap/>
            <w:vAlign w:val="center"/>
            <w:hideMark/>
          </w:tcPr>
          <w:p w14:paraId="7E81BF7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28,8 [23,2-35,2]</w:t>
            </w:r>
          </w:p>
        </w:tc>
        <w:tc>
          <w:tcPr>
            <w:tcW w:w="1474" w:type="dxa"/>
            <w:noWrap/>
            <w:vAlign w:val="center"/>
            <w:hideMark/>
          </w:tcPr>
          <w:p w14:paraId="529BE4B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14,8 [08,8-23,9]</w:t>
            </w:r>
          </w:p>
        </w:tc>
        <w:tc>
          <w:tcPr>
            <w:tcW w:w="1474" w:type="dxa"/>
            <w:noWrap/>
            <w:vAlign w:val="center"/>
            <w:hideMark/>
          </w:tcPr>
          <w:p w14:paraId="41A142D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31,4 [26,7-36,6]</w:t>
            </w:r>
          </w:p>
        </w:tc>
        <w:tc>
          <w:tcPr>
            <w:tcW w:w="1474" w:type="dxa"/>
            <w:noWrap/>
            <w:vAlign w:val="center"/>
            <w:hideMark/>
          </w:tcPr>
          <w:p w14:paraId="628D816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22,2 [17,3-28,1]</w:t>
            </w:r>
          </w:p>
        </w:tc>
      </w:tr>
      <w:tr w:rsidR="00BF7906" w:rsidRPr="00525566" w14:paraId="53FBDF9A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3F28C80C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Medium</w:t>
            </w:r>
          </w:p>
        </w:tc>
        <w:tc>
          <w:tcPr>
            <w:tcW w:w="1474" w:type="dxa"/>
            <w:noWrap/>
            <w:vAlign w:val="center"/>
            <w:hideMark/>
          </w:tcPr>
          <w:p w14:paraId="1A8F406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23,6 [18,7-29,4]</w:t>
            </w:r>
          </w:p>
        </w:tc>
        <w:tc>
          <w:tcPr>
            <w:tcW w:w="1474" w:type="dxa"/>
            <w:vAlign w:val="center"/>
            <w:hideMark/>
          </w:tcPr>
          <w:p w14:paraId="04A6E40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22,5 [15,3-31,8]</w:t>
            </w:r>
          </w:p>
        </w:tc>
        <w:tc>
          <w:tcPr>
            <w:tcW w:w="1474" w:type="dxa"/>
            <w:noWrap/>
            <w:vAlign w:val="center"/>
            <w:hideMark/>
          </w:tcPr>
          <w:p w14:paraId="11857E0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26,2 [21,3-31,8]</w:t>
            </w:r>
          </w:p>
        </w:tc>
        <w:tc>
          <w:tcPr>
            <w:tcW w:w="1474" w:type="dxa"/>
            <w:noWrap/>
            <w:vAlign w:val="center"/>
            <w:hideMark/>
          </w:tcPr>
          <w:p w14:paraId="4940F54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16,8 [05,4-41,6]</w:t>
            </w:r>
          </w:p>
        </w:tc>
        <w:tc>
          <w:tcPr>
            <w:tcW w:w="1474" w:type="dxa"/>
            <w:noWrap/>
            <w:vAlign w:val="center"/>
            <w:hideMark/>
          </w:tcPr>
          <w:p w14:paraId="5C0EDF7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15,8 [09,4-25,4]</w:t>
            </w:r>
          </w:p>
        </w:tc>
        <w:tc>
          <w:tcPr>
            <w:tcW w:w="1474" w:type="dxa"/>
            <w:noWrap/>
            <w:vAlign w:val="center"/>
            <w:hideMark/>
          </w:tcPr>
          <w:p w14:paraId="419EB76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30,8 [24,5-38,0]</w:t>
            </w:r>
          </w:p>
        </w:tc>
        <w:tc>
          <w:tcPr>
            <w:tcW w:w="1474" w:type="dxa"/>
            <w:noWrap/>
            <w:vAlign w:val="center"/>
            <w:hideMark/>
          </w:tcPr>
          <w:p w14:paraId="00EFFEC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15,3 [09,1-24,5]</w:t>
            </w:r>
          </w:p>
        </w:tc>
        <w:tc>
          <w:tcPr>
            <w:tcW w:w="1474" w:type="dxa"/>
            <w:noWrap/>
            <w:vAlign w:val="center"/>
            <w:hideMark/>
          </w:tcPr>
          <w:p w14:paraId="120F0AB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24,2 [19,9-29,2]</w:t>
            </w:r>
          </w:p>
        </w:tc>
        <w:tc>
          <w:tcPr>
            <w:tcW w:w="1474" w:type="dxa"/>
            <w:noWrap/>
            <w:vAlign w:val="center"/>
            <w:hideMark/>
          </w:tcPr>
          <w:p w14:paraId="661BCFB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22,5 [17,0-29,3]</w:t>
            </w:r>
          </w:p>
        </w:tc>
      </w:tr>
      <w:tr w:rsidR="00BF7906" w:rsidRPr="00525566" w14:paraId="37EFC492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00BE09BD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Rich</w:t>
            </w:r>
          </w:p>
        </w:tc>
        <w:tc>
          <w:tcPr>
            <w:tcW w:w="1474" w:type="dxa"/>
            <w:noWrap/>
            <w:vAlign w:val="center"/>
            <w:hideMark/>
          </w:tcPr>
          <w:p w14:paraId="158855A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21,8 [17,0-27,5]</w:t>
            </w:r>
          </w:p>
        </w:tc>
        <w:tc>
          <w:tcPr>
            <w:tcW w:w="1474" w:type="dxa"/>
            <w:vAlign w:val="center"/>
            <w:hideMark/>
          </w:tcPr>
          <w:p w14:paraId="2A49BD4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14,2 [08,9-22,0]</w:t>
            </w:r>
          </w:p>
        </w:tc>
        <w:tc>
          <w:tcPr>
            <w:tcW w:w="1474" w:type="dxa"/>
            <w:noWrap/>
            <w:vAlign w:val="center"/>
            <w:hideMark/>
          </w:tcPr>
          <w:p w14:paraId="69EF568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20,8 [15,9-26,8]</w:t>
            </w:r>
          </w:p>
        </w:tc>
        <w:tc>
          <w:tcPr>
            <w:tcW w:w="1474" w:type="dxa"/>
            <w:noWrap/>
            <w:vAlign w:val="center"/>
            <w:hideMark/>
          </w:tcPr>
          <w:p w14:paraId="1DD823D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28,5 [12,1-53,4]</w:t>
            </w:r>
          </w:p>
        </w:tc>
        <w:tc>
          <w:tcPr>
            <w:tcW w:w="1474" w:type="dxa"/>
            <w:noWrap/>
            <w:vAlign w:val="center"/>
            <w:hideMark/>
          </w:tcPr>
          <w:p w14:paraId="07E3011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16,4 [10,3-25,2]</w:t>
            </w:r>
          </w:p>
        </w:tc>
        <w:tc>
          <w:tcPr>
            <w:tcW w:w="1474" w:type="dxa"/>
            <w:noWrap/>
            <w:vAlign w:val="center"/>
            <w:hideMark/>
          </w:tcPr>
          <w:p w14:paraId="2AAE768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17,2 [12,3-23,6]</w:t>
            </w:r>
          </w:p>
        </w:tc>
        <w:tc>
          <w:tcPr>
            <w:tcW w:w="1474" w:type="dxa"/>
            <w:noWrap/>
            <w:vAlign w:val="center"/>
            <w:hideMark/>
          </w:tcPr>
          <w:p w14:paraId="0204D27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30,6 [22,4-40,1]</w:t>
            </w:r>
          </w:p>
        </w:tc>
        <w:tc>
          <w:tcPr>
            <w:tcW w:w="1474" w:type="dxa"/>
            <w:noWrap/>
            <w:vAlign w:val="center"/>
            <w:hideMark/>
          </w:tcPr>
          <w:p w14:paraId="0E0BAB8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10,6 [07,4-14,8]</w:t>
            </w:r>
          </w:p>
        </w:tc>
        <w:tc>
          <w:tcPr>
            <w:tcW w:w="1474" w:type="dxa"/>
            <w:noWrap/>
            <w:vAlign w:val="center"/>
            <w:hideMark/>
          </w:tcPr>
          <w:p w14:paraId="70C1052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23,6 [17,6-30,7]</w:t>
            </w:r>
          </w:p>
        </w:tc>
      </w:tr>
      <w:tr w:rsidR="00BF7906" w:rsidRPr="00525566" w14:paraId="7EBC2B42" w14:textId="77777777" w:rsidTr="00A43A20">
        <w:trPr>
          <w:trHeight w:val="283"/>
          <w:jc w:val="center"/>
        </w:trPr>
        <w:tc>
          <w:tcPr>
            <w:tcW w:w="185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454E464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Very rich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7CA918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20,1 [15,5-25,6]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13D4FD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36,3 [26,6-47,3]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82CD19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14,0 [09,7-19,8]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A7213B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32,1 [15,2-55,5]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56BC06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13,0 [07,3-22,1]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1C1169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09,0 [05,3-14,9]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78CA3A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29,7 [21,6-39,3]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96E2C3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07,1 [04,3-11,7]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2A3BDF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14,8 [10,1-21,2]</w:t>
            </w:r>
          </w:p>
        </w:tc>
      </w:tr>
      <w:tr w:rsidR="00BF7906" w:rsidRPr="00721143" w14:paraId="5AEA2B2F" w14:textId="77777777" w:rsidTr="00A43A20">
        <w:trPr>
          <w:trHeight w:val="283"/>
          <w:jc w:val="center"/>
        </w:trPr>
        <w:tc>
          <w:tcPr>
            <w:tcW w:w="15122" w:type="dxa"/>
            <w:gridSpan w:val="10"/>
            <w:tcBorders>
              <w:top w:val="single" w:sz="12" w:space="0" w:color="auto"/>
            </w:tcBorders>
            <w:noWrap/>
            <w:vAlign w:val="center"/>
          </w:tcPr>
          <w:p w14:paraId="13D48475" w14:textId="77777777" w:rsidR="00BF7906" w:rsidRPr="00776DC6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Significance Level: ns= not significant; *: p&lt;0,05; **: p&lt;0,01%; ***: p&lt;0,001</w:t>
            </w:r>
          </w:p>
        </w:tc>
      </w:tr>
      <w:tr w:rsidR="00BF7906" w:rsidRPr="00721143" w14:paraId="2223C1B1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64878A21" w14:textId="77777777" w:rsidR="00BF7906" w:rsidRPr="00776DC6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3ECB0EF2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0F093687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6F7D9FFF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416FFA5D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7FE49E05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008F16AA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0C651A27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1DA90BF5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  <w:tc>
          <w:tcPr>
            <w:tcW w:w="1474" w:type="dxa"/>
            <w:noWrap/>
            <w:vAlign w:val="center"/>
            <w:hideMark/>
          </w:tcPr>
          <w:p w14:paraId="793C8769" w14:textId="77777777" w:rsidR="00BF7906" w:rsidRPr="00776DC6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</w:p>
        </w:tc>
      </w:tr>
      <w:tr w:rsidR="00BF7906" w:rsidRPr="00721143" w14:paraId="00BCFBF2" w14:textId="77777777" w:rsidTr="00A43A20">
        <w:trPr>
          <w:trHeight w:val="283"/>
          <w:jc w:val="center"/>
        </w:trPr>
        <w:tc>
          <w:tcPr>
            <w:tcW w:w="15122" w:type="dxa"/>
            <w:gridSpan w:val="10"/>
            <w:tcBorders>
              <w:bottom w:val="single" w:sz="12" w:space="0" w:color="auto"/>
            </w:tcBorders>
            <w:noWrap/>
            <w:vAlign w:val="center"/>
            <w:hideMark/>
          </w:tcPr>
          <w:p w14:paraId="50CA6CCE" w14:textId="77777777" w:rsidR="00BF7906" w:rsidRPr="00E9464A" w:rsidRDefault="00BF7906" w:rsidP="00A43A2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 w:eastAsia="fr-FR"/>
              </w:rPr>
            </w:pPr>
            <w:r w:rsidRPr="00E9464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Table 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</w:t>
            </w:r>
            <w:r w:rsidRPr="00E9464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: Prevalence of early sexual debut by place of residence and household standard of living for adolescent girls and young women, by country, 2000-2023 (continued)</w:t>
            </w:r>
          </w:p>
        </w:tc>
      </w:tr>
      <w:tr w:rsidR="00BF7906" w:rsidRPr="00525566" w14:paraId="2DF20475" w14:textId="77777777" w:rsidTr="00A43A20">
        <w:trPr>
          <w:trHeight w:val="283"/>
          <w:jc w:val="center"/>
        </w:trPr>
        <w:tc>
          <w:tcPr>
            <w:tcW w:w="1856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6D1A35F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Variables socioéconomiques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195811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Mali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F869A2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Mozambique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9D5F1C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Nig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</w:t>
            </w: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ria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FAA926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Rwanda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DBF4B1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</w:t>
            </w: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e</w:t>
            </w: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gal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EB08AC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Sierra Leone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5C78F9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Tanzani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3DD45C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Uganda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ACB225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Zambi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a</w:t>
            </w:r>
          </w:p>
        </w:tc>
      </w:tr>
      <w:tr w:rsidR="00BF7906" w:rsidRPr="00525566" w14:paraId="1718B592" w14:textId="77777777" w:rsidTr="00A43A20">
        <w:trPr>
          <w:trHeight w:val="283"/>
          <w:jc w:val="center"/>
        </w:trPr>
        <w:tc>
          <w:tcPr>
            <w:tcW w:w="1856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38A1B899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F3392F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89A995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DFACAD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943B70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5D2429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E527985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D0CC02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D34740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05424E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% [95% CI]</w:t>
            </w:r>
          </w:p>
        </w:tc>
      </w:tr>
      <w:tr w:rsidR="00BF7906" w:rsidRPr="00525566" w14:paraId="7E95CB94" w14:textId="77777777" w:rsidTr="00A43A20">
        <w:trPr>
          <w:trHeight w:val="283"/>
          <w:jc w:val="center"/>
        </w:trPr>
        <w:tc>
          <w:tcPr>
            <w:tcW w:w="185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9FA5AFC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9464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Place of residence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481513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014578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76EE5F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479A57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9CE043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F85D74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CA18CD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CA44B0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5E007B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</w:tr>
      <w:tr w:rsidR="00BF7906" w:rsidRPr="00525566" w14:paraId="1E0552FC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53AFD883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Urban</w:t>
            </w:r>
          </w:p>
        </w:tc>
        <w:tc>
          <w:tcPr>
            <w:tcW w:w="1474" w:type="dxa"/>
            <w:noWrap/>
            <w:vAlign w:val="center"/>
            <w:hideMark/>
          </w:tcPr>
          <w:p w14:paraId="1C11FB3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45,2 [33,6-57,4]</w:t>
            </w:r>
          </w:p>
        </w:tc>
        <w:tc>
          <w:tcPr>
            <w:tcW w:w="1474" w:type="dxa"/>
            <w:noWrap/>
            <w:vAlign w:val="center"/>
            <w:hideMark/>
          </w:tcPr>
          <w:p w14:paraId="78DF872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56,1 [49,1-62,9]</w:t>
            </w:r>
          </w:p>
        </w:tc>
        <w:tc>
          <w:tcPr>
            <w:tcW w:w="1474" w:type="dxa"/>
            <w:noWrap/>
            <w:vAlign w:val="center"/>
            <w:hideMark/>
          </w:tcPr>
          <w:p w14:paraId="3251E8D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41,3 [34,6-48,3]</w:t>
            </w:r>
          </w:p>
        </w:tc>
        <w:tc>
          <w:tcPr>
            <w:tcW w:w="1474" w:type="dxa"/>
            <w:noWrap/>
            <w:vAlign w:val="center"/>
            <w:hideMark/>
          </w:tcPr>
          <w:p w14:paraId="0B5F81E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18,9 [13,8-25,4]</w:t>
            </w:r>
          </w:p>
        </w:tc>
        <w:tc>
          <w:tcPr>
            <w:tcW w:w="1474" w:type="dxa"/>
            <w:noWrap/>
            <w:vAlign w:val="center"/>
            <w:hideMark/>
          </w:tcPr>
          <w:p w14:paraId="6A07ABB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60,2 [40,7-76,9]</w:t>
            </w:r>
          </w:p>
        </w:tc>
        <w:tc>
          <w:tcPr>
            <w:tcW w:w="1474" w:type="dxa"/>
            <w:noWrap/>
            <w:vAlign w:val="center"/>
            <w:hideMark/>
          </w:tcPr>
          <w:p w14:paraId="4354B20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47,1 [42,2-52,1]</w:t>
            </w:r>
          </w:p>
        </w:tc>
        <w:tc>
          <w:tcPr>
            <w:tcW w:w="1474" w:type="dxa"/>
            <w:noWrap/>
            <w:vAlign w:val="center"/>
            <w:hideMark/>
          </w:tcPr>
          <w:p w14:paraId="233D8E4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44,1 [34,6-54,1]</w:t>
            </w:r>
          </w:p>
        </w:tc>
        <w:tc>
          <w:tcPr>
            <w:tcW w:w="1474" w:type="dxa"/>
            <w:noWrap/>
            <w:vAlign w:val="center"/>
            <w:hideMark/>
          </w:tcPr>
          <w:p w14:paraId="0B872EC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29,3 [23,5-35,9]</w:t>
            </w:r>
          </w:p>
        </w:tc>
        <w:tc>
          <w:tcPr>
            <w:tcW w:w="1474" w:type="dxa"/>
            <w:noWrap/>
            <w:vAlign w:val="center"/>
            <w:hideMark/>
          </w:tcPr>
          <w:p w14:paraId="5C1B4A7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34,7 [28,7-41,2]</w:t>
            </w:r>
          </w:p>
        </w:tc>
      </w:tr>
      <w:tr w:rsidR="00BF7906" w:rsidRPr="00525566" w14:paraId="2C8A7BEF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4D4D6284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Rural</w:t>
            </w:r>
          </w:p>
        </w:tc>
        <w:tc>
          <w:tcPr>
            <w:tcW w:w="1474" w:type="dxa"/>
            <w:noWrap/>
            <w:vAlign w:val="center"/>
            <w:hideMark/>
          </w:tcPr>
          <w:p w14:paraId="2CC93B0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54,8 [42,6-66,4]</w:t>
            </w:r>
          </w:p>
        </w:tc>
        <w:tc>
          <w:tcPr>
            <w:tcW w:w="1474" w:type="dxa"/>
            <w:noWrap/>
            <w:vAlign w:val="center"/>
            <w:hideMark/>
          </w:tcPr>
          <w:p w14:paraId="3EEAEDB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43,9 [37,1-50,9]</w:t>
            </w:r>
          </w:p>
        </w:tc>
        <w:tc>
          <w:tcPr>
            <w:tcW w:w="1474" w:type="dxa"/>
            <w:noWrap/>
            <w:vAlign w:val="center"/>
            <w:hideMark/>
          </w:tcPr>
          <w:p w14:paraId="55AE3B5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58,7 [51,7-65,4]</w:t>
            </w:r>
          </w:p>
        </w:tc>
        <w:tc>
          <w:tcPr>
            <w:tcW w:w="1474" w:type="dxa"/>
            <w:noWrap/>
            <w:vAlign w:val="center"/>
            <w:hideMark/>
          </w:tcPr>
          <w:p w14:paraId="1827DC8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81,1 [74,6-86,2]</w:t>
            </w:r>
          </w:p>
        </w:tc>
        <w:tc>
          <w:tcPr>
            <w:tcW w:w="1474" w:type="dxa"/>
            <w:noWrap/>
            <w:vAlign w:val="center"/>
            <w:hideMark/>
          </w:tcPr>
          <w:p w14:paraId="4C4462B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39,9 [23,2-59,3]</w:t>
            </w:r>
          </w:p>
        </w:tc>
        <w:tc>
          <w:tcPr>
            <w:tcW w:w="1474" w:type="dxa"/>
            <w:noWrap/>
            <w:vAlign w:val="center"/>
            <w:hideMark/>
          </w:tcPr>
          <w:p w14:paraId="768CC6D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52,9 [47,9-57,8]</w:t>
            </w:r>
          </w:p>
        </w:tc>
        <w:tc>
          <w:tcPr>
            <w:tcW w:w="1474" w:type="dxa"/>
            <w:noWrap/>
            <w:vAlign w:val="center"/>
            <w:hideMark/>
          </w:tcPr>
          <w:p w14:paraId="11B64D8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55,9 [45,9-65,4]</w:t>
            </w:r>
          </w:p>
        </w:tc>
        <w:tc>
          <w:tcPr>
            <w:tcW w:w="1474" w:type="dxa"/>
            <w:noWrap/>
            <w:vAlign w:val="center"/>
            <w:hideMark/>
          </w:tcPr>
          <w:p w14:paraId="19C8F8E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70,7 [64,1-76,5]</w:t>
            </w:r>
          </w:p>
        </w:tc>
        <w:tc>
          <w:tcPr>
            <w:tcW w:w="1474" w:type="dxa"/>
            <w:noWrap/>
            <w:vAlign w:val="center"/>
            <w:hideMark/>
          </w:tcPr>
          <w:p w14:paraId="4E018CF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65,3 [58,8-71,3]</w:t>
            </w:r>
          </w:p>
        </w:tc>
      </w:tr>
      <w:tr w:rsidR="00BF7906" w:rsidRPr="00525566" w14:paraId="3D2DD472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57C1583D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9464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Standard of living</w:t>
            </w:r>
          </w:p>
        </w:tc>
        <w:tc>
          <w:tcPr>
            <w:tcW w:w="1474" w:type="dxa"/>
            <w:noWrap/>
            <w:vAlign w:val="center"/>
            <w:hideMark/>
          </w:tcPr>
          <w:p w14:paraId="2F6302E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noWrap/>
            <w:vAlign w:val="center"/>
            <w:hideMark/>
          </w:tcPr>
          <w:p w14:paraId="0472996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3B74D81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0C91EC7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</w:t>
            </w:r>
          </w:p>
        </w:tc>
        <w:tc>
          <w:tcPr>
            <w:tcW w:w="1474" w:type="dxa"/>
            <w:noWrap/>
            <w:vAlign w:val="center"/>
            <w:hideMark/>
          </w:tcPr>
          <w:p w14:paraId="5529D82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ns</w:t>
            </w:r>
          </w:p>
        </w:tc>
        <w:tc>
          <w:tcPr>
            <w:tcW w:w="1474" w:type="dxa"/>
            <w:noWrap/>
            <w:vAlign w:val="center"/>
            <w:hideMark/>
          </w:tcPr>
          <w:p w14:paraId="4156A6E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  <w:tc>
          <w:tcPr>
            <w:tcW w:w="1474" w:type="dxa"/>
            <w:noWrap/>
            <w:vAlign w:val="center"/>
            <w:hideMark/>
          </w:tcPr>
          <w:p w14:paraId="344E28D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</w:t>
            </w:r>
          </w:p>
        </w:tc>
        <w:tc>
          <w:tcPr>
            <w:tcW w:w="1474" w:type="dxa"/>
            <w:noWrap/>
            <w:vAlign w:val="center"/>
            <w:hideMark/>
          </w:tcPr>
          <w:p w14:paraId="35808A2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</w:t>
            </w:r>
          </w:p>
        </w:tc>
        <w:tc>
          <w:tcPr>
            <w:tcW w:w="1474" w:type="dxa"/>
            <w:noWrap/>
            <w:vAlign w:val="center"/>
            <w:hideMark/>
          </w:tcPr>
          <w:p w14:paraId="1F41DFA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***</w:t>
            </w:r>
          </w:p>
        </w:tc>
      </w:tr>
      <w:tr w:rsidR="00BF7906" w:rsidRPr="00525566" w14:paraId="44E4A6A9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223BFDE5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Very poor</w:t>
            </w:r>
          </w:p>
        </w:tc>
        <w:tc>
          <w:tcPr>
            <w:tcW w:w="1474" w:type="dxa"/>
            <w:noWrap/>
            <w:vAlign w:val="center"/>
            <w:hideMark/>
          </w:tcPr>
          <w:p w14:paraId="728803EB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12,2 [05,9-23,5]</w:t>
            </w:r>
          </w:p>
        </w:tc>
        <w:tc>
          <w:tcPr>
            <w:tcW w:w="1474" w:type="dxa"/>
            <w:noWrap/>
            <w:vAlign w:val="center"/>
            <w:hideMark/>
          </w:tcPr>
          <w:p w14:paraId="670B446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08,8 [05,1-14,7]</w:t>
            </w:r>
          </w:p>
        </w:tc>
        <w:tc>
          <w:tcPr>
            <w:tcW w:w="1474" w:type="dxa"/>
            <w:noWrap/>
            <w:vAlign w:val="center"/>
            <w:hideMark/>
          </w:tcPr>
          <w:p w14:paraId="364B40B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09,5 [06,6-13,5]</w:t>
            </w:r>
          </w:p>
        </w:tc>
        <w:tc>
          <w:tcPr>
            <w:tcW w:w="1474" w:type="dxa"/>
            <w:noWrap/>
            <w:vAlign w:val="center"/>
            <w:hideMark/>
          </w:tcPr>
          <w:p w14:paraId="7FFF640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23,2 [17,7-29,7]</w:t>
            </w:r>
          </w:p>
        </w:tc>
        <w:tc>
          <w:tcPr>
            <w:tcW w:w="1474" w:type="dxa"/>
            <w:noWrap/>
            <w:vAlign w:val="center"/>
            <w:hideMark/>
          </w:tcPr>
          <w:p w14:paraId="03AD6AC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18,5 [08,8-34,8]</w:t>
            </w:r>
          </w:p>
        </w:tc>
        <w:tc>
          <w:tcPr>
            <w:tcW w:w="1474" w:type="dxa"/>
            <w:noWrap/>
            <w:vAlign w:val="center"/>
            <w:hideMark/>
          </w:tcPr>
          <w:p w14:paraId="2EE67FC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17,4 [13,5-22,2]</w:t>
            </w:r>
          </w:p>
        </w:tc>
        <w:tc>
          <w:tcPr>
            <w:tcW w:w="1474" w:type="dxa"/>
            <w:noWrap/>
            <w:vAlign w:val="center"/>
            <w:hideMark/>
          </w:tcPr>
          <w:p w14:paraId="5BC1D30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12,1 [07,6-18,9]</w:t>
            </w:r>
          </w:p>
        </w:tc>
        <w:tc>
          <w:tcPr>
            <w:tcW w:w="1474" w:type="dxa"/>
            <w:noWrap/>
            <w:vAlign w:val="center"/>
            <w:hideMark/>
          </w:tcPr>
          <w:p w14:paraId="35CABC65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13,3 [09,8-18,0]</w:t>
            </w:r>
          </w:p>
        </w:tc>
        <w:tc>
          <w:tcPr>
            <w:tcW w:w="1474" w:type="dxa"/>
            <w:noWrap/>
            <w:vAlign w:val="center"/>
            <w:hideMark/>
          </w:tcPr>
          <w:p w14:paraId="3DAA2F4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22,6 [18,3-27,6]</w:t>
            </w:r>
          </w:p>
        </w:tc>
      </w:tr>
      <w:tr w:rsidR="00BF7906" w:rsidRPr="00525566" w14:paraId="67766B49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12DA8281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Poor</w:t>
            </w:r>
          </w:p>
        </w:tc>
        <w:tc>
          <w:tcPr>
            <w:tcW w:w="1474" w:type="dxa"/>
            <w:noWrap/>
            <w:vAlign w:val="center"/>
            <w:hideMark/>
          </w:tcPr>
          <w:p w14:paraId="63CD51E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13,1 [06,9-23,4]</w:t>
            </w:r>
          </w:p>
        </w:tc>
        <w:tc>
          <w:tcPr>
            <w:tcW w:w="1474" w:type="dxa"/>
            <w:noWrap/>
            <w:vAlign w:val="center"/>
            <w:hideMark/>
          </w:tcPr>
          <w:p w14:paraId="56CCBA6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09,8 [06,0-15,5]</w:t>
            </w:r>
          </w:p>
        </w:tc>
        <w:tc>
          <w:tcPr>
            <w:tcW w:w="1474" w:type="dxa"/>
            <w:noWrap/>
            <w:vAlign w:val="center"/>
            <w:hideMark/>
          </w:tcPr>
          <w:p w14:paraId="0716E77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21,3 [16,1-27,5]</w:t>
            </w:r>
          </w:p>
        </w:tc>
        <w:tc>
          <w:tcPr>
            <w:tcW w:w="1474" w:type="dxa"/>
            <w:noWrap/>
            <w:vAlign w:val="center"/>
            <w:hideMark/>
          </w:tcPr>
          <w:p w14:paraId="14B9A97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16,4 [11,6-22,6]</w:t>
            </w:r>
          </w:p>
        </w:tc>
        <w:tc>
          <w:tcPr>
            <w:tcW w:w="1474" w:type="dxa"/>
            <w:noWrap/>
            <w:vAlign w:val="center"/>
            <w:hideMark/>
          </w:tcPr>
          <w:p w14:paraId="31A7757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17,4 [08,1-33,4]</w:t>
            </w:r>
          </w:p>
        </w:tc>
        <w:tc>
          <w:tcPr>
            <w:tcW w:w="1474" w:type="dxa"/>
            <w:noWrap/>
            <w:vAlign w:val="center"/>
            <w:hideMark/>
          </w:tcPr>
          <w:p w14:paraId="0052A01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19,2 [15,8-23,1]</w:t>
            </w:r>
          </w:p>
        </w:tc>
        <w:tc>
          <w:tcPr>
            <w:tcW w:w="1474" w:type="dxa"/>
            <w:noWrap/>
            <w:vAlign w:val="center"/>
            <w:hideMark/>
          </w:tcPr>
          <w:p w14:paraId="7CD452DE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13,9 [08,7-21,6]</w:t>
            </w:r>
          </w:p>
        </w:tc>
        <w:tc>
          <w:tcPr>
            <w:tcW w:w="1474" w:type="dxa"/>
            <w:noWrap/>
            <w:vAlign w:val="center"/>
            <w:hideMark/>
          </w:tcPr>
          <w:p w14:paraId="787BF78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19,7 [15,0-25,4]</w:t>
            </w:r>
          </w:p>
        </w:tc>
        <w:tc>
          <w:tcPr>
            <w:tcW w:w="1474" w:type="dxa"/>
            <w:noWrap/>
            <w:vAlign w:val="center"/>
            <w:hideMark/>
          </w:tcPr>
          <w:p w14:paraId="46D4A979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22,4 [18,0-27,6]</w:t>
            </w:r>
          </w:p>
        </w:tc>
      </w:tr>
      <w:tr w:rsidR="00BF7906" w:rsidRPr="00525566" w14:paraId="677E25AB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44FEB1AD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Medium</w:t>
            </w:r>
          </w:p>
        </w:tc>
        <w:tc>
          <w:tcPr>
            <w:tcW w:w="1474" w:type="dxa"/>
            <w:noWrap/>
            <w:vAlign w:val="center"/>
            <w:hideMark/>
          </w:tcPr>
          <w:p w14:paraId="79F311BC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17,0 [10,3-26,5]</w:t>
            </w:r>
          </w:p>
        </w:tc>
        <w:tc>
          <w:tcPr>
            <w:tcW w:w="1474" w:type="dxa"/>
            <w:noWrap/>
            <w:vAlign w:val="center"/>
            <w:hideMark/>
          </w:tcPr>
          <w:p w14:paraId="7CFC5BF8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17,8 [13,3-23,5]</w:t>
            </w:r>
          </w:p>
        </w:tc>
        <w:tc>
          <w:tcPr>
            <w:tcW w:w="1474" w:type="dxa"/>
            <w:noWrap/>
            <w:vAlign w:val="center"/>
            <w:hideMark/>
          </w:tcPr>
          <w:p w14:paraId="786130E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25,2 [19,7-31,6]</w:t>
            </w:r>
          </w:p>
        </w:tc>
        <w:tc>
          <w:tcPr>
            <w:tcW w:w="1474" w:type="dxa"/>
            <w:noWrap/>
            <w:vAlign w:val="center"/>
            <w:hideMark/>
          </w:tcPr>
          <w:p w14:paraId="439DF8D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16,1 [11,6-21,9]</w:t>
            </w:r>
          </w:p>
        </w:tc>
        <w:tc>
          <w:tcPr>
            <w:tcW w:w="1474" w:type="dxa"/>
            <w:noWrap/>
            <w:vAlign w:val="center"/>
            <w:hideMark/>
          </w:tcPr>
          <w:p w14:paraId="1E6031B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18,1 [08,8-33,7]</w:t>
            </w:r>
          </w:p>
        </w:tc>
        <w:tc>
          <w:tcPr>
            <w:tcW w:w="1474" w:type="dxa"/>
            <w:noWrap/>
            <w:vAlign w:val="center"/>
            <w:hideMark/>
          </w:tcPr>
          <w:p w14:paraId="6B60ED22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21,6 [18,0-25,7]</w:t>
            </w:r>
          </w:p>
        </w:tc>
        <w:tc>
          <w:tcPr>
            <w:tcW w:w="1474" w:type="dxa"/>
            <w:noWrap/>
            <w:vAlign w:val="center"/>
            <w:hideMark/>
          </w:tcPr>
          <w:p w14:paraId="00762A8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25,8 [18,1-35,5]</w:t>
            </w:r>
          </w:p>
        </w:tc>
        <w:tc>
          <w:tcPr>
            <w:tcW w:w="1474" w:type="dxa"/>
            <w:noWrap/>
            <w:vAlign w:val="center"/>
            <w:hideMark/>
          </w:tcPr>
          <w:p w14:paraId="5049B27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19,2 [14,7-24,7]</w:t>
            </w:r>
          </w:p>
        </w:tc>
        <w:tc>
          <w:tcPr>
            <w:tcW w:w="1474" w:type="dxa"/>
            <w:noWrap/>
            <w:vAlign w:val="center"/>
            <w:hideMark/>
          </w:tcPr>
          <w:p w14:paraId="3651498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21,0 [16,8-25,9]</w:t>
            </w:r>
          </w:p>
        </w:tc>
      </w:tr>
      <w:tr w:rsidR="00BF7906" w:rsidRPr="00525566" w14:paraId="48801409" w14:textId="77777777" w:rsidTr="00A43A20">
        <w:trPr>
          <w:trHeight w:val="283"/>
          <w:jc w:val="center"/>
        </w:trPr>
        <w:tc>
          <w:tcPr>
            <w:tcW w:w="1856" w:type="dxa"/>
            <w:noWrap/>
            <w:vAlign w:val="center"/>
            <w:hideMark/>
          </w:tcPr>
          <w:p w14:paraId="6D77ED5B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Rich</w:t>
            </w:r>
          </w:p>
        </w:tc>
        <w:tc>
          <w:tcPr>
            <w:tcW w:w="1474" w:type="dxa"/>
            <w:noWrap/>
            <w:vAlign w:val="center"/>
            <w:hideMark/>
          </w:tcPr>
          <w:p w14:paraId="2CD9ACE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19,8 [11,7-31,6]</w:t>
            </w:r>
          </w:p>
        </w:tc>
        <w:tc>
          <w:tcPr>
            <w:tcW w:w="1474" w:type="dxa"/>
            <w:noWrap/>
            <w:vAlign w:val="center"/>
            <w:hideMark/>
          </w:tcPr>
          <w:p w14:paraId="35CAE2A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31,5 [25,5-38,1]</w:t>
            </w:r>
          </w:p>
        </w:tc>
        <w:tc>
          <w:tcPr>
            <w:tcW w:w="1474" w:type="dxa"/>
            <w:noWrap/>
            <w:vAlign w:val="center"/>
            <w:hideMark/>
          </w:tcPr>
          <w:p w14:paraId="4366C8A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24,5 [19,0-30,9]</w:t>
            </w:r>
          </w:p>
        </w:tc>
        <w:tc>
          <w:tcPr>
            <w:tcW w:w="1474" w:type="dxa"/>
            <w:noWrap/>
            <w:vAlign w:val="center"/>
            <w:hideMark/>
          </w:tcPr>
          <w:p w14:paraId="592BDB1F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21,5 [16,0-28,3]</w:t>
            </w:r>
          </w:p>
        </w:tc>
        <w:tc>
          <w:tcPr>
            <w:tcW w:w="1474" w:type="dxa"/>
            <w:noWrap/>
            <w:vAlign w:val="center"/>
            <w:hideMark/>
          </w:tcPr>
          <w:p w14:paraId="0282202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26,6 [11,8-49,6]</w:t>
            </w:r>
          </w:p>
        </w:tc>
        <w:tc>
          <w:tcPr>
            <w:tcW w:w="1474" w:type="dxa"/>
            <w:noWrap/>
            <w:vAlign w:val="center"/>
            <w:hideMark/>
          </w:tcPr>
          <w:p w14:paraId="55188DF3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24,4 [20,7-28,6]</w:t>
            </w:r>
          </w:p>
        </w:tc>
        <w:tc>
          <w:tcPr>
            <w:tcW w:w="1474" w:type="dxa"/>
            <w:noWrap/>
            <w:vAlign w:val="center"/>
            <w:hideMark/>
          </w:tcPr>
          <w:p w14:paraId="2A0A80F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26,7 [19,0-36,2]</w:t>
            </w:r>
          </w:p>
        </w:tc>
        <w:tc>
          <w:tcPr>
            <w:tcW w:w="1474" w:type="dxa"/>
            <w:noWrap/>
            <w:vAlign w:val="center"/>
            <w:hideMark/>
          </w:tcPr>
          <w:p w14:paraId="700169F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20,0 [15,3-25,7]</w:t>
            </w:r>
          </w:p>
        </w:tc>
        <w:tc>
          <w:tcPr>
            <w:tcW w:w="1474" w:type="dxa"/>
            <w:noWrap/>
            <w:vAlign w:val="center"/>
            <w:hideMark/>
          </w:tcPr>
          <w:p w14:paraId="014B8027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19,5 [14,3-26,0]</w:t>
            </w:r>
          </w:p>
        </w:tc>
      </w:tr>
      <w:tr w:rsidR="00BF7906" w:rsidRPr="00525566" w14:paraId="5BEFB1FD" w14:textId="77777777" w:rsidTr="00A43A20">
        <w:trPr>
          <w:trHeight w:val="283"/>
          <w:jc w:val="center"/>
        </w:trPr>
        <w:tc>
          <w:tcPr>
            <w:tcW w:w="185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48D7C21" w14:textId="77777777" w:rsidR="00BF7906" w:rsidRPr="00746533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  </w:t>
            </w: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Very rich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2DFE1A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38,0 [27,0-50,4]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1E040E6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32,1 [26,1-38,8]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32675D1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19,6 [14,6-25,7]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582D0F4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22,8 [17,1-29,8]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6970E6A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19,4 [05,6-49,6]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C10AFF5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17,5 [13,7-22,1]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73B0D5D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21,4 [14,2-30,9]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F7C8DF0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27,7 [21,9-34,4]</w:t>
            </w:r>
          </w:p>
        </w:tc>
        <w:tc>
          <w:tcPr>
            <w:tcW w:w="147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85E1245" w14:textId="77777777" w:rsidR="00BF7906" w:rsidRPr="00746533" w:rsidRDefault="00BF7906" w:rsidP="00A43A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7465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14,5 [10,4-19,8]</w:t>
            </w:r>
          </w:p>
        </w:tc>
      </w:tr>
      <w:tr w:rsidR="00BF7906" w:rsidRPr="00721143" w14:paraId="3A685C0B" w14:textId="77777777" w:rsidTr="00A43A20">
        <w:trPr>
          <w:trHeight w:val="283"/>
          <w:jc w:val="center"/>
        </w:trPr>
        <w:tc>
          <w:tcPr>
            <w:tcW w:w="15122" w:type="dxa"/>
            <w:gridSpan w:val="10"/>
            <w:tcBorders>
              <w:top w:val="single" w:sz="12" w:space="0" w:color="auto"/>
            </w:tcBorders>
            <w:noWrap/>
            <w:vAlign w:val="center"/>
          </w:tcPr>
          <w:p w14:paraId="158C1759" w14:textId="77777777" w:rsidR="00BF7906" w:rsidRPr="00776DC6" w:rsidRDefault="00BF7906" w:rsidP="00A43A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776DC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Significance Level: ns= not significant; *: p&lt;0,05; **: p&lt;0,01%; ***: p&lt;0,001</w:t>
            </w:r>
          </w:p>
        </w:tc>
      </w:tr>
      <w:bookmarkEnd w:id="0"/>
    </w:tbl>
    <w:p w14:paraId="3E875023" w14:textId="509FDA00" w:rsidR="004E780C" w:rsidRDefault="00BF7906"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end"/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906"/>
    <w:rsid w:val="002978F5"/>
    <w:rsid w:val="003852CF"/>
    <w:rsid w:val="004E780C"/>
    <w:rsid w:val="00BF7906"/>
    <w:rsid w:val="00DA6E3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42F09"/>
  <w15:chartTrackingRefBased/>
  <w15:docId w15:val="{735281C3-61F7-4EE5-8983-CA9CD2425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906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79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9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90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790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90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90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90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90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90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9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9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9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79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9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9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9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9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9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9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79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90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79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790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79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90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79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9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9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90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F7906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3129</Characters>
  <Application>Microsoft Office Word</Application>
  <DocSecurity>0</DocSecurity>
  <Lines>94</Lines>
  <Paragraphs>64</Paragraphs>
  <ScaleCrop>false</ScaleCrop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2025-10-07T14:54:00Z</dcterms:created>
  <dcterms:modified xsi:type="dcterms:W3CDTF">2025-10-07T14:55:00Z</dcterms:modified>
</cp:coreProperties>
</file>