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516" w:rsidRDefault="006A1516" w:rsidP="006A1516">
      <w:pPr>
        <w:pStyle w:val="NormalnyWeb"/>
      </w:pPr>
      <w:r>
        <w:rPr>
          <w:noProof/>
        </w:rPr>
        <w:drawing>
          <wp:inline distT="0" distB="0" distL="0" distR="0">
            <wp:extent cx="5807749" cy="3379530"/>
            <wp:effectExtent l="0" t="0" r="2540" b="0"/>
            <wp:docPr id="1" name="Obraz 1" descr="F:\KOMPUTER\dane ze starego\Pulpit\PROJEKTY\OPUS mój (21)\doświadczenia 2023\Exp1\publikacja nr 1\publikacja - kwiecień\recenzja PanaProf\nowe ryciny\nowe ryciny\S_fenotyp_głów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KOMPUTER\dane ze starego\Pulpit\PROJEKTY\OPUS mój (21)\doświadczenia 2023\Exp1\publikacja nr 1\publikacja - kwiecień\recenzja PanaProf\nowe ryciny\nowe ryciny\S_fenotyp_główn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4747" cy="339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516" w:rsidRPr="006A1516" w:rsidRDefault="00474C70">
      <w:pPr>
        <w:rPr>
          <w:lang w:val="en-US"/>
        </w:rPr>
      </w:pPr>
      <w:r>
        <w:rPr>
          <w:b/>
          <w:lang w:val="en-US"/>
        </w:rPr>
        <w:t xml:space="preserve">Figure </w:t>
      </w:r>
      <w:r w:rsidR="006A1516" w:rsidRPr="006A1516">
        <w:rPr>
          <w:b/>
          <w:lang w:val="en-US"/>
        </w:rPr>
        <w:t>S</w:t>
      </w:r>
      <w:r w:rsidR="00C86DBB">
        <w:rPr>
          <w:b/>
          <w:lang w:val="en-US"/>
        </w:rPr>
        <w:t>13</w:t>
      </w:r>
      <w:bookmarkStart w:id="0" w:name="_GoBack"/>
      <w:bookmarkEnd w:id="0"/>
      <w:r w:rsidR="006A1516">
        <w:rPr>
          <w:lang w:val="en-US"/>
        </w:rPr>
        <w:t xml:space="preserve">. </w:t>
      </w:r>
      <w:r w:rsidR="006A1516" w:rsidRPr="00B72E2E">
        <w:rPr>
          <w:sz w:val="20"/>
          <w:szCs w:val="20"/>
          <w:lang w:val="en-US"/>
        </w:rPr>
        <w:t xml:space="preserve">Distribution of </w:t>
      </w:r>
      <w:r w:rsidR="006A1516">
        <w:rPr>
          <w:sz w:val="20"/>
          <w:szCs w:val="20"/>
          <w:lang w:val="en-US"/>
        </w:rPr>
        <w:t xml:space="preserve">traits associated with main spike morphology. Letters indicate </w:t>
      </w:r>
      <w:r w:rsidR="006A1516" w:rsidRPr="00760421">
        <w:rPr>
          <w:sz w:val="20"/>
          <w:szCs w:val="20"/>
          <w:lang w:val="en-US"/>
        </w:rPr>
        <w:t xml:space="preserve">statistically similar </w:t>
      </w:r>
      <w:r w:rsidR="006A1516">
        <w:rPr>
          <w:sz w:val="20"/>
          <w:szCs w:val="20"/>
          <w:lang w:val="en-US"/>
        </w:rPr>
        <w:t>mean values</w:t>
      </w:r>
      <w:r w:rsidR="006A1516" w:rsidRPr="00760421">
        <w:rPr>
          <w:sz w:val="20"/>
          <w:szCs w:val="20"/>
          <w:lang w:val="en-US"/>
        </w:rPr>
        <w:t xml:space="preserve"> at p &lt; 0.05 according to the Fisher least significant difference test</w:t>
      </w:r>
    </w:p>
    <w:sectPr w:rsidR="006A1516" w:rsidRPr="006A15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3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516"/>
    <w:rsid w:val="00474C70"/>
    <w:rsid w:val="006A1516"/>
    <w:rsid w:val="006C04D2"/>
    <w:rsid w:val="00C86DBB"/>
    <w:rsid w:val="00F0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63D96"/>
  <w15:chartTrackingRefBased/>
  <w15:docId w15:val="{ADD4D8D6-862B-4CDC-83A9-E54FBE7C0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A151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6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Piotr.Ogrodowicz</dc:creator>
  <cp:keywords/>
  <dc:description/>
  <cp:lastModifiedBy>Piotr.Ogrodowicz</cp:lastModifiedBy>
  <cp:revision>2</cp:revision>
  <dcterms:created xsi:type="dcterms:W3CDTF">2025-08-25T19:09:00Z</dcterms:created>
  <dcterms:modified xsi:type="dcterms:W3CDTF">2025-08-25T19:09:00Z</dcterms:modified>
</cp:coreProperties>
</file>