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F7F8B" w14:textId="7D0F8E44" w:rsidR="000804FD" w:rsidRPr="00845935" w:rsidRDefault="00EA2E98" w:rsidP="00DB4B83">
      <w:pPr>
        <w:spacing w:after="0" w:line="480" w:lineRule="auto"/>
        <w:jc w:val="center"/>
        <w:rPr>
          <w:rFonts w:ascii="Arial" w:hAnsi="Arial" w:cs="Arial"/>
          <w:b/>
          <w:bCs/>
          <w:sz w:val="28"/>
          <w:szCs w:val="28"/>
        </w:rPr>
      </w:pPr>
      <w:r w:rsidRPr="00845935">
        <w:rPr>
          <w:rFonts w:ascii="Arial" w:hAnsi="Arial" w:cs="Arial"/>
          <w:b/>
          <w:bCs/>
          <w:sz w:val="28"/>
          <w:szCs w:val="28"/>
        </w:rPr>
        <w:t>Supplementary Materials</w:t>
      </w:r>
    </w:p>
    <w:p w14:paraId="017B1309" w14:textId="77777777" w:rsidR="00EA2E98" w:rsidRPr="00845935" w:rsidRDefault="00EA2E98" w:rsidP="00DB4B83">
      <w:pPr>
        <w:spacing w:after="0" w:line="480" w:lineRule="auto"/>
        <w:rPr>
          <w:rFonts w:ascii="Arial" w:hAnsi="Arial" w:cs="Arial"/>
          <w:szCs w:val="22"/>
        </w:rPr>
      </w:pPr>
    </w:p>
    <w:p w14:paraId="61738C03" w14:textId="3831CA4D" w:rsidR="007236E6" w:rsidRDefault="007236E6" w:rsidP="00DB4B83">
      <w:pPr>
        <w:spacing w:after="0" w:line="480" w:lineRule="auto"/>
        <w:rPr>
          <w:rFonts w:ascii="Arial" w:hAnsi="Arial" w:cs="Arial"/>
          <w:szCs w:val="22"/>
        </w:rPr>
      </w:pPr>
      <w:r w:rsidRPr="00845935">
        <w:rPr>
          <w:rFonts w:ascii="Arial" w:hAnsi="Arial" w:cs="Arial" w:hint="eastAsia"/>
          <w:szCs w:val="22"/>
        </w:rPr>
        <w:t xml:space="preserve">Supplementary Figure S1. </w:t>
      </w:r>
      <w:r w:rsidR="000A7AAA">
        <w:rPr>
          <w:rFonts w:ascii="Arial" w:hAnsi="Arial" w:cs="Arial" w:hint="eastAsia"/>
          <w:szCs w:val="22"/>
        </w:rPr>
        <w:t xml:space="preserve">Patient </w:t>
      </w:r>
      <w:r w:rsidR="00A32AAE">
        <w:rPr>
          <w:rFonts w:ascii="Arial" w:hAnsi="Arial" w:cs="Arial" w:hint="eastAsia"/>
          <w:szCs w:val="22"/>
        </w:rPr>
        <w:t>Selection Process</w:t>
      </w:r>
    </w:p>
    <w:p w14:paraId="574AD370" w14:textId="1A3CA073" w:rsidR="00346A96" w:rsidRDefault="00346A96" w:rsidP="00346A96">
      <w:pPr>
        <w:spacing w:after="0" w:line="480" w:lineRule="auto"/>
        <w:rPr>
          <w:rFonts w:ascii="Arial" w:hAnsi="Arial" w:cs="Arial"/>
          <w:szCs w:val="22"/>
        </w:rPr>
      </w:pPr>
      <w:r>
        <w:rPr>
          <w:rFonts w:ascii="Arial" w:hAnsi="Arial" w:cs="Arial" w:hint="eastAsia"/>
          <w:szCs w:val="22"/>
        </w:rPr>
        <w:t>Supplementary Figure S</w:t>
      </w:r>
      <w:r>
        <w:rPr>
          <w:rFonts w:ascii="Arial" w:hAnsi="Arial" w:cs="Arial" w:hint="eastAsia"/>
          <w:szCs w:val="22"/>
        </w:rPr>
        <w:t>2</w:t>
      </w:r>
      <w:r>
        <w:rPr>
          <w:rFonts w:ascii="Arial" w:hAnsi="Arial" w:cs="Arial" w:hint="eastAsia"/>
          <w:szCs w:val="22"/>
        </w:rPr>
        <w:t>. Representative Cases of Visual Assessment</w:t>
      </w:r>
    </w:p>
    <w:p w14:paraId="49D3AAD4" w14:textId="247467E8" w:rsidR="006F0F95" w:rsidRDefault="006F0F95" w:rsidP="00DB4B83">
      <w:pPr>
        <w:spacing w:after="0" w:line="480" w:lineRule="auto"/>
        <w:rPr>
          <w:rFonts w:ascii="Arial" w:hAnsi="Arial" w:cs="Arial"/>
          <w:szCs w:val="22"/>
        </w:rPr>
      </w:pPr>
      <w:r>
        <w:rPr>
          <w:rFonts w:ascii="Arial" w:hAnsi="Arial" w:cs="Arial" w:hint="eastAsia"/>
          <w:szCs w:val="22"/>
        </w:rPr>
        <w:t>Supplementary Figure S</w:t>
      </w:r>
      <w:r w:rsidR="00346A96">
        <w:rPr>
          <w:rFonts w:ascii="Arial" w:hAnsi="Arial" w:cs="Arial" w:hint="eastAsia"/>
          <w:szCs w:val="22"/>
        </w:rPr>
        <w:t>3</w:t>
      </w:r>
      <w:r>
        <w:rPr>
          <w:rFonts w:ascii="Arial" w:hAnsi="Arial" w:cs="Arial" w:hint="eastAsia"/>
          <w:szCs w:val="22"/>
        </w:rPr>
        <w:t>. Representative Cases of Residual Tumor Segmentation</w:t>
      </w:r>
    </w:p>
    <w:p w14:paraId="199763D3" w14:textId="0F55AEAC" w:rsidR="00507E14" w:rsidRPr="00507E14" w:rsidRDefault="00132390" w:rsidP="00DB4B83">
      <w:pPr>
        <w:spacing w:after="0" w:line="480" w:lineRule="auto"/>
        <w:rPr>
          <w:rFonts w:ascii="Arial" w:hAnsi="Arial" w:cs="Arial"/>
          <w:szCs w:val="22"/>
        </w:rPr>
      </w:pPr>
      <w:r>
        <w:rPr>
          <w:rFonts w:ascii="Arial" w:hAnsi="Arial" w:cs="Arial" w:hint="eastAsia"/>
          <w:szCs w:val="22"/>
        </w:rPr>
        <w:t xml:space="preserve">Supplementary Figure S4. </w:t>
      </w:r>
      <w:r w:rsidR="00E2627A">
        <w:rPr>
          <w:rFonts w:ascii="Arial" w:hAnsi="Arial" w:cs="Arial" w:hint="eastAsia"/>
          <w:szCs w:val="22"/>
        </w:rPr>
        <w:t xml:space="preserve">Visual Assessment </w:t>
      </w:r>
      <w:r w:rsidR="00260AA2">
        <w:rPr>
          <w:rFonts w:ascii="Arial" w:hAnsi="Arial" w:cs="Arial" w:hint="eastAsia"/>
          <w:szCs w:val="22"/>
        </w:rPr>
        <w:t xml:space="preserve">Results </w:t>
      </w:r>
      <w:r w:rsidR="00E2627A">
        <w:rPr>
          <w:rFonts w:ascii="Arial" w:hAnsi="Arial" w:cs="Arial" w:hint="eastAsia"/>
          <w:szCs w:val="22"/>
        </w:rPr>
        <w:t>of Pre-operative Glioblastoma</w:t>
      </w:r>
      <w:r w:rsidR="00A01EE2">
        <w:rPr>
          <w:rFonts w:ascii="Arial" w:hAnsi="Arial" w:cs="Arial" w:hint="eastAsia"/>
          <w:szCs w:val="22"/>
        </w:rPr>
        <w:t>s</w:t>
      </w:r>
    </w:p>
    <w:p w14:paraId="5B3753CA" w14:textId="3B29F9AE" w:rsidR="00EC2CF0" w:rsidRDefault="00EC2CF0" w:rsidP="00DB4B83">
      <w:pPr>
        <w:spacing w:after="0" w:line="480" w:lineRule="auto"/>
        <w:rPr>
          <w:rFonts w:ascii="Arial" w:hAnsi="Arial" w:cs="Arial" w:hint="eastAsia"/>
          <w:szCs w:val="22"/>
        </w:rPr>
      </w:pPr>
      <w:r>
        <w:rPr>
          <w:rFonts w:ascii="Arial" w:hAnsi="Arial" w:cs="Arial" w:hint="eastAsia"/>
          <w:szCs w:val="22"/>
        </w:rPr>
        <w:t xml:space="preserve">Supplementary Table S1. </w:t>
      </w:r>
      <w:r w:rsidRPr="00EC2CF0">
        <w:rPr>
          <w:rFonts w:ascii="Arial" w:hAnsi="Arial" w:cs="Arial"/>
          <w:szCs w:val="22"/>
        </w:rPr>
        <w:t>MRI Parameters of the training cohort of</w:t>
      </w:r>
      <w:r>
        <w:rPr>
          <w:rFonts w:ascii="Arial" w:hAnsi="Arial" w:cs="Arial" w:hint="eastAsia"/>
          <w:szCs w:val="22"/>
        </w:rPr>
        <w:t xml:space="preserve"> Seoul St. Mary</w:t>
      </w:r>
      <w:r>
        <w:rPr>
          <w:rFonts w:ascii="Arial" w:hAnsi="Arial" w:cs="Arial"/>
          <w:szCs w:val="22"/>
        </w:rPr>
        <w:t>’</w:t>
      </w:r>
      <w:r>
        <w:rPr>
          <w:rFonts w:ascii="Arial" w:hAnsi="Arial" w:cs="Arial" w:hint="eastAsia"/>
          <w:szCs w:val="22"/>
        </w:rPr>
        <w:t>s hospital</w:t>
      </w:r>
    </w:p>
    <w:p w14:paraId="438E81E2" w14:textId="214F47ED" w:rsidR="00FF344D" w:rsidRDefault="00F7379B" w:rsidP="00DB4B83">
      <w:pPr>
        <w:spacing w:after="0" w:line="480" w:lineRule="auto"/>
        <w:rPr>
          <w:rFonts w:ascii="Arial" w:hAnsi="Arial" w:cs="Arial"/>
          <w:szCs w:val="22"/>
        </w:rPr>
      </w:pPr>
      <w:r w:rsidRPr="00845935">
        <w:rPr>
          <w:rFonts w:ascii="Arial" w:hAnsi="Arial" w:cs="Arial" w:hint="eastAsia"/>
          <w:szCs w:val="22"/>
        </w:rPr>
        <w:t>Supplementary</w:t>
      </w:r>
      <w:r w:rsidR="00A91F4E" w:rsidRPr="00845935">
        <w:rPr>
          <w:rFonts w:ascii="Arial" w:hAnsi="Arial" w:cs="Arial" w:hint="eastAsia"/>
          <w:szCs w:val="22"/>
        </w:rPr>
        <w:t xml:space="preserve"> Table</w:t>
      </w:r>
      <w:r w:rsidRPr="00845935">
        <w:rPr>
          <w:rFonts w:ascii="Arial" w:hAnsi="Arial" w:cs="Arial" w:hint="eastAsia"/>
          <w:szCs w:val="22"/>
        </w:rPr>
        <w:t xml:space="preserve"> S</w:t>
      </w:r>
      <w:r w:rsidR="00EC2CF0">
        <w:rPr>
          <w:rFonts w:ascii="Arial" w:hAnsi="Arial" w:cs="Arial" w:hint="eastAsia"/>
          <w:szCs w:val="22"/>
        </w:rPr>
        <w:t>2</w:t>
      </w:r>
      <w:r w:rsidRPr="00845935">
        <w:rPr>
          <w:rFonts w:ascii="Arial" w:hAnsi="Arial" w:cs="Arial" w:hint="eastAsia"/>
          <w:szCs w:val="22"/>
        </w:rPr>
        <w:t>.</w:t>
      </w:r>
      <w:r w:rsidR="00A91F4E" w:rsidRPr="00845935">
        <w:rPr>
          <w:rFonts w:ascii="Arial" w:hAnsi="Arial" w:cs="Arial" w:hint="eastAsia"/>
          <w:szCs w:val="22"/>
        </w:rPr>
        <w:t xml:space="preserve"> </w:t>
      </w:r>
      <w:r w:rsidR="00FF344D" w:rsidRPr="00FF344D">
        <w:rPr>
          <w:rFonts w:ascii="Arial" w:hAnsi="Arial" w:cs="Arial"/>
          <w:szCs w:val="22"/>
        </w:rPr>
        <w:t>Data preprocessing and Model Development</w:t>
      </w:r>
    </w:p>
    <w:p w14:paraId="1A8B0DED" w14:textId="067EA50C" w:rsidR="00EC2CF0" w:rsidRPr="00EC2CF0" w:rsidRDefault="00EC2CF0" w:rsidP="00DB4B83">
      <w:pPr>
        <w:spacing w:after="0" w:line="480" w:lineRule="auto"/>
        <w:rPr>
          <w:rFonts w:ascii="Arial" w:hAnsi="Arial" w:cs="Arial" w:hint="eastAsia"/>
          <w:szCs w:val="22"/>
        </w:rPr>
      </w:pPr>
      <w:r>
        <w:rPr>
          <w:rFonts w:ascii="Arial" w:hAnsi="Arial" w:cs="Arial" w:hint="eastAsia"/>
          <w:szCs w:val="22"/>
        </w:rPr>
        <w:t>Supplementary Methods</w:t>
      </w:r>
    </w:p>
    <w:p w14:paraId="5D95F233" w14:textId="77777777" w:rsidR="0038704A" w:rsidRPr="0038704A" w:rsidRDefault="0038704A" w:rsidP="00DB4B83">
      <w:pPr>
        <w:spacing w:after="0" w:line="480" w:lineRule="auto"/>
        <w:rPr>
          <w:rFonts w:ascii="Arial" w:hAnsi="Arial" w:cs="Arial"/>
          <w:szCs w:val="22"/>
        </w:rPr>
      </w:pPr>
    </w:p>
    <w:p w14:paraId="7A6B1F8F" w14:textId="7AA6B4AB" w:rsidR="00EA2E98" w:rsidRPr="00845935" w:rsidRDefault="00EA2E98" w:rsidP="00DB4B83">
      <w:pPr>
        <w:widowControl/>
        <w:wordWrap/>
        <w:autoSpaceDE/>
        <w:autoSpaceDN/>
        <w:spacing w:after="0" w:line="480" w:lineRule="auto"/>
        <w:rPr>
          <w:rFonts w:ascii="Arial" w:hAnsi="Arial" w:cs="Arial"/>
          <w:szCs w:val="22"/>
        </w:rPr>
      </w:pPr>
      <w:r w:rsidRPr="00845935">
        <w:rPr>
          <w:rFonts w:ascii="Arial" w:hAnsi="Arial" w:cs="Arial"/>
          <w:szCs w:val="22"/>
        </w:rPr>
        <w:br w:type="page"/>
      </w:r>
    </w:p>
    <w:p w14:paraId="508DAF64" w14:textId="36F5EF8B" w:rsidR="00DD68CE" w:rsidRDefault="00F00D6B">
      <w:pPr>
        <w:widowControl/>
        <w:wordWrap/>
        <w:autoSpaceDE/>
        <w:autoSpaceDN/>
        <w:rPr>
          <w:rFonts w:ascii="Arial" w:hAnsi="Arial" w:cs="Arial" w:hint="eastAsia"/>
          <w:b/>
          <w:bCs/>
          <w:szCs w:val="22"/>
        </w:rPr>
      </w:pPr>
      <w:r w:rsidRPr="00F00D6B">
        <w:rPr>
          <w:rFonts w:ascii="Arial" w:hAnsi="Arial" w:cs="Arial"/>
          <w:b/>
          <w:bCs/>
          <w:szCs w:val="22"/>
        </w:rPr>
        <w:lastRenderedPageBreak/>
        <w:drawing>
          <wp:inline distT="0" distB="0" distL="0" distR="0" wp14:anchorId="13F3665D" wp14:editId="726308BD">
            <wp:extent cx="5731510" cy="2234565"/>
            <wp:effectExtent l="0" t="0" r="2540" b="0"/>
            <wp:docPr id="38" name="그림 37" descr="텍스트, 스크린샷, 폰트이(가) 표시된 사진&#10;&#10;AI 생성 콘텐츠는 정확하지 않을 수 있습니다.">
              <a:extLst xmlns:a="http://schemas.openxmlformats.org/drawingml/2006/main">
                <a:ext uri="{FF2B5EF4-FFF2-40B4-BE49-F238E27FC236}">
                  <a16:creationId xmlns:a16="http://schemas.microsoft.com/office/drawing/2014/main" id="{2D39493A-721A-916E-1499-7A60CB68E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37" descr="텍스트, 스크린샷, 폰트이(가) 표시된 사진&#10;&#10;AI 생성 콘텐츠는 정확하지 않을 수 있습니다.">
                      <a:extLst>
                        <a:ext uri="{FF2B5EF4-FFF2-40B4-BE49-F238E27FC236}">
                          <a16:creationId xmlns:a16="http://schemas.microsoft.com/office/drawing/2014/main" id="{2D39493A-721A-916E-1499-7A60CB68E170}"/>
                        </a:ext>
                      </a:extLst>
                    </pic:cNvPr>
                    <pic:cNvPicPr>
                      <a:picLocks noChangeAspect="1"/>
                    </pic:cNvPicPr>
                  </pic:nvPicPr>
                  <pic:blipFill>
                    <a:blip r:embed="rId6"/>
                    <a:stretch>
                      <a:fillRect/>
                    </a:stretch>
                  </pic:blipFill>
                  <pic:spPr>
                    <a:xfrm>
                      <a:off x="0" y="0"/>
                      <a:ext cx="5731510" cy="2234565"/>
                    </a:xfrm>
                    <a:prstGeom prst="rect">
                      <a:avLst/>
                    </a:prstGeom>
                  </pic:spPr>
                </pic:pic>
              </a:graphicData>
            </a:graphic>
          </wp:inline>
        </w:drawing>
      </w:r>
    </w:p>
    <w:p w14:paraId="3C931978" w14:textId="273E3327" w:rsidR="000A7AAA" w:rsidRDefault="000A7AAA">
      <w:pPr>
        <w:widowControl/>
        <w:wordWrap/>
        <w:autoSpaceDE/>
        <w:autoSpaceDN/>
        <w:rPr>
          <w:rFonts w:ascii="Arial" w:hAnsi="Arial" w:cs="Arial"/>
          <w:b/>
          <w:bCs/>
          <w:szCs w:val="22"/>
        </w:rPr>
      </w:pPr>
      <w:r>
        <w:rPr>
          <w:rFonts w:ascii="Arial" w:hAnsi="Arial" w:cs="Arial" w:hint="eastAsia"/>
          <w:b/>
          <w:bCs/>
          <w:szCs w:val="22"/>
        </w:rPr>
        <w:t>Supplementary Figure S1.</w:t>
      </w:r>
      <w:r w:rsidR="00A32AAE">
        <w:rPr>
          <w:rFonts w:ascii="Arial" w:hAnsi="Arial" w:cs="Arial" w:hint="eastAsia"/>
          <w:b/>
          <w:bCs/>
          <w:szCs w:val="22"/>
        </w:rPr>
        <w:t xml:space="preserve"> Patient Selection Process</w:t>
      </w:r>
    </w:p>
    <w:p w14:paraId="2E2466FA" w14:textId="77777777" w:rsidR="006F0F95" w:rsidRDefault="000A7AAA">
      <w:pPr>
        <w:widowControl/>
        <w:wordWrap/>
        <w:autoSpaceDE/>
        <w:autoSpaceDN/>
        <w:rPr>
          <w:rFonts w:ascii="Arial" w:hAnsi="Arial" w:cs="Arial"/>
          <w:b/>
          <w:bCs/>
          <w:szCs w:val="22"/>
        </w:rPr>
      </w:pPr>
      <w:r>
        <w:rPr>
          <w:rFonts w:ascii="Arial" w:hAnsi="Arial" w:cs="Arial"/>
          <w:b/>
          <w:bCs/>
          <w:szCs w:val="22"/>
        </w:rPr>
        <w:br w:type="page"/>
      </w:r>
    </w:p>
    <w:p w14:paraId="20C5607B" w14:textId="3E64CD0B" w:rsidR="00E16402" w:rsidRDefault="0060091E" w:rsidP="006F0F95">
      <w:pPr>
        <w:spacing w:after="0" w:line="480" w:lineRule="auto"/>
        <w:rPr>
          <w:rFonts w:ascii="Arial" w:hAnsi="Arial" w:cs="Arial"/>
          <w:szCs w:val="22"/>
        </w:rPr>
      </w:pPr>
      <w:r w:rsidRPr="0060091E">
        <w:rPr>
          <w:rFonts w:ascii="Arial" w:hAnsi="Arial" w:cs="Arial"/>
          <w:noProof/>
          <w:szCs w:val="22"/>
        </w:rPr>
        <w:lastRenderedPageBreak/>
        <w:drawing>
          <wp:inline distT="0" distB="0" distL="0" distR="0" wp14:anchorId="3C1AF756" wp14:editId="23EA5550">
            <wp:extent cx="5731510" cy="6685915"/>
            <wp:effectExtent l="0" t="0" r="2540" b="635"/>
            <wp:docPr id="27" name="그림 26" descr="스크린샷, 원, 천문학이(가) 표시된 사진&#10;&#10;AI 생성 콘텐츠는 정확하지 않을 수 있습니다.">
              <a:extLst xmlns:a="http://schemas.openxmlformats.org/drawingml/2006/main">
                <a:ext uri="{FF2B5EF4-FFF2-40B4-BE49-F238E27FC236}">
                  <a16:creationId xmlns:a16="http://schemas.microsoft.com/office/drawing/2014/main" id="{B68A0A19-D257-A821-58BE-3528DE1ED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descr="스크린샷, 원, 천문학이(가) 표시된 사진&#10;&#10;AI 생성 콘텐츠는 정확하지 않을 수 있습니다.">
                      <a:extLst>
                        <a:ext uri="{FF2B5EF4-FFF2-40B4-BE49-F238E27FC236}">
                          <a16:creationId xmlns:a16="http://schemas.microsoft.com/office/drawing/2014/main" id="{B68A0A19-D257-A821-58BE-3528DE1EDAF1}"/>
                        </a:ext>
                      </a:extLst>
                    </pic:cNvPr>
                    <pic:cNvPicPr>
                      <a:picLocks noChangeAspect="1"/>
                    </pic:cNvPicPr>
                  </pic:nvPicPr>
                  <pic:blipFill>
                    <a:blip r:embed="rId7"/>
                    <a:stretch>
                      <a:fillRect/>
                    </a:stretch>
                  </pic:blipFill>
                  <pic:spPr>
                    <a:xfrm>
                      <a:off x="0" y="0"/>
                      <a:ext cx="5731510" cy="6685915"/>
                    </a:xfrm>
                    <a:prstGeom prst="rect">
                      <a:avLst/>
                    </a:prstGeom>
                  </pic:spPr>
                </pic:pic>
              </a:graphicData>
            </a:graphic>
          </wp:inline>
        </w:drawing>
      </w:r>
    </w:p>
    <w:p w14:paraId="6309AE5D" w14:textId="1072DE97" w:rsidR="00245948" w:rsidRDefault="00BF339D" w:rsidP="0008562C">
      <w:pPr>
        <w:spacing w:after="0" w:line="480" w:lineRule="auto"/>
        <w:rPr>
          <w:rFonts w:ascii="Arial" w:hAnsi="Arial" w:cs="Arial"/>
          <w:szCs w:val="22"/>
        </w:rPr>
      </w:pPr>
      <w:r w:rsidRPr="006F0F95">
        <w:rPr>
          <w:rFonts w:ascii="Arial" w:hAnsi="Arial" w:cs="Arial" w:hint="eastAsia"/>
          <w:b/>
          <w:bCs/>
          <w:szCs w:val="22"/>
        </w:rPr>
        <w:t>Supplementary Figure S</w:t>
      </w:r>
      <w:r w:rsidR="00346A96">
        <w:rPr>
          <w:rFonts w:ascii="Arial" w:hAnsi="Arial" w:cs="Arial" w:hint="eastAsia"/>
          <w:b/>
          <w:bCs/>
          <w:szCs w:val="22"/>
        </w:rPr>
        <w:t>2</w:t>
      </w:r>
      <w:r w:rsidRPr="006F0F95">
        <w:rPr>
          <w:rFonts w:ascii="Arial" w:hAnsi="Arial" w:cs="Arial" w:hint="eastAsia"/>
          <w:b/>
          <w:bCs/>
          <w:szCs w:val="22"/>
        </w:rPr>
        <w:t xml:space="preserve">. Representative Cases of </w:t>
      </w:r>
      <w:r>
        <w:rPr>
          <w:rFonts w:ascii="Arial" w:hAnsi="Arial" w:cs="Arial" w:hint="eastAsia"/>
          <w:b/>
          <w:bCs/>
          <w:szCs w:val="22"/>
        </w:rPr>
        <w:t>Visual Assessment.</w:t>
      </w:r>
      <w:r>
        <w:rPr>
          <w:rFonts w:ascii="Arial" w:hAnsi="Arial" w:cs="Arial" w:hint="eastAsia"/>
          <w:szCs w:val="22"/>
        </w:rPr>
        <w:t xml:space="preserve"> </w:t>
      </w:r>
      <w:r w:rsidR="0008562C">
        <w:rPr>
          <w:rFonts w:ascii="Arial" w:hAnsi="Arial" w:cs="Arial" w:hint="eastAsia"/>
          <w:szCs w:val="22"/>
        </w:rPr>
        <w:t xml:space="preserve">Shown are the representative </w:t>
      </w:r>
      <w:r w:rsidR="0060091E">
        <w:rPr>
          <w:rFonts w:ascii="Arial" w:hAnsi="Arial" w:cs="Arial" w:hint="eastAsia"/>
          <w:szCs w:val="22"/>
        </w:rPr>
        <w:t xml:space="preserve">cases </w:t>
      </w:r>
      <w:r w:rsidR="0008562C">
        <w:rPr>
          <w:rFonts w:ascii="Arial" w:hAnsi="Arial" w:cs="Arial" w:hint="eastAsia"/>
          <w:szCs w:val="22"/>
        </w:rPr>
        <w:t xml:space="preserve">of </w:t>
      </w:r>
      <w:r w:rsidR="009C1924">
        <w:rPr>
          <w:rFonts w:ascii="Arial" w:hAnsi="Arial" w:cs="Arial" w:hint="eastAsia"/>
          <w:szCs w:val="22"/>
        </w:rPr>
        <w:t>post-operative tumor segmentation</w:t>
      </w:r>
      <w:r w:rsidR="00F2092D">
        <w:rPr>
          <w:rFonts w:ascii="Arial" w:hAnsi="Arial" w:cs="Arial" w:hint="eastAsia"/>
          <w:szCs w:val="22"/>
        </w:rPr>
        <w:t xml:space="preserve">s and </w:t>
      </w:r>
      <w:r w:rsidR="008225EE">
        <w:rPr>
          <w:rFonts w:ascii="Arial" w:hAnsi="Arial" w:cs="Arial" w:hint="eastAsia"/>
          <w:szCs w:val="22"/>
        </w:rPr>
        <w:t xml:space="preserve">their </w:t>
      </w:r>
      <w:r w:rsidR="00464050">
        <w:rPr>
          <w:rFonts w:ascii="Arial" w:hAnsi="Arial" w:cs="Arial" w:hint="eastAsia"/>
          <w:szCs w:val="22"/>
        </w:rPr>
        <w:t xml:space="preserve">corresponding quality </w:t>
      </w:r>
      <w:r w:rsidR="00F2092D">
        <w:rPr>
          <w:rFonts w:ascii="Arial" w:hAnsi="Arial" w:cs="Arial" w:hint="eastAsia"/>
          <w:szCs w:val="22"/>
        </w:rPr>
        <w:t>rating</w:t>
      </w:r>
      <w:r w:rsidR="008225EE">
        <w:rPr>
          <w:rFonts w:ascii="Arial" w:hAnsi="Arial" w:cs="Arial" w:hint="eastAsia"/>
          <w:szCs w:val="22"/>
        </w:rPr>
        <w:t>s</w:t>
      </w:r>
      <w:r w:rsidR="009C1924">
        <w:rPr>
          <w:rFonts w:ascii="Arial" w:hAnsi="Arial" w:cs="Arial" w:hint="eastAsia"/>
          <w:szCs w:val="22"/>
        </w:rPr>
        <w:t xml:space="preserve">. </w:t>
      </w:r>
      <w:r w:rsidR="00B32930">
        <w:rPr>
          <w:rFonts w:ascii="Arial" w:hAnsi="Arial" w:cs="Arial" w:hint="eastAsia"/>
          <w:szCs w:val="22"/>
        </w:rPr>
        <w:t>(a) A GTR case rated 5/5</w:t>
      </w:r>
      <w:r w:rsidR="00956A43">
        <w:rPr>
          <w:rFonts w:ascii="Arial" w:hAnsi="Arial" w:cs="Arial" w:hint="eastAsia"/>
          <w:szCs w:val="22"/>
        </w:rPr>
        <w:t xml:space="preserve"> for both T1CE and FLAIR segmentations</w:t>
      </w:r>
      <w:r w:rsidR="00B32930">
        <w:rPr>
          <w:rFonts w:ascii="Arial" w:hAnsi="Arial" w:cs="Arial" w:hint="eastAsia"/>
          <w:szCs w:val="22"/>
        </w:rPr>
        <w:t xml:space="preserve">. (b) </w:t>
      </w:r>
      <w:r w:rsidR="006B62D2">
        <w:rPr>
          <w:rFonts w:ascii="Arial" w:hAnsi="Arial" w:cs="Arial" w:hint="eastAsia"/>
          <w:szCs w:val="22"/>
        </w:rPr>
        <w:t>An STR case</w:t>
      </w:r>
      <w:r w:rsidR="00AA2C76">
        <w:rPr>
          <w:rFonts w:ascii="Arial" w:hAnsi="Arial" w:cs="Arial" w:hint="eastAsia"/>
          <w:szCs w:val="22"/>
        </w:rPr>
        <w:t xml:space="preserve"> </w:t>
      </w:r>
      <w:r w:rsidR="00956A43">
        <w:rPr>
          <w:rFonts w:ascii="Arial" w:hAnsi="Arial" w:cs="Arial" w:hint="eastAsia"/>
          <w:szCs w:val="22"/>
        </w:rPr>
        <w:t>where</w:t>
      </w:r>
      <w:r w:rsidR="00256344">
        <w:rPr>
          <w:rFonts w:ascii="Arial" w:hAnsi="Arial" w:cs="Arial" w:hint="eastAsia"/>
          <w:szCs w:val="22"/>
        </w:rPr>
        <w:t xml:space="preserve"> T1CE segmentation was </w:t>
      </w:r>
      <w:r w:rsidR="00AA2C76">
        <w:rPr>
          <w:rFonts w:ascii="Arial" w:hAnsi="Arial" w:cs="Arial" w:hint="eastAsia"/>
          <w:szCs w:val="22"/>
        </w:rPr>
        <w:t>rated 3</w:t>
      </w:r>
      <w:r w:rsidR="00393D2E">
        <w:rPr>
          <w:rFonts w:ascii="Arial" w:hAnsi="Arial" w:cs="Arial" w:hint="eastAsia"/>
          <w:szCs w:val="22"/>
        </w:rPr>
        <w:t xml:space="preserve"> due to inclusion of non-pathologic voxels</w:t>
      </w:r>
      <w:r w:rsidR="00AA2C76">
        <w:rPr>
          <w:rFonts w:ascii="Arial" w:hAnsi="Arial" w:cs="Arial" w:hint="eastAsia"/>
          <w:szCs w:val="22"/>
        </w:rPr>
        <w:t>.</w:t>
      </w:r>
      <w:r w:rsidR="003063C8">
        <w:rPr>
          <w:rFonts w:ascii="Arial" w:hAnsi="Arial" w:cs="Arial" w:hint="eastAsia"/>
          <w:szCs w:val="22"/>
        </w:rPr>
        <w:t xml:space="preserve"> (c) Ground truth segmentation </w:t>
      </w:r>
      <w:r w:rsidR="00956A43">
        <w:rPr>
          <w:rFonts w:ascii="Arial" w:hAnsi="Arial" w:cs="Arial" w:hint="eastAsia"/>
          <w:szCs w:val="22"/>
        </w:rPr>
        <w:t>for the case shown in (b), provided for reference</w:t>
      </w:r>
      <w:r w:rsidR="003063C8">
        <w:rPr>
          <w:rFonts w:ascii="Arial" w:hAnsi="Arial" w:cs="Arial" w:hint="eastAsia"/>
          <w:szCs w:val="22"/>
        </w:rPr>
        <w:t xml:space="preserve">. </w:t>
      </w:r>
      <w:r w:rsidR="005A1024">
        <w:rPr>
          <w:rFonts w:ascii="Arial" w:hAnsi="Arial" w:cs="Arial" w:hint="eastAsia"/>
          <w:szCs w:val="22"/>
        </w:rPr>
        <w:t xml:space="preserve">(d) A GTR case </w:t>
      </w:r>
      <w:r w:rsidR="00392166">
        <w:rPr>
          <w:rFonts w:ascii="Arial" w:hAnsi="Arial" w:cs="Arial" w:hint="eastAsia"/>
          <w:szCs w:val="22"/>
        </w:rPr>
        <w:t xml:space="preserve">where the </w:t>
      </w:r>
      <w:r w:rsidR="005A1024">
        <w:rPr>
          <w:rFonts w:ascii="Arial" w:hAnsi="Arial" w:cs="Arial" w:hint="eastAsia"/>
          <w:szCs w:val="22"/>
        </w:rPr>
        <w:t xml:space="preserve">FLAIR segmentation was rated 2 due to missing </w:t>
      </w:r>
      <w:r w:rsidR="005A1024">
        <w:rPr>
          <w:rFonts w:ascii="Arial" w:hAnsi="Arial" w:cs="Arial"/>
          <w:szCs w:val="22"/>
        </w:rPr>
        <w:t>pathologic</w:t>
      </w:r>
      <w:r w:rsidR="005A1024">
        <w:rPr>
          <w:rFonts w:ascii="Arial" w:hAnsi="Arial" w:cs="Arial" w:hint="eastAsia"/>
          <w:szCs w:val="22"/>
        </w:rPr>
        <w:t xml:space="preserve"> voxels.</w:t>
      </w:r>
      <w:r w:rsidR="00AC7090">
        <w:rPr>
          <w:rFonts w:ascii="Arial" w:hAnsi="Arial" w:cs="Arial" w:hint="eastAsia"/>
          <w:szCs w:val="22"/>
        </w:rPr>
        <w:t xml:space="preserve"> Blue denotes </w:t>
      </w:r>
      <w:r w:rsidR="0049137A">
        <w:rPr>
          <w:rFonts w:ascii="Arial" w:hAnsi="Arial" w:cs="Arial" w:hint="eastAsia"/>
          <w:szCs w:val="22"/>
        </w:rPr>
        <w:lastRenderedPageBreak/>
        <w:t xml:space="preserve">peritumoral </w:t>
      </w:r>
      <w:r w:rsidR="00AC7090">
        <w:rPr>
          <w:rFonts w:ascii="Arial" w:hAnsi="Arial" w:cs="Arial" w:hint="eastAsia"/>
          <w:szCs w:val="22"/>
        </w:rPr>
        <w:t xml:space="preserve">edema </w:t>
      </w:r>
      <w:r w:rsidR="00AC7090">
        <w:rPr>
          <w:rFonts w:ascii="Arial" w:hAnsi="Arial" w:cs="Arial"/>
          <w:szCs w:val="22"/>
        </w:rPr>
        <w:t>and</w:t>
      </w:r>
      <w:r w:rsidR="00AC7090">
        <w:rPr>
          <w:rFonts w:ascii="Arial" w:hAnsi="Arial" w:cs="Arial" w:hint="eastAsia"/>
          <w:szCs w:val="22"/>
        </w:rPr>
        <w:t xml:space="preserve"> red enhancing tumor.</w:t>
      </w:r>
    </w:p>
    <w:p w14:paraId="5FA64ECD" w14:textId="77777777" w:rsidR="00245948" w:rsidRDefault="00245948" w:rsidP="0008562C">
      <w:pPr>
        <w:spacing w:after="0" w:line="480" w:lineRule="auto"/>
        <w:rPr>
          <w:rFonts w:ascii="Arial" w:hAnsi="Arial" w:cs="Arial"/>
          <w:szCs w:val="22"/>
        </w:rPr>
      </w:pPr>
      <w:r>
        <w:rPr>
          <w:rFonts w:ascii="Arial" w:hAnsi="Arial" w:cs="Arial" w:hint="eastAsia"/>
          <w:szCs w:val="22"/>
        </w:rPr>
        <w:t>GTR, gross total resection; STR, subtotal resection</w:t>
      </w:r>
    </w:p>
    <w:p w14:paraId="3464D5CB" w14:textId="29CFDE8E" w:rsidR="00346A96" w:rsidRDefault="006F0F95">
      <w:pPr>
        <w:widowControl/>
        <w:wordWrap/>
        <w:autoSpaceDE/>
        <w:autoSpaceDN/>
        <w:rPr>
          <w:rFonts w:ascii="Arial" w:hAnsi="Arial" w:cs="Arial"/>
          <w:b/>
          <w:bCs/>
          <w:szCs w:val="22"/>
        </w:rPr>
      </w:pPr>
      <w:r>
        <w:rPr>
          <w:rFonts w:ascii="Arial" w:hAnsi="Arial" w:cs="Arial"/>
          <w:b/>
          <w:bCs/>
          <w:szCs w:val="22"/>
        </w:rPr>
        <w:br w:type="page"/>
      </w:r>
    </w:p>
    <w:p w14:paraId="345B914A" w14:textId="77777777" w:rsidR="00346A96" w:rsidRDefault="00346A96" w:rsidP="00346A96">
      <w:pPr>
        <w:widowControl/>
        <w:wordWrap/>
        <w:autoSpaceDE/>
        <w:autoSpaceDN/>
        <w:jc w:val="center"/>
        <w:rPr>
          <w:rFonts w:ascii="Arial" w:hAnsi="Arial" w:cs="Arial"/>
          <w:b/>
          <w:bCs/>
          <w:szCs w:val="22"/>
        </w:rPr>
      </w:pPr>
      <w:r>
        <w:rPr>
          <w:rFonts w:ascii="Arial" w:hAnsi="Arial" w:cs="Arial"/>
          <w:b/>
          <w:bCs/>
          <w:noProof/>
          <w:szCs w:val="22"/>
        </w:rPr>
        <w:lastRenderedPageBreak/>
        <w:drawing>
          <wp:inline distT="0" distB="0" distL="0" distR="0" wp14:anchorId="0E20A46E" wp14:editId="1550D4E6">
            <wp:extent cx="5301122" cy="7928149"/>
            <wp:effectExtent l="0" t="0" r="0" b="0"/>
            <wp:docPr id="69148688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8283" cy="7938859"/>
                    </a:xfrm>
                    <a:prstGeom prst="rect">
                      <a:avLst/>
                    </a:prstGeom>
                    <a:noFill/>
                    <a:ln>
                      <a:noFill/>
                    </a:ln>
                  </pic:spPr>
                </pic:pic>
              </a:graphicData>
            </a:graphic>
          </wp:inline>
        </w:drawing>
      </w:r>
    </w:p>
    <w:p w14:paraId="37E184D9" w14:textId="74E62DDF" w:rsidR="00346A96" w:rsidRDefault="00346A96" w:rsidP="00346A96">
      <w:pPr>
        <w:spacing w:after="0" w:line="480" w:lineRule="auto"/>
        <w:rPr>
          <w:rFonts w:ascii="Arial" w:hAnsi="Arial" w:cs="Arial"/>
          <w:szCs w:val="22"/>
        </w:rPr>
      </w:pPr>
      <w:r w:rsidRPr="006F0F95">
        <w:rPr>
          <w:rFonts w:ascii="Arial" w:hAnsi="Arial" w:cs="Arial" w:hint="eastAsia"/>
          <w:b/>
          <w:bCs/>
          <w:szCs w:val="22"/>
        </w:rPr>
        <w:t>Supplementary Figure S</w:t>
      </w:r>
      <w:r w:rsidR="00DD76CF">
        <w:rPr>
          <w:rFonts w:ascii="Arial" w:hAnsi="Arial" w:cs="Arial" w:hint="eastAsia"/>
          <w:b/>
          <w:bCs/>
          <w:szCs w:val="22"/>
        </w:rPr>
        <w:t>3</w:t>
      </w:r>
      <w:r w:rsidRPr="006F0F95">
        <w:rPr>
          <w:rFonts w:ascii="Arial" w:hAnsi="Arial" w:cs="Arial" w:hint="eastAsia"/>
          <w:b/>
          <w:bCs/>
          <w:szCs w:val="22"/>
        </w:rPr>
        <w:t>. Representative Cases of Residual Tumor Segmentation</w:t>
      </w:r>
      <w:r>
        <w:rPr>
          <w:rFonts w:ascii="Arial" w:hAnsi="Arial" w:cs="Arial" w:hint="eastAsia"/>
          <w:b/>
          <w:bCs/>
          <w:szCs w:val="22"/>
        </w:rPr>
        <w:t>.</w:t>
      </w:r>
      <w:r>
        <w:rPr>
          <w:rFonts w:ascii="Arial" w:hAnsi="Arial" w:cs="Arial" w:hint="eastAsia"/>
          <w:szCs w:val="22"/>
        </w:rPr>
        <w:t xml:space="preserve"> The upper panels show segmentations for patient 77 by (a) the ground truth annotator and (b) Dynapex BT (DSC 0.8253, precision 0.7097, and recall 0.9858). The middle panels </w:t>
      </w:r>
      <w:r>
        <w:rPr>
          <w:rFonts w:ascii="Arial" w:hAnsi="Arial" w:cs="Arial" w:hint="eastAsia"/>
          <w:szCs w:val="22"/>
        </w:rPr>
        <w:lastRenderedPageBreak/>
        <w:t xml:space="preserve">present segmentations for patient 52 by (c) the ground truth annotator and (d) </w:t>
      </w:r>
      <w:proofErr w:type="spellStart"/>
      <w:r>
        <w:rPr>
          <w:rFonts w:ascii="Arial" w:hAnsi="Arial" w:cs="Arial" w:hint="eastAsia"/>
          <w:szCs w:val="22"/>
        </w:rPr>
        <w:t>DeepBraTumIA</w:t>
      </w:r>
      <w:proofErr w:type="spellEnd"/>
      <w:r>
        <w:rPr>
          <w:rFonts w:ascii="Arial" w:hAnsi="Arial" w:cs="Arial" w:hint="eastAsia"/>
          <w:szCs w:val="22"/>
        </w:rPr>
        <w:t xml:space="preserve"> (DSC 0.4625, precision 0.3249, and recall 0.8023). The lower panels show segmentations for patient 5 by (e) the ground truth annotator and (f) an untrained annotator.</w:t>
      </w:r>
    </w:p>
    <w:p w14:paraId="61B23ED0" w14:textId="77777777" w:rsidR="00346A96" w:rsidRDefault="00346A96" w:rsidP="00346A96">
      <w:pPr>
        <w:spacing w:after="0" w:line="480" w:lineRule="auto"/>
        <w:rPr>
          <w:rFonts w:ascii="Arial" w:hAnsi="Arial" w:cs="Arial"/>
          <w:szCs w:val="22"/>
        </w:rPr>
      </w:pPr>
      <w:r>
        <w:rPr>
          <w:rFonts w:ascii="Arial" w:hAnsi="Arial" w:cs="Arial" w:hint="eastAsia"/>
          <w:szCs w:val="22"/>
        </w:rPr>
        <w:t>DSC, dice similarity score</w:t>
      </w:r>
    </w:p>
    <w:p w14:paraId="25F4EFB3" w14:textId="77777777" w:rsidR="00DD76CF" w:rsidRDefault="00DD76CF">
      <w:pPr>
        <w:widowControl/>
        <w:wordWrap/>
        <w:autoSpaceDE/>
        <w:autoSpaceDN/>
        <w:rPr>
          <w:rFonts w:ascii="Arial" w:hAnsi="Arial" w:cs="Arial"/>
          <w:szCs w:val="22"/>
        </w:rPr>
      </w:pPr>
      <w:r>
        <w:rPr>
          <w:rFonts w:ascii="Arial" w:hAnsi="Arial" w:cs="Arial"/>
          <w:szCs w:val="22"/>
        </w:rPr>
        <w:br w:type="page"/>
      </w:r>
    </w:p>
    <w:p w14:paraId="63445767" w14:textId="3D7AAABD" w:rsidR="003723D2" w:rsidRDefault="00F972B2" w:rsidP="003723D2">
      <w:pPr>
        <w:spacing w:after="0" w:line="480" w:lineRule="auto"/>
        <w:rPr>
          <w:rFonts w:ascii="Arial" w:hAnsi="Arial" w:cs="Arial"/>
          <w:szCs w:val="22"/>
        </w:rPr>
      </w:pPr>
      <w:r>
        <w:rPr>
          <w:rFonts w:ascii="Arial" w:hAnsi="Arial" w:cs="Arial"/>
          <w:noProof/>
          <w:szCs w:val="22"/>
        </w:rPr>
        <w:lastRenderedPageBreak/>
        <w:drawing>
          <wp:inline distT="0" distB="0" distL="0" distR="0" wp14:anchorId="12536EB0" wp14:editId="311B60AB">
            <wp:extent cx="5729605" cy="4785995"/>
            <wp:effectExtent l="0" t="0" r="0" b="0"/>
            <wp:docPr id="85456636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4785995"/>
                    </a:xfrm>
                    <a:prstGeom prst="rect">
                      <a:avLst/>
                    </a:prstGeom>
                    <a:noFill/>
                    <a:ln>
                      <a:noFill/>
                    </a:ln>
                  </pic:spPr>
                </pic:pic>
              </a:graphicData>
            </a:graphic>
          </wp:inline>
        </w:drawing>
      </w:r>
    </w:p>
    <w:p w14:paraId="675CCC34" w14:textId="6E12D362" w:rsidR="003723D2" w:rsidRPr="003723D2" w:rsidRDefault="003723D2" w:rsidP="003723D2">
      <w:pPr>
        <w:spacing w:after="0" w:line="480" w:lineRule="auto"/>
        <w:rPr>
          <w:rFonts w:ascii="Arial" w:hAnsi="Arial" w:cs="Arial"/>
          <w:b/>
          <w:bCs/>
          <w:szCs w:val="22"/>
        </w:rPr>
      </w:pPr>
      <w:r w:rsidRPr="003723D2">
        <w:rPr>
          <w:rFonts w:ascii="Arial" w:hAnsi="Arial" w:cs="Arial" w:hint="eastAsia"/>
          <w:b/>
          <w:bCs/>
          <w:szCs w:val="22"/>
        </w:rPr>
        <w:t>Supplementary Figure S4. Visual Assessment Results of Pre-operative Glioblastomas</w:t>
      </w:r>
    </w:p>
    <w:p w14:paraId="2EB78BD4" w14:textId="1B6A9D4C" w:rsidR="003723D2" w:rsidRDefault="003723D2">
      <w:pPr>
        <w:widowControl/>
        <w:wordWrap/>
        <w:autoSpaceDE/>
        <w:autoSpaceDN/>
        <w:rPr>
          <w:rFonts w:ascii="Arial" w:hAnsi="Arial" w:cs="Arial"/>
          <w:b/>
          <w:bCs/>
          <w:szCs w:val="22"/>
        </w:rPr>
      </w:pPr>
      <w:r>
        <w:rPr>
          <w:rFonts w:ascii="Arial" w:hAnsi="Arial" w:cs="Arial"/>
          <w:b/>
          <w:bCs/>
          <w:szCs w:val="22"/>
        </w:rPr>
        <w:br w:type="page"/>
      </w:r>
    </w:p>
    <w:p w14:paraId="34130B82" w14:textId="15605F34" w:rsidR="00DD68CE" w:rsidRDefault="00A91F4E">
      <w:pPr>
        <w:widowControl/>
        <w:wordWrap/>
        <w:autoSpaceDE/>
        <w:autoSpaceDN/>
        <w:rPr>
          <w:rFonts w:ascii="Arial" w:hAnsi="Arial" w:cs="Arial"/>
          <w:b/>
          <w:bCs/>
          <w:szCs w:val="22"/>
        </w:rPr>
      </w:pPr>
      <w:r w:rsidRPr="00845935">
        <w:rPr>
          <w:rFonts w:ascii="Arial" w:hAnsi="Arial" w:cs="Arial" w:hint="eastAsia"/>
          <w:b/>
          <w:bCs/>
          <w:szCs w:val="22"/>
        </w:rPr>
        <w:lastRenderedPageBreak/>
        <w:t xml:space="preserve">Supplementary Table S1. </w:t>
      </w:r>
      <w:r w:rsidR="00DD68CE">
        <w:rPr>
          <w:rFonts w:ascii="Arial" w:hAnsi="Arial" w:cs="Arial" w:hint="eastAsia"/>
          <w:b/>
          <w:bCs/>
          <w:szCs w:val="22"/>
        </w:rPr>
        <w:t>MRI Parameters</w:t>
      </w:r>
      <w:r w:rsidR="00416080">
        <w:rPr>
          <w:rFonts w:ascii="Arial" w:hAnsi="Arial" w:cs="Arial"/>
          <w:b/>
          <w:bCs/>
          <w:szCs w:val="22"/>
        </w:rPr>
        <w:t xml:space="preserve"> of the training cohort of our institution</w:t>
      </w:r>
    </w:p>
    <w:tbl>
      <w:tblPr>
        <w:tblStyle w:val="ac"/>
        <w:tblW w:w="0" w:type="auto"/>
        <w:tblLook w:val="04A0" w:firstRow="1" w:lastRow="0" w:firstColumn="1" w:lastColumn="0" w:noHBand="0" w:noVBand="1"/>
      </w:tblPr>
      <w:tblGrid>
        <w:gridCol w:w="4248"/>
        <w:gridCol w:w="1984"/>
        <w:gridCol w:w="1418"/>
        <w:gridCol w:w="1366"/>
      </w:tblGrid>
      <w:tr w:rsidR="00416080" w14:paraId="73418716" w14:textId="77777777" w:rsidTr="00D7012A">
        <w:tc>
          <w:tcPr>
            <w:tcW w:w="4248" w:type="dxa"/>
          </w:tcPr>
          <w:p w14:paraId="025FE5B7" w14:textId="6A9BAF12" w:rsidR="00416080" w:rsidRDefault="00416080">
            <w:pPr>
              <w:widowControl/>
              <w:wordWrap/>
              <w:autoSpaceDE/>
              <w:autoSpaceDN/>
              <w:rPr>
                <w:rFonts w:ascii="Arial" w:hAnsi="Arial" w:cs="Arial"/>
                <w:b/>
                <w:bCs/>
                <w:szCs w:val="22"/>
              </w:rPr>
            </w:pPr>
            <w:r>
              <w:rPr>
                <w:rFonts w:ascii="Arial" w:hAnsi="Arial" w:cs="Arial" w:hint="eastAsia"/>
                <w:b/>
                <w:bCs/>
                <w:szCs w:val="22"/>
              </w:rPr>
              <w:t>Pulse sequence</w:t>
            </w:r>
          </w:p>
        </w:tc>
        <w:tc>
          <w:tcPr>
            <w:tcW w:w="4768" w:type="dxa"/>
            <w:gridSpan w:val="3"/>
          </w:tcPr>
          <w:p w14:paraId="33FC5B26" w14:textId="0AB0AF11" w:rsidR="00416080" w:rsidRDefault="00416080">
            <w:pPr>
              <w:widowControl/>
              <w:wordWrap/>
              <w:autoSpaceDE/>
              <w:autoSpaceDN/>
              <w:rPr>
                <w:rFonts w:ascii="Arial" w:hAnsi="Arial" w:cs="Arial"/>
                <w:b/>
                <w:bCs/>
                <w:szCs w:val="22"/>
              </w:rPr>
            </w:pPr>
            <w:r>
              <w:rPr>
                <w:rFonts w:ascii="Arial" w:hAnsi="Arial" w:cs="Arial" w:hint="eastAsia"/>
                <w:b/>
                <w:bCs/>
                <w:szCs w:val="22"/>
              </w:rPr>
              <w:t>Training cohort</w:t>
            </w:r>
          </w:p>
        </w:tc>
      </w:tr>
      <w:tr w:rsidR="00416080" w14:paraId="6AE86055" w14:textId="77777777" w:rsidTr="00D7012A">
        <w:tc>
          <w:tcPr>
            <w:tcW w:w="4248" w:type="dxa"/>
          </w:tcPr>
          <w:p w14:paraId="33E8565F" w14:textId="1A6E1329" w:rsidR="00416080" w:rsidRDefault="00416080">
            <w:pPr>
              <w:widowControl/>
              <w:wordWrap/>
              <w:autoSpaceDE/>
              <w:autoSpaceDN/>
              <w:rPr>
                <w:rFonts w:ascii="Arial" w:hAnsi="Arial" w:cs="Arial"/>
                <w:b/>
                <w:bCs/>
                <w:szCs w:val="22"/>
              </w:rPr>
            </w:pPr>
            <w:r>
              <w:rPr>
                <w:rFonts w:ascii="Arial" w:hAnsi="Arial" w:cs="Arial" w:hint="eastAsia"/>
                <w:b/>
                <w:bCs/>
                <w:szCs w:val="22"/>
              </w:rPr>
              <w:t>FLAIR image</w:t>
            </w:r>
          </w:p>
        </w:tc>
        <w:tc>
          <w:tcPr>
            <w:tcW w:w="4768" w:type="dxa"/>
            <w:gridSpan w:val="3"/>
          </w:tcPr>
          <w:p w14:paraId="73464C41" w14:textId="1E5B599E" w:rsidR="00416080" w:rsidRDefault="00416080">
            <w:pPr>
              <w:widowControl/>
              <w:wordWrap/>
              <w:autoSpaceDE/>
              <w:autoSpaceDN/>
              <w:rPr>
                <w:rFonts w:ascii="Arial" w:hAnsi="Arial" w:cs="Arial"/>
                <w:b/>
                <w:bCs/>
                <w:szCs w:val="22"/>
              </w:rPr>
            </w:pPr>
          </w:p>
        </w:tc>
      </w:tr>
      <w:tr w:rsidR="00416080" w14:paraId="41A43A0D" w14:textId="77777777" w:rsidTr="00D7012A">
        <w:tc>
          <w:tcPr>
            <w:tcW w:w="4248" w:type="dxa"/>
          </w:tcPr>
          <w:p w14:paraId="6FC48D7E" w14:textId="7F097F23" w:rsidR="00416080" w:rsidRPr="003B23D1" w:rsidRDefault="00416080">
            <w:pPr>
              <w:widowControl/>
              <w:wordWrap/>
              <w:autoSpaceDE/>
              <w:autoSpaceDN/>
              <w:rPr>
                <w:rFonts w:ascii="Arial" w:hAnsi="Arial" w:cs="Arial"/>
                <w:bCs/>
                <w:szCs w:val="22"/>
              </w:rPr>
            </w:pPr>
            <w:r w:rsidRPr="003B23D1">
              <w:rPr>
                <w:rFonts w:ascii="Arial" w:hAnsi="Arial" w:cs="Arial" w:hint="eastAsia"/>
                <w:bCs/>
                <w:szCs w:val="22"/>
              </w:rPr>
              <w:t xml:space="preserve"> </w:t>
            </w:r>
            <w:r w:rsidRPr="003B23D1">
              <w:rPr>
                <w:rFonts w:ascii="Arial" w:hAnsi="Arial" w:cs="Arial"/>
                <w:bCs/>
                <w:szCs w:val="22"/>
              </w:rPr>
              <w:t>Repetition time (</w:t>
            </w:r>
            <w:proofErr w:type="spellStart"/>
            <w:r w:rsidRPr="003B23D1">
              <w:rPr>
                <w:rFonts w:ascii="Arial" w:hAnsi="Arial" w:cs="Arial"/>
                <w:bCs/>
                <w:szCs w:val="22"/>
              </w:rPr>
              <w:t>ms</w:t>
            </w:r>
            <w:proofErr w:type="spellEnd"/>
            <w:r w:rsidRPr="003B23D1">
              <w:rPr>
                <w:rFonts w:ascii="Arial" w:hAnsi="Arial" w:cs="Arial"/>
                <w:bCs/>
                <w:szCs w:val="22"/>
              </w:rPr>
              <w:t>)</w:t>
            </w:r>
          </w:p>
        </w:tc>
        <w:tc>
          <w:tcPr>
            <w:tcW w:w="4768" w:type="dxa"/>
            <w:gridSpan w:val="3"/>
          </w:tcPr>
          <w:p w14:paraId="62751B46" w14:textId="109131FA" w:rsidR="00416080" w:rsidRPr="00612102" w:rsidRDefault="00612102">
            <w:pPr>
              <w:widowControl/>
              <w:wordWrap/>
              <w:autoSpaceDE/>
              <w:autoSpaceDN/>
              <w:rPr>
                <w:rFonts w:ascii="Arial" w:hAnsi="Arial" w:cs="Arial"/>
                <w:bCs/>
                <w:szCs w:val="22"/>
              </w:rPr>
            </w:pPr>
            <w:r w:rsidRPr="00612102">
              <w:rPr>
                <w:rFonts w:ascii="Arial" w:hAnsi="Arial" w:cs="Arial" w:hint="eastAsia"/>
                <w:bCs/>
                <w:szCs w:val="22"/>
              </w:rPr>
              <w:t>8000</w:t>
            </w:r>
            <w:r w:rsidR="00312577">
              <w:rPr>
                <w:rFonts w:ascii="Arial" w:hAnsi="Arial" w:cs="Arial"/>
                <w:bCs/>
                <w:szCs w:val="22"/>
              </w:rPr>
              <w:t xml:space="preserve"> - 10000</w:t>
            </w:r>
          </w:p>
        </w:tc>
      </w:tr>
      <w:tr w:rsidR="00416080" w14:paraId="09D9987B" w14:textId="77777777" w:rsidTr="00D7012A">
        <w:tc>
          <w:tcPr>
            <w:tcW w:w="4248" w:type="dxa"/>
          </w:tcPr>
          <w:p w14:paraId="5453D498" w14:textId="35EDBE4B" w:rsidR="00416080" w:rsidRPr="003B23D1" w:rsidRDefault="00416080">
            <w:pPr>
              <w:widowControl/>
              <w:wordWrap/>
              <w:autoSpaceDE/>
              <w:autoSpaceDN/>
              <w:rPr>
                <w:rFonts w:ascii="Arial" w:hAnsi="Arial" w:cs="Arial"/>
                <w:bCs/>
                <w:szCs w:val="22"/>
              </w:rPr>
            </w:pPr>
            <w:r w:rsidRPr="003B23D1">
              <w:rPr>
                <w:rFonts w:ascii="Arial" w:hAnsi="Arial" w:cs="Arial" w:hint="eastAsia"/>
                <w:bCs/>
                <w:szCs w:val="22"/>
              </w:rPr>
              <w:t xml:space="preserve"> Echo Time</w:t>
            </w:r>
            <w:r w:rsidRPr="003B23D1">
              <w:rPr>
                <w:rFonts w:ascii="Arial" w:hAnsi="Arial" w:cs="Arial"/>
                <w:bCs/>
                <w:szCs w:val="22"/>
              </w:rPr>
              <w:t xml:space="preserve"> (</w:t>
            </w:r>
            <w:proofErr w:type="spellStart"/>
            <w:r w:rsidRPr="003B23D1">
              <w:rPr>
                <w:rFonts w:ascii="Arial" w:hAnsi="Arial" w:cs="Arial"/>
                <w:bCs/>
                <w:szCs w:val="22"/>
              </w:rPr>
              <w:t>ms</w:t>
            </w:r>
            <w:proofErr w:type="spellEnd"/>
            <w:r w:rsidRPr="003B23D1">
              <w:rPr>
                <w:rFonts w:ascii="Arial" w:hAnsi="Arial" w:cs="Arial"/>
                <w:bCs/>
                <w:szCs w:val="22"/>
              </w:rPr>
              <w:t>)</w:t>
            </w:r>
          </w:p>
        </w:tc>
        <w:tc>
          <w:tcPr>
            <w:tcW w:w="4768" w:type="dxa"/>
            <w:gridSpan w:val="3"/>
          </w:tcPr>
          <w:p w14:paraId="2F0FBD30" w14:textId="071F3972" w:rsidR="00416080" w:rsidRPr="00612102" w:rsidRDefault="00612102">
            <w:pPr>
              <w:widowControl/>
              <w:wordWrap/>
              <w:autoSpaceDE/>
              <w:autoSpaceDN/>
              <w:rPr>
                <w:rFonts w:ascii="Arial" w:hAnsi="Arial" w:cs="Arial"/>
                <w:bCs/>
                <w:szCs w:val="22"/>
              </w:rPr>
            </w:pPr>
            <w:r w:rsidRPr="00612102">
              <w:rPr>
                <w:rFonts w:ascii="Arial" w:hAnsi="Arial" w:cs="Arial"/>
                <w:bCs/>
                <w:szCs w:val="22"/>
              </w:rPr>
              <w:t>99</w:t>
            </w:r>
            <w:r w:rsidR="00312577">
              <w:rPr>
                <w:rFonts w:ascii="Arial" w:hAnsi="Arial" w:cs="Arial"/>
                <w:bCs/>
                <w:szCs w:val="22"/>
              </w:rPr>
              <w:t xml:space="preserve"> </w:t>
            </w:r>
            <w:r w:rsidRPr="00612102">
              <w:rPr>
                <w:rFonts w:ascii="Arial" w:hAnsi="Arial" w:cs="Arial"/>
                <w:bCs/>
                <w:szCs w:val="22"/>
              </w:rPr>
              <w:t>-</w:t>
            </w:r>
            <w:r w:rsidR="00312577">
              <w:rPr>
                <w:rFonts w:ascii="Arial" w:hAnsi="Arial" w:cs="Arial"/>
                <w:bCs/>
                <w:szCs w:val="22"/>
              </w:rPr>
              <w:t xml:space="preserve"> </w:t>
            </w:r>
            <w:r w:rsidR="00312577">
              <w:rPr>
                <w:rFonts w:ascii="Arial" w:hAnsi="Arial" w:cs="Arial" w:hint="eastAsia"/>
                <w:bCs/>
                <w:szCs w:val="22"/>
              </w:rPr>
              <w:t>132</w:t>
            </w:r>
          </w:p>
        </w:tc>
      </w:tr>
      <w:tr w:rsidR="00892485" w14:paraId="4025FCE1" w14:textId="77777777" w:rsidTr="00D7012A">
        <w:tc>
          <w:tcPr>
            <w:tcW w:w="4248" w:type="dxa"/>
          </w:tcPr>
          <w:p w14:paraId="003CAE5F" w14:textId="2A59FDC1" w:rsidR="00892485" w:rsidRPr="003B23D1" w:rsidRDefault="00892485">
            <w:pPr>
              <w:widowControl/>
              <w:wordWrap/>
              <w:autoSpaceDE/>
              <w:autoSpaceDN/>
              <w:rPr>
                <w:rFonts w:ascii="Arial" w:hAnsi="Arial" w:cs="Arial"/>
                <w:bCs/>
                <w:szCs w:val="22"/>
              </w:rPr>
            </w:pPr>
            <w:r>
              <w:rPr>
                <w:rFonts w:ascii="Arial" w:hAnsi="Arial" w:cs="Arial" w:hint="eastAsia"/>
                <w:bCs/>
                <w:szCs w:val="22"/>
              </w:rPr>
              <w:t xml:space="preserve"> Inversion time (</w:t>
            </w:r>
            <w:proofErr w:type="spellStart"/>
            <w:r>
              <w:rPr>
                <w:rFonts w:ascii="Arial" w:hAnsi="Arial" w:cs="Arial" w:hint="eastAsia"/>
                <w:bCs/>
                <w:szCs w:val="22"/>
              </w:rPr>
              <w:t>ms</w:t>
            </w:r>
            <w:proofErr w:type="spellEnd"/>
            <w:r>
              <w:rPr>
                <w:rFonts w:ascii="Arial" w:hAnsi="Arial" w:cs="Arial" w:hint="eastAsia"/>
                <w:bCs/>
                <w:szCs w:val="22"/>
              </w:rPr>
              <w:t>)</w:t>
            </w:r>
          </w:p>
        </w:tc>
        <w:tc>
          <w:tcPr>
            <w:tcW w:w="4768" w:type="dxa"/>
            <w:gridSpan w:val="3"/>
          </w:tcPr>
          <w:p w14:paraId="32FA1C8C" w14:textId="3C43037D" w:rsidR="00892485" w:rsidRPr="00612102" w:rsidRDefault="00892485">
            <w:pPr>
              <w:widowControl/>
              <w:wordWrap/>
              <w:autoSpaceDE/>
              <w:autoSpaceDN/>
              <w:rPr>
                <w:rFonts w:ascii="Arial" w:hAnsi="Arial" w:cs="Arial"/>
                <w:bCs/>
                <w:szCs w:val="22"/>
              </w:rPr>
            </w:pPr>
            <w:r>
              <w:rPr>
                <w:rFonts w:ascii="Arial" w:hAnsi="Arial" w:cs="Arial" w:hint="eastAsia"/>
                <w:bCs/>
                <w:szCs w:val="22"/>
              </w:rPr>
              <w:t>2370</w:t>
            </w:r>
          </w:p>
        </w:tc>
      </w:tr>
      <w:tr w:rsidR="00416080" w14:paraId="3F31FDE9" w14:textId="77777777" w:rsidTr="00D7012A">
        <w:tc>
          <w:tcPr>
            <w:tcW w:w="4248" w:type="dxa"/>
          </w:tcPr>
          <w:p w14:paraId="7BBB6971" w14:textId="72538323" w:rsidR="00416080" w:rsidRPr="003B23D1" w:rsidRDefault="00312577" w:rsidP="00416080">
            <w:pPr>
              <w:widowControl/>
              <w:wordWrap/>
              <w:autoSpaceDE/>
              <w:autoSpaceDN/>
              <w:ind w:firstLineChars="50" w:firstLine="110"/>
              <w:rPr>
                <w:rFonts w:ascii="Arial" w:hAnsi="Arial" w:cs="Arial"/>
                <w:bCs/>
                <w:szCs w:val="22"/>
              </w:rPr>
            </w:pPr>
            <w:r>
              <w:rPr>
                <w:rFonts w:ascii="Arial" w:hAnsi="Arial" w:cs="Arial"/>
                <w:bCs/>
                <w:szCs w:val="22"/>
              </w:rPr>
              <w:t>Pixel size</w:t>
            </w:r>
          </w:p>
        </w:tc>
        <w:tc>
          <w:tcPr>
            <w:tcW w:w="4768" w:type="dxa"/>
            <w:gridSpan w:val="3"/>
          </w:tcPr>
          <w:p w14:paraId="5FC90E2F" w14:textId="6FC1107F" w:rsidR="00416080" w:rsidRPr="00612102" w:rsidRDefault="00312577">
            <w:pPr>
              <w:widowControl/>
              <w:wordWrap/>
              <w:autoSpaceDE/>
              <w:autoSpaceDN/>
              <w:rPr>
                <w:rFonts w:ascii="Arial" w:hAnsi="Arial" w:cs="Arial"/>
                <w:bCs/>
                <w:szCs w:val="22"/>
              </w:rPr>
            </w:pPr>
            <w:r>
              <w:rPr>
                <w:rFonts w:ascii="Arial" w:hAnsi="Arial" w:cs="Arial"/>
                <w:bCs/>
                <w:szCs w:val="22"/>
              </w:rPr>
              <w:t>0.67 – 1</w:t>
            </w:r>
          </w:p>
        </w:tc>
      </w:tr>
      <w:tr w:rsidR="00416080" w14:paraId="68F87A5B" w14:textId="77777777" w:rsidTr="00D7012A">
        <w:tc>
          <w:tcPr>
            <w:tcW w:w="4248" w:type="dxa"/>
          </w:tcPr>
          <w:p w14:paraId="7BE6AF81" w14:textId="40D8BC81" w:rsidR="00416080" w:rsidRPr="003B23D1" w:rsidRDefault="00416080" w:rsidP="00416080">
            <w:pPr>
              <w:widowControl/>
              <w:wordWrap/>
              <w:autoSpaceDE/>
              <w:autoSpaceDN/>
              <w:rPr>
                <w:rFonts w:ascii="Arial" w:hAnsi="Arial" w:cs="Arial"/>
                <w:bCs/>
                <w:szCs w:val="22"/>
              </w:rPr>
            </w:pPr>
            <w:r w:rsidRPr="003B23D1">
              <w:rPr>
                <w:rFonts w:ascii="Arial" w:hAnsi="Arial" w:cs="Arial" w:hint="eastAsia"/>
                <w:bCs/>
                <w:szCs w:val="22"/>
              </w:rPr>
              <w:t xml:space="preserve"> S</w:t>
            </w:r>
            <w:r w:rsidRPr="003B23D1">
              <w:rPr>
                <w:rFonts w:ascii="Arial" w:hAnsi="Arial" w:cs="Arial"/>
                <w:bCs/>
                <w:szCs w:val="22"/>
              </w:rPr>
              <w:t>lice</w:t>
            </w:r>
            <w:r w:rsidRPr="003B23D1">
              <w:rPr>
                <w:rFonts w:ascii="Arial" w:hAnsi="Arial" w:cs="Arial" w:hint="eastAsia"/>
                <w:bCs/>
                <w:szCs w:val="22"/>
              </w:rPr>
              <w:t xml:space="preserve"> thickness</w:t>
            </w:r>
            <w:r w:rsidRPr="003B23D1">
              <w:rPr>
                <w:rFonts w:ascii="Arial" w:hAnsi="Arial" w:cs="Arial"/>
                <w:bCs/>
                <w:szCs w:val="22"/>
              </w:rPr>
              <w:t xml:space="preserve"> (mm)</w:t>
            </w:r>
          </w:p>
        </w:tc>
        <w:tc>
          <w:tcPr>
            <w:tcW w:w="4768" w:type="dxa"/>
            <w:gridSpan w:val="3"/>
          </w:tcPr>
          <w:p w14:paraId="5BE7DC3A" w14:textId="1AFAA926" w:rsidR="00416080" w:rsidRPr="00612102" w:rsidRDefault="00612102">
            <w:pPr>
              <w:widowControl/>
              <w:wordWrap/>
              <w:autoSpaceDE/>
              <w:autoSpaceDN/>
              <w:rPr>
                <w:rFonts w:ascii="Arial" w:hAnsi="Arial" w:cs="Arial"/>
                <w:bCs/>
                <w:szCs w:val="22"/>
              </w:rPr>
            </w:pPr>
            <w:r w:rsidRPr="00612102">
              <w:rPr>
                <w:rFonts w:ascii="Arial" w:hAnsi="Arial" w:cs="Arial" w:hint="eastAsia"/>
                <w:bCs/>
                <w:szCs w:val="22"/>
              </w:rPr>
              <w:t>4</w:t>
            </w:r>
            <w:r w:rsidRPr="00612102">
              <w:rPr>
                <w:rFonts w:ascii="Arial" w:hAnsi="Arial" w:cs="Arial"/>
                <w:bCs/>
                <w:szCs w:val="22"/>
              </w:rPr>
              <w:t>-5</w:t>
            </w:r>
          </w:p>
        </w:tc>
      </w:tr>
      <w:tr w:rsidR="007E4EB9" w14:paraId="1D1B891D" w14:textId="77777777" w:rsidTr="00892485">
        <w:tc>
          <w:tcPr>
            <w:tcW w:w="4248" w:type="dxa"/>
          </w:tcPr>
          <w:p w14:paraId="5FC7F6DA" w14:textId="1E919CD3" w:rsidR="007E4EB9" w:rsidRDefault="007E4EB9" w:rsidP="003B23D1">
            <w:pPr>
              <w:widowControl/>
              <w:wordWrap/>
              <w:autoSpaceDE/>
              <w:autoSpaceDN/>
              <w:rPr>
                <w:rFonts w:ascii="Arial" w:hAnsi="Arial" w:cs="Arial"/>
                <w:b/>
                <w:bCs/>
                <w:szCs w:val="22"/>
              </w:rPr>
            </w:pPr>
            <w:r>
              <w:rPr>
                <w:rFonts w:ascii="Arial" w:hAnsi="Arial" w:cs="Arial" w:hint="eastAsia"/>
                <w:b/>
                <w:bCs/>
                <w:szCs w:val="22"/>
              </w:rPr>
              <w:t>Contrast enhanced T1-weighted</w:t>
            </w:r>
            <w:r>
              <w:rPr>
                <w:rFonts w:ascii="Arial" w:hAnsi="Arial" w:cs="Arial"/>
                <w:b/>
                <w:bCs/>
                <w:szCs w:val="22"/>
              </w:rPr>
              <w:t xml:space="preserve"> and </w:t>
            </w:r>
            <w:proofErr w:type="spellStart"/>
            <w:r>
              <w:rPr>
                <w:rFonts w:ascii="Arial" w:hAnsi="Arial" w:cs="Arial"/>
                <w:b/>
                <w:bCs/>
                <w:szCs w:val="22"/>
              </w:rPr>
              <w:t>Precontrast</w:t>
            </w:r>
            <w:proofErr w:type="spellEnd"/>
            <w:r>
              <w:rPr>
                <w:rFonts w:ascii="Arial" w:hAnsi="Arial" w:cs="Arial"/>
                <w:b/>
                <w:bCs/>
                <w:szCs w:val="22"/>
              </w:rPr>
              <w:t xml:space="preserve"> T1-weighted</w:t>
            </w:r>
            <w:r>
              <w:rPr>
                <w:rFonts w:ascii="Arial" w:hAnsi="Arial" w:cs="Arial" w:hint="eastAsia"/>
                <w:b/>
                <w:bCs/>
                <w:szCs w:val="22"/>
              </w:rPr>
              <w:t xml:space="preserve"> images</w:t>
            </w:r>
          </w:p>
        </w:tc>
        <w:tc>
          <w:tcPr>
            <w:tcW w:w="1984" w:type="dxa"/>
          </w:tcPr>
          <w:p w14:paraId="713DC44C" w14:textId="6D1C0C43" w:rsidR="007E4EB9" w:rsidRDefault="007E4EB9" w:rsidP="003B23D1">
            <w:pPr>
              <w:widowControl/>
              <w:wordWrap/>
              <w:autoSpaceDE/>
              <w:autoSpaceDN/>
              <w:rPr>
                <w:rFonts w:ascii="Arial" w:hAnsi="Arial" w:cs="Arial"/>
                <w:b/>
                <w:bCs/>
                <w:szCs w:val="22"/>
              </w:rPr>
            </w:pPr>
            <w:r>
              <w:rPr>
                <w:rFonts w:ascii="Arial" w:hAnsi="Arial" w:cs="Arial"/>
                <w:b/>
                <w:bCs/>
                <w:szCs w:val="22"/>
              </w:rPr>
              <w:t>3D GRE</w:t>
            </w:r>
          </w:p>
          <w:p w14:paraId="5AD18E35" w14:textId="608C98EE" w:rsidR="007E4EB9" w:rsidRDefault="007E4EB9" w:rsidP="00892485">
            <w:pPr>
              <w:widowControl/>
              <w:wordWrap/>
              <w:autoSpaceDE/>
              <w:autoSpaceDN/>
              <w:rPr>
                <w:rFonts w:ascii="Arial" w:hAnsi="Arial" w:cs="Arial"/>
                <w:b/>
                <w:bCs/>
                <w:szCs w:val="22"/>
              </w:rPr>
            </w:pPr>
            <w:r>
              <w:rPr>
                <w:rFonts w:ascii="Arial" w:hAnsi="Arial" w:cs="Arial"/>
                <w:b/>
                <w:bCs/>
                <w:szCs w:val="22"/>
              </w:rPr>
              <w:t xml:space="preserve">(MPRAGE, </w:t>
            </w:r>
            <w:r w:rsidR="00892485">
              <w:rPr>
                <w:rFonts w:ascii="Arial" w:hAnsi="Arial" w:cs="Arial"/>
                <w:b/>
                <w:bCs/>
                <w:szCs w:val="22"/>
              </w:rPr>
              <w:t>TFE</w:t>
            </w:r>
            <w:r>
              <w:rPr>
                <w:rFonts w:ascii="Arial" w:hAnsi="Arial" w:cs="Arial"/>
                <w:b/>
                <w:bCs/>
                <w:szCs w:val="22"/>
              </w:rPr>
              <w:t>)</w:t>
            </w:r>
          </w:p>
        </w:tc>
        <w:tc>
          <w:tcPr>
            <w:tcW w:w="1418" w:type="dxa"/>
          </w:tcPr>
          <w:p w14:paraId="3B2CAD57" w14:textId="3442382F" w:rsidR="007E4EB9" w:rsidRDefault="007E4EB9" w:rsidP="007E4EB9">
            <w:pPr>
              <w:widowControl/>
              <w:wordWrap/>
              <w:autoSpaceDE/>
              <w:autoSpaceDN/>
              <w:rPr>
                <w:rFonts w:ascii="Arial" w:hAnsi="Arial" w:cs="Arial"/>
                <w:b/>
                <w:bCs/>
                <w:szCs w:val="22"/>
              </w:rPr>
            </w:pPr>
            <w:r>
              <w:rPr>
                <w:rFonts w:ascii="Arial" w:hAnsi="Arial" w:cs="Arial"/>
                <w:b/>
                <w:bCs/>
                <w:szCs w:val="22"/>
              </w:rPr>
              <w:t xml:space="preserve">2D </w:t>
            </w:r>
            <w:r w:rsidR="00892485">
              <w:rPr>
                <w:rFonts w:ascii="Arial" w:hAnsi="Arial" w:cs="Arial"/>
                <w:b/>
                <w:bCs/>
                <w:szCs w:val="22"/>
              </w:rPr>
              <w:t>Spin Echo</w:t>
            </w:r>
          </w:p>
        </w:tc>
        <w:tc>
          <w:tcPr>
            <w:tcW w:w="1366" w:type="dxa"/>
          </w:tcPr>
          <w:p w14:paraId="1555F16C" w14:textId="567A1568" w:rsidR="007E4EB9" w:rsidRDefault="007E4EB9" w:rsidP="003B23D1">
            <w:pPr>
              <w:widowControl/>
              <w:wordWrap/>
              <w:autoSpaceDE/>
              <w:autoSpaceDN/>
              <w:rPr>
                <w:rFonts w:ascii="Arial" w:hAnsi="Arial" w:cs="Arial"/>
                <w:b/>
                <w:bCs/>
                <w:szCs w:val="22"/>
              </w:rPr>
            </w:pPr>
            <w:r>
              <w:rPr>
                <w:rFonts w:ascii="Arial" w:hAnsi="Arial" w:cs="Arial" w:hint="eastAsia"/>
                <w:b/>
                <w:bCs/>
                <w:szCs w:val="22"/>
              </w:rPr>
              <w:t>3D FSE (SPACE)</w:t>
            </w:r>
          </w:p>
        </w:tc>
      </w:tr>
      <w:tr w:rsidR="007E4EB9" w14:paraId="78EAA1C7" w14:textId="77777777" w:rsidTr="00892485">
        <w:tc>
          <w:tcPr>
            <w:tcW w:w="4248" w:type="dxa"/>
          </w:tcPr>
          <w:p w14:paraId="500CCEE4" w14:textId="1DD5D8CA" w:rsidR="007E4EB9" w:rsidRPr="003B23D1" w:rsidRDefault="007E4EB9" w:rsidP="003B23D1">
            <w:pPr>
              <w:widowControl/>
              <w:wordWrap/>
              <w:autoSpaceDE/>
              <w:autoSpaceDN/>
              <w:rPr>
                <w:rFonts w:ascii="Arial" w:hAnsi="Arial" w:cs="Arial"/>
                <w:bCs/>
                <w:szCs w:val="22"/>
              </w:rPr>
            </w:pPr>
            <w:r w:rsidRPr="003B23D1">
              <w:rPr>
                <w:rFonts w:ascii="Arial" w:hAnsi="Arial" w:cs="Arial" w:hint="eastAsia"/>
                <w:bCs/>
                <w:szCs w:val="22"/>
              </w:rPr>
              <w:t xml:space="preserve"> </w:t>
            </w:r>
            <w:r w:rsidRPr="003B23D1">
              <w:rPr>
                <w:rFonts w:ascii="Arial" w:hAnsi="Arial" w:cs="Arial"/>
                <w:bCs/>
                <w:szCs w:val="22"/>
              </w:rPr>
              <w:t>Repetition time (</w:t>
            </w:r>
            <w:proofErr w:type="spellStart"/>
            <w:r w:rsidRPr="003B23D1">
              <w:rPr>
                <w:rFonts w:ascii="Arial" w:hAnsi="Arial" w:cs="Arial"/>
                <w:bCs/>
                <w:szCs w:val="22"/>
              </w:rPr>
              <w:t>ms</w:t>
            </w:r>
            <w:proofErr w:type="spellEnd"/>
            <w:r w:rsidRPr="003B23D1">
              <w:rPr>
                <w:rFonts w:ascii="Arial" w:hAnsi="Arial" w:cs="Arial"/>
                <w:bCs/>
                <w:szCs w:val="22"/>
              </w:rPr>
              <w:t>)</w:t>
            </w:r>
          </w:p>
        </w:tc>
        <w:tc>
          <w:tcPr>
            <w:tcW w:w="1984" w:type="dxa"/>
          </w:tcPr>
          <w:p w14:paraId="14E0397D" w14:textId="6E71FE05" w:rsidR="00892485" w:rsidRDefault="00892485" w:rsidP="003B23D1">
            <w:pPr>
              <w:widowControl/>
              <w:wordWrap/>
              <w:autoSpaceDE/>
              <w:autoSpaceDN/>
              <w:rPr>
                <w:rFonts w:ascii="Arial" w:hAnsi="Arial" w:cs="Arial"/>
                <w:bCs/>
                <w:szCs w:val="22"/>
              </w:rPr>
            </w:pPr>
            <w:r>
              <w:rPr>
                <w:rFonts w:ascii="Arial" w:hAnsi="Arial" w:cs="Arial"/>
                <w:bCs/>
                <w:szCs w:val="22"/>
              </w:rPr>
              <w:t>1600-23</w:t>
            </w:r>
            <w:r w:rsidR="007E4EB9">
              <w:rPr>
                <w:rFonts w:ascii="Arial" w:hAnsi="Arial" w:cs="Arial"/>
                <w:bCs/>
                <w:szCs w:val="22"/>
              </w:rPr>
              <w:t xml:space="preserve">00 </w:t>
            </w:r>
          </w:p>
          <w:p w14:paraId="55137989" w14:textId="6B72241C" w:rsidR="007E4EB9" w:rsidRPr="00612102" w:rsidRDefault="007E4EB9" w:rsidP="003B23D1">
            <w:pPr>
              <w:widowControl/>
              <w:wordWrap/>
              <w:autoSpaceDE/>
              <w:autoSpaceDN/>
              <w:rPr>
                <w:rFonts w:ascii="Arial" w:hAnsi="Arial" w:cs="Arial"/>
                <w:bCs/>
                <w:szCs w:val="22"/>
              </w:rPr>
            </w:pPr>
            <w:r>
              <w:rPr>
                <w:rFonts w:ascii="Arial" w:hAnsi="Arial" w:cs="Arial"/>
                <w:bCs/>
                <w:szCs w:val="22"/>
              </w:rPr>
              <w:t>or 5-</w:t>
            </w:r>
            <w:r w:rsidR="00892485">
              <w:rPr>
                <w:rFonts w:ascii="Arial" w:hAnsi="Arial" w:cs="Arial"/>
                <w:bCs/>
                <w:szCs w:val="22"/>
              </w:rPr>
              <w:t>12</w:t>
            </w:r>
          </w:p>
        </w:tc>
        <w:tc>
          <w:tcPr>
            <w:tcW w:w="1418" w:type="dxa"/>
          </w:tcPr>
          <w:p w14:paraId="62CFF015" w14:textId="77777777" w:rsidR="007E4EB9" w:rsidRPr="00EC6B02" w:rsidRDefault="007E4EB9" w:rsidP="003B23D1">
            <w:pPr>
              <w:widowControl/>
              <w:wordWrap/>
              <w:autoSpaceDE/>
              <w:autoSpaceDN/>
              <w:rPr>
                <w:rFonts w:ascii="Arial" w:hAnsi="Arial" w:cs="Arial"/>
                <w:bCs/>
                <w:szCs w:val="22"/>
              </w:rPr>
            </w:pPr>
            <w:r>
              <w:rPr>
                <w:rFonts w:ascii="Arial" w:hAnsi="Arial" w:cs="Arial" w:hint="eastAsia"/>
                <w:bCs/>
                <w:szCs w:val="22"/>
              </w:rPr>
              <w:t xml:space="preserve">400-500 </w:t>
            </w:r>
          </w:p>
        </w:tc>
        <w:tc>
          <w:tcPr>
            <w:tcW w:w="1366" w:type="dxa"/>
          </w:tcPr>
          <w:p w14:paraId="1669EE60" w14:textId="3A82A7BD" w:rsidR="007E4EB9" w:rsidRPr="00EC6B02" w:rsidRDefault="00892485" w:rsidP="003B23D1">
            <w:pPr>
              <w:widowControl/>
              <w:wordWrap/>
              <w:autoSpaceDE/>
              <w:autoSpaceDN/>
              <w:rPr>
                <w:rFonts w:ascii="Arial" w:hAnsi="Arial" w:cs="Arial"/>
                <w:bCs/>
                <w:szCs w:val="22"/>
              </w:rPr>
            </w:pPr>
            <w:r>
              <w:rPr>
                <w:rFonts w:ascii="Arial" w:hAnsi="Arial" w:cs="Arial"/>
                <w:bCs/>
                <w:szCs w:val="22"/>
              </w:rPr>
              <w:t>650-</w:t>
            </w:r>
            <w:r>
              <w:rPr>
                <w:rFonts w:ascii="Arial" w:hAnsi="Arial" w:cs="Arial" w:hint="eastAsia"/>
                <w:bCs/>
                <w:szCs w:val="22"/>
              </w:rPr>
              <w:t>700</w:t>
            </w:r>
          </w:p>
        </w:tc>
      </w:tr>
      <w:tr w:rsidR="007E4EB9" w14:paraId="2EFCBB92" w14:textId="77777777" w:rsidTr="00892485">
        <w:tc>
          <w:tcPr>
            <w:tcW w:w="4248" w:type="dxa"/>
          </w:tcPr>
          <w:p w14:paraId="05D7E35A" w14:textId="2FEA7EF3" w:rsidR="007E4EB9" w:rsidRPr="003B23D1" w:rsidRDefault="007E4EB9" w:rsidP="003B23D1">
            <w:pPr>
              <w:widowControl/>
              <w:wordWrap/>
              <w:autoSpaceDE/>
              <w:autoSpaceDN/>
              <w:rPr>
                <w:rFonts w:ascii="Arial" w:hAnsi="Arial" w:cs="Arial"/>
                <w:bCs/>
                <w:szCs w:val="22"/>
              </w:rPr>
            </w:pPr>
            <w:r w:rsidRPr="003B23D1">
              <w:rPr>
                <w:rFonts w:ascii="Arial" w:hAnsi="Arial" w:cs="Arial" w:hint="eastAsia"/>
                <w:bCs/>
                <w:szCs w:val="22"/>
              </w:rPr>
              <w:t xml:space="preserve"> Echo Time</w:t>
            </w:r>
            <w:r w:rsidRPr="003B23D1">
              <w:rPr>
                <w:rFonts w:ascii="Arial" w:hAnsi="Arial" w:cs="Arial"/>
                <w:bCs/>
                <w:szCs w:val="22"/>
              </w:rPr>
              <w:t xml:space="preserve"> (</w:t>
            </w:r>
            <w:proofErr w:type="spellStart"/>
            <w:r w:rsidRPr="003B23D1">
              <w:rPr>
                <w:rFonts w:ascii="Arial" w:hAnsi="Arial" w:cs="Arial"/>
                <w:bCs/>
                <w:szCs w:val="22"/>
              </w:rPr>
              <w:t>ms</w:t>
            </w:r>
            <w:proofErr w:type="spellEnd"/>
            <w:r w:rsidRPr="003B23D1">
              <w:rPr>
                <w:rFonts w:ascii="Arial" w:hAnsi="Arial" w:cs="Arial"/>
                <w:bCs/>
                <w:szCs w:val="22"/>
              </w:rPr>
              <w:t>)</w:t>
            </w:r>
          </w:p>
        </w:tc>
        <w:tc>
          <w:tcPr>
            <w:tcW w:w="1984" w:type="dxa"/>
          </w:tcPr>
          <w:p w14:paraId="083509E2" w14:textId="4C0F1518" w:rsidR="007E4EB9" w:rsidRPr="00612102" w:rsidRDefault="007E4EB9" w:rsidP="003B23D1">
            <w:pPr>
              <w:widowControl/>
              <w:wordWrap/>
              <w:autoSpaceDE/>
              <w:autoSpaceDN/>
              <w:rPr>
                <w:rFonts w:ascii="Arial" w:hAnsi="Arial" w:cs="Arial"/>
                <w:bCs/>
                <w:szCs w:val="22"/>
              </w:rPr>
            </w:pPr>
            <w:r w:rsidRPr="00612102">
              <w:rPr>
                <w:rFonts w:ascii="Arial" w:hAnsi="Arial" w:cs="Arial" w:hint="eastAsia"/>
                <w:bCs/>
                <w:szCs w:val="22"/>
              </w:rPr>
              <w:t>2</w:t>
            </w:r>
            <w:r>
              <w:rPr>
                <w:rFonts w:ascii="Arial" w:hAnsi="Arial" w:cs="Arial"/>
                <w:bCs/>
                <w:szCs w:val="22"/>
              </w:rPr>
              <w:t>-6</w:t>
            </w:r>
          </w:p>
        </w:tc>
        <w:tc>
          <w:tcPr>
            <w:tcW w:w="1418" w:type="dxa"/>
          </w:tcPr>
          <w:p w14:paraId="1DB44BDC" w14:textId="77777777" w:rsidR="007E4EB9" w:rsidRPr="00EC6B02" w:rsidRDefault="007E4EB9" w:rsidP="003B23D1">
            <w:pPr>
              <w:widowControl/>
              <w:wordWrap/>
              <w:autoSpaceDE/>
              <w:autoSpaceDN/>
              <w:rPr>
                <w:rFonts w:ascii="Arial" w:hAnsi="Arial" w:cs="Arial"/>
                <w:bCs/>
                <w:szCs w:val="22"/>
              </w:rPr>
            </w:pPr>
            <w:r>
              <w:rPr>
                <w:rFonts w:ascii="Arial" w:hAnsi="Arial" w:cs="Arial" w:hint="eastAsia"/>
                <w:bCs/>
                <w:szCs w:val="22"/>
              </w:rPr>
              <w:t>8-16</w:t>
            </w:r>
          </w:p>
        </w:tc>
        <w:tc>
          <w:tcPr>
            <w:tcW w:w="1366" w:type="dxa"/>
          </w:tcPr>
          <w:p w14:paraId="4639B5B5" w14:textId="1113427D" w:rsidR="007E4EB9" w:rsidRPr="00EC6B02" w:rsidRDefault="00892485" w:rsidP="00892485">
            <w:pPr>
              <w:widowControl/>
              <w:wordWrap/>
              <w:autoSpaceDE/>
              <w:autoSpaceDN/>
              <w:rPr>
                <w:rFonts w:ascii="Arial" w:hAnsi="Arial" w:cs="Arial"/>
                <w:bCs/>
                <w:szCs w:val="22"/>
              </w:rPr>
            </w:pPr>
            <w:r>
              <w:rPr>
                <w:rFonts w:ascii="Arial" w:hAnsi="Arial" w:cs="Arial"/>
                <w:bCs/>
                <w:szCs w:val="22"/>
              </w:rPr>
              <w:t>8-</w:t>
            </w:r>
            <w:r>
              <w:rPr>
                <w:rFonts w:ascii="Arial" w:hAnsi="Arial" w:cs="Arial" w:hint="eastAsia"/>
                <w:bCs/>
                <w:szCs w:val="22"/>
              </w:rPr>
              <w:t>12</w:t>
            </w:r>
          </w:p>
        </w:tc>
      </w:tr>
      <w:tr w:rsidR="00892485" w14:paraId="3784CB73" w14:textId="77777777" w:rsidTr="00892485">
        <w:tc>
          <w:tcPr>
            <w:tcW w:w="4248" w:type="dxa"/>
          </w:tcPr>
          <w:p w14:paraId="628A6B93" w14:textId="4894CC8B" w:rsidR="00892485" w:rsidRPr="003B23D1" w:rsidRDefault="00892485" w:rsidP="003B23D1">
            <w:pPr>
              <w:widowControl/>
              <w:wordWrap/>
              <w:autoSpaceDE/>
              <w:autoSpaceDN/>
              <w:rPr>
                <w:rFonts w:ascii="Arial" w:hAnsi="Arial" w:cs="Arial"/>
                <w:bCs/>
                <w:szCs w:val="22"/>
              </w:rPr>
            </w:pPr>
            <w:r>
              <w:rPr>
                <w:rFonts w:ascii="Arial" w:hAnsi="Arial" w:cs="Arial" w:hint="eastAsia"/>
                <w:bCs/>
                <w:szCs w:val="22"/>
              </w:rPr>
              <w:t xml:space="preserve"> Inversion time (</w:t>
            </w:r>
            <w:proofErr w:type="spellStart"/>
            <w:r>
              <w:rPr>
                <w:rFonts w:ascii="Arial" w:hAnsi="Arial" w:cs="Arial" w:hint="eastAsia"/>
                <w:bCs/>
                <w:szCs w:val="22"/>
              </w:rPr>
              <w:t>ms</w:t>
            </w:r>
            <w:proofErr w:type="spellEnd"/>
            <w:r>
              <w:rPr>
                <w:rFonts w:ascii="Arial" w:hAnsi="Arial" w:cs="Arial" w:hint="eastAsia"/>
                <w:bCs/>
                <w:szCs w:val="22"/>
              </w:rPr>
              <w:t>)</w:t>
            </w:r>
          </w:p>
        </w:tc>
        <w:tc>
          <w:tcPr>
            <w:tcW w:w="1984" w:type="dxa"/>
          </w:tcPr>
          <w:p w14:paraId="734DE34E" w14:textId="4428105C" w:rsidR="00892485" w:rsidRPr="00612102" w:rsidRDefault="00892485" w:rsidP="003B23D1">
            <w:pPr>
              <w:widowControl/>
              <w:wordWrap/>
              <w:autoSpaceDE/>
              <w:autoSpaceDN/>
              <w:rPr>
                <w:rFonts w:ascii="Arial" w:hAnsi="Arial" w:cs="Arial"/>
                <w:bCs/>
                <w:szCs w:val="22"/>
              </w:rPr>
            </w:pPr>
            <w:r>
              <w:rPr>
                <w:rFonts w:ascii="Arial" w:hAnsi="Arial" w:cs="Arial" w:hint="eastAsia"/>
                <w:bCs/>
                <w:szCs w:val="22"/>
              </w:rPr>
              <w:t>920</w:t>
            </w:r>
            <w:r>
              <w:rPr>
                <w:rFonts w:ascii="Arial" w:hAnsi="Arial" w:cs="Arial"/>
                <w:bCs/>
                <w:szCs w:val="22"/>
              </w:rPr>
              <w:t>-1040</w:t>
            </w:r>
          </w:p>
        </w:tc>
        <w:tc>
          <w:tcPr>
            <w:tcW w:w="1418" w:type="dxa"/>
          </w:tcPr>
          <w:p w14:paraId="0E161FAD" w14:textId="7F0214C9" w:rsidR="00892485" w:rsidRDefault="00892485" w:rsidP="003B23D1">
            <w:pPr>
              <w:widowControl/>
              <w:wordWrap/>
              <w:autoSpaceDE/>
              <w:autoSpaceDN/>
              <w:rPr>
                <w:rFonts w:ascii="Arial" w:hAnsi="Arial" w:cs="Arial"/>
                <w:bCs/>
                <w:szCs w:val="22"/>
              </w:rPr>
            </w:pPr>
            <w:r>
              <w:rPr>
                <w:rFonts w:ascii="Arial" w:hAnsi="Arial" w:cs="Arial" w:hint="eastAsia"/>
                <w:bCs/>
                <w:szCs w:val="22"/>
              </w:rPr>
              <w:t>NA</w:t>
            </w:r>
          </w:p>
        </w:tc>
        <w:tc>
          <w:tcPr>
            <w:tcW w:w="1366" w:type="dxa"/>
          </w:tcPr>
          <w:p w14:paraId="01C9D88A" w14:textId="0C9D0098" w:rsidR="00892485" w:rsidRDefault="00892485" w:rsidP="00892485">
            <w:pPr>
              <w:widowControl/>
              <w:wordWrap/>
              <w:autoSpaceDE/>
              <w:autoSpaceDN/>
              <w:rPr>
                <w:rFonts w:ascii="Arial" w:hAnsi="Arial" w:cs="Arial"/>
                <w:bCs/>
                <w:szCs w:val="22"/>
              </w:rPr>
            </w:pPr>
            <w:r>
              <w:rPr>
                <w:rFonts w:ascii="Arial" w:hAnsi="Arial" w:cs="Arial" w:hint="eastAsia"/>
                <w:bCs/>
                <w:szCs w:val="22"/>
              </w:rPr>
              <w:t>NA</w:t>
            </w:r>
          </w:p>
        </w:tc>
      </w:tr>
      <w:tr w:rsidR="007E4EB9" w14:paraId="0EDDB983" w14:textId="77777777" w:rsidTr="00892485">
        <w:tc>
          <w:tcPr>
            <w:tcW w:w="4248" w:type="dxa"/>
          </w:tcPr>
          <w:p w14:paraId="490BB334" w14:textId="1E909CAD" w:rsidR="007E4EB9" w:rsidRPr="003B23D1" w:rsidRDefault="007E4EB9" w:rsidP="003B23D1">
            <w:pPr>
              <w:widowControl/>
              <w:wordWrap/>
              <w:autoSpaceDE/>
              <w:autoSpaceDN/>
              <w:ind w:firstLineChars="50" w:firstLine="110"/>
              <w:rPr>
                <w:rFonts w:ascii="Arial" w:hAnsi="Arial" w:cs="Arial"/>
                <w:bCs/>
                <w:szCs w:val="22"/>
              </w:rPr>
            </w:pPr>
            <w:r>
              <w:rPr>
                <w:rFonts w:ascii="Arial" w:hAnsi="Arial" w:cs="Arial" w:hint="eastAsia"/>
                <w:bCs/>
                <w:szCs w:val="22"/>
              </w:rPr>
              <w:t>Pixel size (mm)</w:t>
            </w:r>
          </w:p>
        </w:tc>
        <w:tc>
          <w:tcPr>
            <w:tcW w:w="1984" w:type="dxa"/>
          </w:tcPr>
          <w:p w14:paraId="5BE1171D" w14:textId="44B0745A" w:rsidR="007E4EB9" w:rsidRPr="00612102" w:rsidRDefault="007E4EB9" w:rsidP="003B23D1">
            <w:pPr>
              <w:widowControl/>
              <w:wordWrap/>
              <w:autoSpaceDE/>
              <w:autoSpaceDN/>
              <w:rPr>
                <w:rFonts w:ascii="Arial" w:hAnsi="Arial" w:cs="Arial"/>
                <w:bCs/>
                <w:szCs w:val="22"/>
              </w:rPr>
            </w:pPr>
            <w:r>
              <w:rPr>
                <w:rFonts w:ascii="Arial" w:hAnsi="Arial" w:cs="Arial"/>
                <w:bCs/>
                <w:szCs w:val="22"/>
              </w:rPr>
              <w:t>0.7-1</w:t>
            </w:r>
          </w:p>
        </w:tc>
        <w:tc>
          <w:tcPr>
            <w:tcW w:w="1418" w:type="dxa"/>
          </w:tcPr>
          <w:p w14:paraId="2E57917E" w14:textId="77777777" w:rsidR="007E4EB9" w:rsidRPr="00EC6B02" w:rsidRDefault="007E4EB9" w:rsidP="003B23D1">
            <w:pPr>
              <w:widowControl/>
              <w:wordWrap/>
              <w:autoSpaceDE/>
              <w:autoSpaceDN/>
              <w:rPr>
                <w:rFonts w:ascii="Arial" w:hAnsi="Arial" w:cs="Arial"/>
                <w:bCs/>
                <w:szCs w:val="22"/>
              </w:rPr>
            </w:pPr>
            <w:r>
              <w:rPr>
                <w:rFonts w:ascii="Arial" w:hAnsi="Arial" w:cs="Arial"/>
                <w:bCs/>
                <w:szCs w:val="22"/>
              </w:rPr>
              <w:t>0.75-0.94</w:t>
            </w:r>
          </w:p>
        </w:tc>
        <w:tc>
          <w:tcPr>
            <w:tcW w:w="1366" w:type="dxa"/>
          </w:tcPr>
          <w:p w14:paraId="60E6BC96" w14:textId="64C5AD00" w:rsidR="007E4EB9" w:rsidRPr="00EC6B02" w:rsidRDefault="00892485" w:rsidP="003B23D1">
            <w:pPr>
              <w:widowControl/>
              <w:wordWrap/>
              <w:autoSpaceDE/>
              <w:autoSpaceDN/>
              <w:rPr>
                <w:rFonts w:ascii="Arial" w:hAnsi="Arial" w:cs="Arial"/>
                <w:bCs/>
                <w:szCs w:val="22"/>
              </w:rPr>
            </w:pPr>
            <w:r>
              <w:rPr>
                <w:rFonts w:ascii="Arial" w:hAnsi="Arial" w:cs="Arial" w:hint="eastAsia"/>
                <w:bCs/>
                <w:szCs w:val="22"/>
              </w:rPr>
              <w:t>0.72</w:t>
            </w:r>
          </w:p>
        </w:tc>
      </w:tr>
      <w:tr w:rsidR="007E4EB9" w14:paraId="658C0A26" w14:textId="77777777" w:rsidTr="00892485">
        <w:tc>
          <w:tcPr>
            <w:tcW w:w="4248" w:type="dxa"/>
          </w:tcPr>
          <w:p w14:paraId="3BFC0977" w14:textId="0985D15A" w:rsidR="007E4EB9" w:rsidRPr="003B23D1" w:rsidRDefault="007E4EB9" w:rsidP="003B23D1">
            <w:pPr>
              <w:widowControl/>
              <w:wordWrap/>
              <w:autoSpaceDE/>
              <w:autoSpaceDN/>
              <w:rPr>
                <w:rFonts w:ascii="Arial" w:hAnsi="Arial" w:cs="Arial"/>
                <w:bCs/>
                <w:szCs w:val="22"/>
              </w:rPr>
            </w:pPr>
            <w:r w:rsidRPr="003B23D1">
              <w:rPr>
                <w:rFonts w:ascii="Arial" w:hAnsi="Arial" w:cs="Arial" w:hint="eastAsia"/>
                <w:bCs/>
                <w:szCs w:val="22"/>
              </w:rPr>
              <w:t xml:space="preserve"> S</w:t>
            </w:r>
            <w:r w:rsidRPr="003B23D1">
              <w:rPr>
                <w:rFonts w:ascii="Arial" w:hAnsi="Arial" w:cs="Arial"/>
                <w:bCs/>
                <w:szCs w:val="22"/>
              </w:rPr>
              <w:t>lice</w:t>
            </w:r>
            <w:r w:rsidRPr="003B23D1">
              <w:rPr>
                <w:rFonts w:ascii="Arial" w:hAnsi="Arial" w:cs="Arial" w:hint="eastAsia"/>
                <w:bCs/>
                <w:szCs w:val="22"/>
              </w:rPr>
              <w:t xml:space="preserve"> thickness</w:t>
            </w:r>
            <w:r w:rsidRPr="003B23D1">
              <w:rPr>
                <w:rFonts w:ascii="Arial" w:hAnsi="Arial" w:cs="Arial"/>
                <w:bCs/>
                <w:szCs w:val="22"/>
              </w:rPr>
              <w:t xml:space="preserve"> (mm)</w:t>
            </w:r>
          </w:p>
        </w:tc>
        <w:tc>
          <w:tcPr>
            <w:tcW w:w="1984" w:type="dxa"/>
          </w:tcPr>
          <w:p w14:paraId="20BA70C0" w14:textId="77777777" w:rsidR="007E4EB9" w:rsidRPr="00612102" w:rsidRDefault="007E4EB9" w:rsidP="003B23D1">
            <w:pPr>
              <w:widowControl/>
              <w:wordWrap/>
              <w:autoSpaceDE/>
              <w:autoSpaceDN/>
              <w:rPr>
                <w:rFonts w:ascii="Arial" w:hAnsi="Arial" w:cs="Arial"/>
                <w:bCs/>
                <w:szCs w:val="22"/>
              </w:rPr>
            </w:pPr>
            <w:r w:rsidRPr="00612102">
              <w:rPr>
                <w:rFonts w:ascii="Arial" w:hAnsi="Arial" w:cs="Arial" w:hint="eastAsia"/>
                <w:bCs/>
                <w:szCs w:val="22"/>
              </w:rPr>
              <w:t>1</w:t>
            </w:r>
          </w:p>
        </w:tc>
        <w:tc>
          <w:tcPr>
            <w:tcW w:w="1418" w:type="dxa"/>
          </w:tcPr>
          <w:p w14:paraId="30B79084" w14:textId="77777777" w:rsidR="007E4EB9" w:rsidRPr="00EC6B02" w:rsidRDefault="007E4EB9" w:rsidP="003B23D1">
            <w:pPr>
              <w:widowControl/>
              <w:wordWrap/>
              <w:autoSpaceDE/>
              <w:autoSpaceDN/>
              <w:rPr>
                <w:rFonts w:ascii="Arial" w:hAnsi="Arial" w:cs="Arial"/>
                <w:bCs/>
                <w:szCs w:val="22"/>
              </w:rPr>
            </w:pPr>
            <w:r>
              <w:rPr>
                <w:rFonts w:ascii="Arial" w:hAnsi="Arial" w:cs="Arial"/>
                <w:bCs/>
                <w:szCs w:val="22"/>
              </w:rPr>
              <w:t>4-</w:t>
            </w:r>
            <w:r w:rsidRPr="00EC6B02">
              <w:rPr>
                <w:rFonts w:ascii="Arial" w:hAnsi="Arial" w:cs="Arial" w:hint="eastAsia"/>
                <w:bCs/>
                <w:szCs w:val="22"/>
              </w:rPr>
              <w:t>5</w:t>
            </w:r>
          </w:p>
        </w:tc>
        <w:tc>
          <w:tcPr>
            <w:tcW w:w="1366" w:type="dxa"/>
          </w:tcPr>
          <w:p w14:paraId="4F03F2F2" w14:textId="40C03E06" w:rsidR="007E4EB9" w:rsidRPr="00EC6B02" w:rsidRDefault="00892485" w:rsidP="003B23D1">
            <w:pPr>
              <w:widowControl/>
              <w:wordWrap/>
              <w:autoSpaceDE/>
              <w:autoSpaceDN/>
              <w:rPr>
                <w:rFonts w:ascii="Arial" w:hAnsi="Arial" w:cs="Arial"/>
                <w:bCs/>
                <w:szCs w:val="22"/>
              </w:rPr>
            </w:pPr>
            <w:r>
              <w:rPr>
                <w:rFonts w:ascii="Arial" w:hAnsi="Arial" w:cs="Arial" w:hint="eastAsia"/>
                <w:bCs/>
                <w:szCs w:val="22"/>
              </w:rPr>
              <w:t>0.7</w:t>
            </w:r>
          </w:p>
        </w:tc>
      </w:tr>
    </w:tbl>
    <w:p w14:paraId="361D4BA5" w14:textId="7097351A" w:rsidR="00A91F4E" w:rsidRPr="00845935" w:rsidRDefault="00A91F4E">
      <w:pPr>
        <w:widowControl/>
        <w:wordWrap/>
        <w:autoSpaceDE/>
        <w:autoSpaceDN/>
        <w:rPr>
          <w:rFonts w:ascii="Arial" w:hAnsi="Arial" w:cs="Arial"/>
          <w:b/>
          <w:bCs/>
          <w:szCs w:val="22"/>
        </w:rPr>
      </w:pPr>
      <w:r w:rsidRPr="00845935">
        <w:rPr>
          <w:rFonts w:ascii="Arial" w:hAnsi="Arial" w:cs="Arial"/>
          <w:b/>
          <w:bCs/>
          <w:szCs w:val="22"/>
        </w:rPr>
        <w:br w:type="page"/>
      </w:r>
    </w:p>
    <w:p w14:paraId="686E10E9" w14:textId="22AD8B50" w:rsidR="00EA2E98" w:rsidRDefault="00EA2E98" w:rsidP="00DB4B83">
      <w:pPr>
        <w:spacing w:after="0" w:line="480" w:lineRule="auto"/>
        <w:rPr>
          <w:rFonts w:ascii="Arial" w:hAnsi="Arial" w:cs="Arial"/>
          <w:b/>
          <w:bCs/>
          <w:szCs w:val="22"/>
        </w:rPr>
      </w:pPr>
      <w:r w:rsidRPr="00845935">
        <w:rPr>
          <w:rFonts w:ascii="Arial" w:hAnsi="Arial" w:cs="Arial" w:hint="eastAsia"/>
          <w:b/>
          <w:bCs/>
          <w:szCs w:val="22"/>
        </w:rPr>
        <w:lastRenderedPageBreak/>
        <w:t>Supplementary Table S</w:t>
      </w:r>
      <w:r w:rsidR="00717719">
        <w:rPr>
          <w:rFonts w:ascii="Arial" w:hAnsi="Arial" w:cs="Arial"/>
          <w:b/>
          <w:bCs/>
          <w:szCs w:val="22"/>
        </w:rPr>
        <w:t>2</w:t>
      </w:r>
      <w:r w:rsidRPr="00845935">
        <w:rPr>
          <w:rFonts w:ascii="Arial" w:hAnsi="Arial" w:cs="Arial" w:hint="eastAsia"/>
          <w:b/>
          <w:bCs/>
          <w:szCs w:val="22"/>
        </w:rPr>
        <w:t xml:space="preserve">. </w:t>
      </w:r>
      <w:r w:rsidR="00A57F15">
        <w:rPr>
          <w:rFonts w:ascii="Arial" w:hAnsi="Arial" w:cs="Arial"/>
          <w:b/>
          <w:bCs/>
          <w:szCs w:val="22"/>
        </w:rPr>
        <w:t xml:space="preserve">Data preprocessing and </w:t>
      </w:r>
      <w:r w:rsidR="003019D8">
        <w:rPr>
          <w:rFonts w:ascii="Arial" w:hAnsi="Arial" w:cs="Arial"/>
          <w:b/>
          <w:bCs/>
          <w:szCs w:val="22"/>
        </w:rPr>
        <w:t>Model Development</w:t>
      </w:r>
    </w:p>
    <w:tbl>
      <w:tblPr>
        <w:tblStyle w:val="ac"/>
        <w:tblW w:w="0" w:type="auto"/>
        <w:tblLook w:val="04A0" w:firstRow="1" w:lastRow="0" w:firstColumn="1" w:lastColumn="0" w:noHBand="0" w:noVBand="1"/>
      </w:tblPr>
      <w:tblGrid>
        <w:gridCol w:w="2547"/>
        <w:gridCol w:w="6469"/>
      </w:tblGrid>
      <w:tr w:rsidR="00A57F15" w:rsidRPr="00845935" w14:paraId="0370A7EF" w14:textId="77777777" w:rsidTr="009675CE">
        <w:trPr>
          <w:trHeight w:val="330"/>
        </w:trPr>
        <w:tc>
          <w:tcPr>
            <w:tcW w:w="2547" w:type="dxa"/>
            <w:hideMark/>
          </w:tcPr>
          <w:p w14:paraId="6A5DD714" w14:textId="77777777" w:rsidR="00A57F15" w:rsidRPr="00845935" w:rsidRDefault="00A57F15" w:rsidP="009675CE">
            <w:pPr>
              <w:widowControl/>
              <w:wordWrap/>
              <w:autoSpaceDE/>
              <w:autoSpaceDN/>
              <w:rPr>
                <w:rFonts w:ascii="Arial" w:eastAsia="굴림" w:hAnsi="Arial" w:cs="Arial"/>
                <w:b/>
                <w:bCs/>
                <w:color w:val="222222"/>
                <w:kern w:val="0"/>
                <w:szCs w:val="22"/>
                <w14:ligatures w14:val="none"/>
              </w:rPr>
            </w:pPr>
            <w:r w:rsidRPr="00845935">
              <w:rPr>
                <w:rFonts w:ascii="Arial" w:eastAsia="굴림" w:hAnsi="Arial" w:cs="Arial"/>
                <w:b/>
                <w:bCs/>
                <w:color w:val="000000"/>
                <w:kern w:val="0"/>
                <w:szCs w:val="22"/>
                <w14:ligatures w14:val="none"/>
              </w:rPr>
              <w:t>Parameter name</w:t>
            </w:r>
          </w:p>
        </w:tc>
        <w:tc>
          <w:tcPr>
            <w:tcW w:w="6469" w:type="dxa"/>
            <w:hideMark/>
          </w:tcPr>
          <w:p w14:paraId="2D111573" w14:textId="77777777" w:rsidR="00A57F15" w:rsidRPr="00845935" w:rsidRDefault="00A57F15" w:rsidP="009675CE">
            <w:pPr>
              <w:widowControl/>
              <w:wordWrap/>
              <w:autoSpaceDE/>
              <w:autoSpaceDN/>
              <w:rPr>
                <w:rFonts w:ascii="Arial" w:eastAsia="굴림" w:hAnsi="Arial" w:cs="Arial"/>
                <w:b/>
                <w:bCs/>
                <w:color w:val="222222"/>
                <w:kern w:val="0"/>
                <w:szCs w:val="22"/>
                <w14:ligatures w14:val="none"/>
              </w:rPr>
            </w:pPr>
            <w:r w:rsidRPr="00845935">
              <w:rPr>
                <w:rFonts w:ascii="Arial" w:eastAsia="굴림" w:hAnsi="Arial" w:cs="Arial"/>
                <w:b/>
                <w:bCs/>
                <w:color w:val="000000"/>
                <w:kern w:val="0"/>
                <w:szCs w:val="22"/>
                <w14:ligatures w14:val="none"/>
              </w:rPr>
              <w:t>Value</w:t>
            </w:r>
          </w:p>
        </w:tc>
      </w:tr>
      <w:tr w:rsidR="00A57F15" w:rsidRPr="00845935" w14:paraId="5BD8D4F1" w14:textId="77777777" w:rsidTr="009675CE">
        <w:trPr>
          <w:trHeight w:val="330"/>
        </w:trPr>
        <w:tc>
          <w:tcPr>
            <w:tcW w:w="2547" w:type="dxa"/>
            <w:hideMark/>
          </w:tcPr>
          <w:p w14:paraId="13E7366C"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Loss function</w:t>
            </w:r>
          </w:p>
        </w:tc>
        <w:tc>
          <w:tcPr>
            <w:tcW w:w="6469" w:type="dxa"/>
            <w:hideMark/>
          </w:tcPr>
          <w:p w14:paraId="281F825C"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A combination of Dice and Cross-Entropy loss</w:t>
            </w:r>
          </w:p>
        </w:tc>
      </w:tr>
      <w:tr w:rsidR="00A57F15" w:rsidRPr="00845935" w14:paraId="22681F67" w14:textId="77777777" w:rsidTr="009675CE">
        <w:trPr>
          <w:trHeight w:val="330"/>
        </w:trPr>
        <w:tc>
          <w:tcPr>
            <w:tcW w:w="2547" w:type="dxa"/>
            <w:hideMark/>
          </w:tcPr>
          <w:p w14:paraId="286E135E"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Optimizer</w:t>
            </w:r>
          </w:p>
        </w:tc>
        <w:tc>
          <w:tcPr>
            <w:tcW w:w="6469" w:type="dxa"/>
            <w:hideMark/>
          </w:tcPr>
          <w:p w14:paraId="21E9D39E"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Stochastic Gradient Descent (SGD) with weight decay and Nesterov momentum</w:t>
            </w:r>
          </w:p>
        </w:tc>
      </w:tr>
      <w:tr w:rsidR="00A57F15" w:rsidRPr="00845935" w14:paraId="5196C2A5" w14:textId="77777777" w:rsidTr="009675CE">
        <w:trPr>
          <w:trHeight w:val="330"/>
        </w:trPr>
        <w:tc>
          <w:tcPr>
            <w:tcW w:w="2547" w:type="dxa"/>
            <w:hideMark/>
          </w:tcPr>
          <w:p w14:paraId="0F898571"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Initial Learning rate</w:t>
            </w:r>
          </w:p>
        </w:tc>
        <w:tc>
          <w:tcPr>
            <w:tcW w:w="6469" w:type="dxa"/>
            <w:hideMark/>
          </w:tcPr>
          <w:p w14:paraId="29D0FD6B"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0.01</w:t>
            </w:r>
          </w:p>
        </w:tc>
      </w:tr>
      <w:tr w:rsidR="00A57F15" w:rsidRPr="00845935" w14:paraId="1D357D9F" w14:textId="77777777" w:rsidTr="009675CE">
        <w:trPr>
          <w:trHeight w:val="330"/>
        </w:trPr>
        <w:tc>
          <w:tcPr>
            <w:tcW w:w="2547" w:type="dxa"/>
            <w:hideMark/>
          </w:tcPr>
          <w:p w14:paraId="1FB60671"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Weight decay</w:t>
            </w:r>
          </w:p>
        </w:tc>
        <w:tc>
          <w:tcPr>
            <w:tcW w:w="6469" w:type="dxa"/>
            <w:hideMark/>
          </w:tcPr>
          <w:p w14:paraId="2521D001"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3e-5</w:t>
            </w:r>
          </w:p>
        </w:tc>
      </w:tr>
      <w:tr w:rsidR="00A57F15" w:rsidRPr="00845935" w14:paraId="59CFFA54" w14:textId="77777777" w:rsidTr="009675CE">
        <w:trPr>
          <w:trHeight w:val="330"/>
        </w:trPr>
        <w:tc>
          <w:tcPr>
            <w:tcW w:w="2547" w:type="dxa"/>
            <w:hideMark/>
          </w:tcPr>
          <w:p w14:paraId="28210CA3"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Momentum</w:t>
            </w:r>
          </w:p>
        </w:tc>
        <w:tc>
          <w:tcPr>
            <w:tcW w:w="6469" w:type="dxa"/>
            <w:hideMark/>
          </w:tcPr>
          <w:p w14:paraId="16EE94D2"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0.99</w:t>
            </w:r>
          </w:p>
        </w:tc>
      </w:tr>
      <w:tr w:rsidR="00A57F15" w:rsidRPr="00845935" w14:paraId="2A223705" w14:textId="77777777" w:rsidTr="009675CE">
        <w:trPr>
          <w:trHeight w:val="330"/>
        </w:trPr>
        <w:tc>
          <w:tcPr>
            <w:tcW w:w="2547" w:type="dxa"/>
            <w:hideMark/>
          </w:tcPr>
          <w:p w14:paraId="1AC351A5"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Data augmentation</w:t>
            </w:r>
          </w:p>
        </w:tc>
        <w:tc>
          <w:tcPr>
            <w:tcW w:w="6469" w:type="dxa"/>
            <w:hideMark/>
          </w:tcPr>
          <w:p w14:paraId="521FD459"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Spatial (rotation &amp; scaling) transform, Gaussian noise, Gaussian blur, brightness/contrast/gamma adjustments, and mirror transform</w:t>
            </w:r>
          </w:p>
        </w:tc>
      </w:tr>
      <w:tr w:rsidR="00A57F15" w:rsidRPr="00845935" w14:paraId="6F32883D" w14:textId="77777777" w:rsidTr="009675CE">
        <w:trPr>
          <w:trHeight w:val="330"/>
        </w:trPr>
        <w:tc>
          <w:tcPr>
            <w:tcW w:w="2547" w:type="dxa"/>
            <w:hideMark/>
          </w:tcPr>
          <w:p w14:paraId="7DA588BD"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Batch size</w:t>
            </w:r>
          </w:p>
        </w:tc>
        <w:tc>
          <w:tcPr>
            <w:tcW w:w="6469" w:type="dxa"/>
            <w:hideMark/>
          </w:tcPr>
          <w:p w14:paraId="527BB744"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2</w:t>
            </w:r>
          </w:p>
        </w:tc>
      </w:tr>
      <w:tr w:rsidR="00A57F15" w:rsidRPr="00845935" w14:paraId="06D0765C" w14:textId="77777777" w:rsidTr="009675CE">
        <w:trPr>
          <w:trHeight w:val="330"/>
        </w:trPr>
        <w:tc>
          <w:tcPr>
            <w:tcW w:w="2547" w:type="dxa"/>
            <w:hideMark/>
          </w:tcPr>
          <w:p w14:paraId="00A17284"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Patch size</w:t>
            </w:r>
          </w:p>
        </w:tc>
        <w:tc>
          <w:tcPr>
            <w:tcW w:w="6469" w:type="dxa"/>
            <w:hideMark/>
          </w:tcPr>
          <w:p w14:paraId="4CB2EA39" w14:textId="77777777" w:rsidR="00A57F15" w:rsidRPr="00845935" w:rsidRDefault="00A57F15" w:rsidP="009675CE">
            <w:pPr>
              <w:widowControl/>
              <w:wordWrap/>
              <w:autoSpaceDE/>
              <w:autoSpaceDN/>
              <w:rPr>
                <w:rFonts w:ascii="Arial" w:eastAsia="굴림" w:hAnsi="Arial" w:cs="Arial"/>
                <w:color w:val="222222"/>
                <w:kern w:val="0"/>
                <w:szCs w:val="22"/>
                <w14:ligatures w14:val="none"/>
              </w:rPr>
            </w:pPr>
            <w:r w:rsidRPr="00845935">
              <w:rPr>
                <w:rFonts w:ascii="Arial" w:eastAsia="굴림" w:hAnsi="Arial" w:cs="Arial"/>
                <w:color w:val="000000"/>
                <w:kern w:val="0"/>
                <w:szCs w:val="22"/>
                <w14:ligatures w14:val="none"/>
              </w:rPr>
              <w:t>112 x 160 x 128 voxels</w:t>
            </w:r>
          </w:p>
        </w:tc>
      </w:tr>
    </w:tbl>
    <w:p w14:paraId="47459DCD" w14:textId="77777777" w:rsidR="00F26FB8" w:rsidRDefault="00F26FB8">
      <w:pPr>
        <w:widowControl/>
        <w:wordWrap/>
        <w:autoSpaceDE/>
        <w:autoSpaceDN/>
        <w:rPr>
          <w:rFonts w:ascii="Arial" w:hAnsi="Arial" w:cs="Arial"/>
          <w:szCs w:val="22"/>
        </w:rPr>
      </w:pPr>
      <w:r>
        <w:rPr>
          <w:rFonts w:ascii="Arial" w:hAnsi="Arial" w:cs="Arial"/>
          <w:szCs w:val="22"/>
        </w:rPr>
        <w:br w:type="page"/>
      </w:r>
    </w:p>
    <w:p w14:paraId="2FEB707A" w14:textId="3F875E9E" w:rsidR="00DB17E0" w:rsidRPr="00F26FB8" w:rsidRDefault="00DB17E0" w:rsidP="00DB4B83">
      <w:pPr>
        <w:spacing w:after="0" w:line="480" w:lineRule="auto"/>
        <w:rPr>
          <w:rFonts w:ascii="Arial" w:hAnsi="Arial" w:cs="Arial"/>
          <w:b/>
          <w:bCs/>
          <w:szCs w:val="22"/>
        </w:rPr>
      </w:pPr>
      <w:r w:rsidRPr="00F26FB8">
        <w:rPr>
          <w:rFonts w:ascii="Arial" w:hAnsi="Arial" w:cs="Arial" w:hint="eastAsia"/>
          <w:b/>
          <w:bCs/>
          <w:szCs w:val="22"/>
        </w:rPr>
        <w:lastRenderedPageBreak/>
        <w:t>Supplementary Methods</w:t>
      </w:r>
    </w:p>
    <w:p w14:paraId="0AA6C637" w14:textId="0897123A" w:rsidR="00DB17E0" w:rsidRPr="003019D8" w:rsidRDefault="00DB17E0" w:rsidP="00DB17E0">
      <w:pPr>
        <w:spacing w:after="0" w:line="480" w:lineRule="auto"/>
        <w:rPr>
          <w:rFonts w:ascii="Arial" w:hAnsi="Arial" w:cs="Arial"/>
          <w:b/>
          <w:szCs w:val="22"/>
        </w:rPr>
      </w:pPr>
      <w:r>
        <w:rPr>
          <w:rFonts w:ascii="Arial" w:hAnsi="Arial" w:cs="Arial"/>
          <w:b/>
          <w:szCs w:val="22"/>
        </w:rPr>
        <w:t xml:space="preserve">Pretrained </w:t>
      </w:r>
      <w:r w:rsidR="00C360D9">
        <w:rPr>
          <w:rFonts w:ascii="Arial" w:hAnsi="Arial" w:cs="Arial" w:hint="eastAsia"/>
          <w:b/>
          <w:szCs w:val="22"/>
        </w:rPr>
        <w:t>m</w:t>
      </w:r>
      <w:r>
        <w:rPr>
          <w:rFonts w:ascii="Arial" w:hAnsi="Arial" w:cs="Arial"/>
          <w:b/>
          <w:szCs w:val="22"/>
        </w:rPr>
        <w:t>odel development</w:t>
      </w:r>
    </w:p>
    <w:p w14:paraId="3B0ED1E5" w14:textId="32E1C68D" w:rsidR="00DB17E0" w:rsidRDefault="00DB17E0" w:rsidP="00DB17E0">
      <w:pPr>
        <w:spacing w:after="0" w:line="480" w:lineRule="auto"/>
        <w:rPr>
          <w:rFonts w:ascii="Arial" w:hAnsi="Arial" w:cs="Arial" w:hint="eastAsia"/>
          <w:color w:val="000000"/>
          <w:shd w:val="clear" w:color="auto" w:fill="FFFFFF"/>
        </w:rPr>
      </w:pPr>
      <w:r>
        <w:rPr>
          <w:rFonts w:ascii="Arial" w:hAnsi="Arial" w:cs="Arial"/>
          <w:color w:val="000000"/>
          <w:shd w:val="clear" w:color="auto" w:fill="FFFFFF"/>
        </w:rPr>
        <w:t xml:space="preserve">The model was trained using the </w:t>
      </w:r>
      <w:proofErr w:type="spellStart"/>
      <w:r>
        <w:rPr>
          <w:rFonts w:ascii="Arial" w:hAnsi="Arial" w:cs="Arial"/>
          <w:color w:val="000000"/>
          <w:shd w:val="clear" w:color="auto" w:fill="FFFFFF"/>
        </w:rPr>
        <w:t>nnU</w:t>
      </w:r>
      <w:proofErr w:type="spellEnd"/>
      <w:r>
        <w:rPr>
          <w:rFonts w:ascii="Arial" w:hAnsi="Arial" w:cs="Arial"/>
          <w:color w:val="000000"/>
          <w:shd w:val="clear" w:color="auto" w:fill="FFFFFF"/>
        </w:rPr>
        <w:t xml:space="preserve">-Net v2 framework, employing its standard 3D full-resolution configuration. The architecture is a </w:t>
      </w:r>
      <w:proofErr w:type="spellStart"/>
      <w:r>
        <w:rPr>
          <w:rFonts w:ascii="Arial" w:hAnsi="Arial" w:cs="Arial"/>
          <w:color w:val="000000"/>
          <w:shd w:val="clear" w:color="auto" w:fill="FFFFFF"/>
        </w:rPr>
        <w:t>PlainConvUNet</w:t>
      </w:r>
      <w:proofErr w:type="spellEnd"/>
      <w:r>
        <w:rPr>
          <w:rFonts w:ascii="Arial" w:hAnsi="Arial" w:cs="Arial"/>
          <w:color w:val="000000"/>
          <w:shd w:val="clear" w:color="auto" w:fill="FFFFFF"/>
        </w:rPr>
        <w:t xml:space="preserve">, a standard U-Net design featuring instance normalization, </w:t>
      </w:r>
      <w:proofErr w:type="spellStart"/>
      <w:r>
        <w:rPr>
          <w:rFonts w:ascii="Arial" w:hAnsi="Arial" w:cs="Arial"/>
          <w:color w:val="000000"/>
          <w:shd w:val="clear" w:color="auto" w:fill="FFFFFF"/>
        </w:rPr>
        <w:t>LeakyReLU</w:t>
      </w:r>
      <w:proofErr w:type="spellEnd"/>
      <w:r>
        <w:rPr>
          <w:rFonts w:ascii="Arial" w:hAnsi="Arial" w:cs="Arial"/>
          <w:color w:val="000000"/>
          <w:shd w:val="clear" w:color="auto" w:fill="FFFFFF"/>
        </w:rPr>
        <w:t xml:space="preserve"> activation, and deep supervision at the decoder levels. The model utilizes a patch-based learning scheme and outputs segmentation masks for the background, enhancing tumor (ET), tumor core (TC), and edema (ED). Model parameters were initialized using Kaiming (He) initialization. No pretrained weights were used; all parameters were optimized from scratch. </w:t>
      </w:r>
      <w:r w:rsidR="003643E8">
        <w:rPr>
          <w:rFonts w:ascii="Arial" w:hAnsi="Arial" w:cs="Arial" w:hint="eastAsia"/>
          <w:color w:val="000000"/>
          <w:shd w:val="clear" w:color="auto" w:fill="FFFFFF"/>
        </w:rPr>
        <w:t xml:space="preserve">Key training parameters are summarized in </w:t>
      </w:r>
      <w:r w:rsidR="003643E8" w:rsidRPr="003643E8">
        <w:rPr>
          <w:rFonts w:ascii="Arial" w:hAnsi="Arial" w:cs="Arial" w:hint="eastAsia"/>
          <w:b/>
          <w:bCs/>
          <w:color w:val="000000"/>
          <w:shd w:val="clear" w:color="auto" w:fill="FFFFFF"/>
        </w:rPr>
        <w:t>Supplementary Table S2</w:t>
      </w:r>
      <w:r w:rsidR="003643E8">
        <w:rPr>
          <w:rFonts w:ascii="Arial" w:hAnsi="Arial" w:cs="Arial" w:hint="eastAsia"/>
          <w:color w:val="000000"/>
          <w:shd w:val="clear" w:color="auto" w:fill="FFFFFF"/>
        </w:rPr>
        <w:t>.</w:t>
      </w:r>
    </w:p>
    <w:p w14:paraId="42971495" w14:textId="77777777" w:rsidR="00DB17E0" w:rsidRPr="00A57F15" w:rsidRDefault="00DB17E0" w:rsidP="00DB17E0">
      <w:pPr>
        <w:spacing w:after="0" w:line="480" w:lineRule="auto"/>
        <w:rPr>
          <w:rFonts w:ascii="Arial" w:hAnsi="Arial" w:cs="Arial"/>
          <w:color w:val="000000"/>
          <w:shd w:val="clear" w:color="auto" w:fill="FFFFFF"/>
        </w:rPr>
      </w:pPr>
      <w:r>
        <w:rPr>
          <w:rFonts w:ascii="Arial" w:hAnsi="Arial" w:cs="Arial"/>
          <w:color w:val="000000"/>
          <w:shd w:val="clear" w:color="auto" w:fill="FFFFFF"/>
        </w:rPr>
        <w:t xml:space="preserve">Five models from a 5-fold cross-validation were ensembled via </w:t>
      </w:r>
      <w:proofErr w:type="spellStart"/>
      <w:r>
        <w:rPr>
          <w:rFonts w:ascii="Arial" w:hAnsi="Arial" w:cs="Arial"/>
          <w:color w:val="000000"/>
          <w:shd w:val="clear" w:color="auto" w:fill="FFFFFF"/>
        </w:rPr>
        <w:t>softmax</w:t>
      </w:r>
      <w:proofErr w:type="spellEnd"/>
      <w:r>
        <w:rPr>
          <w:rFonts w:ascii="Arial" w:hAnsi="Arial" w:cs="Arial"/>
          <w:color w:val="000000"/>
          <w:shd w:val="clear" w:color="auto" w:fill="FFFFFF"/>
        </w:rPr>
        <w:t xml:space="preserve"> probability averaging. The final segmentation map was derived by applying an argmax function to the averaged outputs. This </w:t>
      </w:r>
      <w:proofErr w:type="spellStart"/>
      <w:r>
        <w:rPr>
          <w:rFonts w:ascii="Arial" w:hAnsi="Arial" w:cs="Arial"/>
          <w:color w:val="000000"/>
          <w:shd w:val="clear" w:color="auto" w:fill="FFFFFF"/>
        </w:rPr>
        <w:t>ensembling</w:t>
      </w:r>
      <w:proofErr w:type="spellEnd"/>
      <w:r>
        <w:rPr>
          <w:rFonts w:ascii="Arial" w:hAnsi="Arial" w:cs="Arial"/>
          <w:color w:val="000000"/>
          <w:shd w:val="clear" w:color="auto" w:fill="FFFFFF"/>
        </w:rPr>
        <w:t xml:space="preserve"> strategy was applied consistently across all test sets to minimize fold-specific variance. </w:t>
      </w:r>
      <w:r w:rsidRPr="00A57F15">
        <w:rPr>
          <w:rFonts w:ascii="Arial" w:hAnsi="Arial" w:cs="Arial"/>
          <w:color w:val="000000"/>
          <w:shd w:val="clear" w:color="auto" w:fill="FFFFFF"/>
        </w:rPr>
        <w:t>The final model was selected based on the highest average Dice score across the validation set for the three tumor classes (ET, TC, and ED)</w:t>
      </w:r>
      <w:r>
        <w:rPr>
          <w:rFonts w:ascii="Arial" w:hAnsi="Arial" w:cs="Arial"/>
          <w:color w:val="000000"/>
          <w:shd w:val="clear" w:color="auto" w:fill="FFFFFF"/>
        </w:rPr>
        <w:t>. No early stopping was applied.</w:t>
      </w:r>
    </w:p>
    <w:p w14:paraId="56981AD3" w14:textId="77ABD3F9" w:rsidR="00DB17E0" w:rsidRDefault="00DB17E0" w:rsidP="00DB17E0">
      <w:pPr>
        <w:spacing w:after="0" w:line="480" w:lineRule="auto"/>
        <w:rPr>
          <w:rFonts w:ascii="Arial" w:hAnsi="Arial" w:cs="Arial"/>
          <w:color w:val="000000"/>
          <w:shd w:val="clear" w:color="auto" w:fill="FFFFFF"/>
        </w:rPr>
      </w:pPr>
      <w:r>
        <w:rPr>
          <w:rFonts w:ascii="Arial" w:hAnsi="Arial" w:cs="Arial"/>
          <w:color w:val="000000"/>
          <w:shd w:val="clear" w:color="auto" w:fill="FFFFFF"/>
        </w:rPr>
        <w:t xml:space="preserve">The model was implemented in Python 3.11.3, utilizing </w:t>
      </w:r>
      <w:proofErr w:type="spellStart"/>
      <w:r>
        <w:rPr>
          <w:rFonts w:ascii="Arial" w:hAnsi="Arial" w:cs="Arial"/>
          <w:color w:val="000000"/>
          <w:shd w:val="clear" w:color="auto" w:fill="FFFFFF"/>
        </w:rPr>
        <w:t>PyTorch</w:t>
      </w:r>
      <w:proofErr w:type="spellEnd"/>
      <w:r>
        <w:rPr>
          <w:rFonts w:ascii="Arial" w:hAnsi="Arial" w:cs="Arial"/>
          <w:color w:val="000000"/>
          <w:shd w:val="clear" w:color="auto" w:fill="FFFFFF"/>
        </w:rPr>
        <w:t xml:space="preserve"> 2.0.1 and the official </w:t>
      </w:r>
      <w:proofErr w:type="spellStart"/>
      <w:r>
        <w:rPr>
          <w:rFonts w:ascii="Arial" w:hAnsi="Arial" w:cs="Arial"/>
          <w:color w:val="000000"/>
          <w:shd w:val="clear" w:color="auto" w:fill="FFFFFF"/>
        </w:rPr>
        <w:t>nnU</w:t>
      </w:r>
      <w:proofErr w:type="spellEnd"/>
      <w:r>
        <w:rPr>
          <w:rFonts w:ascii="Arial" w:hAnsi="Arial" w:cs="Arial"/>
          <w:color w:val="000000"/>
          <w:shd w:val="clear" w:color="auto" w:fill="FFFFFF"/>
        </w:rPr>
        <w:t xml:space="preserve">-Net v2 package. Key supporting libraries included </w:t>
      </w:r>
      <w:proofErr w:type="spellStart"/>
      <w:r>
        <w:rPr>
          <w:rFonts w:ascii="Arial" w:hAnsi="Arial" w:cs="Arial"/>
          <w:color w:val="000000"/>
          <w:shd w:val="clear" w:color="auto" w:fill="FFFFFF"/>
        </w:rPr>
        <w:t>NiBabel</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SimpleITK</w:t>
      </w:r>
      <w:proofErr w:type="spellEnd"/>
      <w:r>
        <w:rPr>
          <w:rFonts w:ascii="Arial" w:hAnsi="Arial" w:cs="Arial"/>
          <w:color w:val="000000"/>
          <w:shd w:val="clear" w:color="auto" w:fill="FFFFFF"/>
        </w:rPr>
        <w:t>, and Scikit-learn. Both training and inference were performed on an Ubuntu 22.04 system with CUDA 12.1.</w:t>
      </w:r>
    </w:p>
    <w:p w14:paraId="001B4026" w14:textId="77777777" w:rsidR="00DB17E0" w:rsidRDefault="00DB17E0" w:rsidP="00DB17E0">
      <w:pPr>
        <w:spacing w:after="0" w:line="480" w:lineRule="auto"/>
        <w:rPr>
          <w:rFonts w:ascii="Arial" w:hAnsi="Arial" w:cs="Arial"/>
          <w:color w:val="000000"/>
          <w:shd w:val="clear" w:color="auto" w:fill="FFFFFF"/>
        </w:rPr>
      </w:pPr>
    </w:p>
    <w:p w14:paraId="705F17ED" w14:textId="0DDCD486" w:rsidR="00DB17E0" w:rsidRPr="003019D8" w:rsidRDefault="00DB17E0" w:rsidP="00DB17E0">
      <w:pPr>
        <w:spacing w:after="0" w:line="480" w:lineRule="auto"/>
        <w:rPr>
          <w:rFonts w:ascii="Arial" w:hAnsi="Arial" w:cs="Arial"/>
          <w:b/>
          <w:szCs w:val="22"/>
        </w:rPr>
      </w:pPr>
      <w:r w:rsidRPr="003019D8">
        <w:rPr>
          <w:rFonts w:ascii="Arial" w:hAnsi="Arial" w:cs="Arial" w:hint="eastAsia"/>
          <w:b/>
          <w:szCs w:val="22"/>
        </w:rPr>
        <w:t xml:space="preserve">Data </w:t>
      </w:r>
      <w:r w:rsidR="00C360D9">
        <w:rPr>
          <w:rFonts w:ascii="Arial" w:hAnsi="Arial" w:cs="Arial" w:hint="eastAsia"/>
          <w:b/>
          <w:szCs w:val="22"/>
        </w:rPr>
        <w:t>p</w:t>
      </w:r>
      <w:r w:rsidRPr="003019D8">
        <w:rPr>
          <w:rFonts w:ascii="Arial" w:hAnsi="Arial" w:cs="Arial" w:hint="eastAsia"/>
          <w:b/>
          <w:szCs w:val="22"/>
        </w:rPr>
        <w:t>reprocessing</w:t>
      </w:r>
      <w:r>
        <w:rPr>
          <w:rFonts w:ascii="Arial" w:hAnsi="Arial" w:cs="Arial"/>
          <w:b/>
          <w:szCs w:val="22"/>
        </w:rPr>
        <w:t xml:space="preserve"> and </w:t>
      </w:r>
      <w:r w:rsidR="00C360D9">
        <w:rPr>
          <w:rFonts w:ascii="Arial" w:hAnsi="Arial" w:cs="Arial" w:hint="eastAsia"/>
          <w:b/>
          <w:szCs w:val="22"/>
        </w:rPr>
        <w:t>a</w:t>
      </w:r>
      <w:r>
        <w:rPr>
          <w:rFonts w:ascii="Arial" w:hAnsi="Arial" w:cs="Arial"/>
          <w:b/>
          <w:szCs w:val="22"/>
        </w:rPr>
        <w:t>nnotation</w:t>
      </w:r>
    </w:p>
    <w:p w14:paraId="0B25E3A6" w14:textId="49F0E671" w:rsidR="00DB17E0" w:rsidRPr="003B23D1" w:rsidRDefault="00DB17E0" w:rsidP="00DB17E0">
      <w:pPr>
        <w:spacing w:after="0" w:line="480" w:lineRule="auto"/>
        <w:rPr>
          <w:rFonts w:ascii="Arial" w:hAnsi="Arial" w:cs="Arial"/>
          <w:szCs w:val="22"/>
        </w:rPr>
      </w:pPr>
      <w:r w:rsidRPr="0077404E">
        <w:rPr>
          <w:rFonts w:ascii="Arial" w:hAnsi="Arial" w:cs="Arial"/>
          <w:szCs w:val="22"/>
        </w:rPr>
        <w:t>MRI scans (</w:t>
      </w:r>
      <w:r>
        <w:rPr>
          <w:rFonts w:ascii="Arial" w:hAnsi="Arial" w:cs="Arial"/>
          <w:szCs w:val="22"/>
        </w:rPr>
        <w:t xml:space="preserve">T1NE, </w:t>
      </w:r>
      <w:r w:rsidRPr="0077404E">
        <w:rPr>
          <w:rFonts w:ascii="Arial" w:hAnsi="Arial" w:cs="Arial"/>
          <w:szCs w:val="22"/>
        </w:rPr>
        <w:t xml:space="preserve">T1CE and FLAIR) were converted to </w:t>
      </w:r>
      <w:proofErr w:type="spellStart"/>
      <w:r w:rsidRPr="0077404E">
        <w:rPr>
          <w:rFonts w:ascii="Arial" w:hAnsi="Arial" w:cs="Arial"/>
          <w:szCs w:val="22"/>
        </w:rPr>
        <w:t>NIfTI</w:t>
      </w:r>
      <w:proofErr w:type="spellEnd"/>
      <w:r w:rsidRPr="0077404E">
        <w:rPr>
          <w:rFonts w:ascii="Arial" w:hAnsi="Arial" w:cs="Arial"/>
          <w:szCs w:val="22"/>
        </w:rPr>
        <w:t xml:space="preserve"> format, resampled to 1 mm³ isotropic resolution, and aligned using affine registration.</w:t>
      </w:r>
      <w:r w:rsidRPr="0077404E">
        <w:rPr>
          <w:rFonts w:ascii="Arial" w:hAnsi="Arial" w:cs="Arial" w:hint="eastAsia"/>
          <w:szCs w:val="22"/>
        </w:rPr>
        <w:t xml:space="preserve"> </w:t>
      </w:r>
      <w:r w:rsidRPr="0077404E">
        <w:rPr>
          <w:rFonts w:ascii="Arial" w:hAnsi="Arial" w:cs="Arial"/>
          <w:szCs w:val="22"/>
        </w:rPr>
        <w:t>Institutional data were anonymized via DICOM tag stripping and re-identification with randomized study-specific codes. This process complied with HIPAA standards.</w:t>
      </w:r>
      <w:r w:rsidRPr="0077404E">
        <w:rPr>
          <w:rFonts w:ascii="Arial" w:hAnsi="Arial" w:cs="Arial" w:hint="eastAsia"/>
          <w:szCs w:val="22"/>
        </w:rPr>
        <w:t xml:space="preserve"> </w:t>
      </w:r>
      <w:r w:rsidRPr="0077404E">
        <w:rPr>
          <w:rFonts w:ascii="Arial" w:hAnsi="Arial" w:cs="Arial"/>
          <w:szCs w:val="22"/>
        </w:rPr>
        <w:t>Subjects missing required modalities or segmentation labels were excluded. Minor inconsistencies in metadata were accepted unless critical (e.g., pixel spacing). No imputation was performed.</w:t>
      </w:r>
      <w:r w:rsidRPr="0077404E">
        <w:rPr>
          <w:rFonts w:ascii="Arial" w:hAnsi="Arial" w:cs="Arial" w:hint="eastAsia"/>
          <w:szCs w:val="22"/>
        </w:rPr>
        <w:t xml:space="preserve"> </w:t>
      </w:r>
      <w:r w:rsidRPr="0077404E">
        <w:rPr>
          <w:rFonts w:ascii="Arial" w:hAnsi="Arial" w:cs="Arial"/>
          <w:szCs w:val="22"/>
        </w:rPr>
        <w:t xml:space="preserve">As the model was intended for validation on an unseen dataset from </w:t>
      </w:r>
      <w:proofErr w:type="gramStart"/>
      <w:r w:rsidRPr="0077404E">
        <w:rPr>
          <w:rFonts w:ascii="Arial" w:hAnsi="Arial" w:cs="Arial"/>
          <w:szCs w:val="22"/>
        </w:rPr>
        <w:t xml:space="preserve">a </w:t>
      </w:r>
      <w:r>
        <w:rPr>
          <w:rFonts w:ascii="Arial" w:hAnsi="Arial" w:cs="Arial"/>
          <w:szCs w:val="22"/>
        </w:rPr>
        <w:t>public</w:t>
      </w:r>
      <w:proofErr w:type="gramEnd"/>
      <w:r>
        <w:rPr>
          <w:rFonts w:ascii="Arial" w:hAnsi="Arial" w:cs="Arial"/>
          <w:szCs w:val="22"/>
        </w:rPr>
        <w:t xml:space="preserve"> </w:t>
      </w:r>
      <w:r w:rsidR="001E4106">
        <w:rPr>
          <w:rFonts w:ascii="Arial" w:hAnsi="Arial" w:cs="Arial"/>
          <w:szCs w:val="22"/>
        </w:rPr>
        <w:t>open-source</w:t>
      </w:r>
      <w:r>
        <w:rPr>
          <w:rFonts w:ascii="Arial" w:hAnsi="Arial" w:cs="Arial"/>
          <w:szCs w:val="22"/>
        </w:rPr>
        <w:t xml:space="preserve"> data</w:t>
      </w:r>
      <w:r w:rsidRPr="0077404E">
        <w:rPr>
          <w:rFonts w:ascii="Arial" w:hAnsi="Arial" w:cs="Arial"/>
          <w:szCs w:val="22"/>
        </w:rPr>
        <w:t xml:space="preserve">, all available </w:t>
      </w:r>
      <w:r w:rsidRPr="0077404E">
        <w:rPr>
          <w:rFonts w:ascii="Arial" w:hAnsi="Arial" w:cs="Arial"/>
          <w:szCs w:val="22"/>
        </w:rPr>
        <w:lastRenderedPageBreak/>
        <w:t>data was used for training without a separate validation set during the training phase.</w:t>
      </w:r>
      <w:r>
        <w:rPr>
          <w:rFonts w:ascii="Arial" w:hAnsi="Arial" w:cs="Arial"/>
          <w:szCs w:val="22"/>
        </w:rPr>
        <w:t xml:space="preserve"> </w:t>
      </w:r>
      <w:r w:rsidRPr="003B23D1">
        <w:rPr>
          <w:rFonts w:ascii="Arial" w:hAnsi="Arial" w:cs="Arial"/>
          <w:szCs w:val="22"/>
        </w:rPr>
        <w:t xml:space="preserve">The same preprocessing pipeline was applied to the training of the pretrained model using the </w:t>
      </w:r>
      <w:proofErr w:type="spellStart"/>
      <w:r w:rsidRPr="003B23D1">
        <w:rPr>
          <w:rFonts w:ascii="Arial" w:hAnsi="Arial" w:cs="Arial"/>
          <w:szCs w:val="22"/>
        </w:rPr>
        <w:t>BraTS</w:t>
      </w:r>
      <w:proofErr w:type="spellEnd"/>
      <w:r w:rsidRPr="003B23D1">
        <w:rPr>
          <w:rFonts w:ascii="Arial" w:hAnsi="Arial" w:cs="Arial"/>
          <w:szCs w:val="22"/>
        </w:rPr>
        <w:t xml:space="preserve"> and Asan Medical Center datasets.</w:t>
      </w:r>
    </w:p>
    <w:p w14:paraId="1EE272E9" w14:textId="77777777" w:rsidR="00DB17E0" w:rsidRPr="00DB17E0" w:rsidRDefault="00DB17E0" w:rsidP="00DB17E0">
      <w:pPr>
        <w:spacing w:after="0" w:line="480" w:lineRule="auto"/>
        <w:rPr>
          <w:rFonts w:ascii="Arial" w:hAnsi="Arial" w:cs="Arial" w:hint="eastAsia"/>
          <w:szCs w:val="22"/>
        </w:rPr>
      </w:pPr>
    </w:p>
    <w:sectPr w:rsidR="00DB17E0" w:rsidRPr="00DB17E0" w:rsidSect="00AC4E30">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8D89D" w14:textId="77777777" w:rsidR="00250018" w:rsidRDefault="00250018" w:rsidP="00EA2E98">
      <w:pPr>
        <w:spacing w:after="0"/>
      </w:pPr>
      <w:r>
        <w:separator/>
      </w:r>
    </w:p>
  </w:endnote>
  <w:endnote w:type="continuationSeparator" w:id="0">
    <w:p w14:paraId="362F97BE" w14:textId="77777777" w:rsidR="00250018" w:rsidRDefault="00250018" w:rsidP="00EA2E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61D84" w14:textId="77777777" w:rsidR="00250018" w:rsidRDefault="00250018" w:rsidP="00EA2E98">
      <w:pPr>
        <w:spacing w:after="0"/>
      </w:pPr>
      <w:r>
        <w:separator/>
      </w:r>
    </w:p>
  </w:footnote>
  <w:footnote w:type="continuationSeparator" w:id="0">
    <w:p w14:paraId="0D3C8A03" w14:textId="77777777" w:rsidR="00250018" w:rsidRDefault="00250018" w:rsidP="00EA2E9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E18"/>
    <w:rsid w:val="00004367"/>
    <w:rsid w:val="00005545"/>
    <w:rsid w:val="00006F2D"/>
    <w:rsid w:val="000804FD"/>
    <w:rsid w:val="0008562C"/>
    <w:rsid w:val="000A7AAA"/>
    <w:rsid w:val="000B1F62"/>
    <w:rsid w:val="001301F0"/>
    <w:rsid w:val="00132390"/>
    <w:rsid w:val="001676A9"/>
    <w:rsid w:val="001818B7"/>
    <w:rsid w:val="001C6777"/>
    <w:rsid w:val="001C68BE"/>
    <w:rsid w:val="001E4106"/>
    <w:rsid w:val="00245948"/>
    <w:rsid w:val="00250018"/>
    <w:rsid w:val="00256344"/>
    <w:rsid w:val="00260AA2"/>
    <w:rsid w:val="002A6274"/>
    <w:rsid w:val="003019D8"/>
    <w:rsid w:val="003063C8"/>
    <w:rsid w:val="00312577"/>
    <w:rsid w:val="003331A0"/>
    <w:rsid w:val="00346A96"/>
    <w:rsid w:val="003643E8"/>
    <w:rsid w:val="003723D2"/>
    <w:rsid w:val="0038704A"/>
    <w:rsid w:val="00392166"/>
    <w:rsid w:val="00393D2E"/>
    <w:rsid w:val="003B23D1"/>
    <w:rsid w:val="003C2ECF"/>
    <w:rsid w:val="00401E74"/>
    <w:rsid w:val="00416080"/>
    <w:rsid w:val="00464050"/>
    <w:rsid w:val="0049137A"/>
    <w:rsid w:val="00507E14"/>
    <w:rsid w:val="00516447"/>
    <w:rsid w:val="0052266B"/>
    <w:rsid w:val="005A060E"/>
    <w:rsid w:val="005A1024"/>
    <w:rsid w:val="005C19E9"/>
    <w:rsid w:val="0060091E"/>
    <w:rsid w:val="00612102"/>
    <w:rsid w:val="00616F24"/>
    <w:rsid w:val="006348A4"/>
    <w:rsid w:val="00641A84"/>
    <w:rsid w:val="006A012B"/>
    <w:rsid w:val="006A559C"/>
    <w:rsid w:val="006A7D09"/>
    <w:rsid w:val="006B62D2"/>
    <w:rsid w:val="006F0F95"/>
    <w:rsid w:val="00717719"/>
    <w:rsid w:val="007236E6"/>
    <w:rsid w:val="007B7406"/>
    <w:rsid w:val="007E4EB9"/>
    <w:rsid w:val="0080271F"/>
    <w:rsid w:val="008225EE"/>
    <w:rsid w:val="00845935"/>
    <w:rsid w:val="00856C8F"/>
    <w:rsid w:val="00892485"/>
    <w:rsid w:val="008B5C5A"/>
    <w:rsid w:val="008B70CE"/>
    <w:rsid w:val="008E202B"/>
    <w:rsid w:val="00920706"/>
    <w:rsid w:val="009260A0"/>
    <w:rsid w:val="00956A43"/>
    <w:rsid w:val="00976EBE"/>
    <w:rsid w:val="009B5F6C"/>
    <w:rsid w:val="009C1924"/>
    <w:rsid w:val="009C1D85"/>
    <w:rsid w:val="009F512B"/>
    <w:rsid w:val="00A01EE2"/>
    <w:rsid w:val="00A106CE"/>
    <w:rsid w:val="00A32AAE"/>
    <w:rsid w:val="00A42662"/>
    <w:rsid w:val="00A57F15"/>
    <w:rsid w:val="00A8217D"/>
    <w:rsid w:val="00A91F4E"/>
    <w:rsid w:val="00AA2C76"/>
    <w:rsid w:val="00AA5928"/>
    <w:rsid w:val="00AC24FF"/>
    <w:rsid w:val="00AC4E30"/>
    <w:rsid w:val="00AC7090"/>
    <w:rsid w:val="00AD4830"/>
    <w:rsid w:val="00AD6F58"/>
    <w:rsid w:val="00B0379D"/>
    <w:rsid w:val="00B32930"/>
    <w:rsid w:val="00B45424"/>
    <w:rsid w:val="00B5423E"/>
    <w:rsid w:val="00BC1415"/>
    <w:rsid w:val="00BF0483"/>
    <w:rsid w:val="00BF339D"/>
    <w:rsid w:val="00C360D9"/>
    <w:rsid w:val="00C36DF5"/>
    <w:rsid w:val="00C63544"/>
    <w:rsid w:val="00C6539D"/>
    <w:rsid w:val="00C82B12"/>
    <w:rsid w:val="00CB5224"/>
    <w:rsid w:val="00D25CBC"/>
    <w:rsid w:val="00D30B42"/>
    <w:rsid w:val="00D7012A"/>
    <w:rsid w:val="00DA1CF1"/>
    <w:rsid w:val="00DB17E0"/>
    <w:rsid w:val="00DB4B83"/>
    <w:rsid w:val="00DC3021"/>
    <w:rsid w:val="00DD68CE"/>
    <w:rsid w:val="00DD76CF"/>
    <w:rsid w:val="00E15DE8"/>
    <w:rsid w:val="00E16402"/>
    <w:rsid w:val="00E177B4"/>
    <w:rsid w:val="00E178FA"/>
    <w:rsid w:val="00E2627A"/>
    <w:rsid w:val="00E47FE2"/>
    <w:rsid w:val="00EA2E98"/>
    <w:rsid w:val="00EA70B4"/>
    <w:rsid w:val="00EC2CF0"/>
    <w:rsid w:val="00EC6B02"/>
    <w:rsid w:val="00F00D6B"/>
    <w:rsid w:val="00F2092D"/>
    <w:rsid w:val="00F24EA4"/>
    <w:rsid w:val="00F26FB8"/>
    <w:rsid w:val="00F7379B"/>
    <w:rsid w:val="00F73D47"/>
    <w:rsid w:val="00F972B2"/>
    <w:rsid w:val="00FC4E18"/>
    <w:rsid w:val="00FF344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2B32C"/>
  <w15:chartTrackingRefBased/>
  <w15:docId w15:val="{6D8506FE-9CE8-4BFC-B330-0E8DE7CA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23D2"/>
    <w:pPr>
      <w:widowControl w:val="0"/>
      <w:wordWrap w:val="0"/>
      <w:autoSpaceDE w:val="0"/>
      <w:autoSpaceDN w:val="0"/>
    </w:pPr>
  </w:style>
  <w:style w:type="paragraph" w:styleId="1">
    <w:name w:val="heading 1"/>
    <w:basedOn w:val="a"/>
    <w:next w:val="a"/>
    <w:link w:val="1Char"/>
    <w:uiPriority w:val="9"/>
    <w:qFormat/>
    <w:rsid w:val="00FC4E1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FC4E1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FC4E1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FC4E1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FC4E1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FC4E1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FC4E1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FC4E1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FC4E1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FC4E18"/>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FC4E18"/>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FC4E18"/>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FC4E18"/>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FC4E18"/>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FC4E18"/>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FC4E18"/>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FC4E18"/>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FC4E18"/>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FC4E18"/>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FC4E1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C4E1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FC4E18"/>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FC4E18"/>
    <w:pPr>
      <w:spacing w:before="160"/>
      <w:jc w:val="center"/>
    </w:pPr>
    <w:rPr>
      <w:i/>
      <w:iCs/>
      <w:color w:val="404040" w:themeColor="text1" w:themeTint="BF"/>
    </w:rPr>
  </w:style>
  <w:style w:type="character" w:customStyle="1" w:styleId="Char1">
    <w:name w:val="인용 Char"/>
    <w:basedOn w:val="a0"/>
    <w:link w:val="a5"/>
    <w:uiPriority w:val="29"/>
    <w:rsid w:val="00FC4E18"/>
    <w:rPr>
      <w:i/>
      <w:iCs/>
      <w:color w:val="404040" w:themeColor="text1" w:themeTint="BF"/>
    </w:rPr>
  </w:style>
  <w:style w:type="paragraph" w:styleId="a6">
    <w:name w:val="List Paragraph"/>
    <w:basedOn w:val="a"/>
    <w:uiPriority w:val="34"/>
    <w:qFormat/>
    <w:rsid w:val="00FC4E18"/>
    <w:pPr>
      <w:ind w:left="720"/>
      <w:contextualSpacing/>
    </w:pPr>
  </w:style>
  <w:style w:type="character" w:styleId="a7">
    <w:name w:val="Intense Emphasis"/>
    <w:basedOn w:val="a0"/>
    <w:uiPriority w:val="21"/>
    <w:qFormat/>
    <w:rsid w:val="00FC4E18"/>
    <w:rPr>
      <w:i/>
      <w:iCs/>
      <w:color w:val="0F4761" w:themeColor="accent1" w:themeShade="BF"/>
    </w:rPr>
  </w:style>
  <w:style w:type="paragraph" w:styleId="a8">
    <w:name w:val="Intense Quote"/>
    <w:basedOn w:val="a"/>
    <w:next w:val="a"/>
    <w:link w:val="Char2"/>
    <w:uiPriority w:val="30"/>
    <w:qFormat/>
    <w:rsid w:val="00FC4E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FC4E18"/>
    <w:rPr>
      <w:i/>
      <w:iCs/>
      <w:color w:val="0F4761" w:themeColor="accent1" w:themeShade="BF"/>
    </w:rPr>
  </w:style>
  <w:style w:type="character" w:styleId="a9">
    <w:name w:val="Intense Reference"/>
    <w:basedOn w:val="a0"/>
    <w:uiPriority w:val="32"/>
    <w:qFormat/>
    <w:rsid w:val="00FC4E18"/>
    <w:rPr>
      <w:b/>
      <w:bCs/>
      <w:smallCaps/>
      <w:color w:val="0F4761" w:themeColor="accent1" w:themeShade="BF"/>
      <w:spacing w:val="5"/>
    </w:rPr>
  </w:style>
  <w:style w:type="paragraph" w:styleId="aa">
    <w:name w:val="header"/>
    <w:basedOn w:val="a"/>
    <w:link w:val="Char3"/>
    <w:uiPriority w:val="99"/>
    <w:unhideWhenUsed/>
    <w:rsid w:val="00EA2E98"/>
    <w:pPr>
      <w:tabs>
        <w:tab w:val="center" w:pos="4513"/>
        <w:tab w:val="right" w:pos="9026"/>
      </w:tabs>
      <w:snapToGrid w:val="0"/>
    </w:pPr>
  </w:style>
  <w:style w:type="character" w:customStyle="1" w:styleId="Char3">
    <w:name w:val="머리글 Char"/>
    <w:basedOn w:val="a0"/>
    <w:link w:val="aa"/>
    <w:uiPriority w:val="99"/>
    <w:rsid w:val="00EA2E98"/>
  </w:style>
  <w:style w:type="paragraph" w:styleId="ab">
    <w:name w:val="footer"/>
    <w:basedOn w:val="a"/>
    <w:link w:val="Char4"/>
    <w:uiPriority w:val="99"/>
    <w:unhideWhenUsed/>
    <w:rsid w:val="00EA2E98"/>
    <w:pPr>
      <w:tabs>
        <w:tab w:val="center" w:pos="4513"/>
        <w:tab w:val="right" w:pos="9026"/>
      </w:tabs>
      <w:snapToGrid w:val="0"/>
    </w:pPr>
  </w:style>
  <w:style w:type="character" w:customStyle="1" w:styleId="Char4">
    <w:name w:val="바닥글 Char"/>
    <w:basedOn w:val="a0"/>
    <w:link w:val="ab"/>
    <w:uiPriority w:val="99"/>
    <w:rsid w:val="00EA2E98"/>
  </w:style>
  <w:style w:type="table" w:styleId="ac">
    <w:name w:val="Table Grid"/>
    <w:basedOn w:val="a1"/>
    <w:uiPriority w:val="39"/>
    <w:rsid w:val="00AC24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DD68CE"/>
    <w:rPr>
      <w:sz w:val="18"/>
      <w:szCs w:val="18"/>
    </w:rPr>
  </w:style>
  <w:style w:type="paragraph" w:styleId="ae">
    <w:name w:val="annotation text"/>
    <w:basedOn w:val="a"/>
    <w:link w:val="Char5"/>
    <w:uiPriority w:val="99"/>
    <w:unhideWhenUsed/>
    <w:rsid w:val="00DD68CE"/>
  </w:style>
  <w:style w:type="character" w:customStyle="1" w:styleId="Char5">
    <w:name w:val="메모 텍스트 Char"/>
    <w:basedOn w:val="a0"/>
    <w:link w:val="ae"/>
    <w:uiPriority w:val="99"/>
    <w:rsid w:val="00DD68CE"/>
  </w:style>
  <w:style w:type="paragraph" w:styleId="af">
    <w:name w:val="annotation subject"/>
    <w:basedOn w:val="ae"/>
    <w:next w:val="ae"/>
    <w:link w:val="Char6"/>
    <w:uiPriority w:val="99"/>
    <w:semiHidden/>
    <w:unhideWhenUsed/>
    <w:rsid w:val="00DD68CE"/>
    <w:rPr>
      <w:b/>
      <w:bCs/>
    </w:rPr>
  </w:style>
  <w:style w:type="character" w:customStyle="1" w:styleId="Char6">
    <w:name w:val="메모 주제 Char"/>
    <w:basedOn w:val="Char5"/>
    <w:link w:val="af"/>
    <w:uiPriority w:val="99"/>
    <w:semiHidden/>
    <w:rsid w:val="00DD68CE"/>
    <w:rPr>
      <w:b/>
      <w:bCs/>
    </w:rPr>
  </w:style>
  <w:style w:type="paragraph" w:styleId="af0">
    <w:name w:val="Balloon Text"/>
    <w:basedOn w:val="a"/>
    <w:link w:val="Char7"/>
    <w:uiPriority w:val="99"/>
    <w:semiHidden/>
    <w:unhideWhenUsed/>
    <w:rsid w:val="00DD68CE"/>
    <w:pPr>
      <w:spacing w:after="0"/>
    </w:pPr>
    <w:rPr>
      <w:rFonts w:asciiTheme="majorHAnsi" w:eastAsiaTheme="majorEastAsia" w:hAnsiTheme="majorHAnsi" w:cstheme="majorBidi"/>
      <w:sz w:val="18"/>
      <w:szCs w:val="18"/>
    </w:rPr>
  </w:style>
  <w:style w:type="character" w:customStyle="1" w:styleId="Char7">
    <w:name w:val="풍선 도움말 텍스트 Char"/>
    <w:basedOn w:val="a0"/>
    <w:link w:val="af0"/>
    <w:uiPriority w:val="99"/>
    <w:semiHidden/>
    <w:rsid w:val="00DD68C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34380">
      <w:bodyDiv w:val="1"/>
      <w:marLeft w:val="0"/>
      <w:marRight w:val="0"/>
      <w:marTop w:val="0"/>
      <w:marBottom w:val="0"/>
      <w:divBdr>
        <w:top w:val="none" w:sz="0" w:space="0" w:color="auto"/>
        <w:left w:val="none" w:sz="0" w:space="0" w:color="auto"/>
        <w:bottom w:val="none" w:sz="0" w:space="0" w:color="auto"/>
        <w:right w:val="none" w:sz="0" w:space="0" w:color="auto"/>
      </w:divBdr>
    </w:div>
    <w:div w:id="517232715">
      <w:bodyDiv w:val="1"/>
      <w:marLeft w:val="0"/>
      <w:marRight w:val="0"/>
      <w:marTop w:val="0"/>
      <w:marBottom w:val="0"/>
      <w:divBdr>
        <w:top w:val="none" w:sz="0" w:space="0" w:color="auto"/>
        <w:left w:val="none" w:sz="0" w:space="0" w:color="auto"/>
        <w:bottom w:val="none" w:sz="0" w:space="0" w:color="auto"/>
        <w:right w:val="none" w:sz="0" w:space="0" w:color="auto"/>
      </w:divBdr>
    </w:div>
    <w:div w:id="75748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1083</TotalTime>
  <Pages>11</Pages>
  <Words>768</Words>
  <Characters>4379</Characters>
  <Application>Microsoft Office Word</Application>
  <DocSecurity>0</DocSecurity>
  <Lines>36</Lines>
  <Paragraphs>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김준석</dc:creator>
  <cp:keywords/>
  <dc:description/>
  <cp:lastModifiedBy>김준석</cp:lastModifiedBy>
  <cp:revision>24</cp:revision>
  <dcterms:created xsi:type="dcterms:W3CDTF">2025-08-18T02:51:00Z</dcterms:created>
  <dcterms:modified xsi:type="dcterms:W3CDTF">2025-08-20T10:46:00Z</dcterms:modified>
</cp:coreProperties>
</file>