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7BD7E" w14:textId="68D76812" w:rsidR="005E1C3D" w:rsidRPr="00DA5694" w:rsidRDefault="005E1C3D" w:rsidP="005E1C3D">
      <w:pPr>
        <w:pStyle w:val="Heading1"/>
      </w:pPr>
      <w:r>
        <w:t>Supplementary Data</w:t>
      </w:r>
    </w:p>
    <w:p w14:paraId="6524D0EB" w14:textId="15852C65" w:rsidR="005E1C3D" w:rsidRPr="00DA5694" w:rsidRDefault="005E1C3D" w:rsidP="005E1C3D">
      <w:pPr>
        <w:pStyle w:val="Caption"/>
        <w:spacing w:line="360" w:lineRule="auto"/>
        <w:rPr>
          <w:rFonts w:ascii="Times New Roman" w:hAnsi="Times New Roman"/>
        </w:rPr>
      </w:pPr>
      <w:bookmarkStart w:id="0" w:name="_Toc70607418"/>
      <w:r>
        <w:rPr>
          <w:rFonts w:ascii="Times New Roman" w:hAnsi="Times New Roman"/>
        </w:rPr>
        <w:t>Supplementary Table 1</w:t>
      </w:r>
      <w:r w:rsidRPr="00DA5694">
        <w:rPr>
          <w:rFonts w:ascii="Times New Roman" w:hAnsi="Times New Roman"/>
        </w:rPr>
        <w:t xml:space="preserve">: Benthic biota observed on ROV imagery collected at Harriet Alpha and Gibson/South Plato platform jackets. CAAB code refers to the Codes for Australian Aquatic Biota. </w:t>
      </w:r>
      <w:hyperlink r:id="rId8" w:history="1">
        <w:r w:rsidRPr="00DA5694">
          <w:rPr>
            <w:rStyle w:val="Hyperlink"/>
            <w:rFonts w:ascii="Times New Roman" w:hAnsi="Times New Roman"/>
          </w:rPr>
          <w:t>http://www.marine.csiro.au/caab/</w:t>
        </w:r>
      </w:hyperlink>
      <w:r w:rsidRPr="00DA5694">
        <w:rPr>
          <w:rFonts w:ascii="Times New Roman" w:hAnsi="Times New Roman"/>
        </w:rPr>
        <w:t>.</w:t>
      </w:r>
      <w:bookmarkEnd w:id="0"/>
    </w:p>
    <w:tbl>
      <w:tblPr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126"/>
        <w:gridCol w:w="1276"/>
        <w:gridCol w:w="1276"/>
        <w:gridCol w:w="1417"/>
        <w:gridCol w:w="1276"/>
        <w:gridCol w:w="1418"/>
      </w:tblGrid>
      <w:tr w:rsidR="005E1C3D" w:rsidRPr="00DA5694" w14:paraId="3560BEE4" w14:textId="77777777" w:rsidTr="00E6205E">
        <w:trPr>
          <w:trHeight w:val="281"/>
          <w:tblHeader/>
        </w:trPr>
        <w:tc>
          <w:tcPr>
            <w:tcW w:w="2405" w:type="dxa"/>
            <w:shd w:val="clear" w:color="auto" w:fill="D9E2F3" w:themeFill="accent1" w:themeFillTint="33"/>
            <w:noWrap/>
          </w:tcPr>
          <w:p w14:paraId="506FA3C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126" w:type="dxa"/>
            <w:shd w:val="clear" w:color="auto" w:fill="D9E2F3" w:themeFill="accent1" w:themeFillTint="33"/>
            <w:noWrap/>
          </w:tcPr>
          <w:p w14:paraId="65EA21E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1276" w:type="dxa"/>
            <w:shd w:val="clear" w:color="auto" w:fill="D9E2F3" w:themeFill="accent1" w:themeFillTint="33"/>
            <w:noWrap/>
          </w:tcPr>
          <w:p w14:paraId="62230E8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D9E2F3" w:themeFill="accent1" w:themeFillTint="33"/>
          </w:tcPr>
          <w:p w14:paraId="75F2388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Harriet Alpha</w:t>
            </w:r>
          </w:p>
        </w:tc>
        <w:tc>
          <w:tcPr>
            <w:tcW w:w="2694" w:type="dxa"/>
            <w:gridSpan w:val="2"/>
            <w:shd w:val="clear" w:color="auto" w:fill="D9E2F3" w:themeFill="accent1" w:themeFillTint="33"/>
          </w:tcPr>
          <w:p w14:paraId="6870405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Gibson/South Plato</w:t>
            </w:r>
          </w:p>
        </w:tc>
      </w:tr>
      <w:tr w:rsidR="005E1C3D" w:rsidRPr="00DA5694" w14:paraId="5FAF9A6F" w14:textId="77777777" w:rsidTr="00E6205E">
        <w:trPr>
          <w:trHeight w:val="281"/>
          <w:tblHeader/>
        </w:trPr>
        <w:tc>
          <w:tcPr>
            <w:tcW w:w="2405" w:type="dxa"/>
            <w:shd w:val="clear" w:color="auto" w:fill="D9E2F3" w:themeFill="accent1" w:themeFillTint="33"/>
            <w:noWrap/>
            <w:hideMark/>
          </w:tcPr>
          <w:p w14:paraId="5B880BA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b/>
                <w:bCs/>
                <w:szCs w:val="20"/>
              </w:rPr>
              <w:t>Broad benthic biota type</w:t>
            </w:r>
          </w:p>
        </w:tc>
        <w:tc>
          <w:tcPr>
            <w:tcW w:w="2126" w:type="dxa"/>
            <w:shd w:val="clear" w:color="auto" w:fill="D9E2F3" w:themeFill="accent1" w:themeFillTint="33"/>
            <w:noWrap/>
            <w:hideMark/>
          </w:tcPr>
          <w:p w14:paraId="0D33721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Group/Sub-phyla/Family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hideMark/>
          </w:tcPr>
          <w:p w14:paraId="09AD8CB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b/>
                <w:bCs/>
                <w:szCs w:val="20"/>
              </w:rPr>
              <w:t>CAAB Code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61FC1B9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% quadrats</w:t>
            </w:r>
          </w:p>
        </w:tc>
        <w:tc>
          <w:tcPr>
            <w:tcW w:w="1417" w:type="dxa"/>
            <w:shd w:val="clear" w:color="auto" w:fill="D9E2F3" w:themeFill="accent1" w:themeFillTint="33"/>
            <w:noWrap/>
            <w:hideMark/>
          </w:tcPr>
          <w:p w14:paraId="1FBAC11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Mean % cover per quadrat ± SE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5A8ECF1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% quadrats</w:t>
            </w:r>
          </w:p>
        </w:tc>
        <w:tc>
          <w:tcPr>
            <w:tcW w:w="1418" w:type="dxa"/>
            <w:shd w:val="clear" w:color="auto" w:fill="D9E2F3" w:themeFill="accent1" w:themeFillTint="33"/>
            <w:noWrap/>
            <w:hideMark/>
          </w:tcPr>
          <w:p w14:paraId="33ABC4F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Mean % cover per quadrat± SE</w:t>
            </w:r>
          </w:p>
        </w:tc>
      </w:tr>
      <w:tr w:rsidR="005E1C3D" w:rsidRPr="00DA5694" w14:paraId="260818BB" w14:textId="77777777" w:rsidTr="00E6205E">
        <w:trPr>
          <w:trHeight w:val="281"/>
        </w:trPr>
        <w:tc>
          <w:tcPr>
            <w:tcW w:w="2405" w:type="dxa"/>
            <w:shd w:val="clear" w:color="auto" w:fill="auto"/>
            <w:noWrap/>
            <w:hideMark/>
          </w:tcPr>
          <w:p w14:paraId="6EC46D5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Bare structure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0A3745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All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9B3812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276" w:type="dxa"/>
          </w:tcPr>
          <w:p w14:paraId="166DA01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</w:tcPr>
          <w:p w14:paraId="06A2595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0.41 ± 0.41</w:t>
            </w:r>
          </w:p>
        </w:tc>
        <w:tc>
          <w:tcPr>
            <w:tcW w:w="1276" w:type="dxa"/>
          </w:tcPr>
          <w:p w14:paraId="1D49764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</w:tcPr>
          <w:p w14:paraId="264AFE3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</w:tr>
      <w:tr w:rsidR="005E1C3D" w:rsidRPr="00DA5694" w14:paraId="045D8FF1" w14:textId="77777777" w:rsidTr="00E6205E">
        <w:trPr>
          <w:trHeight w:val="281"/>
        </w:trPr>
        <w:tc>
          <w:tcPr>
            <w:tcW w:w="2405" w:type="dxa"/>
            <w:shd w:val="clear" w:color="auto" w:fill="auto"/>
            <w:noWrap/>
            <w:hideMark/>
          </w:tcPr>
          <w:p w14:paraId="1FA9805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Barnacles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4AE110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Infraclass Cirripedia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4CFA28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27500000</w:t>
            </w:r>
          </w:p>
        </w:tc>
        <w:tc>
          <w:tcPr>
            <w:tcW w:w="1276" w:type="dxa"/>
          </w:tcPr>
          <w:p w14:paraId="0C99FB2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417" w:type="dxa"/>
            <w:shd w:val="clear" w:color="auto" w:fill="auto"/>
            <w:noWrap/>
          </w:tcPr>
          <w:p w14:paraId="0A446A7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1.22 ± 0.76</w:t>
            </w:r>
          </w:p>
        </w:tc>
        <w:tc>
          <w:tcPr>
            <w:tcW w:w="1276" w:type="dxa"/>
          </w:tcPr>
          <w:p w14:paraId="7DB567F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1418" w:type="dxa"/>
            <w:shd w:val="clear" w:color="auto" w:fill="auto"/>
            <w:noWrap/>
          </w:tcPr>
          <w:p w14:paraId="3363526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16.67 ± 8.41</w:t>
            </w:r>
          </w:p>
        </w:tc>
      </w:tr>
      <w:tr w:rsidR="005E1C3D" w:rsidRPr="00DA5694" w14:paraId="1D28144E" w14:textId="77777777" w:rsidTr="00E6205E">
        <w:trPr>
          <w:trHeight w:val="281"/>
        </w:trPr>
        <w:tc>
          <w:tcPr>
            <w:tcW w:w="2405" w:type="dxa"/>
            <w:shd w:val="clear" w:color="auto" w:fill="auto"/>
            <w:noWrap/>
            <w:hideMark/>
          </w:tcPr>
          <w:p w14:paraId="1467C57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Bivalves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C0EAFC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A797D4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23199000</w:t>
            </w:r>
          </w:p>
        </w:tc>
        <w:tc>
          <w:tcPr>
            <w:tcW w:w="1276" w:type="dxa"/>
          </w:tcPr>
          <w:p w14:paraId="71C87B9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</w:tcPr>
          <w:p w14:paraId="333A256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0.41 ± 0.41</w:t>
            </w:r>
          </w:p>
        </w:tc>
        <w:tc>
          <w:tcPr>
            <w:tcW w:w="1276" w:type="dxa"/>
          </w:tcPr>
          <w:p w14:paraId="58BA8AD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</w:tcPr>
          <w:p w14:paraId="076DDF9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</w:tr>
      <w:tr w:rsidR="005E1C3D" w:rsidRPr="00DA5694" w14:paraId="3607A7BD" w14:textId="77777777" w:rsidTr="00E6205E">
        <w:trPr>
          <w:trHeight w:val="281"/>
        </w:trPr>
        <w:tc>
          <w:tcPr>
            <w:tcW w:w="2405" w:type="dxa"/>
            <w:vMerge w:val="restart"/>
            <w:shd w:val="clear" w:color="auto" w:fill="auto"/>
            <w:noWrap/>
            <w:hideMark/>
          </w:tcPr>
          <w:p w14:paraId="259FA36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Encrusting/enveloping</w:t>
            </w:r>
          </w:p>
          <w:p w14:paraId="784C0FD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126" w:type="dxa"/>
            <w:shd w:val="clear" w:color="auto" w:fill="auto"/>
            <w:noWrap/>
            <w:hideMark/>
          </w:tcPr>
          <w:p w14:paraId="190977A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Coralline algae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B3F86D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80300934</w:t>
            </w:r>
          </w:p>
        </w:tc>
        <w:tc>
          <w:tcPr>
            <w:tcW w:w="1276" w:type="dxa"/>
          </w:tcPr>
          <w:p w14:paraId="6F251C7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</w:tcPr>
          <w:p w14:paraId="7DC278D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76" w:type="dxa"/>
          </w:tcPr>
          <w:p w14:paraId="28A3C2E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</w:tcPr>
          <w:p w14:paraId="2D79D5B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0.28 ± 0.26</w:t>
            </w:r>
          </w:p>
        </w:tc>
      </w:tr>
      <w:tr w:rsidR="005E1C3D" w:rsidRPr="00DA5694" w14:paraId="32614E9A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  <w:hideMark/>
          </w:tcPr>
          <w:p w14:paraId="5EBADF9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126" w:type="dxa"/>
            <w:shd w:val="clear" w:color="auto" w:fill="auto"/>
            <w:noWrap/>
            <w:hideMark/>
          </w:tcPr>
          <w:p w14:paraId="42208D3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Filamentous mat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5D5EC9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276" w:type="dxa"/>
          </w:tcPr>
          <w:p w14:paraId="2AE1470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</w:tcPr>
          <w:p w14:paraId="1F6D9A0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0.27 ± 0.19</w:t>
            </w:r>
          </w:p>
        </w:tc>
        <w:tc>
          <w:tcPr>
            <w:tcW w:w="1276" w:type="dxa"/>
          </w:tcPr>
          <w:p w14:paraId="4ABBB06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</w:tcPr>
          <w:p w14:paraId="1D6B246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0.83 ± 0.58</w:t>
            </w:r>
          </w:p>
        </w:tc>
      </w:tr>
      <w:tr w:rsidR="005E1C3D" w:rsidRPr="00DA5694" w14:paraId="5E1E6DBD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</w:tcPr>
          <w:p w14:paraId="5A113E1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6287D18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Unidentified</w:t>
            </w:r>
          </w:p>
        </w:tc>
        <w:tc>
          <w:tcPr>
            <w:tcW w:w="1276" w:type="dxa"/>
            <w:shd w:val="clear" w:color="auto" w:fill="auto"/>
            <w:noWrap/>
          </w:tcPr>
          <w:p w14:paraId="0F7DBB0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276" w:type="dxa"/>
          </w:tcPr>
          <w:p w14:paraId="657BC71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68</w:t>
            </w:r>
          </w:p>
        </w:tc>
        <w:tc>
          <w:tcPr>
            <w:tcW w:w="1417" w:type="dxa"/>
            <w:shd w:val="clear" w:color="auto" w:fill="auto"/>
            <w:noWrap/>
          </w:tcPr>
          <w:p w14:paraId="589294C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15.54 ± 2.74</w:t>
            </w:r>
          </w:p>
        </w:tc>
        <w:tc>
          <w:tcPr>
            <w:tcW w:w="1276" w:type="dxa"/>
          </w:tcPr>
          <w:p w14:paraId="0A61753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30</w:t>
            </w:r>
          </w:p>
        </w:tc>
        <w:tc>
          <w:tcPr>
            <w:tcW w:w="1418" w:type="dxa"/>
            <w:shd w:val="clear" w:color="auto" w:fill="auto"/>
            <w:noWrap/>
          </w:tcPr>
          <w:p w14:paraId="57D9EB2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10.56 ± 3.41</w:t>
            </w:r>
          </w:p>
        </w:tc>
      </w:tr>
      <w:tr w:rsidR="005E1C3D" w:rsidRPr="00DA5694" w14:paraId="1EE82D37" w14:textId="77777777" w:rsidTr="00E6205E">
        <w:trPr>
          <w:trHeight w:val="281"/>
        </w:trPr>
        <w:tc>
          <w:tcPr>
            <w:tcW w:w="2405" w:type="dxa"/>
            <w:vMerge w:val="restart"/>
            <w:shd w:val="clear" w:color="auto" w:fill="auto"/>
            <w:noWrap/>
          </w:tcPr>
          <w:p w14:paraId="5064C53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Hard corals</w:t>
            </w:r>
          </w:p>
        </w:tc>
        <w:tc>
          <w:tcPr>
            <w:tcW w:w="2126" w:type="dxa"/>
            <w:shd w:val="clear" w:color="auto" w:fill="auto"/>
            <w:noWrap/>
          </w:tcPr>
          <w:p w14:paraId="44EE11B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hAnsi="Times New Roman" w:cs="Times New Roman"/>
                <w:i/>
                <w:iCs/>
                <w:szCs w:val="20"/>
              </w:rPr>
              <w:t>Tubastrea</w:t>
            </w:r>
            <w:proofErr w:type="spellEnd"/>
            <w:r w:rsidRPr="00DA5694">
              <w:rPr>
                <w:rFonts w:ascii="Times New Roman" w:hAnsi="Times New Roman" w:cs="Times New Roman"/>
                <w:i/>
                <w:iCs/>
                <w:szCs w:val="20"/>
              </w:rPr>
              <w:t xml:space="preserve"> </w:t>
            </w:r>
            <w:proofErr w:type="spellStart"/>
            <w:r w:rsidRPr="00DA5694">
              <w:rPr>
                <w:rFonts w:ascii="Times New Roman" w:hAnsi="Times New Roman" w:cs="Times New Roman"/>
                <w:i/>
                <w:iCs/>
                <w:szCs w:val="20"/>
              </w:rPr>
              <w:t>faulkneri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7C2976C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11320914</w:t>
            </w:r>
          </w:p>
        </w:tc>
        <w:tc>
          <w:tcPr>
            <w:tcW w:w="1276" w:type="dxa"/>
          </w:tcPr>
          <w:p w14:paraId="5DBFD64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38</w:t>
            </w:r>
          </w:p>
        </w:tc>
        <w:tc>
          <w:tcPr>
            <w:tcW w:w="1417" w:type="dxa"/>
            <w:shd w:val="clear" w:color="auto" w:fill="auto"/>
            <w:noWrap/>
          </w:tcPr>
          <w:p w14:paraId="238CAEB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5.81 ± 1.88</w:t>
            </w:r>
          </w:p>
        </w:tc>
        <w:tc>
          <w:tcPr>
            <w:tcW w:w="1276" w:type="dxa"/>
          </w:tcPr>
          <w:p w14:paraId="6717C0E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</w:tcPr>
          <w:p w14:paraId="154F512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</w:tr>
      <w:tr w:rsidR="005E1C3D" w:rsidRPr="00DA5694" w14:paraId="7B7E3F16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</w:tcPr>
          <w:p w14:paraId="4C1B62B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51A7924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hAnsi="Times New Roman" w:cs="Times New Roman"/>
                <w:i/>
                <w:iCs/>
                <w:szCs w:val="20"/>
              </w:rPr>
              <w:t>Tubastrea</w:t>
            </w:r>
            <w:proofErr w:type="spellEnd"/>
            <w:r w:rsidRPr="00DA5694">
              <w:rPr>
                <w:rFonts w:ascii="Times New Roman" w:hAnsi="Times New Roman" w:cs="Times New Roman"/>
                <w:i/>
                <w:iCs/>
                <w:szCs w:val="20"/>
              </w:rPr>
              <w:t xml:space="preserve"> </w:t>
            </w:r>
            <w:proofErr w:type="spellStart"/>
            <w:r w:rsidRPr="00DA5694">
              <w:rPr>
                <w:rFonts w:ascii="Times New Roman" w:hAnsi="Times New Roman" w:cs="Times New Roman"/>
                <w:i/>
                <w:iCs/>
                <w:szCs w:val="20"/>
              </w:rPr>
              <w:t>micranthus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</w:tcPr>
          <w:p w14:paraId="24A3685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11320030</w:t>
            </w:r>
          </w:p>
        </w:tc>
        <w:tc>
          <w:tcPr>
            <w:tcW w:w="1276" w:type="dxa"/>
          </w:tcPr>
          <w:p w14:paraId="2BE5999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</w:tcPr>
          <w:p w14:paraId="2241BEC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2.7 ± 1.97</w:t>
            </w:r>
          </w:p>
        </w:tc>
        <w:tc>
          <w:tcPr>
            <w:tcW w:w="1276" w:type="dxa"/>
          </w:tcPr>
          <w:p w14:paraId="4F407D0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</w:tcPr>
          <w:p w14:paraId="78088FB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</w:tr>
      <w:tr w:rsidR="005E1C3D" w:rsidRPr="00DA5694" w14:paraId="469E2FDC" w14:textId="77777777" w:rsidTr="00E6205E">
        <w:trPr>
          <w:trHeight w:val="281"/>
        </w:trPr>
        <w:tc>
          <w:tcPr>
            <w:tcW w:w="2405" w:type="dxa"/>
            <w:shd w:val="clear" w:color="auto" w:fill="auto"/>
            <w:noWrap/>
          </w:tcPr>
          <w:p w14:paraId="3547268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Hydroids</w:t>
            </w:r>
          </w:p>
        </w:tc>
        <w:tc>
          <w:tcPr>
            <w:tcW w:w="2126" w:type="dxa"/>
            <w:shd w:val="clear" w:color="auto" w:fill="auto"/>
            <w:noWrap/>
          </w:tcPr>
          <w:p w14:paraId="059CF1E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All</w:t>
            </w:r>
          </w:p>
        </w:tc>
        <w:tc>
          <w:tcPr>
            <w:tcW w:w="1276" w:type="dxa"/>
            <w:shd w:val="clear" w:color="auto" w:fill="auto"/>
            <w:noWrap/>
          </w:tcPr>
          <w:p w14:paraId="70F969A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11001000</w:t>
            </w:r>
          </w:p>
        </w:tc>
        <w:tc>
          <w:tcPr>
            <w:tcW w:w="1276" w:type="dxa"/>
          </w:tcPr>
          <w:p w14:paraId="2B5849F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</w:tcPr>
          <w:p w14:paraId="7519ADF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76" w:type="dxa"/>
          </w:tcPr>
          <w:p w14:paraId="7534C46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&lt;1</w:t>
            </w:r>
          </w:p>
        </w:tc>
        <w:tc>
          <w:tcPr>
            <w:tcW w:w="1418" w:type="dxa"/>
            <w:shd w:val="clear" w:color="auto" w:fill="auto"/>
            <w:noWrap/>
          </w:tcPr>
          <w:p w14:paraId="045EDF0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0.28 ± 0.26</w:t>
            </w:r>
          </w:p>
        </w:tc>
      </w:tr>
      <w:tr w:rsidR="005E1C3D" w:rsidRPr="00DA5694" w14:paraId="4EC5F7D6" w14:textId="77777777" w:rsidTr="00E6205E">
        <w:trPr>
          <w:trHeight w:val="281"/>
        </w:trPr>
        <w:tc>
          <w:tcPr>
            <w:tcW w:w="2405" w:type="dxa"/>
            <w:vMerge w:val="restart"/>
            <w:shd w:val="clear" w:color="auto" w:fill="auto"/>
            <w:noWrap/>
          </w:tcPr>
          <w:p w14:paraId="3D9EE67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Macroalgae</w:t>
            </w:r>
          </w:p>
        </w:tc>
        <w:tc>
          <w:tcPr>
            <w:tcW w:w="2126" w:type="dxa"/>
            <w:shd w:val="clear" w:color="auto" w:fill="auto"/>
            <w:noWrap/>
          </w:tcPr>
          <w:p w14:paraId="13FCFB8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Filamentous/filiform</w:t>
            </w:r>
          </w:p>
        </w:tc>
        <w:tc>
          <w:tcPr>
            <w:tcW w:w="1276" w:type="dxa"/>
            <w:shd w:val="clear" w:color="auto" w:fill="auto"/>
            <w:noWrap/>
          </w:tcPr>
          <w:p w14:paraId="6B4AA47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80300930</w:t>
            </w:r>
          </w:p>
        </w:tc>
        <w:tc>
          <w:tcPr>
            <w:tcW w:w="1276" w:type="dxa"/>
          </w:tcPr>
          <w:p w14:paraId="2994401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</w:tcPr>
          <w:p w14:paraId="376AE07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1.76 ± 0.93</w:t>
            </w:r>
          </w:p>
        </w:tc>
        <w:tc>
          <w:tcPr>
            <w:tcW w:w="1276" w:type="dxa"/>
          </w:tcPr>
          <w:p w14:paraId="1A31D44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</w:tcPr>
          <w:p w14:paraId="04A87CB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2.78 ± 2.11</w:t>
            </w:r>
          </w:p>
        </w:tc>
      </w:tr>
      <w:tr w:rsidR="005E1C3D" w:rsidRPr="00DA5694" w14:paraId="425678C4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</w:tcPr>
          <w:p w14:paraId="1BC1A7C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6F4E71B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Undifferentiated</w:t>
            </w:r>
          </w:p>
        </w:tc>
        <w:tc>
          <w:tcPr>
            <w:tcW w:w="1276" w:type="dxa"/>
            <w:shd w:val="clear" w:color="auto" w:fill="auto"/>
            <w:noWrap/>
          </w:tcPr>
          <w:p w14:paraId="2F6DF71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80300000</w:t>
            </w:r>
          </w:p>
        </w:tc>
        <w:tc>
          <w:tcPr>
            <w:tcW w:w="1276" w:type="dxa"/>
          </w:tcPr>
          <w:p w14:paraId="28ADE7D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62</w:t>
            </w:r>
          </w:p>
        </w:tc>
        <w:tc>
          <w:tcPr>
            <w:tcW w:w="1417" w:type="dxa"/>
            <w:shd w:val="clear" w:color="auto" w:fill="auto"/>
            <w:noWrap/>
          </w:tcPr>
          <w:p w14:paraId="32A3971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17.84 ± 3.75</w:t>
            </w:r>
          </w:p>
        </w:tc>
        <w:tc>
          <w:tcPr>
            <w:tcW w:w="1276" w:type="dxa"/>
          </w:tcPr>
          <w:p w14:paraId="48E9315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</w:tcPr>
          <w:p w14:paraId="3516AF7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0.83 ± 0.58</w:t>
            </w:r>
          </w:p>
        </w:tc>
      </w:tr>
      <w:tr w:rsidR="005E1C3D" w:rsidRPr="00DA5694" w14:paraId="0D32CA2A" w14:textId="77777777" w:rsidTr="00E6205E">
        <w:trPr>
          <w:trHeight w:val="281"/>
        </w:trPr>
        <w:tc>
          <w:tcPr>
            <w:tcW w:w="2405" w:type="dxa"/>
            <w:shd w:val="clear" w:color="auto" w:fill="auto"/>
            <w:noWrap/>
          </w:tcPr>
          <w:p w14:paraId="0A63DFC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2126" w:type="dxa"/>
            <w:shd w:val="clear" w:color="auto" w:fill="auto"/>
            <w:noWrap/>
          </w:tcPr>
          <w:p w14:paraId="348DAB3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Unknown 1</w:t>
            </w:r>
          </w:p>
        </w:tc>
        <w:tc>
          <w:tcPr>
            <w:tcW w:w="1276" w:type="dxa"/>
            <w:shd w:val="clear" w:color="auto" w:fill="auto"/>
            <w:noWrap/>
          </w:tcPr>
          <w:p w14:paraId="39ED49F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276" w:type="dxa"/>
          </w:tcPr>
          <w:p w14:paraId="5F3BA0C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97</w:t>
            </w:r>
          </w:p>
        </w:tc>
        <w:tc>
          <w:tcPr>
            <w:tcW w:w="1417" w:type="dxa"/>
            <w:shd w:val="clear" w:color="auto" w:fill="auto"/>
            <w:noWrap/>
          </w:tcPr>
          <w:p w14:paraId="0D93216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33.11 ± 3.75</w:t>
            </w:r>
          </w:p>
        </w:tc>
        <w:tc>
          <w:tcPr>
            <w:tcW w:w="1276" w:type="dxa"/>
          </w:tcPr>
          <w:p w14:paraId="60740CC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50</w:t>
            </w:r>
          </w:p>
        </w:tc>
        <w:tc>
          <w:tcPr>
            <w:tcW w:w="1418" w:type="dxa"/>
            <w:shd w:val="clear" w:color="auto" w:fill="auto"/>
            <w:noWrap/>
          </w:tcPr>
          <w:p w14:paraId="5F1A40B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14.44 ± 2.97</w:t>
            </w:r>
          </w:p>
        </w:tc>
      </w:tr>
      <w:tr w:rsidR="005E1C3D" w:rsidRPr="00DA5694" w14:paraId="3CCD531E" w14:textId="77777777" w:rsidTr="00E6205E">
        <w:trPr>
          <w:trHeight w:val="281"/>
        </w:trPr>
        <w:tc>
          <w:tcPr>
            <w:tcW w:w="2405" w:type="dxa"/>
            <w:vMerge w:val="restart"/>
            <w:shd w:val="clear" w:color="auto" w:fill="auto"/>
            <w:noWrap/>
          </w:tcPr>
          <w:p w14:paraId="70825A8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53D748B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hAnsi="Times New Roman" w:cs="Times New Roman"/>
                <w:i/>
                <w:iCs/>
                <w:szCs w:val="20"/>
              </w:rPr>
              <w:t>Carijoa</w:t>
            </w:r>
            <w:proofErr w:type="spellEnd"/>
            <w:r w:rsidRPr="00DA5694">
              <w:rPr>
                <w:rFonts w:ascii="Times New Roman" w:hAnsi="Times New Roman" w:cs="Times New Roman"/>
                <w:i/>
                <w:iCs/>
                <w:szCs w:val="20"/>
              </w:rPr>
              <w:t xml:space="preserve"> sp1</w:t>
            </w:r>
          </w:p>
        </w:tc>
        <w:tc>
          <w:tcPr>
            <w:tcW w:w="1276" w:type="dxa"/>
            <w:shd w:val="clear" w:color="auto" w:fill="auto"/>
            <w:noWrap/>
          </w:tcPr>
          <w:p w14:paraId="050CF7A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11191000</w:t>
            </w:r>
          </w:p>
        </w:tc>
        <w:tc>
          <w:tcPr>
            <w:tcW w:w="1276" w:type="dxa"/>
          </w:tcPr>
          <w:p w14:paraId="5D84DE5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</w:tcPr>
          <w:p w14:paraId="4D51827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1.49 ± 1.35</w:t>
            </w:r>
          </w:p>
        </w:tc>
        <w:tc>
          <w:tcPr>
            <w:tcW w:w="1276" w:type="dxa"/>
          </w:tcPr>
          <w:p w14:paraId="4B06320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30</w:t>
            </w:r>
          </w:p>
        </w:tc>
        <w:tc>
          <w:tcPr>
            <w:tcW w:w="1418" w:type="dxa"/>
            <w:shd w:val="clear" w:color="auto" w:fill="auto"/>
            <w:noWrap/>
          </w:tcPr>
          <w:p w14:paraId="47B9C52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8.89 ± 3.42</w:t>
            </w:r>
          </w:p>
        </w:tc>
      </w:tr>
      <w:tr w:rsidR="005E1C3D" w:rsidRPr="00DA5694" w14:paraId="5041A183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</w:tcPr>
          <w:p w14:paraId="2BFA799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431791F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hAnsi="Times New Roman" w:cs="Times New Roman"/>
                <w:i/>
                <w:iCs/>
                <w:szCs w:val="20"/>
              </w:rPr>
              <w:t>Dendronephthya</w:t>
            </w:r>
            <w:proofErr w:type="spellEnd"/>
            <w:r w:rsidRPr="00DA5694">
              <w:rPr>
                <w:rFonts w:ascii="Times New Roman" w:hAnsi="Times New Roman" w:cs="Times New Roman"/>
                <w:i/>
                <w:iCs/>
                <w:szCs w:val="20"/>
              </w:rPr>
              <w:t xml:space="preserve"> sp1</w:t>
            </w:r>
          </w:p>
        </w:tc>
        <w:tc>
          <w:tcPr>
            <w:tcW w:w="1276" w:type="dxa"/>
            <w:shd w:val="clear" w:color="auto" w:fill="auto"/>
            <w:noWrap/>
          </w:tcPr>
          <w:p w14:paraId="7A46763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11191000</w:t>
            </w:r>
          </w:p>
        </w:tc>
        <w:tc>
          <w:tcPr>
            <w:tcW w:w="1276" w:type="dxa"/>
          </w:tcPr>
          <w:p w14:paraId="7C32B1A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</w:tcPr>
          <w:p w14:paraId="3FD6A6E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1.62 ± 1.49</w:t>
            </w:r>
          </w:p>
        </w:tc>
        <w:tc>
          <w:tcPr>
            <w:tcW w:w="1276" w:type="dxa"/>
          </w:tcPr>
          <w:p w14:paraId="28CD547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</w:tcPr>
          <w:p w14:paraId="682E38B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</w:tr>
      <w:tr w:rsidR="005E1C3D" w:rsidRPr="00DA5694" w14:paraId="73CB93A6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</w:tcPr>
          <w:p w14:paraId="00DDF5D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5E2BCA2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0"/>
              </w:rPr>
            </w:pPr>
            <w:proofErr w:type="spellStart"/>
            <w:r w:rsidRPr="00DA5694">
              <w:rPr>
                <w:rFonts w:ascii="Times New Roman" w:hAnsi="Times New Roman" w:cs="Times New Roman"/>
                <w:szCs w:val="20"/>
              </w:rPr>
              <w:t>Melithaeidae</w:t>
            </w:r>
            <w:proofErr w:type="spellEnd"/>
            <w:r w:rsidRPr="00DA5694">
              <w:rPr>
                <w:rFonts w:ascii="Times New Roman" w:hAnsi="Times New Roman" w:cs="Times New Roman"/>
                <w:szCs w:val="20"/>
              </w:rPr>
              <w:t xml:space="preserve"> sp1</w:t>
            </w:r>
          </w:p>
        </w:tc>
        <w:tc>
          <w:tcPr>
            <w:tcW w:w="1276" w:type="dxa"/>
            <w:shd w:val="clear" w:color="auto" w:fill="auto"/>
            <w:noWrap/>
          </w:tcPr>
          <w:p w14:paraId="50F7571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11186000</w:t>
            </w:r>
          </w:p>
        </w:tc>
        <w:tc>
          <w:tcPr>
            <w:tcW w:w="1276" w:type="dxa"/>
          </w:tcPr>
          <w:p w14:paraId="3BD41A1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</w:tcPr>
          <w:p w14:paraId="52FABCC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76" w:type="dxa"/>
          </w:tcPr>
          <w:p w14:paraId="7829DE6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418" w:type="dxa"/>
            <w:shd w:val="clear" w:color="auto" w:fill="auto"/>
            <w:noWrap/>
          </w:tcPr>
          <w:p w14:paraId="7945549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1.67 ± 1.08</w:t>
            </w:r>
          </w:p>
        </w:tc>
      </w:tr>
      <w:tr w:rsidR="005E1C3D" w:rsidRPr="00DA5694" w14:paraId="29981479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</w:tcPr>
          <w:p w14:paraId="63EC434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79DF1F3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Unidentified</w:t>
            </w:r>
          </w:p>
        </w:tc>
        <w:tc>
          <w:tcPr>
            <w:tcW w:w="1276" w:type="dxa"/>
            <w:shd w:val="clear" w:color="auto" w:fill="auto"/>
            <w:noWrap/>
          </w:tcPr>
          <w:p w14:paraId="7FBD61E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11168909</w:t>
            </w:r>
          </w:p>
        </w:tc>
        <w:tc>
          <w:tcPr>
            <w:tcW w:w="1276" w:type="dxa"/>
          </w:tcPr>
          <w:p w14:paraId="1F630FD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</w:tcPr>
          <w:p w14:paraId="3662F13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1.08 ± 0.7</w:t>
            </w:r>
          </w:p>
        </w:tc>
        <w:tc>
          <w:tcPr>
            <w:tcW w:w="1276" w:type="dxa"/>
          </w:tcPr>
          <w:p w14:paraId="0CCB889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418" w:type="dxa"/>
            <w:shd w:val="clear" w:color="auto" w:fill="auto"/>
            <w:noWrap/>
          </w:tcPr>
          <w:p w14:paraId="7744E87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1.67 ± 1.15</w:t>
            </w:r>
          </w:p>
        </w:tc>
      </w:tr>
      <w:tr w:rsidR="005E1C3D" w:rsidRPr="00DA5694" w14:paraId="07F23A6B" w14:textId="77777777" w:rsidTr="00E6205E">
        <w:trPr>
          <w:trHeight w:val="281"/>
        </w:trPr>
        <w:tc>
          <w:tcPr>
            <w:tcW w:w="2405" w:type="dxa"/>
            <w:vMerge w:val="restart"/>
            <w:shd w:val="clear" w:color="auto" w:fill="auto"/>
            <w:noWrap/>
          </w:tcPr>
          <w:p w14:paraId="4A56329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Sponges</w:t>
            </w:r>
          </w:p>
        </w:tc>
        <w:tc>
          <w:tcPr>
            <w:tcW w:w="2126" w:type="dxa"/>
            <w:shd w:val="clear" w:color="auto" w:fill="auto"/>
            <w:noWrap/>
          </w:tcPr>
          <w:p w14:paraId="67E05D8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Branching</w:t>
            </w:r>
          </w:p>
        </w:tc>
        <w:tc>
          <w:tcPr>
            <w:tcW w:w="1276" w:type="dxa"/>
            <w:shd w:val="clear" w:color="auto" w:fill="auto"/>
            <w:noWrap/>
          </w:tcPr>
          <w:p w14:paraId="2571734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10000915</w:t>
            </w:r>
          </w:p>
        </w:tc>
        <w:tc>
          <w:tcPr>
            <w:tcW w:w="1276" w:type="dxa"/>
          </w:tcPr>
          <w:p w14:paraId="0C60B6E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</w:tcPr>
          <w:p w14:paraId="7555674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76" w:type="dxa"/>
          </w:tcPr>
          <w:p w14:paraId="6868D55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&lt;1</w:t>
            </w:r>
          </w:p>
        </w:tc>
        <w:tc>
          <w:tcPr>
            <w:tcW w:w="1418" w:type="dxa"/>
            <w:shd w:val="clear" w:color="auto" w:fill="auto"/>
            <w:noWrap/>
          </w:tcPr>
          <w:p w14:paraId="18CCE82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0.56 ± 0.36</w:t>
            </w:r>
          </w:p>
        </w:tc>
      </w:tr>
      <w:tr w:rsidR="005E1C3D" w:rsidRPr="00DA5694" w14:paraId="419A66B6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</w:tcPr>
          <w:p w14:paraId="72B7DB1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125CA80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Encrusting</w:t>
            </w:r>
          </w:p>
        </w:tc>
        <w:tc>
          <w:tcPr>
            <w:tcW w:w="1276" w:type="dxa"/>
            <w:shd w:val="clear" w:color="auto" w:fill="auto"/>
            <w:noWrap/>
          </w:tcPr>
          <w:p w14:paraId="07A6972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10000915</w:t>
            </w:r>
          </w:p>
        </w:tc>
        <w:tc>
          <w:tcPr>
            <w:tcW w:w="1276" w:type="dxa"/>
          </w:tcPr>
          <w:p w14:paraId="1D020DD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62</w:t>
            </w:r>
          </w:p>
        </w:tc>
        <w:tc>
          <w:tcPr>
            <w:tcW w:w="1417" w:type="dxa"/>
            <w:shd w:val="clear" w:color="auto" w:fill="auto"/>
            <w:noWrap/>
          </w:tcPr>
          <w:p w14:paraId="72D8991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15.68 ± 3.68</w:t>
            </w:r>
          </w:p>
        </w:tc>
        <w:tc>
          <w:tcPr>
            <w:tcW w:w="1276" w:type="dxa"/>
          </w:tcPr>
          <w:p w14:paraId="7A75C77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45</w:t>
            </w:r>
          </w:p>
        </w:tc>
        <w:tc>
          <w:tcPr>
            <w:tcW w:w="1418" w:type="dxa"/>
            <w:shd w:val="clear" w:color="auto" w:fill="auto"/>
            <w:noWrap/>
          </w:tcPr>
          <w:p w14:paraId="1373193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19.17 ± 4.82</w:t>
            </w:r>
          </w:p>
        </w:tc>
      </w:tr>
      <w:tr w:rsidR="005E1C3D" w:rsidRPr="00DA5694" w14:paraId="01FFC30A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</w:tcPr>
          <w:p w14:paraId="5B631BE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043220D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Laminar</w:t>
            </w:r>
          </w:p>
        </w:tc>
        <w:tc>
          <w:tcPr>
            <w:tcW w:w="1276" w:type="dxa"/>
            <w:shd w:val="clear" w:color="auto" w:fill="auto"/>
            <w:noWrap/>
          </w:tcPr>
          <w:p w14:paraId="1222D39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10000915</w:t>
            </w:r>
          </w:p>
        </w:tc>
        <w:tc>
          <w:tcPr>
            <w:tcW w:w="1276" w:type="dxa"/>
          </w:tcPr>
          <w:p w14:paraId="5D1C088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</w:tcPr>
          <w:p w14:paraId="177FA6C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76" w:type="dxa"/>
          </w:tcPr>
          <w:p w14:paraId="172E705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</w:tcPr>
          <w:p w14:paraId="6B99AFF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0.56 ± 0.53</w:t>
            </w:r>
          </w:p>
        </w:tc>
      </w:tr>
      <w:tr w:rsidR="005E1C3D" w:rsidRPr="00DA5694" w14:paraId="189E05E1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</w:tcPr>
          <w:p w14:paraId="4BEA0E4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6D339E9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Massive</w:t>
            </w:r>
          </w:p>
        </w:tc>
        <w:tc>
          <w:tcPr>
            <w:tcW w:w="1276" w:type="dxa"/>
            <w:shd w:val="clear" w:color="auto" w:fill="auto"/>
            <w:noWrap/>
          </w:tcPr>
          <w:p w14:paraId="705869B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10000915</w:t>
            </w:r>
          </w:p>
        </w:tc>
        <w:tc>
          <w:tcPr>
            <w:tcW w:w="1276" w:type="dxa"/>
          </w:tcPr>
          <w:p w14:paraId="0ADD51C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</w:tcPr>
          <w:p w14:paraId="6797ECB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0.14 ± 0.14</w:t>
            </w:r>
          </w:p>
        </w:tc>
        <w:tc>
          <w:tcPr>
            <w:tcW w:w="1276" w:type="dxa"/>
          </w:tcPr>
          <w:p w14:paraId="4A6191C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</w:tcPr>
          <w:p w14:paraId="1C237DC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</w:t>
            </w:r>
          </w:p>
        </w:tc>
      </w:tr>
      <w:tr w:rsidR="005E1C3D" w:rsidRPr="00DA5694" w14:paraId="6DF5A6C4" w14:textId="77777777" w:rsidTr="00E6205E">
        <w:trPr>
          <w:trHeight w:val="281"/>
        </w:trPr>
        <w:tc>
          <w:tcPr>
            <w:tcW w:w="2405" w:type="dxa"/>
            <w:vMerge/>
            <w:shd w:val="clear" w:color="auto" w:fill="auto"/>
            <w:noWrap/>
          </w:tcPr>
          <w:p w14:paraId="01544B8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14:paraId="19E1414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Unknown</w:t>
            </w:r>
          </w:p>
        </w:tc>
        <w:tc>
          <w:tcPr>
            <w:tcW w:w="1276" w:type="dxa"/>
            <w:shd w:val="clear" w:color="auto" w:fill="auto"/>
            <w:noWrap/>
          </w:tcPr>
          <w:p w14:paraId="7191D0C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10000915</w:t>
            </w:r>
          </w:p>
        </w:tc>
        <w:tc>
          <w:tcPr>
            <w:tcW w:w="1276" w:type="dxa"/>
          </w:tcPr>
          <w:p w14:paraId="0202558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</w:tcPr>
          <w:p w14:paraId="2E98741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0.68 ± 0.48</w:t>
            </w:r>
          </w:p>
        </w:tc>
        <w:tc>
          <w:tcPr>
            <w:tcW w:w="1276" w:type="dxa"/>
          </w:tcPr>
          <w:p w14:paraId="29A956F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50</w:t>
            </w:r>
          </w:p>
        </w:tc>
        <w:tc>
          <w:tcPr>
            <w:tcW w:w="1418" w:type="dxa"/>
            <w:shd w:val="clear" w:color="auto" w:fill="auto"/>
            <w:noWrap/>
          </w:tcPr>
          <w:p w14:paraId="607B1C3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5694">
              <w:rPr>
                <w:rFonts w:ascii="Times New Roman" w:hAnsi="Times New Roman" w:cs="Times New Roman"/>
                <w:color w:val="000000"/>
                <w:szCs w:val="20"/>
              </w:rPr>
              <w:t>15.56 ± 3.66</w:t>
            </w:r>
          </w:p>
        </w:tc>
      </w:tr>
    </w:tbl>
    <w:p w14:paraId="5B12E485" w14:textId="77777777" w:rsidR="005E1C3D" w:rsidRDefault="005E1C3D" w:rsidP="005E1C3D">
      <w:pPr>
        <w:pStyle w:val="Caption"/>
        <w:spacing w:line="360" w:lineRule="auto"/>
        <w:rPr>
          <w:rFonts w:ascii="Times New Roman" w:hAnsi="Times New Roman"/>
        </w:rPr>
      </w:pPr>
      <w:bookmarkStart w:id="1" w:name="_Ref70231753"/>
      <w:bookmarkStart w:id="2" w:name="_Toc70607419"/>
      <w:bookmarkStart w:id="3" w:name="OLE_LINK1"/>
      <w:bookmarkStart w:id="4" w:name="_Ref69735276"/>
      <w:bookmarkStart w:id="5" w:name="_Ref69987416"/>
    </w:p>
    <w:bookmarkEnd w:id="1"/>
    <w:p w14:paraId="4F6CDC13" w14:textId="108284A0" w:rsidR="005E1C3D" w:rsidRPr="00DA5694" w:rsidRDefault="005E1C3D" w:rsidP="005E1C3D">
      <w:pPr>
        <w:pStyle w:val="Caption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Supplementary Table 2</w:t>
      </w:r>
      <w:r w:rsidRPr="00DA5694">
        <w:rPr>
          <w:rFonts w:ascii="Times New Roman" w:hAnsi="Times New Roman"/>
        </w:rPr>
        <w:t>: List of all fish species observed on ROV imagery collected of Harriet Alpha and Gibson/South Plato platform jackets. Those that could not be identified beyond genus or family level are indicated as ‘</w:t>
      </w:r>
      <w:proofErr w:type="spellStart"/>
      <w:r w:rsidRPr="00DA5694">
        <w:rPr>
          <w:rFonts w:ascii="Times New Roman" w:hAnsi="Times New Roman"/>
        </w:rPr>
        <w:t>sp</w:t>
      </w:r>
      <w:proofErr w:type="spellEnd"/>
      <w:r w:rsidRPr="00DA5694">
        <w:rPr>
          <w:rFonts w:ascii="Times New Roman" w:hAnsi="Times New Roman"/>
        </w:rPr>
        <w:t>’. Abundance relates to the</w:t>
      </w:r>
      <w:bookmarkEnd w:id="2"/>
      <w:r w:rsidRPr="00DA5694">
        <w:rPr>
          <w:rFonts w:ascii="Times New Roman" w:hAnsi="Times New Roman"/>
        </w:rPr>
        <w:t xml:space="preserve"> </w:t>
      </w:r>
    </w:p>
    <w:tbl>
      <w:tblPr>
        <w:tblW w:w="14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2"/>
        <w:gridCol w:w="2285"/>
        <w:gridCol w:w="2174"/>
        <w:gridCol w:w="2271"/>
        <w:gridCol w:w="883"/>
        <w:gridCol w:w="1276"/>
        <w:gridCol w:w="1559"/>
        <w:gridCol w:w="1195"/>
        <w:gridCol w:w="1562"/>
      </w:tblGrid>
      <w:tr w:rsidR="005E1C3D" w:rsidRPr="00DA5694" w14:paraId="580680B1" w14:textId="77777777" w:rsidTr="00E6205E">
        <w:trPr>
          <w:trHeight w:val="281"/>
          <w:tblHeader/>
        </w:trPr>
        <w:tc>
          <w:tcPr>
            <w:tcW w:w="1632" w:type="dxa"/>
            <w:shd w:val="clear" w:color="auto" w:fill="D9E2F3" w:themeFill="accent1" w:themeFillTint="33"/>
            <w:noWrap/>
          </w:tcPr>
          <w:p w14:paraId="1E43B57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D9E2F3" w:themeFill="accent1" w:themeFillTint="33"/>
            <w:noWrap/>
          </w:tcPr>
          <w:p w14:paraId="2694A98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</w:p>
        </w:tc>
        <w:tc>
          <w:tcPr>
            <w:tcW w:w="2174" w:type="dxa"/>
            <w:shd w:val="clear" w:color="auto" w:fill="D9E2F3" w:themeFill="accent1" w:themeFillTint="33"/>
            <w:noWrap/>
          </w:tcPr>
          <w:p w14:paraId="3037CAE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</w:p>
        </w:tc>
        <w:tc>
          <w:tcPr>
            <w:tcW w:w="2271" w:type="dxa"/>
            <w:shd w:val="clear" w:color="auto" w:fill="D9E2F3" w:themeFill="accent1" w:themeFillTint="33"/>
            <w:noWrap/>
          </w:tcPr>
          <w:p w14:paraId="6770B2B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</w:p>
        </w:tc>
        <w:tc>
          <w:tcPr>
            <w:tcW w:w="847" w:type="dxa"/>
            <w:shd w:val="clear" w:color="auto" w:fill="D9E2F3" w:themeFill="accent1" w:themeFillTint="33"/>
            <w:noWrap/>
          </w:tcPr>
          <w:p w14:paraId="6986429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</w:p>
        </w:tc>
        <w:tc>
          <w:tcPr>
            <w:tcW w:w="2835" w:type="dxa"/>
            <w:gridSpan w:val="2"/>
            <w:shd w:val="clear" w:color="auto" w:fill="D9E2F3" w:themeFill="accent1" w:themeFillTint="33"/>
            <w:noWrap/>
          </w:tcPr>
          <w:p w14:paraId="5EB6A38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Harriet Alpha</w:t>
            </w:r>
          </w:p>
        </w:tc>
        <w:tc>
          <w:tcPr>
            <w:tcW w:w="2719" w:type="dxa"/>
            <w:gridSpan w:val="2"/>
            <w:shd w:val="clear" w:color="auto" w:fill="D9E2F3" w:themeFill="accent1" w:themeFillTint="33"/>
            <w:noWrap/>
          </w:tcPr>
          <w:p w14:paraId="1FAD579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Gibson/South Plato</w:t>
            </w:r>
          </w:p>
        </w:tc>
      </w:tr>
      <w:tr w:rsidR="005E1C3D" w:rsidRPr="00DA5694" w14:paraId="53D51DF8" w14:textId="77777777" w:rsidTr="00E6205E">
        <w:trPr>
          <w:trHeight w:val="281"/>
          <w:tblHeader/>
        </w:trPr>
        <w:tc>
          <w:tcPr>
            <w:tcW w:w="1632" w:type="dxa"/>
            <w:shd w:val="clear" w:color="auto" w:fill="D9E2F3" w:themeFill="accent1" w:themeFillTint="33"/>
            <w:noWrap/>
            <w:hideMark/>
          </w:tcPr>
          <w:p w14:paraId="0C83E6A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Family</w:t>
            </w:r>
          </w:p>
        </w:tc>
        <w:tc>
          <w:tcPr>
            <w:tcW w:w="2285" w:type="dxa"/>
            <w:shd w:val="clear" w:color="auto" w:fill="D9E2F3" w:themeFill="accent1" w:themeFillTint="33"/>
            <w:noWrap/>
            <w:hideMark/>
          </w:tcPr>
          <w:p w14:paraId="3B34AB8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proofErr w:type="gramStart"/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Genus</w:t>
            </w:r>
            <w:proofErr w:type="gramEnd"/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 xml:space="preserve"> species</w:t>
            </w:r>
          </w:p>
        </w:tc>
        <w:tc>
          <w:tcPr>
            <w:tcW w:w="2174" w:type="dxa"/>
            <w:shd w:val="clear" w:color="auto" w:fill="D9E2F3" w:themeFill="accent1" w:themeFillTint="33"/>
            <w:noWrap/>
            <w:hideMark/>
          </w:tcPr>
          <w:p w14:paraId="6EA419A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Common name</w:t>
            </w:r>
          </w:p>
        </w:tc>
        <w:tc>
          <w:tcPr>
            <w:tcW w:w="2271" w:type="dxa"/>
            <w:shd w:val="clear" w:color="auto" w:fill="D9E2F3" w:themeFill="accent1" w:themeFillTint="33"/>
            <w:noWrap/>
            <w:hideMark/>
          </w:tcPr>
          <w:p w14:paraId="2877FDF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Feeding guild</w:t>
            </w:r>
          </w:p>
        </w:tc>
        <w:tc>
          <w:tcPr>
            <w:tcW w:w="847" w:type="dxa"/>
            <w:shd w:val="clear" w:color="auto" w:fill="D9E2F3" w:themeFill="accent1" w:themeFillTint="33"/>
            <w:noWrap/>
            <w:hideMark/>
          </w:tcPr>
          <w:p w14:paraId="1E55F94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Fished?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hideMark/>
          </w:tcPr>
          <w:p w14:paraId="6348831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Abundance</w:t>
            </w:r>
          </w:p>
        </w:tc>
        <w:tc>
          <w:tcPr>
            <w:tcW w:w="1559" w:type="dxa"/>
            <w:shd w:val="clear" w:color="auto" w:fill="D9E2F3" w:themeFill="accent1" w:themeFillTint="33"/>
            <w:noWrap/>
            <w:hideMark/>
          </w:tcPr>
          <w:p w14:paraId="6FD8E31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Mean size</w:t>
            </w:r>
          </w:p>
          <w:p w14:paraId="6E8CC0D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± SE</w:t>
            </w:r>
          </w:p>
        </w:tc>
        <w:tc>
          <w:tcPr>
            <w:tcW w:w="1157" w:type="dxa"/>
            <w:shd w:val="clear" w:color="auto" w:fill="D9E2F3" w:themeFill="accent1" w:themeFillTint="33"/>
            <w:noWrap/>
            <w:hideMark/>
          </w:tcPr>
          <w:p w14:paraId="28D00AD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Abundance</w:t>
            </w:r>
          </w:p>
        </w:tc>
        <w:tc>
          <w:tcPr>
            <w:tcW w:w="1562" w:type="dxa"/>
            <w:shd w:val="clear" w:color="auto" w:fill="D9E2F3" w:themeFill="accent1" w:themeFillTint="33"/>
            <w:noWrap/>
            <w:hideMark/>
          </w:tcPr>
          <w:p w14:paraId="503CE69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Mean size</w:t>
            </w:r>
          </w:p>
          <w:p w14:paraId="4B67452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en-AU"/>
              </w:rPr>
              <w:t>± SE</w:t>
            </w:r>
          </w:p>
        </w:tc>
      </w:tr>
      <w:tr w:rsidR="005E1C3D" w:rsidRPr="00DA5694" w14:paraId="50B2421D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31EB986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Acanthuridae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36424AB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Acanthurus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grammoptilus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2838F0C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Inshore surgeonfish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2B7AA34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Herbivore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1AD73E4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E7CEEF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E7D33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268.16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3D9ED73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1B465C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226.87 ± 36.69</w:t>
            </w:r>
          </w:p>
        </w:tc>
      </w:tr>
      <w:tr w:rsidR="005E1C3D" w:rsidRPr="00DA5694" w14:paraId="5FF0468D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  <w:hideMark/>
          </w:tcPr>
          <w:p w14:paraId="619F27C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1C6D87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Acanthurus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46A08E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Surgeonfish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2E4FD1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Herbivore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5CED79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B30989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5A943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273.81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27F43CF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5FD3EB2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470C3C5F" w14:textId="77777777" w:rsidTr="00E6205E">
        <w:trPr>
          <w:trHeight w:val="281"/>
        </w:trPr>
        <w:tc>
          <w:tcPr>
            <w:tcW w:w="1632" w:type="dxa"/>
            <w:shd w:val="clear" w:color="auto" w:fill="auto"/>
            <w:noWrap/>
            <w:hideMark/>
          </w:tcPr>
          <w:p w14:paraId="1FCF68D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Blenniidae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72F5BCD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Ecsenius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bicolor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85B9CC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Bicolor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combtooth blenny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4D99D87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Herbivore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211BE6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DC203E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71BAAC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67.48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3B7263B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E672BE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77.4</w:t>
            </w:r>
          </w:p>
        </w:tc>
      </w:tr>
      <w:tr w:rsidR="005E1C3D" w:rsidRPr="00DA5694" w14:paraId="527F5223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3B74E13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Caesionidae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0DF14A4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Caesio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cuning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7CBC832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Yellowtail fusilier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701445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Zooplanktivore</w:t>
            </w:r>
            <w:proofErr w:type="spellEnd"/>
          </w:p>
        </w:tc>
        <w:tc>
          <w:tcPr>
            <w:tcW w:w="847" w:type="dxa"/>
            <w:shd w:val="clear" w:color="auto" w:fill="auto"/>
            <w:noWrap/>
            <w:hideMark/>
          </w:tcPr>
          <w:p w14:paraId="36A6B1B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3FC8E9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F76A9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270.61 ± 20.06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00C1B32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60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2026F9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197.52 ± 3.7</w:t>
            </w:r>
          </w:p>
        </w:tc>
      </w:tr>
      <w:tr w:rsidR="005E1C3D" w:rsidRPr="00DA5694" w14:paraId="2DB7D998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  <w:hideMark/>
          </w:tcPr>
          <w:p w14:paraId="797EF81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7009E1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Pterocaesio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chrysozona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DBE9FD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Yellowband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fusilier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507DF9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A1A6D5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2E089C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300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1175F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110.74 ± 4.07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47E7A88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D38F91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EE827FE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01235C9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Carangidae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44A39B1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Alepes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vari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381AED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Herring scad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311CC86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8417CB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359B1F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139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0D7A3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407.75 ± 13.61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17168B3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56E8754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58B2BCE0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1B53172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DAB67B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Carangoides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fulvoguttatus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3B6B4B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Turrum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33EC2A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9BDED5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646DB5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758EC5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470.13 ± 11.95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596EF89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1432A1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4C7EB9AC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C04B54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BAACE0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Carangoides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gymnostethus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22AE40E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Bludger trevally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11FCA26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3EF240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8452B5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09D189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529.3 ± 17.18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25C59DE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9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9480F4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A7D878C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34A5D76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944AF4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Carangoides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B0621F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Trevally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55210B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6859273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F42028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267F2E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48DF279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3FDCBB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7A7D70D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2CC5CBB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B242A3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Caranx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ignobilis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7574E69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Giant trevally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20BFCBF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Piscivore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900556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D8999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88516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541.11 ± 29.39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54A6B9D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B33A75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4077828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6CF1DFC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6225E7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Caranx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sexfasciatus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F8DA87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Bigeye trevally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38846C1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B32A0A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04A877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3B43F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421.24 ± 62.03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5AABE21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F0DEB4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10815220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D9951F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0DE9B2B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Elagatis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bipinnulata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978FAD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Rainbow runner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113C732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5719B57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052A4F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8E72D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6CD7776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10D264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648992BC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C38462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25E9212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Gnathanodon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speciosus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7BAA028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Golden trevally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4430C13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1D70A39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541689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9566FA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630.86 ± 26.33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44062AB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13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BA2830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366.87 ± 16.44</w:t>
            </w:r>
          </w:p>
        </w:tc>
      </w:tr>
      <w:tr w:rsidR="005E1C3D" w:rsidRPr="00DA5694" w14:paraId="7BD69393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0CCF256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Chaetodontidae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01DB3BA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Chaetodon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aureofasciatus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28C884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Goldstripe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butterflyfish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455DDD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1D2D941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8964B4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D2F3B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0FDC259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B9C077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1B95568F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1E8759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7DF355F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Chaetodon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auriga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7B354B7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Threadfin butterflyfish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469D7F6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32E7F6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9DA16C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A8253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23A8517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B49718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1EF5A7AA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B2671D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CEACA7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Chaetodon lunula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7665B38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Racoon butterflyfish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36A6529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5BC069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95663A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3963A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2EB16FD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81C40F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5D97C809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12DED5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69F7E2F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Chelmon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marginalis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65CC452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Margined coralfish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885ADF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6B6F39B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506E82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0591A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11B1EAA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7183852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3F2CE3D4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22E1FB2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26DDB7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Heniochus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acuminatus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B8A4B1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Longfin bannerfish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36E79E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048867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95C39E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25701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225.08 ± 4.1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7149E5C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B01628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158.33</w:t>
            </w:r>
          </w:p>
        </w:tc>
      </w:tr>
      <w:tr w:rsidR="005E1C3D" w:rsidRPr="00DA5694" w14:paraId="6A8D28D1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382D043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208C2A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Heniochus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diphreutes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51F308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Schooling bannerfish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895213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C288FC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B2099B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CB6B65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224.82 ± 17.24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787DD09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DB8186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C917601" w14:textId="77777777" w:rsidTr="00E6205E">
        <w:trPr>
          <w:trHeight w:val="281"/>
        </w:trPr>
        <w:tc>
          <w:tcPr>
            <w:tcW w:w="1632" w:type="dxa"/>
            <w:shd w:val="clear" w:color="auto" w:fill="auto"/>
            <w:noWrap/>
            <w:hideMark/>
          </w:tcPr>
          <w:p w14:paraId="4463CE5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Cirrhitidae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43F0A9F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Cirrhitichthys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oxycephalus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2B53CF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Spotted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hawkfish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7DF0166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E9895B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EB4305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1AEA57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440E7A6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7A79C54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95C1121" w14:textId="77777777" w:rsidTr="00E6205E">
        <w:trPr>
          <w:trHeight w:val="281"/>
        </w:trPr>
        <w:tc>
          <w:tcPr>
            <w:tcW w:w="1632" w:type="dxa"/>
            <w:shd w:val="clear" w:color="auto" w:fill="auto"/>
            <w:noWrap/>
            <w:hideMark/>
          </w:tcPr>
          <w:p w14:paraId="6368D61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Echeneidae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47EAD08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Echeneis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naucrates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64EBB8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Sharksucker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657C5CB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6EFDC74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8D3A14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9DDEAC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21853FB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FEA44B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3D395BB1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4C09EC3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Ephippidae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33B8C46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Platax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orbicularis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5253F1B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Round batfish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96C15A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Algae/invertebrate consumer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28869C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64F191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3815AD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433.93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3487F19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5E4CA3E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62FE0C9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C7F6FA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FEBA8D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Platax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pinnatus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2EB9496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Longfin batfish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1540B8B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6EFB6AA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E381DA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9D763E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272101B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8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84ABC8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769B0B16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15CF530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4DB08BA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Platax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8EB7A2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Batfish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4CB9681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Algae/invertebrate consumer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FDABF8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5F265F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F3EE9A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6B97AB7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499428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F483635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3505527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2839624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Platax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teira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C7CA08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Roundface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batfish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1427273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D196B5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336A43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46CF1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402.73 ± 15.24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61844C0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B66514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48B7C53B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605451F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DD8575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Zabidius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novemaculeatus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F9BF88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Shortfin batfish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D993A6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Algae/invertebrate consumer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A62CE4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B901E4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2E69B9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381.04 ± 10.81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73EC4EE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B9C5D6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4CDC4693" w14:textId="77777777" w:rsidTr="00E6205E">
        <w:trPr>
          <w:trHeight w:val="281"/>
        </w:trPr>
        <w:tc>
          <w:tcPr>
            <w:tcW w:w="1632" w:type="dxa"/>
            <w:shd w:val="clear" w:color="auto" w:fill="auto"/>
            <w:noWrap/>
            <w:hideMark/>
          </w:tcPr>
          <w:p w14:paraId="4D16449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Glaucosomatidae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6A52651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Glaucosoma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magnificum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75FD167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Threadfin pearl perch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0952ED4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D64A85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99BB1C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000FC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7E6977F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149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F2C2D8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211.9 ± 4.73</w:t>
            </w:r>
          </w:p>
        </w:tc>
      </w:tr>
      <w:tr w:rsidR="005E1C3D" w:rsidRPr="00DA5694" w14:paraId="5035402A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398C52C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Haemulidae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574FE91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Diagramma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pictum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2FAEFB6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Painted sweetlips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6EFF15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1E0A7CA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35D220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EE6C8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472.38 ± 62.47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33C78EE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9C11AF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296.49 ± 7.75</w:t>
            </w:r>
          </w:p>
        </w:tc>
      </w:tr>
      <w:tr w:rsidR="005E1C3D" w:rsidRPr="00DA5694" w14:paraId="25A3547C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25EB667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2C5FF6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Plectorhinchus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caeruleonothus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0E4D48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Blue </w:t>
            </w:r>
            <w:proofErr w:type="gram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bastard</w:t>
            </w:r>
            <w:proofErr w:type="gram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35BA60B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A1E0BC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DB59D7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66BA7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6F0C582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8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79E796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609.87 ± 23.85</w:t>
            </w:r>
          </w:p>
        </w:tc>
      </w:tr>
      <w:tr w:rsidR="005E1C3D" w:rsidRPr="00DA5694" w14:paraId="177CB6BF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05ECCF2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68D39DD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Plectorhinchus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chaetodonoides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95A8A4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Spotted sweetlips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4176E15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8AEA40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ED6DAC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39426B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659EF2B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DD1DFA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6FAFD8F6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267B8B0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6C90D2D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Plectorhinchus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gibbosus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0AF4AF3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Brown sweetlips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7F36ED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0EFB9A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7B1C7B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A48342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634.32 ± 7.11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4F051AF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1E740D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461.7</w:t>
            </w:r>
          </w:p>
        </w:tc>
      </w:tr>
      <w:tr w:rsidR="005E1C3D" w:rsidRPr="00DA5694" w14:paraId="2B75222A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823598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0F2EECD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Plectorhinchus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multivittatus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64172B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Manyline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sweetlips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7DA923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7277F7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1513F3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4F2CBB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617D0D4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574588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309B6B0A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7AC670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BF9FD4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Plectorhinchus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polytaenia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076059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Ribbon sweetlips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4AC1AE0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33D13A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92821A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39F9C5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325.05 ± 58.32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4D3CDD6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9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3070D7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362.85 ± 9.87</w:t>
            </w:r>
          </w:p>
        </w:tc>
      </w:tr>
      <w:tr w:rsidR="005E1C3D" w:rsidRPr="00DA5694" w14:paraId="4FE9F28E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56620F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4A0AB43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Plectorhinchus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7B1573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Sweetlips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096B7E4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BD8EE9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C47086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C1A2B9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73060C7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A19840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2DC2A09" w14:textId="77777777" w:rsidTr="00E6205E">
        <w:trPr>
          <w:trHeight w:val="281"/>
        </w:trPr>
        <w:tc>
          <w:tcPr>
            <w:tcW w:w="1632" w:type="dxa"/>
            <w:shd w:val="clear" w:color="auto" w:fill="auto"/>
            <w:noWrap/>
            <w:hideMark/>
          </w:tcPr>
          <w:p w14:paraId="5D0B036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Holocentridae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0A8E941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Sargocentron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rubrum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1AD4BC2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Red squirrelfish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E43170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Macroinvertebrate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1ED7793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B519DE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24655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3051799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9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0B1DF9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242.33</w:t>
            </w:r>
          </w:p>
        </w:tc>
      </w:tr>
      <w:tr w:rsidR="005E1C3D" w:rsidRPr="00DA5694" w14:paraId="06965E2E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53453DE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Labridae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2264042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Anampses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lennardi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7200697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Blue-and-yellow wrasse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14D9F80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90C243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1D53FD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D00203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280.93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68E0750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5F7983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64EBF0AE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1A7BE0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2B32495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Cheilinus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3357CC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Wrasse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600D22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188A352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925C1B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884FA8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708AA76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244653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625FD61B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A7D2D2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F3A519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Choerodon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cauteroma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B58E39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Bluespotted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tuskfish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5C1F507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85E21A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E3D96E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D3CFB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37D4CCF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79C7003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F599F8F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11A5B68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D58486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Choerodon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cyanodus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EDDD4A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Blue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tuskfish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7F3410F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B7AB43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D603A2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FA4EA3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24BB76B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6C504E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71818C28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C4AE6A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6080376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Choerodon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schoenleinii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1D9C82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Blackspot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tuskfish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0AE13FD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E59E3C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983511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CB6B8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543.02 ± 34.06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1FE8D10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1A852E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514.2</w:t>
            </w:r>
          </w:p>
        </w:tc>
      </w:tr>
      <w:tr w:rsidR="005E1C3D" w:rsidRPr="00DA5694" w14:paraId="71F7EE7B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11EAE0B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7ABC25B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Hemigymnus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melapterus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EFF0D9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Thicklip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wrasse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39B9DB8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A27E3A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75518B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A2144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42F09B9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38CF74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0B301EE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F84D6A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62B82C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Labroides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dimidiatus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E4522C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Common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cleanerfish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7D52EF6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carnivore/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zooplanktivore</w:t>
            </w:r>
            <w:proofErr w:type="spellEnd"/>
          </w:p>
        </w:tc>
        <w:tc>
          <w:tcPr>
            <w:tcW w:w="847" w:type="dxa"/>
            <w:shd w:val="clear" w:color="auto" w:fill="auto"/>
            <w:noWrap/>
            <w:hideMark/>
          </w:tcPr>
          <w:p w14:paraId="71B6F91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37FBE7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6BA37C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75.45 ± 6.37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50FB1D7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CA568D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74230E8B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6E5DBF6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D85D31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Leptojulis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cyanopleura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200604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Shoulderspot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wrasse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537ADA8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B1EA9F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26A32C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2BE1C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75.72 ± 5.98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61815A1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A69490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1345E873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FF1E08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7D3EB85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Thalassoma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amblycephalum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6A33993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Bluehead wrasse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588A575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Zooplanktivore</w:t>
            </w:r>
            <w:proofErr w:type="spellEnd"/>
          </w:p>
        </w:tc>
        <w:tc>
          <w:tcPr>
            <w:tcW w:w="847" w:type="dxa"/>
            <w:shd w:val="clear" w:color="auto" w:fill="auto"/>
            <w:noWrap/>
            <w:hideMark/>
          </w:tcPr>
          <w:p w14:paraId="4E461F9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337B6E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70B93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133.42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6E7DA7F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5A2027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3923496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BF34D5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FEB842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Thalassoma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jansenii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938F1B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Jansen's wrasse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289E638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5F5E298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A6B41C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FC7828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63E74BF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B59EAD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4E618C00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1AF81E1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BA7D3D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Thalassoma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lunare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075C2E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Moon wrasse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30C2164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0DE0BF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17D0E7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68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59FE27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111.41 ± 4.26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51C09C4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17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538C81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67.68 ± 4.14</w:t>
            </w:r>
          </w:p>
        </w:tc>
      </w:tr>
      <w:tr w:rsidR="005E1C3D" w:rsidRPr="00DA5694" w14:paraId="02414FCB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0F44ADD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8CD389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Thalassoma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lutescens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401CB6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Green moon wrasse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3E43B1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5BC3FB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1E63A0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84E29B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49A32A4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3997C4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524D7B02" w14:textId="77777777" w:rsidTr="00E6205E">
        <w:trPr>
          <w:trHeight w:val="281"/>
        </w:trPr>
        <w:tc>
          <w:tcPr>
            <w:tcW w:w="1632" w:type="dxa"/>
            <w:shd w:val="clear" w:color="auto" w:fill="auto"/>
            <w:noWrap/>
            <w:hideMark/>
          </w:tcPr>
          <w:p w14:paraId="1E9EC15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Latidae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4B6CE37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Psammoperca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waigiensis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2B5FB63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Waigieu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seaperch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11DED96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D4690A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727D01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66435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773243A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78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5E5A892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D7A5475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0174D8A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Lethrinidae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7AA7C80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Lethrinus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atkinsoni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1B23E3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Yellowtail emperor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E0A934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6C12B4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BA692B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05778C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66C165B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14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467642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206.94 ± 11.77</w:t>
            </w:r>
          </w:p>
        </w:tc>
      </w:tr>
      <w:tr w:rsidR="005E1C3D" w:rsidRPr="00DA5694" w14:paraId="2994AD2A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906E4F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288BD1F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Lethrinus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nebulosus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1702EDF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Spangled emperor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66ED7A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5549FE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A87202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CE9841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757C120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3CBB96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5F235FC0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47C3EAB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Lutjanidae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420F584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Lutjanus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argentimaculatus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61B961D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Mangrove jack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1FEA959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578EB8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AF0DD6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69C0A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482.39 ± 40.08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5511C95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6672C8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7F8A7FEF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6B1D317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A00D2C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Lutjanus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bohar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6CA380B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Red bass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578F18C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7B6214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128316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FB4F1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3D164B6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B574F5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36FB40B3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F5AE5C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D2E5AD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Lutjanus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carponotatus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6609A1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Stripey snapper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53043AF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64573B6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18E82D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33E09D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366.88 ± 17.95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0E0D06A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100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4C50FC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C3C18AF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FEDF31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4693679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Lutjanus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erythropterus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FF9C21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Crimson snapper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4B984CC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Piscivore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CC5D59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C9EF7C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993D6B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77A22E3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3D48D4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61F7BB81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188BC72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45639A8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Lutjanus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lemniscatus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92CF15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Darktail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snapper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C33291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1BD123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D70389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38FC8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592.79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563CFD4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7CCD105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291.52</w:t>
            </w:r>
          </w:p>
        </w:tc>
      </w:tr>
      <w:tr w:rsidR="005E1C3D" w:rsidRPr="00DA5694" w14:paraId="52CB9411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7E13A2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681A2E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Lutjanus russellii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0653F1C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Moses' snapper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5D703CE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5DD7EA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D50958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784184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426.42 ± 76.28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51A35DC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15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350EE1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740AD57A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66FC3F9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76209EE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Lutjanus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sebae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C7C16D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Red emperor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1F84648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510B07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C4F560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AA4CB6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4F1BD50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79C7761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F498DA9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EACAA4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210D0A2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Lutjanus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C4A97D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Snapper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24B0C72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CD458F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966C27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6403AC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091BF0C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FF1189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79F8214C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33CC4B5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F72EBE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Lutjanus vitta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36D09F3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Brownstripe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snapper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C79A1F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6147E43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E0AD72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EC4CA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314.1 ± 12.24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244594F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C6F6EB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173FE714" w14:textId="77777777" w:rsidTr="00E6205E">
        <w:trPr>
          <w:trHeight w:val="281"/>
        </w:trPr>
        <w:tc>
          <w:tcPr>
            <w:tcW w:w="1632" w:type="dxa"/>
            <w:shd w:val="clear" w:color="auto" w:fill="auto"/>
            <w:noWrap/>
            <w:hideMark/>
          </w:tcPr>
          <w:p w14:paraId="3F225C3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lastRenderedPageBreak/>
              <w:t>Malacanthidae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2439854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Hoplolatilus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DBAA49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Tielfish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0C49571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Zooplanktivore</w:t>
            </w:r>
            <w:proofErr w:type="spellEnd"/>
          </w:p>
        </w:tc>
        <w:tc>
          <w:tcPr>
            <w:tcW w:w="847" w:type="dxa"/>
            <w:shd w:val="clear" w:color="auto" w:fill="auto"/>
            <w:noWrap/>
            <w:hideMark/>
          </w:tcPr>
          <w:p w14:paraId="749E576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98C130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C2390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79.83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6F127A6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2EF092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B576665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0990BB0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Mullidae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1064412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Parupeneus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barberinoides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7123684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Bicolour goatfish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6653F9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5457A2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56C964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CD95F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26FE972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FFA2B2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36355B2D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  <w:hideMark/>
          </w:tcPr>
          <w:p w14:paraId="32FFECA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F25E8A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Parupeneus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spilurus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C5C2F4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Blacksaddle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goatfish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478EAF5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7E9F38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52F4D3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B311E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1AC27E6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13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277BA5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241.59 ± 13.48</w:t>
            </w:r>
          </w:p>
        </w:tc>
      </w:tr>
      <w:tr w:rsidR="005E1C3D" w:rsidRPr="00DA5694" w14:paraId="1D9CB95F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37F79B9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Nemipteridae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3118222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Pentapodus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emeryii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5E3248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Purple threadfin bream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5FC701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065B6B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91E79F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139041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335DE12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392B0F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0A6FB85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  <w:hideMark/>
          </w:tcPr>
          <w:p w14:paraId="208034B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7173746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Scolopsis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monogramma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75463D8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Rainbow monocle bream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22B4673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DE7D7A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24A2B5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6D8FA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302C0A5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6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494EF2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E2B503D" w14:textId="77777777" w:rsidTr="00E6205E">
        <w:trPr>
          <w:trHeight w:val="281"/>
        </w:trPr>
        <w:tc>
          <w:tcPr>
            <w:tcW w:w="1632" w:type="dxa"/>
            <w:shd w:val="clear" w:color="auto" w:fill="auto"/>
            <w:noWrap/>
            <w:hideMark/>
          </w:tcPr>
          <w:p w14:paraId="210BBCB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Ostraciidae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5A53701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Ostracion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cubicus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DFF8C1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Yellow boxfish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5FAD2D6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11B3E8B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DF2961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747DE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760F757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A1B237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542B92B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2EB1F1C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Pomacanthidae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7B94386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Chaetodontoplus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duboulayi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0459A1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Scribbled angelfish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0935652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6076929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FE271A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D2EF72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3DCD353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47F5DE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30C5EA3E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0BC6745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769557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Pomacanthus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semicirculatus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7F01853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Blue angelfish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8612D0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Algae/invertebrate consumer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30A5F6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FFAF33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518E6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28D0BDF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B15721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4349BC79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33B80DF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6FB799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Pomacanthus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sexstriatus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68757C8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Sixband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angelfish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E37815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268C95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90091A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5E184D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450.88 ± 21.84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57B23AF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B8E0B0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7402E2F7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7ED038F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Pomacentridae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1526086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Abudefduf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bengalensis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6F1CA1B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Bengal sergeant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3873FA7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545B6D5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27E3D2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FC005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160.62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11A6E6C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AEFFE7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179.77 ± 26.6</w:t>
            </w:r>
          </w:p>
        </w:tc>
      </w:tr>
      <w:tr w:rsidR="005E1C3D" w:rsidRPr="00DA5694" w14:paraId="73F2AD84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2DCA0A9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B058CF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Abudefduf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sexfasciatus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EFCA89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Scissortail sergeant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1DDD1ED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Algae/invertebrate consumer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6F52AD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67898C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B89BFA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0E89DD0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59F054D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860000B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3FF787C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61FD90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Abudefduf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vaigiensis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ED6645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Indo-Pacific sergeant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61D46CA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Algae/invertebrate consumer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D58C64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1BAEDC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3FD0C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120.06 ± 4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1A39C0C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8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4A4911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155.35 ± 6.85</w:t>
            </w:r>
          </w:p>
        </w:tc>
      </w:tr>
      <w:tr w:rsidR="005E1C3D" w:rsidRPr="00DA5694" w14:paraId="7171A009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05EE7F2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2991279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Chromis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fumea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0A830E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Smoky puller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0F6818F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792341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EE51BF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102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66EA2C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47.05 ± 2.77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7D669FA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507A5D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6AD91195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2F157A4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6601875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Dascyllus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trimaculatus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63B28E6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Threespot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humbug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540E68F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Zooplanktivore</w:t>
            </w:r>
            <w:proofErr w:type="spellEnd"/>
          </w:p>
        </w:tc>
        <w:tc>
          <w:tcPr>
            <w:tcW w:w="847" w:type="dxa"/>
            <w:shd w:val="clear" w:color="auto" w:fill="auto"/>
            <w:noWrap/>
            <w:hideMark/>
          </w:tcPr>
          <w:p w14:paraId="47DE0AF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C56D4B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A2BFC9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113.1 ± 13.29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248569C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D387B2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6E2E3BBD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2484647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060FBD7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Neopomacentrus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cyanomos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24E5597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Regal demoiselle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0DA55FF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Zooplanktivore</w:t>
            </w:r>
            <w:proofErr w:type="spellEnd"/>
          </w:p>
        </w:tc>
        <w:tc>
          <w:tcPr>
            <w:tcW w:w="847" w:type="dxa"/>
            <w:shd w:val="clear" w:color="auto" w:fill="auto"/>
            <w:noWrap/>
            <w:hideMark/>
          </w:tcPr>
          <w:p w14:paraId="1C5FD37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33F2C7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164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99943E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59.21 ± 2.26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17CE754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676949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4CEDB24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EB6C34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446EAAA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Pomacentridae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6495882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Damselfish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5794546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Zooplanktivore</w:t>
            </w:r>
            <w:proofErr w:type="spellEnd"/>
          </w:p>
        </w:tc>
        <w:tc>
          <w:tcPr>
            <w:tcW w:w="847" w:type="dxa"/>
            <w:shd w:val="clear" w:color="auto" w:fill="auto"/>
            <w:noWrap/>
            <w:hideMark/>
          </w:tcPr>
          <w:p w14:paraId="7077856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446B0C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150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6F826F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95.5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48FAE04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5B7B509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47268687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2EB9AF5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2488B6C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Stegastes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obreptus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2BD9F5F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Western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gregory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63BF067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Herbivore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267BA0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05789B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94BD52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7D3DFE0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E484FB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104.16</w:t>
            </w:r>
          </w:p>
        </w:tc>
      </w:tr>
      <w:tr w:rsidR="005E1C3D" w:rsidRPr="00DA5694" w14:paraId="19AFBE10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2C03D69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2A4C27C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Stegastes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69E339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Gregory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3E2CFF5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5F4C994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8A014A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04418F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5F7D8EB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ED9196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35A90F54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061B303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Scaridae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5C15CE5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Scarus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ghobban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B993B4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Bluebarred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parrotfish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508375D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Herbivore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5E4DC18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805555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FA8D96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497.93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7BA83D1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03CC04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E75D3AC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31BDD17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A18F90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Scarus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B1649A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Parrotfish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1134EE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Herbivore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CC79EB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121547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B1F54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041A95E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AF5B03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10D3684E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9462EF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7484D6D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Scarus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sp3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2733659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Parrotfish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9CCA65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Herbivore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B15838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364006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703CE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425.09 ± 70.64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62DCEFF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50EF8BC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5717BCEF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1955459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Serranidae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775B6FB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Cephalopholis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boenak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9DACD9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Brownbarred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rockcod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2A0D5C7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5DA20A5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C72964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FBD4E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52232A6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A1DDF9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7E8F4006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4B7FA2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6105C35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Cephalopholis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miniata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5242B3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Coral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rockcod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479A967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Piscivore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108A9FD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12270F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155861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19069EB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E0485D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4296913C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8982BD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60D725D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Cephalopholis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sonnerati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8D33BD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Tomato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rockcod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1AAB6A5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D1A7CA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C2C89E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3B3331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5CBBE0D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EAD1F4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4E810461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254E707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4D3DF5A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Cephalopholis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D06C34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Rockcod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677DE43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63A9DE8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6CA261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23829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3156A77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4633F5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53FA3B78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691E40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65E6359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Epinephelus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coioides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BA1BEA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Goldspotted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rockcod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171C421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21F7CD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D05F95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93B23E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772.69 ± 36.88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1CDDD9E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05FCF2C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1033.48</w:t>
            </w:r>
          </w:p>
        </w:tc>
      </w:tr>
      <w:tr w:rsidR="005E1C3D" w:rsidRPr="00DA5694" w14:paraId="1CD0B642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1C8448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AF907D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Epinephelus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fasciatus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7EAFA4E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Blacktip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rockcod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335699F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carnivore/piscivore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1C5DADC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0DFF68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02112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335.26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595808A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150336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168DB6C7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0DECD28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15542A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Epinephelus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malabaricus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EEA268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Blackspotted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rockcod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07D4F58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FDC899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A96891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C163C8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1C1BF21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77230BE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66A070BE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5A9B9F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6B4F67F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Epinephelus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multinotatus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6054032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Rankin cod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120B128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DD32A9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917049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17946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478.01 ± 40.51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7AA5302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E35F26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10E662F7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34120C6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371B98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Epinephelus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2CE77D8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Grouper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47C6BBA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2E1A67F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61418B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C05337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3E9365C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7B409B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30A9212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16F664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9B2EB9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Plectropomus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004ABD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Trout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0E41227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Piscivore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3D4BE8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39ECFF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9DC93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463C440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3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10B8C1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648.46 ± 40.44</w:t>
            </w:r>
          </w:p>
        </w:tc>
      </w:tr>
      <w:tr w:rsidR="005E1C3D" w:rsidRPr="00DA5694" w14:paraId="6F2F2521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792811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5A6F7DA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Pseudanthias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rubrizonatus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0233DA1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Lilac-tip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basslet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1A42723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Zooplanktivore</w:t>
            </w:r>
            <w:proofErr w:type="spellEnd"/>
          </w:p>
        </w:tc>
        <w:tc>
          <w:tcPr>
            <w:tcW w:w="847" w:type="dxa"/>
            <w:shd w:val="clear" w:color="auto" w:fill="auto"/>
            <w:noWrap/>
            <w:hideMark/>
          </w:tcPr>
          <w:p w14:paraId="02242A8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08074A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B071A7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78.02 ± 4.18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7A8DEBE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1A056D0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18E9B733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EB04C5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4C6D681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Pseudanthias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C3E328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Basslet</w:t>
            </w:r>
            <w:proofErr w:type="spellEnd"/>
          </w:p>
        </w:tc>
        <w:tc>
          <w:tcPr>
            <w:tcW w:w="2271" w:type="dxa"/>
            <w:shd w:val="clear" w:color="auto" w:fill="auto"/>
            <w:noWrap/>
            <w:hideMark/>
          </w:tcPr>
          <w:p w14:paraId="1924995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Zooplanktivore</w:t>
            </w:r>
            <w:proofErr w:type="spellEnd"/>
          </w:p>
        </w:tc>
        <w:tc>
          <w:tcPr>
            <w:tcW w:w="847" w:type="dxa"/>
            <w:shd w:val="clear" w:color="auto" w:fill="auto"/>
            <w:noWrap/>
            <w:hideMark/>
          </w:tcPr>
          <w:p w14:paraId="2C1C737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A860DD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CDF61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73.4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6F672D1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439CFE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5E0C316D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5925D0A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1AC3830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Serranidae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5987230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Grouper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30586C5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Generalist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B40E51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3A0EED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FF72E8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68C1DAD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FF67C5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36BB2BB8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14D1022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Siganidae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314B9C8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Siganus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doliatus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3CC0E08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Bluelined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rabbitfish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4E71793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Herbivore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243662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EB3C59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1AFBB1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7DA8887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12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4589136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155.74 ± 4.18</w:t>
            </w:r>
          </w:p>
        </w:tc>
      </w:tr>
      <w:tr w:rsidR="005E1C3D" w:rsidRPr="00DA5694" w14:paraId="05BF40C3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4588F3A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1F753C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Siganus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punctatus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7855255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Spotted rabbitfish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5879CE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Algae/invertebrate consumer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6E9C343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98B44F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E2B49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440.86 ± 16.33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0A36E97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77A811C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853103A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15242C5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27C4F11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Siganus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962257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Rabbitfish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5544612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Algae/invertebrate consumer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B5113D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07277F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722C2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6114CF0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7657FB5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242D315F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15A25B3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Sphyraenidae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1091EDC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Sphyraena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barracuda</w:t>
            </w:r>
          </w:p>
        </w:tc>
        <w:tc>
          <w:tcPr>
            <w:tcW w:w="2174" w:type="dxa"/>
            <w:shd w:val="clear" w:color="auto" w:fill="auto"/>
            <w:noWrap/>
            <w:hideMark/>
          </w:tcPr>
          <w:p w14:paraId="495C9A6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Great barracuda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009B4AF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Piscivore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6097A36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464465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5EB451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978.25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2DC6096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164696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E1232D4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4CBDAE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4B98F3F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Sphyraena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jello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45D4C2F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Pickhandle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 xml:space="preserve"> barracuda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0E48755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Piscivore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0CC97A5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8684F1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AF61F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174D886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476010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30F31DC0" w14:textId="77777777" w:rsidTr="00E6205E">
        <w:trPr>
          <w:trHeight w:val="281"/>
        </w:trPr>
        <w:tc>
          <w:tcPr>
            <w:tcW w:w="1632" w:type="dxa"/>
            <w:vMerge w:val="restart"/>
            <w:shd w:val="clear" w:color="auto" w:fill="auto"/>
            <w:noWrap/>
            <w:hideMark/>
          </w:tcPr>
          <w:p w14:paraId="6B3494D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Tetraodontidae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5B3F64F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Arothron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hispidus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2A11DFB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Stars-and-stripes puffer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0ABFD32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Algae/invertebrate consumer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7C148C6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B5B5AA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B2AA71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734173BC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3101E67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43E89CF2" w14:textId="77777777" w:rsidTr="00E6205E">
        <w:trPr>
          <w:trHeight w:val="281"/>
        </w:trPr>
        <w:tc>
          <w:tcPr>
            <w:tcW w:w="1632" w:type="dxa"/>
            <w:vMerge/>
            <w:shd w:val="clear" w:color="auto" w:fill="auto"/>
            <w:noWrap/>
          </w:tcPr>
          <w:p w14:paraId="79C9234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2285" w:type="dxa"/>
            <w:shd w:val="clear" w:color="auto" w:fill="auto"/>
            <w:noWrap/>
            <w:hideMark/>
          </w:tcPr>
          <w:p w14:paraId="345AE3B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Arothron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DDE8846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Puffer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D1EA00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Algae/invertebrate consumer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1AEDE1A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2F72EB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C81B4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4ACAD20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61E90819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3D8B5235" w14:textId="77777777" w:rsidTr="00E6205E">
        <w:trPr>
          <w:trHeight w:val="281"/>
        </w:trPr>
        <w:tc>
          <w:tcPr>
            <w:tcW w:w="1632" w:type="dxa"/>
            <w:shd w:val="clear" w:color="auto" w:fill="auto"/>
            <w:noWrap/>
            <w:hideMark/>
          </w:tcPr>
          <w:p w14:paraId="4DD9BF0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Unknown</w:t>
            </w:r>
          </w:p>
        </w:tc>
        <w:tc>
          <w:tcPr>
            <w:tcW w:w="2285" w:type="dxa"/>
            <w:shd w:val="clear" w:color="auto" w:fill="auto"/>
            <w:noWrap/>
            <w:hideMark/>
          </w:tcPr>
          <w:p w14:paraId="3582B548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Unknown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sp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72714C0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Unknown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7F7F275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4C165E93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136F902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2000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FB7FC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56.5 ± 2.54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14:paraId="3F616B5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750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175F494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</w:tr>
      <w:tr w:rsidR="005E1C3D" w:rsidRPr="00DA5694" w14:paraId="0B5D41AE" w14:textId="77777777" w:rsidTr="00E6205E">
        <w:trPr>
          <w:trHeight w:val="281"/>
        </w:trPr>
        <w:tc>
          <w:tcPr>
            <w:tcW w:w="1632" w:type="dxa"/>
            <w:shd w:val="clear" w:color="auto" w:fill="auto"/>
            <w:noWrap/>
            <w:hideMark/>
          </w:tcPr>
          <w:p w14:paraId="24DD892E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Zanclidae</w:t>
            </w:r>
            <w:proofErr w:type="spellEnd"/>
          </w:p>
        </w:tc>
        <w:tc>
          <w:tcPr>
            <w:tcW w:w="2285" w:type="dxa"/>
            <w:shd w:val="clear" w:color="auto" w:fill="auto"/>
            <w:noWrap/>
            <w:hideMark/>
          </w:tcPr>
          <w:p w14:paraId="61E47FF4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</w:pP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Zanclus</w:t>
            </w:r>
            <w:proofErr w:type="spellEnd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 xml:space="preserve"> </w:t>
            </w:r>
            <w:proofErr w:type="spellStart"/>
            <w:r w:rsidRPr="00DA569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en-AU"/>
              </w:rPr>
              <w:t>cornutus</w:t>
            </w:r>
            <w:proofErr w:type="spellEnd"/>
          </w:p>
        </w:tc>
        <w:tc>
          <w:tcPr>
            <w:tcW w:w="2174" w:type="dxa"/>
            <w:shd w:val="clear" w:color="auto" w:fill="auto"/>
            <w:noWrap/>
            <w:hideMark/>
          </w:tcPr>
          <w:p w14:paraId="160D901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Moorish idol</w:t>
            </w:r>
          </w:p>
        </w:tc>
        <w:tc>
          <w:tcPr>
            <w:tcW w:w="2271" w:type="dxa"/>
            <w:shd w:val="clear" w:color="auto" w:fill="auto"/>
            <w:noWrap/>
            <w:hideMark/>
          </w:tcPr>
          <w:p w14:paraId="215E14D5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Invertebrate carnivore</w:t>
            </w:r>
          </w:p>
        </w:tc>
        <w:tc>
          <w:tcPr>
            <w:tcW w:w="847" w:type="dxa"/>
            <w:shd w:val="clear" w:color="auto" w:fill="auto"/>
            <w:noWrap/>
            <w:hideMark/>
          </w:tcPr>
          <w:p w14:paraId="3151EB9F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EC90E1A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2EBF07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</w:p>
        </w:tc>
        <w:tc>
          <w:tcPr>
            <w:tcW w:w="1157" w:type="dxa"/>
            <w:shd w:val="clear" w:color="auto" w:fill="auto"/>
            <w:noWrap/>
            <w:hideMark/>
          </w:tcPr>
          <w:p w14:paraId="0663699B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2</w:t>
            </w:r>
          </w:p>
        </w:tc>
        <w:tc>
          <w:tcPr>
            <w:tcW w:w="1562" w:type="dxa"/>
            <w:shd w:val="clear" w:color="auto" w:fill="auto"/>
            <w:noWrap/>
            <w:hideMark/>
          </w:tcPr>
          <w:p w14:paraId="2ED70EBD" w14:textId="77777777" w:rsidR="005E1C3D" w:rsidRPr="00DA5694" w:rsidRDefault="005E1C3D" w:rsidP="00E6205E">
            <w:pPr>
              <w:autoSpaceDE/>
              <w:autoSpaceDN/>
              <w:adjustRightInd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</w:pPr>
            <w:r w:rsidRPr="00DA5694">
              <w:rPr>
                <w:rFonts w:ascii="Times New Roman" w:eastAsia="Times New Roman" w:hAnsi="Times New Roman" w:cs="Times New Roman"/>
                <w:color w:val="000000"/>
                <w:szCs w:val="20"/>
                <w:lang w:eastAsia="en-AU"/>
              </w:rPr>
              <w:t>136.89 ± 10.8</w:t>
            </w:r>
          </w:p>
        </w:tc>
      </w:tr>
    </w:tbl>
    <w:p w14:paraId="13AD5B99" w14:textId="77777777" w:rsidR="005E1C3D" w:rsidRPr="00DA5694" w:rsidRDefault="005E1C3D" w:rsidP="005E1C3D">
      <w:pPr>
        <w:spacing w:line="360" w:lineRule="auto"/>
        <w:rPr>
          <w:rFonts w:ascii="Times New Roman" w:hAnsi="Times New Roman" w:cs="Times New Roman"/>
        </w:rPr>
      </w:pPr>
      <w:bookmarkStart w:id="6" w:name="_Ref70598172"/>
    </w:p>
    <w:p w14:paraId="7C9FB693" w14:textId="77777777" w:rsidR="005E1C3D" w:rsidRPr="00DA5694" w:rsidRDefault="005E1C3D" w:rsidP="005E1C3D">
      <w:pPr>
        <w:spacing w:line="360" w:lineRule="auto"/>
        <w:rPr>
          <w:rFonts w:ascii="Times New Roman" w:hAnsi="Times New Roman" w:cs="Times New Roman"/>
        </w:rPr>
      </w:pPr>
    </w:p>
    <w:bookmarkEnd w:id="3"/>
    <w:bookmarkEnd w:id="4"/>
    <w:bookmarkEnd w:id="5"/>
    <w:bookmarkEnd w:id="6"/>
    <w:p w14:paraId="162C15DF" w14:textId="77777777" w:rsidR="005E1C3D" w:rsidRPr="00DA5694" w:rsidRDefault="005E1C3D" w:rsidP="005E1C3D">
      <w:pPr>
        <w:pStyle w:val="Heading2"/>
      </w:pPr>
    </w:p>
    <w:p w14:paraId="404158A6" w14:textId="77777777" w:rsidR="001C19FC" w:rsidRDefault="001C19FC"/>
    <w:sectPr w:rsidR="001C19FC" w:rsidSect="0035020E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myTimes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26F8F"/>
    <w:multiLevelType w:val="multilevel"/>
    <w:tmpl w:val="319480B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4B317EE"/>
    <w:multiLevelType w:val="hybridMultilevel"/>
    <w:tmpl w:val="75362C6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E4623"/>
    <w:multiLevelType w:val="hybridMultilevel"/>
    <w:tmpl w:val="10D038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A37CF5"/>
    <w:multiLevelType w:val="hybridMultilevel"/>
    <w:tmpl w:val="4DB0BA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EA0BD9"/>
    <w:multiLevelType w:val="hybridMultilevel"/>
    <w:tmpl w:val="47F29E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6A487B"/>
    <w:multiLevelType w:val="hybridMultilevel"/>
    <w:tmpl w:val="A82A004A"/>
    <w:lvl w:ilvl="0" w:tplc="10141DE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000070"/>
    <w:multiLevelType w:val="hybridMultilevel"/>
    <w:tmpl w:val="B6CC64D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793A99"/>
    <w:multiLevelType w:val="hybridMultilevel"/>
    <w:tmpl w:val="63D0B2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C3D"/>
    <w:rsid w:val="001C19FC"/>
    <w:rsid w:val="005E1C3D"/>
    <w:rsid w:val="00AF4221"/>
    <w:rsid w:val="00E63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BED22"/>
  <w15:chartTrackingRefBased/>
  <w15:docId w15:val="{7647EDB4-34F4-49FE-830A-3C40A0A69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C3D"/>
    <w:pPr>
      <w:autoSpaceDE w:val="0"/>
      <w:autoSpaceDN w:val="0"/>
      <w:adjustRightInd w:val="0"/>
      <w:spacing w:after="0" w:line="276" w:lineRule="auto"/>
      <w:jc w:val="both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1C3D"/>
    <w:pPr>
      <w:spacing w:after="120" w:line="360" w:lineRule="auto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1C3D"/>
    <w:pPr>
      <w:spacing w:after="120" w:line="360" w:lineRule="auto"/>
      <w:outlineLvl w:val="1"/>
    </w:pPr>
    <w:rPr>
      <w:rFonts w:ascii="Times New Roman" w:hAnsi="Times New Roman" w:cs="Times New Roman"/>
      <w:b/>
      <w:bCs/>
      <w:sz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1C3D"/>
    <w:pPr>
      <w:keepNext/>
      <w:keepLines/>
      <w:spacing w:before="120" w:after="120" w:line="360" w:lineRule="auto"/>
      <w:ind w:left="720" w:hanging="720"/>
      <w:outlineLvl w:val="2"/>
    </w:pPr>
    <w:rPr>
      <w:rFonts w:ascii="Times New Roman" w:eastAsiaTheme="majorEastAsia" w:hAnsi="Times New Roman" w:cs="Times New Roman"/>
      <w:i/>
      <w:iCs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E1C3D"/>
    <w:pPr>
      <w:keepNext/>
      <w:keepLines/>
      <w:numPr>
        <w:ilvl w:val="3"/>
        <w:numId w:val="1"/>
      </w:numPr>
      <w:spacing w:before="200" w:after="120"/>
      <w:outlineLvl w:val="3"/>
    </w:pPr>
    <w:rPr>
      <w:rFonts w:eastAsiaTheme="majorEastAsia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C3D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C3D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C3D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C3D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C3D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C3D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5E1C3D"/>
    <w:rPr>
      <w:rFonts w:ascii="Times New Roman" w:hAnsi="Times New Roman" w:cs="Times New Roman"/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5E1C3D"/>
    <w:rPr>
      <w:rFonts w:ascii="Times New Roman" w:eastAsiaTheme="majorEastAsia" w:hAnsi="Times New Roman" w:cs="Times New Roman"/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rsid w:val="005E1C3D"/>
    <w:rPr>
      <w:rFonts w:eastAsiaTheme="majorEastAsia" w:cstheme="majorBidi"/>
      <w:b/>
      <w:bCs/>
      <w:i/>
      <w:iCs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C3D"/>
    <w:rPr>
      <w:rFonts w:asciiTheme="majorHAnsi" w:eastAsiaTheme="majorEastAsia" w:hAnsiTheme="majorHAnsi" w:cstheme="majorBidi"/>
      <w:color w:val="1F3763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C3D"/>
    <w:rPr>
      <w:rFonts w:asciiTheme="majorHAnsi" w:eastAsiaTheme="majorEastAsia" w:hAnsiTheme="majorHAnsi" w:cstheme="majorBidi"/>
      <w:i/>
      <w:iCs/>
      <w:color w:val="1F3763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C3D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C3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C3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E1C3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1C3D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5E1C3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1C3D"/>
    <w:rPr>
      <w:sz w:val="20"/>
    </w:rPr>
  </w:style>
  <w:style w:type="paragraph" w:styleId="TOC1">
    <w:name w:val="toc 1"/>
    <w:basedOn w:val="Normal"/>
    <w:next w:val="Normal"/>
    <w:autoRedefine/>
    <w:uiPriority w:val="39"/>
    <w:unhideWhenUsed/>
    <w:rsid w:val="005E1C3D"/>
    <w:pPr>
      <w:tabs>
        <w:tab w:val="left" w:pos="567"/>
        <w:tab w:val="right" w:leader="dot" w:pos="9736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E1C3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5E1C3D"/>
    <w:pPr>
      <w:tabs>
        <w:tab w:val="left" w:pos="1320"/>
        <w:tab w:val="right" w:leader="dot" w:pos="9736"/>
      </w:tabs>
      <w:spacing w:after="100"/>
      <w:ind w:left="454"/>
    </w:pPr>
  </w:style>
  <w:style w:type="character" w:styleId="Hyperlink">
    <w:name w:val="Hyperlink"/>
    <w:basedOn w:val="DefaultParagraphFont"/>
    <w:uiPriority w:val="99"/>
    <w:unhideWhenUsed/>
    <w:rsid w:val="005E1C3D"/>
    <w:rPr>
      <w:color w:val="0563C1" w:themeColor="hyperlink"/>
      <w:u w:val="single"/>
    </w:rPr>
  </w:style>
  <w:style w:type="paragraph" w:customStyle="1" w:styleId="Title1">
    <w:name w:val="Title1"/>
    <w:basedOn w:val="Normal"/>
    <w:link w:val="TITLEChar"/>
    <w:qFormat/>
    <w:rsid w:val="005E1C3D"/>
    <w:pPr>
      <w:pBdr>
        <w:top w:val="nil"/>
        <w:left w:val="nil"/>
        <w:bottom w:val="nil"/>
        <w:right w:val="nil"/>
        <w:between w:val="nil"/>
      </w:pBdr>
      <w:spacing w:before="120" w:after="120"/>
      <w:jc w:val="left"/>
    </w:pPr>
    <w:rPr>
      <w:rFonts w:eastAsia="Times New Roman" w:cs="Times New Roman"/>
      <w:b/>
      <w:color w:val="0070C0"/>
      <w:sz w:val="36"/>
      <w:szCs w:val="36"/>
      <w:lang w:eastAsia="en-AU"/>
    </w:rPr>
  </w:style>
  <w:style w:type="character" w:customStyle="1" w:styleId="TITLEChar">
    <w:name w:val="TITLE Char"/>
    <w:basedOn w:val="DefaultParagraphFont"/>
    <w:link w:val="Title1"/>
    <w:rsid w:val="005E1C3D"/>
    <w:rPr>
      <w:rFonts w:eastAsia="Times New Roman" w:cs="Times New Roman"/>
      <w:b/>
      <w:color w:val="0070C0"/>
      <w:sz w:val="36"/>
      <w:szCs w:val="36"/>
      <w:lang w:eastAsia="en-AU"/>
    </w:rPr>
  </w:style>
  <w:style w:type="paragraph" w:styleId="TableofFigures">
    <w:name w:val="table of figures"/>
    <w:basedOn w:val="Normal"/>
    <w:next w:val="Normal"/>
    <w:uiPriority w:val="99"/>
    <w:unhideWhenUsed/>
    <w:rsid w:val="005E1C3D"/>
    <w:pPr>
      <w:ind w:left="567" w:hanging="567"/>
    </w:pPr>
  </w:style>
  <w:style w:type="character" w:customStyle="1" w:styleId="normaltextrun1">
    <w:name w:val="normaltextrun1"/>
    <w:basedOn w:val="DefaultParagraphFont"/>
    <w:rsid w:val="005E1C3D"/>
  </w:style>
  <w:style w:type="paragraph" w:styleId="Title">
    <w:name w:val="Title"/>
    <w:basedOn w:val="Normal"/>
    <w:next w:val="Normal"/>
    <w:link w:val="TitleChar0"/>
    <w:uiPriority w:val="10"/>
    <w:qFormat/>
    <w:rsid w:val="005E1C3D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0">
    <w:name w:val="Title Char"/>
    <w:basedOn w:val="DefaultParagraphFont"/>
    <w:link w:val="Title"/>
    <w:uiPriority w:val="10"/>
    <w:rsid w:val="005E1C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laceholderText">
    <w:name w:val="Placeholder Text"/>
    <w:basedOn w:val="DefaultParagraphFont"/>
    <w:uiPriority w:val="99"/>
    <w:semiHidden/>
    <w:rsid w:val="005E1C3D"/>
  </w:style>
  <w:style w:type="paragraph" w:styleId="Caption">
    <w:name w:val="caption"/>
    <w:basedOn w:val="Normal"/>
    <w:next w:val="Normal"/>
    <w:uiPriority w:val="35"/>
    <w:unhideWhenUsed/>
    <w:qFormat/>
    <w:rsid w:val="005E1C3D"/>
    <w:pPr>
      <w:autoSpaceDE/>
      <w:autoSpaceDN/>
      <w:adjustRightInd/>
      <w:spacing w:after="200" w:line="240" w:lineRule="auto"/>
    </w:pPr>
    <w:rPr>
      <w:rFonts w:eastAsia="Times New Roman" w:cs="Times New Roman"/>
      <w:bCs/>
      <w:color w:val="4472C4" w:themeColor="accent1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5E1C3D"/>
    <w:pPr>
      <w:autoSpaceDE/>
      <w:autoSpaceDN/>
      <w:adjustRightInd/>
      <w:spacing w:after="200"/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5E1C3D"/>
    <w:rPr>
      <w:sz w:val="20"/>
    </w:rPr>
  </w:style>
  <w:style w:type="paragraph" w:styleId="CommentText">
    <w:name w:val="annotation text"/>
    <w:basedOn w:val="Normal"/>
    <w:link w:val="CommentTextChar"/>
    <w:uiPriority w:val="99"/>
    <w:unhideWhenUsed/>
    <w:rsid w:val="005E1C3D"/>
    <w:pPr>
      <w:autoSpaceDE/>
      <w:autoSpaceDN/>
      <w:adjustRightInd/>
      <w:spacing w:after="160" w:line="240" w:lineRule="auto"/>
    </w:pPr>
    <w:rPr>
      <w:rFonts w:ascii="AmyTimes-Bold" w:hAnsi="AmyTimes-Bold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E1C3D"/>
    <w:rPr>
      <w:rFonts w:ascii="AmyTimes-Bold" w:hAnsi="AmyTimes-Bold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E1C3D"/>
    <w:rPr>
      <w:sz w:val="16"/>
      <w:szCs w:val="16"/>
    </w:rPr>
  </w:style>
  <w:style w:type="character" w:customStyle="1" w:styleId="BodyTextChar">
    <w:name w:val="Body Text Char"/>
    <w:aliases w:val="Cooper main text Char"/>
    <w:basedOn w:val="DefaultParagraphFont"/>
    <w:link w:val="BodyText"/>
    <w:uiPriority w:val="1"/>
    <w:semiHidden/>
    <w:locked/>
    <w:rsid w:val="005E1C3D"/>
    <w:rPr>
      <w:rFonts w:ascii="Times New Roman" w:eastAsia="Times New Roman" w:hAnsi="Times New Roman" w:cs="Times New Roman"/>
      <w:lang w:eastAsia="en-AU" w:bidi="en-AU"/>
    </w:rPr>
  </w:style>
  <w:style w:type="paragraph" w:styleId="BodyText">
    <w:name w:val="Body Text"/>
    <w:aliases w:val="Cooper main text"/>
    <w:basedOn w:val="Normal"/>
    <w:link w:val="BodyTextChar"/>
    <w:uiPriority w:val="1"/>
    <w:semiHidden/>
    <w:unhideWhenUsed/>
    <w:qFormat/>
    <w:rsid w:val="005E1C3D"/>
    <w:pPr>
      <w:widowControl w:val="0"/>
      <w:adjustRightInd/>
      <w:spacing w:before="120" w:after="120"/>
    </w:pPr>
    <w:rPr>
      <w:rFonts w:ascii="Times New Roman" w:eastAsia="Times New Roman" w:hAnsi="Times New Roman" w:cs="Times New Roman"/>
      <w:sz w:val="22"/>
      <w:lang w:eastAsia="en-AU" w:bidi="en-AU"/>
    </w:rPr>
  </w:style>
  <w:style w:type="character" w:customStyle="1" w:styleId="BodyTextChar1">
    <w:name w:val="Body Text Char1"/>
    <w:basedOn w:val="DefaultParagraphFont"/>
    <w:uiPriority w:val="99"/>
    <w:semiHidden/>
    <w:rsid w:val="005E1C3D"/>
    <w:rPr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1C3D"/>
    <w:pPr>
      <w:autoSpaceDE w:val="0"/>
      <w:autoSpaceDN w:val="0"/>
      <w:adjustRightInd w:val="0"/>
      <w:spacing w:after="0"/>
    </w:pPr>
    <w:rPr>
      <w:rFonts w:ascii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1C3D"/>
    <w:rPr>
      <w:rFonts w:ascii="AmyTimes-Bold" w:hAnsi="AmyTimes-Bold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unhideWhenUsed/>
    <w:rsid w:val="005E1C3D"/>
    <w:rPr>
      <w:color w:val="605E5C"/>
      <w:shd w:val="clear" w:color="auto" w:fill="E1DFDD"/>
    </w:rPr>
  </w:style>
  <w:style w:type="table" w:customStyle="1" w:styleId="13">
    <w:name w:val="13"/>
    <w:basedOn w:val="TableNormal"/>
    <w:rsid w:val="005E1C3D"/>
    <w:pPr>
      <w:spacing w:before="200" w:after="0" w:line="276" w:lineRule="auto"/>
    </w:pPr>
    <w:rPr>
      <w:rFonts w:ascii="Times New Roman" w:eastAsia="Times New Roman" w:hAnsi="Times New Roman" w:cs="Times New Roman"/>
      <w:lang w:eastAsia="en-AU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rsid w:val="005E1C3D"/>
    <w:pPr>
      <w:spacing w:before="200" w:after="0" w:line="276" w:lineRule="auto"/>
    </w:pPr>
    <w:rPr>
      <w:rFonts w:ascii="Times New Roman" w:eastAsia="Times New Roman" w:hAnsi="Times New Roman" w:cs="Times New Roman"/>
      <w:lang w:eastAsia="en-AU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E1C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5E1C3D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sid w:val="005E1C3D"/>
    <w:rPr>
      <w:color w:val="2B579A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E1C3D"/>
    <w:pPr>
      <w:autoSpaceDE/>
      <w:autoSpaceDN/>
      <w:adjustRightInd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LineNumber">
    <w:name w:val="line number"/>
    <w:basedOn w:val="DefaultParagraphFont"/>
    <w:uiPriority w:val="99"/>
    <w:semiHidden/>
    <w:unhideWhenUsed/>
    <w:rsid w:val="005E1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rine.csiro.au/caab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401CF71CB528478590FBBA72994177" ma:contentTypeVersion="9" ma:contentTypeDescription="Create a new document." ma:contentTypeScope="" ma:versionID="5e7303915ecd0c77494c38acfe65a841">
  <xsd:schema xmlns:xsd="http://www.w3.org/2001/XMLSchema" xmlns:xs="http://www.w3.org/2001/XMLSchema" xmlns:p="http://schemas.microsoft.com/office/2006/metadata/properties" xmlns:ns2="084b7a9e-196a-4fdc-8665-ba3bd5666ac9" targetNamespace="http://schemas.microsoft.com/office/2006/metadata/properties" ma:root="true" ma:fieldsID="ca9a7ce631278f887288795e60144418" ns2:_="">
    <xsd:import namespace="084b7a9e-196a-4fdc-8665-ba3bd5666a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b7a9e-196a-4fdc-8665-ba3bd5666a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3FFAA1-2D52-4378-A4AE-62D0F8A246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C5DA0A-E370-4AED-A805-637CB30C8F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4b7a9e-196a-4fdc-8665-ba3bd5666a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CA1F71-C924-4E85-A407-0D78D88A761A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084b7a9e-196a-4fdc-8665-ba3bd5666ac9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1488</Words>
  <Characters>8333</Characters>
  <Application>Microsoft Office Word</Application>
  <DocSecurity>0</DocSecurity>
  <Lines>260</Lines>
  <Paragraphs>155</Paragraphs>
  <ScaleCrop>false</ScaleCrop>
  <Company/>
  <LinksUpToDate>false</LinksUpToDate>
  <CharactersWithSpaces>9666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McLean</dc:creator>
  <cp:keywords/>
  <dc:description/>
  <cp:lastModifiedBy>Dianne McLean</cp:lastModifiedBy>
  <cp:revision>2</cp:revision>
  <dcterms:created xsi:type="dcterms:W3CDTF">2021-06-01T05:56:00Z</dcterms:created>
  <dcterms:modified xsi:type="dcterms:W3CDTF">2021-06-01T05:56:00Z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0x01010094401CF71CB528478590FBBA72994177</vt:lpwstr>
  </property>
</Properties>
</file>