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8522"/>
      </w:tblGrid>
      <w:tr w:rsidR="00256AE7" w:rsidRPr="00256AE7" w14:paraId="5B249EE4" w14:textId="77777777" w:rsidTr="00256AE7">
        <w:tc>
          <w:tcPr>
            <w:tcW w:w="8522" w:type="dxa"/>
            <w:tcBorders>
              <w:top w:val="single" w:sz="4" w:space="0" w:color="auto"/>
              <w:left w:val="single" w:sz="4" w:space="0" w:color="auto"/>
              <w:bottom w:val="single" w:sz="4" w:space="0" w:color="auto"/>
              <w:right w:val="single" w:sz="4" w:space="0" w:color="auto"/>
            </w:tcBorders>
            <w:hideMark/>
          </w:tcPr>
          <w:p w14:paraId="2C69350B" w14:textId="77777777" w:rsidR="00256AE7" w:rsidRPr="00256AE7" w:rsidRDefault="00256AE7" w:rsidP="00256AE7">
            <w:pPr>
              <w:spacing w:after="160" w:line="278" w:lineRule="auto"/>
              <w:rPr>
                <w:lang w:val="en-US"/>
              </w:rPr>
            </w:pPr>
            <w:r w:rsidRPr="00256AE7">
              <w:rPr>
                <w:lang w:val="en-US"/>
              </w:rPr>
              <w:t>Text box 1. Contributions to the literature</w:t>
            </w:r>
          </w:p>
        </w:tc>
      </w:tr>
      <w:tr w:rsidR="00256AE7" w:rsidRPr="00256AE7" w14:paraId="731E926D" w14:textId="77777777" w:rsidTr="00256AE7">
        <w:tc>
          <w:tcPr>
            <w:tcW w:w="8522" w:type="dxa"/>
            <w:tcBorders>
              <w:top w:val="single" w:sz="4" w:space="0" w:color="auto"/>
              <w:left w:val="single" w:sz="4" w:space="0" w:color="auto"/>
              <w:bottom w:val="single" w:sz="4" w:space="0" w:color="auto"/>
              <w:right w:val="single" w:sz="4" w:space="0" w:color="auto"/>
            </w:tcBorders>
            <w:hideMark/>
          </w:tcPr>
          <w:p w14:paraId="26F07E00" w14:textId="77777777" w:rsidR="00256AE7" w:rsidRPr="00256AE7" w:rsidRDefault="00256AE7" w:rsidP="00256AE7">
            <w:pPr>
              <w:spacing w:after="160" w:line="278" w:lineRule="auto"/>
              <w:rPr>
                <w:lang w:val="en-US"/>
              </w:rPr>
            </w:pPr>
            <w:r w:rsidRPr="00256AE7">
              <w:rPr>
                <w:lang w:val="en-US"/>
              </w:rPr>
              <w:t>Studies have shown that the onset of CKD is insidious, and once detected, CKD may enter the terminal stage, posing a serious life threat to the patients, and the high incidence of CKD among Chinese residents remains an important public health problem.</w:t>
            </w:r>
          </w:p>
        </w:tc>
      </w:tr>
      <w:tr w:rsidR="00256AE7" w:rsidRPr="00256AE7" w14:paraId="2E0EBD54" w14:textId="77777777" w:rsidTr="00256AE7">
        <w:tc>
          <w:tcPr>
            <w:tcW w:w="8522" w:type="dxa"/>
            <w:tcBorders>
              <w:top w:val="single" w:sz="4" w:space="0" w:color="auto"/>
              <w:left w:val="single" w:sz="4" w:space="0" w:color="auto"/>
              <w:bottom w:val="single" w:sz="4" w:space="0" w:color="auto"/>
              <w:right w:val="single" w:sz="4" w:space="0" w:color="auto"/>
            </w:tcBorders>
            <w:hideMark/>
          </w:tcPr>
          <w:p w14:paraId="76E443EC" w14:textId="77777777" w:rsidR="00256AE7" w:rsidRPr="00256AE7" w:rsidRDefault="00256AE7" w:rsidP="00256AE7">
            <w:pPr>
              <w:spacing w:after="160" w:line="278" w:lineRule="auto"/>
              <w:rPr>
                <w:lang w:val="en-US"/>
              </w:rPr>
            </w:pPr>
            <w:r w:rsidRPr="00256AE7">
              <w:rPr>
                <w:lang w:val="en-US"/>
              </w:rPr>
              <w:t xml:space="preserve">Indirect bilirubin accounts for </w:t>
            </w:r>
            <w:proofErr w:type="gramStart"/>
            <w:r w:rsidRPr="00256AE7">
              <w:rPr>
                <w:lang w:val="en-US"/>
              </w:rPr>
              <w:t>the majority of</w:t>
            </w:r>
            <w:proofErr w:type="gramEnd"/>
            <w:r w:rsidRPr="00256AE7">
              <w:rPr>
                <w:lang w:val="en-US"/>
              </w:rPr>
              <w:t xml:space="preserve"> bilirubin content, and evidence for an association with CKD incidence remains limited.</w:t>
            </w:r>
          </w:p>
        </w:tc>
      </w:tr>
      <w:tr w:rsidR="00256AE7" w:rsidRPr="00256AE7" w14:paraId="48D700F0" w14:textId="77777777" w:rsidTr="00256AE7">
        <w:tc>
          <w:tcPr>
            <w:tcW w:w="8522" w:type="dxa"/>
            <w:tcBorders>
              <w:top w:val="single" w:sz="4" w:space="0" w:color="auto"/>
              <w:left w:val="single" w:sz="4" w:space="0" w:color="auto"/>
              <w:bottom w:val="single" w:sz="4" w:space="0" w:color="auto"/>
              <w:right w:val="single" w:sz="4" w:space="0" w:color="auto"/>
            </w:tcBorders>
            <w:hideMark/>
          </w:tcPr>
          <w:p w14:paraId="06821E74" w14:textId="77777777" w:rsidR="00256AE7" w:rsidRPr="00256AE7" w:rsidRDefault="00256AE7" w:rsidP="00256AE7">
            <w:pPr>
              <w:spacing w:after="160" w:line="278" w:lineRule="auto"/>
              <w:rPr>
                <w:lang w:val="en-US"/>
              </w:rPr>
            </w:pPr>
            <w:r w:rsidRPr="00256AE7">
              <w:rPr>
                <w:lang w:val="en-US"/>
              </w:rPr>
              <w:t xml:space="preserve">Studies have shown </w:t>
            </w:r>
            <w:proofErr w:type="gramStart"/>
            <w:r w:rsidRPr="00256AE7">
              <w:rPr>
                <w:lang w:val="en-US"/>
              </w:rPr>
              <w:t>physiologic</w:t>
            </w:r>
            <w:proofErr w:type="gramEnd"/>
            <w:r w:rsidRPr="00256AE7">
              <w:rPr>
                <w:lang w:val="en-US"/>
              </w:rPr>
              <w:t xml:space="preserve"> differences in bilirubin levels and differences in the prevalence of CKD between genders, yet gender differences in the relationship between bilirubin and CKD have rarely been studied.</w:t>
            </w:r>
          </w:p>
        </w:tc>
      </w:tr>
      <w:tr w:rsidR="00256AE7" w:rsidRPr="00256AE7" w14:paraId="24CD202B" w14:textId="77777777" w:rsidTr="00256AE7">
        <w:tc>
          <w:tcPr>
            <w:tcW w:w="8522" w:type="dxa"/>
            <w:tcBorders>
              <w:top w:val="single" w:sz="4" w:space="0" w:color="auto"/>
              <w:left w:val="single" w:sz="4" w:space="0" w:color="auto"/>
              <w:bottom w:val="single" w:sz="4" w:space="0" w:color="auto"/>
              <w:right w:val="single" w:sz="4" w:space="0" w:color="auto"/>
            </w:tcBorders>
            <w:hideMark/>
          </w:tcPr>
          <w:p w14:paraId="7B4BC4E3" w14:textId="77777777" w:rsidR="00256AE7" w:rsidRPr="00256AE7" w:rsidRDefault="00256AE7" w:rsidP="00256AE7">
            <w:pPr>
              <w:spacing w:after="160" w:line="278" w:lineRule="auto"/>
              <w:rPr>
                <w:lang w:val="en-US"/>
              </w:rPr>
            </w:pPr>
            <w:r w:rsidRPr="00256AE7">
              <w:rPr>
                <w:lang w:val="en-US"/>
              </w:rPr>
              <w:t>Studies on the association between indirect bilirubin levels and CKD risk is scarce in China, particularly in the economically underdeveloped northwestern region. This prospective cohort study helps people at high risk for CKD to prevent the disease in its early stages.</w:t>
            </w:r>
          </w:p>
        </w:tc>
      </w:tr>
    </w:tbl>
    <w:p w14:paraId="4077B905"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AE7"/>
    <w:rsid w:val="00256AE7"/>
    <w:rsid w:val="002B2626"/>
    <w:rsid w:val="00767E38"/>
    <w:rsid w:val="00866F7D"/>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2A492"/>
  <w15:chartTrackingRefBased/>
  <w15:docId w15:val="{E6DFF86F-7787-45C1-BAEA-AC11125BF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6A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6A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6A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6A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6A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6A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6A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6A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6A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6A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6A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6A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6A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6A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6A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6A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6A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6AE7"/>
    <w:rPr>
      <w:rFonts w:eastAsiaTheme="majorEastAsia" w:cstheme="majorBidi"/>
      <w:color w:val="272727" w:themeColor="text1" w:themeTint="D8"/>
    </w:rPr>
  </w:style>
  <w:style w:type="paragraph" w:styleId="Title">
    <w:name w:val="Title"/>
    <w:basedOn w:val="Normal"/>
    <w:next w:val="Normal"/>
    <w:link w:val="TitleChar"/>
    <w:uiPriority w:val="10"/>
    <w:qFormat/>
    <w:rsid w:val="00256A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6A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6A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6A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6AE7"/>
    <w:pPr>
      <w:spacing w:before="160"/>
      <w:jc w:val="center"/>
    </w:pPr>
    <w:rPr>
      <w:i/>
      <w:iCs/>
      <w:color w:val="404040" w:themeColor="text1" w:themeTint="BF"/>
    </w:rPr>
  </w:style>
  <w:style w:type="character" w:customStyle="1" w:styleId="QuoteChar">
    <w:name w:val="Quote Char"/>
    <w:basedOn w:val="DefaultParagraphFont"/>
    <w:link w:val="Quote"/>
    <w:uiPriority w:val="29"/>
    <w:rsid w:val="00256AE7"/>
    <w:rPr>
      <w:i/>
      <w:iCs/>
      <w:color w:val="404040" w:themeColor="text1" w:themeTint="BF"/>
    </w:rPr>
  </w:style>
  <w:style w:type="paragraph" w:styleId="ListParagraph">
    <w:name w:val="List Paragraph"/>
    <w:basedOn w:val="Normal"/>
    <w:uiPriority w:val="34"/>
    <w:qFormat/>
    <w:rsid w:val="00256AE7"/>
    <w:pPr>
      <w:ind w:left="720"/>
      <w:contextualSpacing/>
    </w:pPr>
  </w:style>
  <w:style w:type="character" w:styleId="IntenseEmphasis">
    <w:name w:val="Intense Emphasis"/>
    <w:basedOn w:val="DefaultParagraphFont"/>
    <w:uiPriority w:val="21"/>
    <w:qFormat/>
    <w:rsid w:val="00256AE7"/>
    <w:rPr>
      <w:i/>
      <w:iCs/>
      <w:color w:val="0F4761" w:themeColor="accent1" w:themeShade="BF"/>
    </w:rPr>
  </w:style>
  <w:style w:type="paragraph" w:styleId="IntenseQuote">
    <w:name w:val="Intense Quote"/>
    <w:basedOn w:val="Normal"/>
    <w:next w:val="Normal"/>
    <w:link w:val="IntenseQuoteChar"/>
    <w:uiPriority w:val="30"/>
    <w:qFormat/>
    <w:rsid w:val="00256A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6AE7"/>
    <w:rPr>
      <w:i/>
      <w:iCs/>
      <w:color w:val="0F4761" w:themeColor="accent1" w:themeShade="BF"/>
    </w:rPr>
  </w:style>
  <w:style w:type="character" w:styleId="IntenseReference">
    <w:name w:val="Intense Reference"/>
    <w:basedOn w:val="DefaultParagraphFont"/>
    <w:uiPriority w:val="32"/>
    <w:qFormat/>
    <w:rsid w:val="00256AE7"/>
    <w:rPr>
      <w:b/>
      <w:bCs/>
      <w:smallCaps/>
      <w:color w:val="0F4761" w:themeColor="accent1" w:themeShade="BF"/>
      <w:spacing w:val="5"/>
    </w:rPr>
  </w:style>
  <w:style w:type="table" w:styleId="TableGrid">
    <w:name w:val="Table Grid"/>
    <w:basedOn w:val="TableNormal"/>
    <w:uiPriority w:val="39"/>
    <w:rsid w:val="00256A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2473202">
      <w:bodyDiv w:val="1"/>
      <w:marLeft w:val="0"/>
      <w:marRight w:val="0"/>
      <w:marTop w:val="0"/>
      <w:marBottom w:val="0"/>
      <w:divBdr>
        <w:top w:val="none" w:sz="0" w:space="0" w:color="auto"/>
        <w:left w:val="none" w:sz="0" w:space="0" w:color="auto"/>
        <w:bottom w:val="none" w:sz="0" w:space="0" w:color="auto"/>
        <w:right w:val="none" w:sz="0" w:space="0" w:color="auto"/>
      </w:divBdr>
    </w:div>
    <w:div w:id="2138259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137</Words>
  <Characters>787</Characters>
  <Application>Microsoft Office Word</Application>
  <DocSecurity>0</DocSecurity>
  <Lines>6</Lines>
  <Paragraphs>1</Paragraphs>
  <ScaleCrop>false</ScaleCrop>
  <Company/>
  <LinksUpToDate>false</LinksUpToDate>
  <CharactersWithSpaces>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2025-09-18T14:55:00Z</dcterms:created>
  <dcterms:modified xsi:type="dcterms:W3CDTF">2025-09-18T14:55:00Z</dcterms:modified>
</cp:coreProperties>
</file>