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160" w:line="360" w:lineRule="auto"/>
        <w:jc w:val="center"/>
        <w:rPr>
          <w:rFonts w:ascii="Times New Roman" w:cs="Times New Roman" w:eastAsia="Times New Roman" w:hAnsi="Times New Roman"/>
          <w:color w:val="242424"/>
        </w:rPr>
      </w:pPr>
      <w:r w:rsidDel="00000000" w:rsidR="00000000" w:rsidRPr="00000000">
        <w:rPr>
          <w:rFonts w:ascii="Times New Roman" w:cs="Times New Roman" w:eastAsia="Times New Roman" w:hAnsi="Times New Roman"/>
          <w:b w:val="1"/>
          <w:color w:val="242424"/>
          <w:rtl w:val="0"/>
        </w:rPr>
        <w:t xml:space="preserve">Genomic and metabolomic insights into </w:t>
      </w:r>
      <w:r w:rsidDel="00000000" w:rsidR="00000000" w:rsidRPr="00000000">
        <w:rPr>
          <w:rFonts w:ascii="Times New Roman" w:cs="Times New Roman" w:eastAsia="Times New Roman" w:hAnsi="Times New Roman"/>
          <w:b w:val="1"/>
          <w:i w:val="1"/>
          <w:color w:val="242424"/>
          <w:rtl w:val="0"/>
        </w:rPr>
        <w:t xml:space="preserve">Trichoderma harzianum</w:t>
      </w:r>
      <w:r w:rsidDel="00000000" w:rsidR="00000000" w:rsidRPr="00000000">
        <w:rPr>
          <w:rFonts w:ascii="Times New Roman" w:cs="Times New Roman" w:eastAsia="Times New Roman" w:hAnsi="Times New Roman"/>
          <w:b w:val="1"/>
          <w:color w:val="242424"/>
          <w:rtl w:val="0"/>
        </w:rPr>
        <w:t xml:space="preserve"> T9, a resilient biocontrol fungus from arid environments</w:t>
      </w:r>
      <w:r w:rsidDel="00000000" w:rsidR="00000000" w:rsidRPr="00000000">
        <w:rPr>
          <w:rtl w:val="0"/>
        </w:rPr>
      </w:r>
    </w:p>
    <w:p w:rsidR="00000000" w:rsidDel="00000000" w:rsidP="00000000" w:rsidRDefault="00000000" w:rsidRPr="00000000" w14:paraId="00000002">
      <w:pPr>
        <w:shd w:fill="ffffff" w:val="clear"/>
        <w:spacing w:after="160" w:line="360" w:lineRule="auto"/>
        <w:jc w:val="both"/>
        <w:rPr>
          <w:rFonts w:ascii="Times New Roman" w:cs="Times New Roman" w:eastAsia="Times New Roman" w:hAnsi="Times New Roman"/>
          <w:color w:val="242424"/>
        </w:rPr>
      </w:pPr>
      <w:r w:rsidDel="00000000" w:rsidR="00000000" w:rsidRPr="00000000">
        <w:rPr>
          <w:rtl w:val="0"/>
        </w:rPr>
      </w:r>
    </w:p>
    <w:p w:rsidR="00000000" w:rsidDel="00000000" w:rsidP="00000000" w:rsidRDefault="00000000" w:rsidRPr="00000000" w14:paraId="00000003">
      <w:pPr>
        <w:shd w:fill="ffffff" w:val="clea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Francisco Vargas-Gasca</w:t>
      </w: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color w:val="000000"/>
          <w:rtl w:val="0"/>
        </w:rPr>
        <w:t xml:space="preserve">, Enrique Pola-Sánchez</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242424"/>
          <w:rtl w:val="0"/>
        </w:rPr>
        <w:t xml:space="preserve">Ana Valeria García-Lartigue</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242424"/>
          <w:rtl w:val="0"/>
        </w:rPr>
        <w:t xml:space="preserve">, </w:t>
      </w:r>
      <w:r w:rsidDel="00000000" w:rsidR="00000000" w:rsidRPr="00000000">
        <w:rPr>
          <w:rFonts w:ascii="Times New Roman" w:cs="Times New Roman" w:eastAsia="Times New Roman" w:hAnsi="Times New Roman"/>
          <w:color w:val="000000"/>
          <w:rtl w:val="0"/>
        </w:rPr>
        <w:t xml:space="preserve">Alan D. Gomez-Vargas</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Pablo Cruz-Morales</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 Ana Calheiros de Carvalho</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 Daniela Rago</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 Linda Ahonen</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 Elva Teresa Aréchiga-Carvajal</w:t>
      </w:r>
      <w:r w:rsidDel="00000000" w:rsidR="00000000" w:rsidRPr="00000000">
        <w:rPr>
          <w:rFonts w:ascii="Times New Roman" w:cs="Times New Roman" w:eastAsia="Times New Roman" w:hAnsi="Times New Roman"/>
          <w:color w:val="000000"/>
          <w:vertAlign w:val="superscript"/>
          <w:rtl w:val="0"/>
        </w:rPr>
        <w:t xml:space="preserve">4</w:t>
      </w:r>
      <w:r w:rsidDel="00000000" w:rsidR="00000000" w:rsidRPr="00000000">
        <w:rPr>
          <w:rFonts w:ascii="Times New Roman" w:cs="Times New Roman" w:eastAsia="Times New Roman" w:hAnsi="Times New Roman"/>
          <w:color w:val="000000"/>
          <w:rtl w:val="0"/>
        </w:rPr>
        <w:t xml:space="preserve">, José Manuel Villalobos-Escobedo</w:t>
      </w:r>
      <w:r w:rsidDel="00000000" w:rsidR="00000000" w:rsidRPr="00000000">
        <w:rPr>
          <w:rFonts w:ascii="Times New Roman" w:cs="Times New Roman" w:eastAsia="Times New Roman" w:hAnsi="Times New Roman"/>
          <w:color w:val="000000"/>
          <w:vertAlign w:val="superscript"/>
          <w:rtl w:val="0"/>
        </w:rPr>
        <w:t xml:space="preserve">5,6</w:t>
      </w:r>
      <w:r w:rsidDel="00000000" w:rsidR="00000000" w:rsidRPr="00000000">
        <w:rPr>
          <w:rFonts w:ascii="Times New Roman" w:cs="Times New Roman" w:eastAsia="Times New Roman" w:hAnsi="Times New Roman"/>
          <w:color w:val="000000"/>
          <w:rtl w:val="0"/>
        </w:rPr>
        <w:t xml:space="preserve">*, and Vianey Olmedo-Monfil</w:t>
      </w: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04">
      <w:pPr>
        <w:shd w:fill="ffffff" w:val="clear"/>
        <w:spacing w:after="240" w:before="240"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Supplementary material</w:t>
      </w:r>
    </w:p>
    <w:p w:rsidR="00000000" w:rsidDel="00000000" w:rsidP="00000000" w:rsidRDefault="00000000" w:rsidRPr="00000000" w14:paraId="00000005">
      <w:pPr>
        <w:shd w:fill="ffffff" w:val="clear"/>
        <w:spacing w:after="240" w:before="240"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rPr>
        <w:drawing>
          <wp:inline distB="114300" distT="114300" distL="114300" distR="114300">
            <wp:extent cx="5498148" cy="3089771"/>
            <wp:effectExtent b="0" l="0" r="0" t="0"/>
            <wp:docPr id="187168818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98148" cy="308977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Supplementary Figure 1. </w:t>
      </w:r>
      <w:r w:rsidDel="00000000" w:rsidR="00000000" w:rsidRPr="00000000">
        <w:rPr>
          <w:rFonts w:ascii="Times New Roman" w:cs="Times New Roman" w:eastAsia="Times New Roman" w:hAnsi="Times New Roman"/>
          <w:color w:val="000000"/>
          <w:rtl w:val="0"/>
        </w:rPr>
        <w:t xml:space="preserve">Isolation of highly aggressive pathogenic fungal strains from strawberry plants. A) Strawberry seedlings infected with pathogenic fungi. B) Isolation of phytopathogenic fungi from leaves on PDA medium. C) Pathogenic fungal strains isolated from strawberry plants. D) Identification of two isolated strains from strawberry plants using the ITS fragment and BLAST analysis against the NCBI database.</w:t>
      </w:r>
    </w:p>
    <w:p w:rsidR="00000000" w:rsidDel="00000000" w:rsidP="00000000" w:rsidRDefault="00000000" w:rsidRPr="00000000" w14:paraId="00000007">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8">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A">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4957992" cy="5634948"/>
            <wp:effectExtent b="0" l="0" r="0" t="0"/>
            <wp:docPr descr="A close-up of a graph&#10;&#10;Description automatically generated" id="1871688184" name="image8.jpg"/>
            <a:graphic>
              <a:graphicData uri="http://schemas.openxmlformats.org/drawingml/2006/picture">
                <pic:pic>
                  <pic:nvPicPr>
                    <pic:cNvPr descr="A close-up of a graph&#10;&#10;Description automatically generated" id="0" name="image8.jpg"/>
                    <pic:cNvPicPr preferRelativeResize="0"/>
                  </pic:nvPicPr>
                  <pic:blipFill>
                    <a:blip r:embed="rId8"/>
                    <a:srcRect b="0" l="0" r="0" t="0"/>
                    <a:stretch>
                      <a:fillRect/>
                    </a:stretch>
                  </pic:blipFill>
                  <pic:spPr>
                    <a:xfrm>
                      <a:off x="0" y="0"/>
                      <a:ext cx="4957992" cy="56349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Supplementary Figure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T. harzianum</w:t>
      </w:r>
      <w:r w:rsidDel="00000000" w:rsidR="00000000" w:rsidRPr="00000000">
        <w:rPr>
          <w:rFonts w:ascii="Times New Roman" w:cs="Times New Roman" w:eastAsia="Times New Roman" w:hAnsi="Times New Roman"/>
          <w:color w:val="000000"/>
          <w:rtl w:val="0"/>
        </w:rPr>
        <w:t xml:space="preserve"> strain T9 exhibits superior growth under extreme alkaline conditions. Colony growth of the pathogens </w:t>
      </w:r>
      <w:r w:rsidDel="00000000" w:rsidR="00000000" w:rsidRPr="00000000">
        <w:rPr>
          <w:rFonts w:ascii="Times New Roman" w:cs="Times New Roman" w:eastAsia="Times New Roman" w:hAnsi="Times New Roman"/>
          <w:i w:val="1"/>
          <w:color w:val="000000"/>
          <w:rtl w:val="0"/>
        </w:rPr>
        <w:t xml:space="preserve">Macrophomina</w:t>
      </w:r>
      <w:r w:rsidDel="00000000" w:rsidR="00000000" w:rsidRPr="00000000">
        <w:rPr>
          <w:rFonts w:ascii="Times New Roman" w:cs="Times New Roman" w:eastAsia="Times New Roman" w:hAnsi="Times New Roman"/>
          <w:color w:val="000000"/>
          <w:rtl w:val="0"/>
        </w:rPr>
        <w:t xml:space="preserve"> sp. (M.sp) and </w:t>
      </w:r>
      <w:r w:rsidDel="00000000" w:rsidR="00000000" w:rsidRPr="00000000">
        <w:rPr>
          <w:rFonts w:ascii="Times New Roman" w:cs="Times New Roman" w:eastAsia="Times New Roman" w:hAnsi="Times New Roman"/>
          <w:i w:val="1"/>
          <w:color w:val="000000"/>
          <w:rtl w:val="0"/>
        </w:rPr>
        <w:t xml:space="preserve">Neopestalioptosis rosae</w:t>
      </w:r>
      <w:r w:rsidDel="00000000" w:rsidR="00000000" w:rsidRPr="00000000">
        <w:rPr>
          <w:rFonts w:ascii="Times New Roman" w:cs="Times New Roman" w:eastAsia="Times New Roman" w:hAnsi="Times New Roman"/>
          <w:color w:val="000000"/>
          <w:rtl w:val="0"/>
        </w:rPr>
        <w:t xml:space="preserve"> (N.r), along with </w:t>
      </w:r>
      <w:r w:rsidDel="00000000" w:rsidR="00000000" w:rsidRPr="00000000">
        <w:rPr>
          <w:rFonts w:ascii="Times New Roman" w:cs="Times New Roman" w:eastAsia="Times New Roman" w:hAnsi="Times New Roman"/>
          <w:i w:val="1"/>
          <w:color w:val="000000"/>
          <w:rtl w:val="0"/>
        </w:rPr>
        <w:t xml:space="preserve">Trichoderma harzianum</w:t>
      </w:r>
      <w:r w:rsidDel="00000000" w:rsidR="00000000" w:rsidRPr="00000000">
        <w:rPr>
          <w:rFonts w:ascii="Times New Roman" w:cs="Times New Roman" w:eastAsia="Times New Roman" w:hAnsi="Times New Roman"/>
          <w:color w:val="000000"/>
          <w:rtl w:val="0"/>
        </w:rPr>
        <w:t xml:space="preserve"> T9, </w:t>
      </w:r>
      <w:r w:rsidDel="00000000" w:rsidR="00000000" w:rsidRPr="00000000">
        <w:rPr>
          <w:rFonts w:ascii="Times New Roman" w:cs="Times New Roman" w:eastAsia="Times New Roman" w:hAnsi="Times New Roman"/>
          <w:i w:val="1"/>
          <w:color w:val="000000"/>
          <w:rtl w:val="0"/>
        </w:rPr>
        <w:t xml:space="preserve">T. harzianum</w:t>
      </w:r>
      <w:r w:rsidDel="00000000" w:rsidR="00000000" w:rsidRPr="00000000">
        <w:rPr>
          <w:rFonts w:ascii="Times New Roman" w:cs="Times New Roman" w:eastAsia="Times New Roman" w:hAnsi="Times New Roman"/>
          <w:color w:val="000000"/>
          <w:rtl w:val="0"/>
        </w:rPr>
        <w:t xml:space="preserve"> M10, and </w:t>
      </w:r>
      <w:r w:rsidDel="00000000" w:rsidR="00000000" w:rsidRPr="00000000">
        <w:rPr>
          <w:rFonts w:ascii="Times New Roman" w:cs="Times New Roman" w:eastAsia="Times New Roman" w:hAnsi="Times New Roman"/>
          <w:i w:val="1"/>
          <w:color w:val="000000"/>
          <w:rtl w:val="0"/>
        </w:rPr>
        <w:t xml:space="preserve">T. atroviride</w:t>
      </w:r>
      <w:r w:rsidDel="00000000" w:rsidR="00000000" w:rsidRPr="00000000">
        <w:rPr>
          <w:rFonts w:ascii="Times New Roman" w:cs="Times New Roman" w:eastAsia="Times New Roman" w:hAnsi="Times New Roman"/>
          <w:color w:val="000000"/>
          <w:rtl w:val="0"/>
        </w:rPr>
        <w:t xml:space="preserve"> IMI206040 (T.a) on PDA medium at pH 5.7 (A) or pH 8.5 (B). Photographs were taken at 48, 72, and 96 hours of incubation. Colony growth of </w:t>
      </w:r>
      <w:r w:rsidDel="00000000" w:rsidR="00000000" w:rsidRPr="00000000">
        <w:rPr>
          <w:rFonts w:ascii="Times New Roman" w:cs="Times New Roman" w:eastAsia="Times New Roman" w:hAnsi="Times New Roman"/>
          <w:i w:val="1"/>
          <w:color w:val="000000"/>
          <w:rtl w:val="0"/>
        </w:rPr>
        <w:t xml:space="preserve">T. harzianum</w:t>
      </w:r>
      <w:r w:rsidDel="00000000" w:rsidR="00000000" w:rsidRPr="00000000">
        <w:rPr>
          <w:rFonts w:ascii="Times New Roman" w:cs="Times New Roman" w:eastAsia="Times New Roman" w:hAnsi="Times New Roman"/>
          <w:color w:val="000000"/>
          <w:rtl w:val="0"/>
        </w:rPr>
        <w:t xml:space="preserve"> T9, </w:t>
      </w:r>
      <w:r w:rsidDel="00000000" w:rsidR="00000000" w:rsidRPr="00000000">
        <w:rPr>
          <w:rFonts w:ascii="Times New Roman" w:cs="Times New Roman" w:eastAsia="Times New Roman" w:hAnsi="Times New Roman"/>
          <w:i w:val="1"/>
          <w:color w:val="000000"/>
          <w:rtl w:val="0"/>
        </w:rPr>
        <w:t xml:space="preserve">T. harzianum</w:t>
      </w:r>
      <w:r w:rsidDel="00000000" w:rsidR="00000000" w:rsidRPr="00000000">
        <w:rPr>
          <w:rFonts w:ascii="Times New Roman" w:cs="Times New Roman" w:eastAsia="Times New Roman" w:hAnsi="Times New Roman"/>
          <w:color w:val="000000"/>
          <w:rtl w:val="0"/>
        </w:rPr>
        <w:t xml:space="preserve"> M10, and </w:t>
      </w:r>
      <w:r w:rsidDel="00000000" w:rsidR="00000000" w:rsidRPr="00000000">
        <w:rPr>
          <w:rFonts w:ascii="Times New Roman" w:cs="Times New Roman" w:eastAsia="Times New Roman" w:hAnsi="Times New Roman"/>
          <w:i w:val="1"/>
          <w:color w:val="000000"/>
          <w:rtl w:val="0"/>
        </w:rPr>
        <w:t xml:space="preserve">T. atroviride</w:t>
      </w:r>
      <w:r w:rsidDel="00000000" w:rsidR="00000000" w:rsidRPr="00000000">
        <w:rPr>
          <w:rFonts w:ascii="Times New Roman" w:cs="Times New Roman" w:eastAsia="Times New Roman" w:hAnsi="Times New Roman"/>
          <w:color w:val="000000"/>
          <w:rtl w:val="0"/>
        </w:rPr>
        <w:t xml:space="preserve"> IMI206040 (T.a) on PDA medium at pH 8.5 with bromothymol blue as a pH indicator (C). Comparison of the average colony area of </w:t>
      </w:r>
      <w:r w:rsidDel="00000000" w:rsidR="00000000" w:rsidRPr="00000000">
        <w:rPr>
          <w:rFonts w:ascii="Times New Roman" w:cs="Times New Roman" w:eastAsia="Times New Roman" w:hAnsi="Times New Roman"/>
          <w:i w:val="1"/>
          <w:color w:val="000000"/>
          <w:rtl w:val="0"/>
        </w:rPr>
        <w:t xml:space="preserve">Trichoderma</w:t>
      </w:r>
      <w:r w:rsidDel="00000000" w:rsidR="00000000" w:rsidRPr="00000000">
        <w:rPr>
          <w:rFonts w:ascii="Times New Roman" w:cs="Times New Roman" w:eastAsia="Times New Roman" w:hAnsi="Times New Roman"/>
          <w:color w:val="000000"/>
          <w:rtl w:val="0"/>
        </w:rPr>
        <w:t xml:space="preserve"> strains and phytopathogens grown on PDA medium at pH 5.7 and 8.5 (D). Asterisks indicate statistical differences according to the Tukey-HSD test at a significance level of α &lt; 0.05, with *p &lt; 0.05. n=3.</w:t>
      </w:r>
    </w:p>
    <w:p w:rsidR="00000000" w:rsidDel="00000000" w:rsidP="00000000" w:rsidRDefault="00000000" w:rsidRPr="00000000" w14:paraId="0000000C">
      <w:pPr>
        <w:shd w:fill="ffffff" w:val="clea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57700" cy="5819775"/>
            <wp:effectExtent b="0" l="0" r="0" t="0"/>
            <wp:docPr id="187168818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457700"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16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Supplementary Figure 3.</w:t>
      </w:r>
      <w:r w:rsidDel="00000000" w:rsidR="00000000" w:rsidRPr="00000000">
        <w:rPr>
          <w:rFonts w:ascii="Times New Roman" w:cs="Times New Roman" w:eastAsia="Times New Roman" w:hAnsi="Times New Roman"/>
          <w:color w:val="000000"/>
          <w:rtl w:val="0"/>
        </w:rPr>
        <w:t xml:space="preserve"> (A) Genome quality analysis using BUSCO (Benchmarking Universal Single-Copy Orthologs) of the fungi dataset, based on exons extracted with gffread. (B) amount of protein predicted in each genome used in this work. </w:t>
      </w:r>
    </w:p>
    <w:p w:rsidR="00000000" w:rsidDel="00000000" w:rsidP="00000000" w:rsidRDefault="00000000" w:rsidRPr="00000000" w14:paraId="0000000E">
      <w:pPr>
        <w:shd w:fill="ffffff" w:val="clear"/>
        <w:spacing w:after="16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shd w:fill="ffffff" w:val="clear"/>
        <w:spacing w:after="16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drawing>
          <wp:inline distB="114300" distT="114300" distL="114300" distR="114300">
            <wp:extent cx="5943600" cy="3467100"/>
            <wp:effectExtent b="0" l="0" r="0" t="0"/>
            <wp:docPr id="187168818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16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Supplementary Figure 4.</w:t>
      </w:r>
      <w:r w:rsidDel="00000000" w:rsidR="00000000" w:rsidRPr="00000000">
        <w:rPr>
          <w:rFonts w:ascii="Times New Roman" w:cs="Times New Roman" w:eastAsia="Times New Roman" w:hAnsi="Times New Roman"/>
          <w:color w:val="000000"/>
          <w:rtl w:val="0"/>
        </w:rPr>
        <w:t xml:space="preserve"> Identification of CAZymes in the genome of </w:t>
      </w:r>
      <w:r w:rsidDel="00000000" w:rsidR="00000000" w:rsidRPr="00000000">
        <w:rPr>
          <w:rFonts w:ascii="Times New Roman" w:cs="Times New Roman" w:eastAsia="Times New Roman" w:hAnsi="Times New Roman"/>
          <w:i w:val="1"/>
          <w:color w:val="000000"/>
          <w:rtl w:val="0"/>
        </w:rPr>
        <w:t xml:space="preserve">T. harzianum</w:t>
      </w:r>
      <w:r w:rsidDel="00000000" w:rsidR="00000000" w:rsidRPr="00000000">
        <w:rPr>
          <w:rFonts w:ascii="Times New Roman" w:cs="Times New Roman" w:eastAsia="Times New Roman" w:hAnsi="Times New Roman"/>
          <w:color w:val="000000"/>
          <w:rtl w:val="0"/>
        </w:rPr>
        <w:t xml:space="preserve"> T9. The identified CAZymes include GH (Glycoside Hydrolases), GT (Glycosyltransferases), PL (Polysaccharide Lyases), CE (Carbohydrate Esterases), CBM (Carbohydrate-Binding Modules), and AA (Auxiliary Activities). A) Number of CAZymes found in each group. B) Phylogenetic distribution of CAZymes with signal peptide. </w:t>
      </w:r>
    </w:p>
    <w:p w:rsidR="00000000" w:rsidDel="00000000" w:rsidP="00000000" w:rsidRDefault="00000000" w:rsidRPr="00000000" w14:paraId="00000011">
      <w:pPr>
        <w:shd w:fill="ffffff" w:val="clea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3">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hd w:fill="ffffff" w:val="clear"/>
        <w:spacing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9">
      <w:pPr>
        <w:shd w:fill="ffffff" w:val="clea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Table S1. </w:t>
      </w:r>
      <w:r w:rsidDel="00000000" w:rsidR="00000000" w:rsidRPr="00000000">
        <w:rPr>
          <w:rFonts w:ascii="Times New Roman" w:cs="Times New Roman" w:eastAsia="Times New Roman" w:hAnsi="Times New Roman"/>
          <w:color w:val="000000"/>
          <w:rtl w:val="0"/>
        </w:rPr>
        <w:t xml:space="preserve">Unpublished genomes submitted to open access databases.</w:t>
      </w: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3"/>
        <w:gridCol w:w="5777"/>
        <w:tblGridChange w:id="0">
          <w:tblGrid>
            <w:gridCol w:w="3583"/>
            <w:gridCol w:w="577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Species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Webpage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erinaceum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1E">
            <w:pPr>
              <w:jc w:val="both"/>
              <w:rPr>
                <w:rFonts w:ascii="Times New Roman" w:cs="Times New Roman" w:eastAsia="Times New Roman" w:hAnsi="Times New Roman"/>
              </w:rPr>
            </w:pPr>
            <w:hyperlink r:id="rId11">
              <w:r w:rsidDel="00000000" w:rsidR="00000000" w:rsidRPr="00000000">
                <w:rPr>
                  <w:rFonts w:ascii="Times New Roman" w:cs="Times New Roman" w:eastAsia="Times New Roman" w:hAnsi="Times New Roman"/>
                  <w:color w:val="467886"/>
                  <w:u w:val="single"/>
                  <w:rtl w:val="0"/>
                </w:rPr>
                <w:t xml:space="preserve">https://www.ncbi.nlm.nih.gov/nuccore/JALIRY000000000.1</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konin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0">
            <w:pPr>
              <w:jc w:val="both"/>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467886"/>
                  <w:u w:val="single"/>
                  <w:rtl w:val="0"/>
                </w:rPr>
                <w:t xml:space="preserve">https://www.ncbi.nlm.nih.gov/nuccore/BCGH00000000.1</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crasum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2">
            <w:pPr>
              <w:jc w:val="both"/>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467886"/>
                  <w:u w:val="single"/>
                  <w:rtl w:val="0"/>
                </w:rPr>
                <w:t xml:space="preserve">https://mycocosm.jgi.doe.gov/Tricr1/Tricr1.home.html</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pleuroticola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4">
            <w:pPr>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467886"/>
                  <w:u w:val="single"/>
                  <w:rtl w:val="0"/>
                </w:rPr>
                <w:t xml:space="preserve">https://mycocosm.jgi.doe.gov/Trichpleur1/Trichpleur1.home.html</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aggressivum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6">
            <w:pPr>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467886"/>
                  <w:u w:val="single"/>
                  <w:rtl w:val="0"/>
                </w:rPr>
                <w:t xml:space="preserve">https://mycocosm.jgi.doe.gov/Triag1/Triag1.home.html</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harzianum </w:t>
            </w:r>
            <w:r w:rsidDel="00000000" w:rsidR="00000000" w:rsidRPr="00000000">
              <w:rPr>
                <w:rFonts w:ascii="Times New Roman" w:cs="Times New Roman" w:eastAsia="Times New Roman" w:hAnsi="Times New Roman"/>
                <w:rtl w:val="0"/>
              </w:rPr>
              <w:t xml:space="preserve">M10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8">
            <w:pPr>
              <w:jc w:val="both"/>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467886"/>
                  <w:u w:val="single"/>
                  <w:rtl w:val="0"/>
                </w:rPr>
                <w:t xml:space="preserve">https://mycocosm.jgi.doe.gov/TriharM10_1/TriharM10_1.home.html</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afroharzianum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A">
            <w:pPr>
              <w:jc w:val="both"/>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467886"/>
                  <w:u w:val="single"/>
                  <w:rtl w:val="0"/>
                </w:rPr>
                <w:t xml:space="preserve">https://www.ncbi.nlm.nih.gov/nuccore/2707202863</w:t>
              </w:r>
            </w:hyperlink>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Trichoderma harzianum </w:t>
            </w:r>
            <w:r w:rsidDel="00000000" w:rsidR="00000000" w:rsidRPr="00000000">
              <w:rPr>
                <w:rFonts w:ascii="Times New Roman" w:cs="Times New Roman" w:eastAsia="Times New Roman" w:hAnsi="Times New Roman"/>
                <w:rtl w:val="0"/>
              </w:rPr>
              <w:t xml:space="preserve">T22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02C">
            <w:pPr>
              <w:jc w:val="both"/>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467886"/>
                  <w:u w:val="single"/>
                  <w:rtl w:val="0"/>
                </w:rPr>
                <w:t xml:space="preserve">https://mycocosm.jgi.doe.gov/TriharT22_1/TriharT22_1.home.html</w:t>
              </w:r>
            </w:hyperlink>
            <w:r w:rsidDel="00000000" w:rsidR="00000000" w:rsidRPr="00000000">
              <w:rPr>
                <w:rtl w:val="0"/>
              </w:rPr>
            </w:r>
          </w:p>
        </w:tc>
      </w:tr>
    </w:tbl>
    <w:p w:rsidR="00000000" w:rsidDel="00000000" w:rsidP="00000000" w:rsidRDefault="00000000" w:rsidRPr="00000000" w14:paraId="0000002D">
      <w:pPr>
        <w:shd w:fill="ffffff" w:val="clear"/>
        <w:spacing w:after="16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hd w:fill="ffffff" w:val="clea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Table S2.- </w:t>
      </w:r>
      <w:r w:rsidDel="00000000" w:rsidR="00000000" w:rsidRPr="00000000">
        <w:rPr>
          <w:rFonts w:ascii="Times New Roman" w:cs="Times New Roman" w:eastAsia="Times New Roman" w:hAnsi="Times New Roman"/>
          <w:color w:val="000000"/>
          <w:rtl w:val="0"/>
        </w:rPr>
        <w:t xml:space="preserve">Summary of </w:t>
      </w:r>
      <w:r w:rsidDel="00000000" w:rsidR="00000000" w:rsidRPr="00000000">
        <w:rPr>
          <w:rFonts w:ascii="Times New Roman" w:cs="Times New Roman" w:eastAsia="Times New Roman" w:hAnsi="Times New Roman"/>
          <w:i w:val="1"/>
          <w:color w:val="000000"/>
          <w:rtl w:val="0"/>
        </w:rPr>
        <w:t xml:space="preserve">de novo</w:t>
      </w:r>
      <w:r w:rsidDel="00000000" w:rsidR="00000000" w:rsidRPr="00000000">
        <w:rPr>
          <w:rFonts w:ascii="Times New Roman" w:cs="Times New Roman" w:eastAsia="Times New Roman" w:hAnsi="Times New Roman"/>
          <w:color w:val="000000"/>
          <w:rtl w:val="0"/>
        </w:rPr>
        <w:t xml:space="preserve"> genome assembly statistics for </w:t>
      </w:r>
      <w:r w:rsidDel="00000000" w:rsidR="00000000" w:rsidRPr="00000000">
        <w:rPr>
          <w:rFonts w:ascii="Times New Roman" w:cs="Times New Roman" w:eastAsia="Times New Roman" w:hAnsi="Times New Roman"/>
          <w:i w:val="1"/>
          <w:color w:val="000000"/>
          <w:rtl w:val="0"/>
        </w:rPr>
        <w:t xml:space="preserve">Trichoderma harzianum</w:t>
      </w:r>
      <w:r w:rsidDel="00000000" w:rsidR="00000000" w:rsidRPr="00000000">
        <w:rPr>
          <w:rFonts w:ascii="Times New Roman" w:cs="Times New Roman" w:eastAsia="Times New Roman" w:hAnsi="Times New Roman"/>
          <w:color w:val="000000"/>
          <w:rtl w:val="0"/>
        </w:rPr>
        <w:t xml:space="preserve"> T9 utilizing next-generation sequencing technologies and assembly tools. </w:t>
      </w:r>
      <w:r w:rsidDel="00000000" w:rsidR="00000000" w:rsidRPr="00000000">
        <w:rPr>
          <w:rtl w:val="0"/>
        </w:rPr>
      </w:r>
    </w:p>
    <w:tbl>
      <w:tblPr>
        <w:tblStyle w:val="Table2"/>
        <w:tblW w:w="6630.0" w:type="dxa"/>
        <w:jc w:val="left"/>
        <w:tblLayout w:type="fixed"/>
        <w:tblLook w:val="0400"/>
      </w:tblPr>
      <w:tblGrid>
        <w:gridCol w:w="3750"/>
        <w:gridCol w:w="2880"/>
        <w:tblGridChange w:id="0">
          <w:tblGrid>
            <w:gridCol w:w="3750"/>
            <w:gridCol w:w="2880"/>
          </w:tblGrid>
        </w:tblGridChange>
      </w:tblGrid>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8">
            <w:pPr>
              <w:spacing w:after="40" w:before="40" w:line="360" w:lineRule="auto"/>
              <w:ind w:left="-8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Statistic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9">
            <w:pPr>
              <w:spacing w:after="40" w:before="40" w:line="360" w:lineRule="auto"/>
              <w:ind w:left="-8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Trichoderma_T9</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A">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contigs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B">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142</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C">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contigs (&gt;= 0 bp)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D">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142</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E">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contigs (&gt;= 1000 bp)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F">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0">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Largest contig</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1">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2547181</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2">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length</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3">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39853892</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4">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length (&gt;= 0 bp)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5">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39853892</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6">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length (&gt;= 1000 bp)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7">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39846154</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8">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N50</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9">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903272</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A">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GC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B">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48.24</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C">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Mismatches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D">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E">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N's per 100 kbp</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F">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60">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61">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bl>
    <w:p w:rsidR="00000000" w:rsidDel="00000000" w:rsidP="00000000" w:rsidRDefault="00000000" w:rsidRPr="00000000" w14:paraId="00000062">
      <w:pPr>
        <w:shd w:fill="ffffff" w:val="clear"/>
        <w:spacing w:after="16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63">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4">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6">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7">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8">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9">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A">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shd w:fill="ffffff" w:val="clea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Table S3.- </w:t>
      </w:r>
      <w:r w:rsidDel="00000000" w:rsidR="00000000" w:rsidRPr="00000000">
        <w:rPr>
          <w:rFonts w:ascii="Times New Roman" w:cs="Times New Roman" w:eastAsia="Times New Roman" w:hAnsi="Times New Roman"/>
          <w:color w:val="000000"/>
          <w:rtl w:val="0"/>
        </w:rPr>
        <w:t xml:space="preserve">Summary of TEs annotations. </w:t>
      </w:r>
      <w:r w:rsidDel="00000000" w:rsidR="00000000" w:rsidRPr="00000000">
        <w:rPr>
          <w:rtl w:val="0"/>
        </w:rPr>
      </w:r>
    </w:p>
    <w:tbl>
      <w:tblPr>
        <w:tblStyle w:val="Table3"/>
        <w:tblW w:w="9075.0" w:type="dxa"/>
        <w:jc w:val="left"/>
        <w:tblLayout w:type="fixed"/>
        <w:tblLook w:val="0000"/>
      </w:tblPr>
      <w:tblGrid>
        <w:gridCol w:w="2355"/>
        <w:gridCol w:w="1710"/>
        <w:gridCol w:w="1440"/>
        <w:gridCol w:w="1575"/>
        <w:gridCol w:w="1995"/>
        <w:tblGridChange w:id="0">
          <w:tblGrid>
            <w:gridCol w:w="2355"/>
            <w:gridCol w:w="1710"/>
            <w:gridCol w:w="1440"/>
            <w:gridCol w:w="1575"/>
            <w:gridCol w:w="1995"/>
          </w:tblGrid>
        </w:tblGridChange>
      </w:tblGrid>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C">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Classification</w:t>
            </w: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D">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Total length (bp)</w:t>
            </w: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E">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Count</w:t>
            </w: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6F">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Proportion (%)</w:t>
            </w: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0">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Number of distinct classifications</w:t>
            </w:r>
            <w:r w:rsidDel="00000000" w:rsidR="00000000" w:rsidRPr="00000000">
              <w:rPr>
                <w:rFonts w:ascii="Times New Roman" w:cs="Times New Roman" w:eastAsia="Times New Roman" w:hAnsi="Times New Roman"/>
                <w:color w:val="000000"/>
                <w:rtl w:val="0"/>
              </w:rPr>
              <w:t xml:space="preserve"> </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1">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DNA Transposon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2">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73359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3">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89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4">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0.184069852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5">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6">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LINEs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7">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179531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8">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97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9">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0.450472943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A">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B">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LTRs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C">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919979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D">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377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E">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2.308379317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7F">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 </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0">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 (Simple Repeat, Microsatellite, RNA)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1">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430285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2">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9851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3">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1.07965616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4">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2624 </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5">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Unclassified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6">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613216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7">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1191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8">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1.538660264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9">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 </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A">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Sum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B">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2216370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C">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11605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D">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5.561238536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8E">
            <w:pPr>
              <w:spacing w:after="40" w:before="40" w:line="360" w:lineRule="auto"/>
              <w:ind w:left="-8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2661 </w:t>
            </w:r>
          </w:p>
        </w:tc>
      </w:tr>
    </w:tbl>
    <w:p w:rsidR="00000000" w:rsidDel="00000000" w:rsidP="00000000" w:rsidRDefault="00000000" w:rsidRPr="00000000" w14:paraId="0000008F">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0">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2">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4">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5">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6">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7">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8">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9">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shd w:fill="ffffff" w:val="clea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6079743" cy="2481263"/>
            <wp:effectExtent b="0" l="0" r="0" t="0"/>
            <wp:docPr id="187168818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079743"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C">
      <w:pPr>
        <w:shd w:fill="ffffff" w:val="clea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Supplementary Figure 5. </w:t>
      </w:r>
      <w:r w:rsidDel="00000000" w:rsidR="00000000" w:rsidRPr="00000000">
        <w:rPr>
          <w:rFonts w:ascii="Times New Roman" w:cs="Times New Roman" w:eastAsia="Times New Roman" w:hAnsi="Times New Roman"/>
          <w:color w:val="000000"/>
          <w:rtl w:val="0"/>
        </w:rPr>
        <w:t xml:space="preserve">Analysis of the ion network with the highest abundance in the samples and the largest number of residues detected in the metabolome. The colors in the circles indicate the species in which each ion from the network was detected.</w:t>
      </w:r>
      <w:r w:rsidDel="00000000" w:rsidR="00000000" w:rsidRPr="00000000">
        <w:rPr>
          <w:rtl w:val="0"/>
        </w:rPr>
      </w:r>
    </w:p>
    <w:p w:rsidR="00000000" w:rsidDel="00000000" w:rsidP="00000000" w:rsidRDefault="00000000" w:rsidRPr="00000000" w14:paraId="0000009D">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E">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F">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0">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1">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2">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3">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4">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5">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6">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7">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8">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9">
      <w:pPr>
        <w:shd w:fill="ffffff" w:val="clea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Table S4.- </w:t>
      </w:r>
      <w:r w:rsidDel="00000000" w:rsidR="00000000" w:rsidRPr="00000000">
        <w:rPr>
          <w:rFonts w:ascii="Times New Roman" w:cs="Times New Roman" w:eastAsia="Times New Roman" w:hAnsi="Times New Roman"/>
          <w:rtl w:val="0"/>
        </w:rPr>
        <w:t xml:space="preserve">Mass spectrometry peaks associated with the compound Harzianin.</w:t>
      </w:r>
    </w:p>
    <w:p w:rsidR="00000000" w:rsidDel="00000000" w:rsidP="00000000" w:rsidRDefault="00000000" w:rsidRPr="00000000" w14:paraId="000000AA">
      <w:pPr>
        <w:shd w:fill="ffffff" w:val="clear"/>
        <w:spacing w:after="160" w:line="360" w:lineRule="auto"/>
        <w:rPr>
          <w:rFonts w:ascii="Times New Roman" w:cs="Times New Roman" w:eastAsia="Times New Roman" w:hAnsi="Times New Roman"/>
          <w:color w:val="000000"/>
        </w:rPr>
      </w:pPr>
      <w:r w:rsidDel="00000000" w:rsidR="00000000" w:rsidRPr="00000000">
        <w:rPr>
          <w:rtl w:val="0"/>
        </w:rPr>
      </w:r>
    </w:p>
    <w:tbl>
      <w:tblPr>
        <w:tblStyle w:val="Table4"/>
        <w:tblW w:w="91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7"/>
        <w:gridCol w:w="1509"/>
        <w:gridCol w:w="1857"/>
        <w:gridCol w:w="1548"/>
        <w:gridCol w:w="1525"/>
        <w:gridCol w:w="1035"/>
        <w:tblGridChange w:id="0">
          <w:tblGrid>
            <w:gridCol w:w="1677"/>
            <w:gridCol w:w="1509"/>
            <w:gridCol w:w="1857"/>
            <w:gridCol w:w="1548"/>
            <w:gridCol w:w="1525"/>
            <w:gridCol w:w="1035"/>
          </w:tblGrid>
        </w:tblGridChange>
      </w:tblGrid>
      <w:tr>
        <w:trPr>
          <w:cantSplit w:val="0"/>
          <w:tblHeader w:val="0"/>
        </w:trPr>
        <w:tc>
          <w:tcPr/>
          <w:p w:rsidR="00000000" w:rsidDel="00000000" w:rsidP="00000000" w:rsidRDefault="00000000" w:rsidRPr="00000000" w14:paraId="000000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Compound CID</w:t>
            </w:r>
          </w:p>
        </w:tc>
        <w:tc>
          <w:tcPr/>
          <w:p w:rsidR="00000000" w:rsidDel="00000000" w:rsidP="00000000" w:rsidRDefault="00000000" w:rsidRPr="00000000" w14:paraId="000000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p>
        </w:tc>
        <w:tc>
          <w:tcPr/>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Molecular formula [M+H]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p w:rsidR="00000000" w:rsidDel="00000000" w:rsidP="00000000" w:rsidRDefault="00000000" w:rsidRPr="00000000" w14:paraId="000000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Accurate mass [M+H]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p w:rsidR="00000000" w:rsidDel="00000000" w:rsidP="00000000" w:rsidRDefault="00000000" w:rsidRPr="00000000" w14:paraId="000000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Exact mass</w:t>
            </w:r>
          </w:p>
          <w:p w:rsidR="00000000" w:rsidDel="00000000" w:rsidP="00000000" w:rsidRDefault="00000000" w:rsidRPr="00000000" w14:paraId="000000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p w:rsidR="00000000" w:rsidDel="00000000" w:rsidP="00000000" w:rsidRDefault="00000000" w:rsidRPr="00000000" w14:paraId="000000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Error (ppm)</w:t>
            </w:r>
          </w:p>
        </w:tc>
      </w:tr>
      <w:tr>
        <w:trPr>
          <w:cantSplit w:val="0"/>
          <w:tblHeader w:val="0"/>
        </w:trPr>
        <w:tc>
          <w:tcPr/>
          <w:p w:rsidR="00000000" w:rsidDel="00000000" w:rsidP="00000000" w:rsidRDefault="00000000" w:rsidRPr="00000000" w14:paraId="000000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85176069</w:t>
            </w:r>
          </w:p>
        </w:tc>
        <w:tc>
          <w:tcPr/>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Harzianin HK VI</w:t>
            </w:r>
          </w:p>
        </w:tc>
        <w:tc>
          <w:tcPr/>
          <w:p w:rsidR="00000000" w:rsidDel="00000000" w:rsidP="00000000" w:rsidRDefault="00000000" w:rsidRPr="00000000" w14:paraId="000000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58</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102</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13</w:t>
            </w:r>
            <w:r w:rsidDel="00000000" w:rsidR="00000000" w:rsidRPr="00000000">
              <w:rPr>
                <w:rtl w:val="0"/>
              </w:rPr>
            </w:r>
          </w:p>
        </w:tc>
        <w:tc>
          <w:tcPr/>
          <w:p w:rsidR="00000000" w:rsidDel="00000000" w:rsidP="00000000" w:rsidRDefault="00000000" w:rsidRPr="00000000" w14:paraId="000000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1175.7762</w:t>
            </w:r>
          </w:p>
        </w:tc>
        <w:tc>
          <w:tcPr/>
          <w:p w:rsidR="00000000" w:rsidDel="00000000" w:rsidP="00000000" w:rsidRDefault="00000000" w:rsidRPr="00000000" w14:paraId="000000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1175.7768</w:t>
            </w:r>
          </w:p>
        </w:tc>
        <w:tc>
          <w:tcPr/>
          <w:p w:rsidR="00000000" w:rsidDel="00000000" w:rsidP="00000000" w:rsidRDefault="00000000" w:rsidRPr="00000000" w14:paraId="000000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p w:rsidR="00000000" w:rsidDel="00000000" w:rsidP="00000000" w:rsidRDefault="00000000" w:rsidRPr="00000000" w14:paraId="000000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164623695</w:t>
            </w:r>
          </w:p>
        </w:tc>
        <w:tc>
          <w:tcPr/>
          <w:p w:rsidR="00000000" w:rsidDel="00000000" w:rsidP="00000000" w:rsidRDefault="00000000" w:rsidRPr="00000000" w14:paraId="000000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Harzianin NPDG I</w:t>
            </w:r>
          </w:p>
        </w:tc>
        <w:tc>
          <w:tcPr/>
          <w:p w:rsidR="00000000" w:rsidDel="00000000" w:rsidP="00000000" w:rsidRDefault="00000000" w:rsidRPr="00000000" w14:paraId="000000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59</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104</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13</w:t>
            </w:r>
            <w:r w:rsidDel="00000000" w:rsidR="00000000" w:rsidRPr="00000000">
              <w:rPr>
                <w:rtl w:val="0"/>
              </w:rPr>
            </w:r>
          </w:p>
        </w:tc>
        <w:tc>
          <w:tcPr/>
          <w:p w:rsidR="00000000" w:rsidDel="00000000" w:rsidP="00000000" w:rsidRDefault="00000000" w:rsidRPr="00000000" w14:paraId="000000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1189.7918</w:t>
            </w:r>
          </w:p>
        </w:tc>
        <w:tc>
          <w:tcPr/>
          <w:p w:rsidR="00000000" w:rsidDel="00000000" w:rsidP="00000000" w:rsidRDefault="00000000" w:rsidRPr="00000000" w14:paraId="000000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1189.7924</w:t>
            </w:r>
          </w:p>
        </w:tc>
        <w:tc>
          <w:tcPr/>
          <w:p w:rsidR="00000000" w:rsidDel="00000000" w:rsidP="00000000" w:rsidRDefault="00000000" w:rsidRPr="00000000" w14:paraId="000000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p w:rsidR="00000000" w:rsidDel="00000000" w:rsidP="00000000" w:rsidRDefault="00000000" w:rsidRPr="00000000" w14:paraId="000000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164624124</w:t>
            </w:r>
          </w:p>
        </w:tc>
        <w:tc>
          <w:tcPr/>
          <w:p w:rsidR="00000000" w:rsidDel="00000000" w:rsidP="00000000" w:rsidRDefault="00000000" w:rsidRPr="00000000" w14:paraId="000000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Harzianin NPDG H</w:t>
            </w:r>
          </w:p>
        </w:tc>
        <w:tc>
          <w:tcPr/>
          <w:p w:rsidR="00000000" w:rsidDel="00000000" w:rsidP="00000000" w:rsidRDefault="00000000" w:rsidRPr="00000000" w14:paraId="000000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71</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123</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15</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16</w:t>
            </w:r>
            <w:r w:rsidDel="00000000" w:rsidR="00000000" w:rsidRPr="00000000">
              <w:rPr>
                <w:rtl w:val="0"/>
              </w:rPr>
            </w:r>
          </w:p>
        </w:tc>
        <w:tc>
          <w:tcPr/>
          <w:p w:rsidR="00000000" w:rsidDel="00000000" w:rsidP="00000000" w:rsidRDefault="00000000" w:rsidRPr="00000000" w14:paraId="000000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1142.9344</w:t>
            </w:r>
          </w:p>
        </w:tc>
        <w:tc>
          <w:tcPr/>
          <w:p w:rsidR="00000000" w:rsidDel="00000000" w:rsidP="00000000" w:rsidRDefault="00000000" w:rsidRPr="00000000" w14:paraId="000000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1442.9350</w:t>
            </w:r>
          </w:p>
        </w:tc>
        <w:tc>
          <w:tcPr/>
          <w:p w:rsidR="00000000" w:rsidDel="00000000" w:rsidP="00000000" w:rsidRDefault="00000000" w:rsidRPr="00000000" w14:paraId="000000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w:t>
            </w:r>
          </w:p>
        </w:tc>
      </w:tr>
      <w:tr>
        <w:trPr>
          <w:cantSplit w:val="0"/>
          <w:tblHeader w:val="0"/>
        </w:trPr>
        <w:tc>
          <w:tcPr/>
          <w:p w:rsidR="00000000" w:rsidDel="00000000" w:rsidP="00000000" w:rsidRDefault="00000000" w:rsidRPr="00000000" w14:paraId="000000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164609972</w:t>
            </w:r>
          </w:p>
        </w:tc>
        <w:tc>
          <w:tcPr/>
          <w:p w:rsidR="00000000" w:rsidDel="00000000" w:rsidP="00000000" w:rsidRDefault="00000000" w:rsidRPr="00000000" w14:paraId="000000C5">
            <w:pPr>
              <w:jc w:val="center"/>
              <w:rPr>
                <w:rFonts w:ascii="Times New Roman" w:cs="Times New Roman" w:eastAsia="Times New Roman" w:hAnsi="Times New Roman"/>
              </w:rPr>
            </w:pPr>
            <w:bookmarkStart w:colFirst="0" w:colLast="0" w:name="_heading=h.jewm59pdt1l8" w:id="0"/>
            <w:bookmarkEnd w:id="0"/>
            <w:r w:rsidDel="00000000" w:rsidR="00000000" w:rsidRPr="00000000">
              <w:rPr>
                <w:rFonts w:ascii="Times New Roman" w:cs="Times New Roman" w:eastAsia="Times New Roman" w:hAnsi="Times New Roman"/>
                <w:rtl w:val="0"/>
              </w:rPr>
              <w:t xml:space="preserve">Harzianin NPDG D</w:t>
            </w:r>
          </w:p>
        </w:tc>
        <w:tc>
          <w:tcPr/>
          <w:p w:rsidR="00000000" w:rsidDel="00000000" w:rsidP="00000000" w:rsidRDefault="00000000" w:rsidRPr="00000000" w14:paraId="000000C6">
            <w:pPr>
              <w:jc w:val="center"/>
              <w:rPr>
                <w:rFonts w:ascii="Times New Roman" w:cs="Times New Roman" w:eastAsia="Times New Roman" w:hAnsi="Times New Roman"/>
              </w:rPr>
            </w:pPr>
            <w:bookmarkStart w:colFirst="0" w:colLast="0" w:name="_heading=h.arlrjh6n2b06" w:id="1"/>
            <w:bookmarkEnd w:id="1"/>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70</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121</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15</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17</w:t>
            </w:r>
            <w:r w:rsidDel="00000000" w:rsidR="00000000" w:rsidRPr="00000000">
              <w:rPr>
                <w:rtl w:val="0"/>
              </w:rPr>
            </w:r>
          </w:p>
        </w:tc>
        <w:tc>
          <w:tcPr/>
          <w:p w:rsidR="00000000" w:rsidDel="00000000" w:rsidP="00000000" w:rsidRDefault="00000000" w:rsidRPr="00000000" w14:paraId="000000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1444.9154</w:t>
            </w:r>
          </w:p>
        </w:tc>
        <w:tc>
          <w:tcPr/>
          <w:p w:rsidR="00000000" w:rsidDel="00000000" w:rsidP="00000000" w:rsidRDefault="00000000" w:rsidRPr="00000000" w14:paraId="000000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1444.9143</w:t>
            </w:r>
          </w:p>
        </w:tc>
        <w:tc>
          <w:tcPr/>
          <w:p w:rsidR="00000000" w:rsidDel="00000000" w:rsidP="00000000" w:rsidRDefault="00000000" w:rsidRPr="00000000" w14:paraId="000000C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w:t>
            </w:r>
          </w:p>
        </w:tc>
      </w:tr>
      <w:tr>
        <w:trPr>
          <w:cantSplit w:val="0"/>
          <w:tblHeader w:val="0"/>
        </w:trPr>
        <w:tc>
          <w:tcPr/>
          <w:p w:rsidR="00000000" w:rsidDel="00000000" w:rsidP="00000000" w:rsidRDefault="00000000" w:rsidRPr="00000000" w14:paraId="000000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164618139  </w:t>
            </w:r>
          </w:p>
        </w:tc>
        <w:tc>
          <w:tcPr/>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Harzianin NPDG F</w:t>
            </w:r>
          </w:p>
        </w:tc>
        <w:tc>
          <w:tcPr/>
          <w:p w:rsidR="00000000" w:rsidDel="00000000" w:rsidP="00000000" w:rsidRDefault="00000000" w:rsidRPr="00000000" w14:paraId="000000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70</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121</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15</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16</w:t>
            </w: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1428.9198</w:t>
            </w:r>
          </w:p>
        </w:tc>
        <w:tc>
          <w:tcPr/>
          <w:p w:rsidR="00000000" w:rsidDel="00000000" w:rsidP="00000000" w:rsidRDefault="00000000" w:rsidRPr="00000000" w14:paraId="000000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1428.9194</w:t>
            </w:r>
          </w:p>
        </w:tc>
        <w:tc>
          <w:tcPr/>
          <w:p w:rsidR="00000000" w:rsidDel="00000000" w:rsidP="00000000" w:rsidRDefault="00000000" w:rsidRPr="00000000" w14:paraId="000000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r>
      <w:tr>
        <w:trPr>
          <w:cantSplit w:val="0"/>
          <w:tblHeader w:val="0"/>
        </w:trPr>
        <w:tc>
          <w:tcPr/>
          <w:p w:rsidR="00000000" w:rsidDel="00000000" w:rsidP="00000000" w:rsidRDefault="00000000" w:rsidRPr="00000000" w14:paraId="000000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164627999</w:t>
            </w:r>
          </w:p>
        </w:tc>
        <w:tc>
          <w:tcPr/>
          <w:p w:rsidR="00000000" w:rsidDel="00000000" w:rsidP="00000000" w:rsidRDefault="00000000" w:rsidRPr="00000000" w14:paraId="000000D1">
            <w:pPr>
              <w:jc w:val="center"/>
              <w:rPr>
                <w:rFonts w:ascii="Times New Roman" w:cs="Times New Roman" w:eastAsia="Times New Roman" w:hAnsi="Times New Roman"/>
              </w:rPr>
            </w:pPr>
            <w:bookmarkStart w:colFirst="0" w:colLast="0" w:name="_heading=h.7ln5yv8mcbgr" w:id="2"/>
            <w:bookmarkEnd w:id="2"/>
            <w:r w:rsidDel="00000000" w:rsidR="00000000" w:rsidRPr="00000000">
              <w:rPr>
                <w:rFonts w:ascii="Times New Roman" w:cs="Times New Roman" w:eastAsia="Times New Roman" w:hAnsi="Times New Roman"/>
                <w:rtl w:val="0"/>
              </w:rPr>
              <w:t xml:space="preserve">Harzianin NPDG B</w:t>
            </w:r>
          </w:p>
        </w:tc>
        <w:tc>
          <w:tcPr/>
          <w:p w:rsidR="00000000" w:rsidDel="00000000" w:rsidP="00000000" w:rsidRDefault="00000000" w:rsidRPr="00000000" w14:paraId="000000D2">
            <w:pPr>
              <w:jc w:val="center"/>
              <w:rPr>
                <w:rFonts w:ascii="Times New Roman" w:cs="Times New Roman" w:eastAsia="Times New Roman" w:hAnsi="Times New Roman"/>
              </w:rPr>
            </w:pPr>
            <w:bookmarkStart w:colFirst="0" w:colLast="0" w:name="_heading=h.1hlaydesziep" w:id="3"/>
            <w:bookmarkEnd w:id="3"/>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69</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119</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15</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17</w:t>
            </w:r>
            <w:r w:rsidDel="00000000" w:rsidR="00000000" w:rsidRPr="00000000">
              <w:rPr>
                <w:rtl w:val="0"/>
              </w:rPr>
            </w:r>
          </w:p>
        </w:tc>
        <w:tc>
          <w:tcPr/>
          <w:p w:rsidR="00000000" w:rsidDel="00000000" w:rsidP="00000000" w:rsidRDefault="00000000" w:rsidRPr="00000000" w14:paraId="000000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1430.8982</w:t>
            </w:r>
          </w:p>
        </w:tc>
        <w:tc>
          <w:tcPr/>
          <w:p w:rsidR="00000000" w:rsidDel="00000000" w:rsidP="00000000" w:rsidRDefault="00000000" w:rsidRPr="00000000" w14:paraId="000000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1430.8987</w:t>
            </w:r>
          </w:p>
          <w:p w:rsidR="00000000" w:rsidDel="00000000" w:rsidP="00000000" w:rsidRDefault="00000000" w:rsidRPr="00000000" w14:paraId="000000D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r>
      <w:tr>
        <w:trPr>
          <w:cantSplit w:val="0"/>
          <w:tblHeader w:val="0"/>
        </w:trPr>
        <w:tc>
          <w:tcPr/>
          <w:p w:rsidR="00000000" w:rsidDel="00000000" w:rsidP="00000000" w:rsidRDefault="00000000" w:rsidRPr="00000000" w14:paraId="000000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 164617195</w:t>
            </w:r>
          </w:p>
        </w:tc>
        <w:tc>
          <w:tcPr/>
          <w:p w:rsidR="00000000" w:rsidDel="00000000" w:rsidP="00000000" w:rsidRDefault="00000000" w:rsidRPr="00000000" w14:paraId="000000D8">
            <w:pPr>
              <w:jc w:val="center"/>
              <w:rPr>
                <w:rFonts w:ascii="Times New Roman" w:cs="Times New Roman" w:eastAsia="Times New Roman" w:hAnsi="Times New Roman"/>
              </w:rPr>
            </w:pPr>
            <w:bookmarkStart w:colFirst="0" w:colLast="0" w:name="_heading=h.j7botvm8i137" w:id="4"/>
            <w:bookmarkEnd w:id="4"/>
            <w:r w:rsidDel="00000000" w:rsidR="00000000" w:rsidRPr="00000000">
              <w:rPr>
                <w:rFonts w:ascii="Times New Roman" w:cs="Times New Roman" w:eastAsia="Times New Roman" w:hAnsi="Times New Roman"/>
                <w:rtl w:val="0"/>
              </w:rPr>
              <w:t xml:space="preserve">Harzianin NPDG E</w:t>
            </w:r>
          </w:p>
        </w:tc>
        <w:tc>
          <w:tcPr/>
          <w:p w:rsidR="00000000" w:rsidDel="00000000" w:rsidP="00000000" w:rsidRDefault="00000000" w:rsidRPr="00000000" w14:paraId="000000D9">
            <w:pPr>
              <w:jc w:val="center"/>
              <w:rPr>
                <w:rFonts w:ascii="Times New Roman" w:cs="Times New Roman" w:eastAsia="Times New Roman" w:hAnsi="Times New Roman"/>
              </w:rPr>
            </w:pPr>
            <w:bookmarkStart w:colFirst="0" w:colLast="0" w:name="_heading=h.vwd4pcqvv5bt" w:id="5"/>
            <w:bookmarkEnd w:id="5"/>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69</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119</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15</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16</w:t>
            </w:r>
            <w:r w:rsidDel="00000000" w:rsidR="00000000" w:rsidRPr="00000000">
              <w:rPr>
                <w:rtl w:val="0"/>
              </w:rPr>
            </w:r>
          </w:p>
        </w:tc>
        <w:tc>
          <w:tcPr/>
          <w:p w:rsidR="00000000" w:rsidDel="00000000" w:rsidP="00000000" w:rsidRDefault="00000000" w:rsidRPr="00000000" w14:paraId="000000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1414.9030</w:t>
            </w:r>
          </w:p>
        </w:tc>
        <w:tc>
          <w:tcPr/>
          <w:p w:rsidR="00000000" w:rsidDel="00000000" w:rsidP="00000000" w:rsidRDefault="00000000" w:rsidRPr="00000000" w14:paraId="000000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1414.9037</w:t>
            </w:r>
          </w:p>
        </w:tc>
        <w:tc>
          <w:tcPr/>
          <w:p w:rsidR="00000000" w:rsidDel="00000000" w:rsidP="00000000" w:rsidRDefault="00000000" w:rsidRPr="00000000" w14:paraId="000000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bl>
    <w:p w:rsidR="00000000" w:rsidDel="00000000" w:rsidP="00000000" w:rsidRDefault="00000000" w:rsidRPr="00000000" w14:paraId="000000DD">
      <w:pPr>
        <w:shd w:fill="ffffff" w:val="clear"/>
        <w:spacing w:after="16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0">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1">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2">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3">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4">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5">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6">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7">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8">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9">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A">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B">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701597" cy="5367142"/>
            <wp:effectExtent b="0" l="0" r="0" t="0"/>
            <wp:docPr descr="A black background with a black square&#10;&#10;AI-generated content may be incorrect." id="1871688177" name="image5.png"/>
            <a:graphic>
              <a:graphicData uri="http://schemas.openxmlformats.org/drawingml/2006/picture">
                <pic:pic>
                  <pic:nvPicPr>
                    <pic:cNvPr descr="A black background with a black square&#10;&#10;AI-generated content may be incorrect." id="0" name="image5.png"/>
                    <pic:cNvPicPr preferRelativeResize="0"/>
                  </pic:nvPicPr>
                  <pic:blipFill>
                    <a:blip r:embed="rId20"/>
                    <a:srcRect b="0" l="0" r="0" t="0"/>
                    <a:stretch>
                      <a:fillRect/>
                    </a:stretch>
                  </pic:blipFill>
                  <pic:spPr>
                    <a:xfrm>
                      <a:off x="0" y="0"/>
                      <a:ext cx="5701597" cy="5367142"/>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Supplementary Figure 6.</w:t>
      </w:r>
      <w:r w:rsidDel="00000000" w:rsidR="00000000" w:rsidRPr="00000000">
        <w:rPr>
          <w:rFonts w:ascii="Times New Roman" w:cs="Times New Roman" w:eastAsia="Times New Roman" w:hAnsi="Times New Roman"/>
          <w:rtl w:val="0"/>
        </w:rPr>
        <w:t xml:space="preserve"> Mass spectrum of the peak and molecular structure corresponding to the metabolite Harzianic acid, with a molecular weight of 364.1765 Da, detected in T9.</w:t>
      </w:r>
      <w:r w:rsidDel="00000000" w:rsidR="00000000" w:rsidRPr="00000000">
        <w:rPr>
          <w:rtl w:val="0"/>
        </w:rPr>
      </w:r>
    </w:p>
    <w:p w:rsidR="00000000" w:rsidDel="00000000" w:rsidP="00000000" w:rsidRDefault="00000000" w:rsidRPr="00000000" w14:paraId="000000ED">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943600" cy="5441060"/>
            <wp:effectExtent b="0" l="0" r="0" t="0"/>
            <wp:docPr descr="A black screen with numbers&#10;&#10;AI-generated content may be incorrect." id="1871688176" name="image2.png"/>
            <a:graphic>
              <a:graphicData uri="http://schemas.openxmlformats.org/drawingml/2006/picture">
                <pic:pic>
                  <pic:nvPicPr>
                    <pic:cNvPr descr="A black screen with numbers&#10;&#10;AI-generated content may be incorrect." id="0" name="image2.png"/>
                    <pic:cNvPicPr preferRelativeResize="0"/>
                  </pic:nvPicPr>
                  <pic:blipFill>
                    <a:blip r:embed="rId21"/>
                    <a:srcRect b="0" l="0" r="0" t="0"/>
                    <a:stretch>
                      <a:fillRect/>
                    </a:stretch>
                  </pic:blipFill>
                  <pic:spPr>
                    <a:xfrm>
                      <a:off x="0" y="0"/>
                      <a:ext cx="5943600" cy="544106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Supplementary Figure 7.</w:t>
      </w:r>
      <w:r w:rsidDel="00000000" w:rsidR="00000000" w:rsidRPr="00000000">
        <w:rPr>
          <w:rFonts w:ascii="Times New Roman" w:cs="Times New Roman" w:eastAsia="Times New Roman" w:hAnsi="Times New Roman"/>
          <w:rtl w:val="0"/>
        </w:rPr>
        <w:t xml:space="preserve"> Mass spectrum of the peak and molecular structure corresponding to the metabolite Harzianopyridone, with a molecular weight of 282.1335 Da, detected in T9.</w:t>
      </w:r>
      <w:r w:rsidDel="00000000" w:rsidR="00000000" w:rsidRPr="00000000">
        <w:rPr>
          <w:rtl w:val="0"/>
        </w:rPr>
      </w:r>
    </w:p>
    <w:p w:rsidR="00000000" w:rsidDel="00000000" w:rsidP="00000000" w:rsidRDefault="00000000" w:rsidRPr="00000000" w14:paraId="000000EF">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0">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684275" cy="5284991"/>
            <wp:effectExtent b="0" l="0" r="0" t="0"/>
            <wp:docPr descr="A black background with a black square&#10;&#10;AI-generated content may be incorrect." id="1871688179" name="image9.png"/>
            <a:graphic>
              <a:graphicData uri="http://schemas.openxmlformats.org/drawingml/2006/picture">
                <pic:pic>
                  <pic:nvPicPr>
                    <pic:cNvPr descr="A black background with a black square&#10;&#10;AI-generated content may be incorrect." id="0" name="image9.png"/>
                    <pic:cNvPicPr preferRelativeResize="0"/>
                  </pic:nvPicPr>
                  <pic:blipFill>
                    <a:blip r:embed="rId22"/>
                    <a:srcRect b="0" l="0" r="0" t="0"/>
                    <a:stretch>
                      <a:fillRect/>
                    </a:stretch>
                  </pic:blipFill>
                  <pic:spPr>
                    <a:xfrm>
                      <a:off x="0" y="0"/>
                      <a:ext cx="5684275" cy="5284991"/>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Supplementary Figure 8.</w:t>
      </w:r>
      <w:r w:rsidDel="00000000" w:rsidR="00000000" w:rsidRPr="00000000">
        <w:rPr>
          <w:rFonts w:ascii="Times New Roman" w:cs="Times New Roman" w:eastAsia="Times New Roman" w:hAnsi="Times New Roman"/>
          <w:rtl w:val="0"/>
        </w:rPr>
        <w:t xml:space="preserve"> Mass spectrum of the peak and molecular structure corresponding to the metabolite Desferrichrocin, with a molecular weight of 718.3366 Da, detected in T9.</w:t>
      </w:r>
      <w:r w:rsidDel="00000000" w:rsidR="00000000" w:rsidRPr="00000000">
        <w:rPr>
          <w:rtl w:val="0"/>
        </w:rPr>
      </w:r>
    </w:p>
    <w:p w:rsidR="00000000" w:rsidDel="00000000" w:rsidP="00000000" w:rsidRDefault="00000000" w:rsidRPr="00000000" w14:paraId="000000F2">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3">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564417" cy="5059593"/>
            <wp:effectExtent b="0" l="0" r="0" t="0"/>
            <wp:docPr descr="A black background with a black square&#10;&#10;AI-generated content may be incorrect." id="1871688178" name="image10.png"/>
            <a:graphic>
              <a:graphicData uri="http://schemas.openxmlformats.org/drawingml/2006/picture">
                <pic:pic>
                  <pic:nvPicPr>
                    <pic:cNvPr descr="A black background with a black square&#10;&#10;AI-generated content may be incorrect." id="0" name="image10.png"/>
                    <pic:cNvPicPr preferRelativeResize="0"/>
                  </pic:nvPicPr>
                  <pic:blipFill>
                    <a:blip r:embed="rId23"/>
                    <a:srcRect b="0" l="0" r="0" t="0"/>
                    <a:stretch>
                      <a:fillRect/>
                    </a:stretch>
                  </pic:blipFill>
                  <pic:spPr>
                    <a:xfrm>
                      <a:off x="0" y="0"/>
                      <a:ext cx="5564417" cy="505959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Supplementary Figure 9.</w:t>
      </w:r>
      <w:r w:rsidDel="00000000" w:rsidR="00000000" w:rsidRPr="00000000">
        <w:rPr>
          <w:rFonts w:ascii="Times New Roman" w:cs="Times New Roman" w:eastAsia="Times New Roman" w:hAnsi="Times New Roman"/>
          <w:rtl w:val="0"/>
        </w:rPr>
        <w:t xml:space="preserve"> Mass spectrum of the peak and molecular structure corresponding to the metabolite Pachybasin, with a molecular weight of 239.0702 Da, detected in T9.</w:t>
      </w:r>
      <w:r w:rsidDel="00000000" w:rsidR="00000000" w:rsidRPr="00000000">
        <w:rPr>
          <w:rtl w:val="0"/>
        </w:rPr>
      </w:r>
    </w:p>
    <w:p w:rsidR="00000000" w:rsidDel="00000000" w:rsidP="00000000" w:rsidRDefault="00000000" w:rsidRPr="00000000" w14:paraId="000000F5">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6">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730695" cy="5297347"/>
            <wp:effectExtent b="0" l="0" r="0" t="0"/>
            <wp:docPr descr="A black background with a black square&#10;&#10;AI-generated content may be incorrect." id="1871688182" name="image7.png"/>
            <a:graphic>
              <a:graphicData uri="http://schemas.openxmlformats.org/drawingml/2006/picture">
                <pic:pic>
                  <pic:nvPicPr>
                    <pic:cNvPr descr="A black background with a black square&#10;&#10;AI-generated content may be incorrect." id="0" name="image7.png"/>
                    <pic:cNvPicPr preferRelativeResize="0"/>
                  </pic:nvPicPr>
                  <pic:blipFill>
                    <a:blip r:embed="rId24"/>
                    <a:srcRect b="0" l="0" r="0" t="0"/>
                    <a:stretch>
                      <a:fillRect/>
                    </a:stretch>
                  </pic:blipFill>
                  <pic:spPr>
                    <a:xfrm>
                      <a:off x="0" y="0"/>
                      <a:ext cx="5730695" cy="5297347"/>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Supplementary Figure 10.</w:t>
      </w:r>
      <w:r w:rsidDel="00000000" w:rsidR="00000000" w:rsidRPr="00000000">
        <w:rPr>
          <w:rFonts w:ascii="Times New Roman" w:cs="Times New Roman" w:eastAsia="Times New Roman" w:hAnsi="Times New Roman"/>
          <w:rtl w:val="0"/>
        </w:rPr>
        <w:t xml:space="preserve"> Mass spectrum of the peak and molecular structure corresponding to the metabolite Dimerumic acid, with a molecular weight of 485.2605 Da, detected in T9.</w:t>
      </w:r>
      <w:r w:rsidDel="00000000" w:rsidR="00000000" w:rsidRPr="00000000">
        <w:rPr>
          <w:rtl w:val="0"/>
        </w:rPr>
      </w:r>
    </w:p>
    <w:p w:rsidR="00000000" w:rsidDel="00000000" w:rsidP="00000000" w:rsidRDefault="00000000" w:rsidRPr="00000000" w14:paraId="000000F8">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9">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0"/>
          <w:szCs w:val="20"/>
        </w:rPr>
        <w:drawing>
          <wp:inline distB="0" distT="0" distL="0" distR="0">
            <wp:extent cx="5622404" cy="5222255"/>
            <wp:effectExtent b="0" l="0" r="0" t="0"/>
            <wp:docPr descr="A black background with a black square&#10;&#10;AI-generated content may be incorrect." id="1871688180" name="image3.png"/>
            <a:graphic>
              <a:graphicData uri="http://schemas.openxmlformats.org/drawingml/2006/picture">
                <pic:pic>
                  <pic:nvPicPr>
                    <pic:cNvPr descr="A black background with a black square&#10;&#10;AI-generated content may be incorrect." id="0" name="image3.png"/>
                    <pic:cNvPicPr preferRelativeResize="0"/>
                  </pic:nvPicPr>
                  <pic:blipFill>
                    <a:blip r:embed="rId25"/>
                    <a:srcRect b="0" l="0" r="0" t="0"/>
                    <a:stretch>
                      <a:fillRect/>
                    </a:stretch>
                  </pic:blipFill>
                  <pic:spPr>
                    <a:xfrm>
                      <a:off x="0" y="0"/>
                      <a:ext cx="5622404" cy="522225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B">
      <w:pPr>
        <w:shd w:fill="ffffff" w:val="clea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11.</w:t>
      </w:r>
      <w:r w:rsidDel="00000000" w:rsidR="00000000" w:rsidRPr="00000000">
        <w:rPr>
          <w:rFonts w:ascii="Times New Roman" w:cs="Times New Roman" w:eastAsia="Times New Roman" w:hAnsi="Times New Roman"/>
          <w:rtl w:val="0"/>
        </w:rPr>
        <w:t xml:space="preserve"> Mass spectrum of the peak and molecular structure corresponding to the metabolite Tricholignan, with a molecular weight of 221.1172 Da, detected in T9.</w:t>
      </w:r>
    </w:p>
    <w:p w:rsidR="00000000" w:rsidDel="00000000" w:rsidP="00000000" w:rsidRDefault="00000000" w:rsidRPr="00000000" w14:paraId="000000FC">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hd w:fill="ffffff" w:val="clear"/>
        <w:spacing w:after="240"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0">
      <w:pPr>
        <w:shd w:fill="ffffff" w:val="clea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Table S5.- </w:t>
      </w:r>
      <w:r w:rsidDel="00000000" w:rsidR="00000000" w:rsidRPr="00000000">
        <w:rPr>
          <w:rFonts w:ascii="Times New Roman" w:cs="Times New Roman" w:eastAsia="Times New Roman" w:hAnsi="Times New Roman"/>
          <w:rtl w:val="0"/>
        </w:rPr>
        <w:t xml:space="preserve">Correlation between Biosynthetic Gene Clusters (BGCs) identified in the </w:t>
      </w:r>
      <w:r w:rsidDel="00000000" w:rsidR="00000000" w:rsidRPr="00000000">
        <w:rPr>
          <w:rFonts w:ascii="Times New Roman" w:cs="Times New Roman" w:eastAsia="Times New Roman" w:hAnsi="Times New Roman"/>
          <w:i w:val="1"/>
          <w:rtl w:val="0"/>
        </w:rPr>
        <w:t xml:space="preserve">T. harzianum</w:t>
      </w:r>
      <w:r w:rsidDel="00000000" w:rsidR="00000000" w:rsidRPr="00000000">
        <w:rPr>
          <w:rFonts w:ascii="Times New Roman" w:cs="Times New Roman" w:eastAsia="Times New Roman" w:hAnsi="Times New Roman"/>
          <w:rtl w:val="0"/>
        </w:rPr>
        <w:t xml:space="preserve"> T9 genome and compounds detected via Mass Spectrometry.</w:t>
      </w:r>
    </w:p>
    <w:tbl>
      <w:tblPr>
        <w:tblStyle w:val="Table5"/>
        <w:tblpPr w:leftFromText="180" w:rightFromText="180" w:topFromText="0" w:bottomFromText="0" w:vertAnchor="page" w:horzAnchor="margin" w:tblpXSpec="center" w:tblpY="851"/>
        <w:tblW w:w="8702.0" w:type="dxa"/>
        <w:jc w:val="center"/>
        <w:tblLayout w:type="fixed"/>
        <w:tblLook w:val="0400"/>
      </w:tblPr>
      <w:tblGrid>
        <w:gridCol w:w="1347"/>
        <w:gridCol w:w="1387"/>
        <w:gridCol w:w="1347"/>
        <w:gridCol w:w="1347"/>
        <w:gridCol w:w="1597"/>
        <w:gridCol w:w="1677"/>
        <w:tblGridChange w:id="0">
          <w:tblGrid>
            <w:gridCol w:w="1347"/>
            <w:gridCol w:w="1387"/>
            <w:gridCol w:w="1347"/>
            <w:gridCol w:w="1347"/>
            <w:gridCol w:w="1597"/>
            <w:gridCol w:w="1677"/>
          </w:tblGrid>
        </w:tblGridChange>
      </w:tblGrid>
      <w:tr>
        <w:trPr>
          <w:cantSplit w:val="0"/>
          <w:trHeight w:val="4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Region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Type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From</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Detected by mass spectrometry</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Predicted product</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566,965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612,382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Dimerumic acid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562,363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609,956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trichoxide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5,285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85,346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tricholignan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T1PKS,NRPS, betalactone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363,457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415,321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harzianopyridone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1,183,311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1,242,378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Desferrichrocin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41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 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27,622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117,710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Harzianins, 11 and 14 membered petaibols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1,530,995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1,579,214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 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268,517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347,744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choline</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77.1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9,410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35,247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163,570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210,423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verticillin or related</w:t>
            </w:r>
          </w:p>
        </w:tc>
      </w:tr>
      <w:tr>
        <w:trPr>
          <w:cantSplit w:val="0"/>
          <w:trHeight w:val="53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 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482,056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582,131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dichlorodiaporthin and potentially others</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1,283,135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1,304,646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 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88,239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1,478,830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1,500,425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 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97,139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149,638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phyllostictines or related</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69,495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116,664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 T1PKS,fungal-RiPP-like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104,335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190,426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fujikurins or related</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192,390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239,089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aurofusarin</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431,163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479,919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351,822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399,612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Citrinin or related</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871,697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919,405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499,109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561,913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2,423,654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2,466,956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2,503,091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2,547,181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924,929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973,540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1,973,495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2,020,165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482,674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530,706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790,766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838,790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1,124,834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1,146,207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237,765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259,263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1,355,454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1,398,872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 NRPS-like,isocyanide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1,060,309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1,142,850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1,362,592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1,415,218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184,290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231,948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1,112,551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1,158,025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1,256,064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1,315,720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786,310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833,759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982,309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1,029,130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262,474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331,006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608,823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670,074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664,524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685,869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890,044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935,262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777,094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798,689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257,074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278,248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 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345,952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442,983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219,651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263,151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102,167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145,256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393,713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414,981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408,416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455,351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449,347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510,075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347,136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410,994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311,926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360,477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isocyanide-nrp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84,901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140,140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terpene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124,784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146,462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122,578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183,415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83,788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Trichorzianines</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193,879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237,734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55,605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97,184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47.2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150,669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200,562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53.1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NRPS,fungal-RiPP-like,T1PKS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33,289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131,620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64.1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fungal-RiPP-like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67,585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81.1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NRPS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34,176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4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Undetermined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PKS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Undetermined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Undetermined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Pachybasin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bl>
    <w:p w:rsidR="00000000" w:rsidDel="00000000" w:rsidP="00000000" w:rsidRDefault="00000000" w:rsidRPr="00000000" w14:paraId="00000281">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2">
      <w:pPr>
        <w:shd w:fill="ffffff" w:val="clear"/>
        <w:spacing w:after="240" w:before="240" w:line="360" w:lineRule="auto"/>
        <w:jc w:val="both"/>
        <w:rPr>
          <w:rFonts w:ascii="Times New Roman" w:cs="Times New Roman" w:eastAsia="Times New Roman" w:hAnsi="Times New Roman"/>
          <w:color w:val="000000"/>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rPr>
  </w:style>
  <w:style w:type="paragraph" w:styleId="Heading6">
    <w:name w:val="heading 6"/>
    <w:basedOn w:val="Normal"/>
    <w:next w:val="Normal"/>
    <w:pPr>
      <w:keepNext w:val="1"/>
      <w:keepLines w:val="1"/>
      <w:spacing w:before="40" w:line="278.00000000000006"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A0401F"/>
    <w:pPr>
      <w:keepNext w:val="1"/>
      <w:keepLines w:val="1"/>
      <w:suppressAutoHyphens w:val="0"/>
      <w:autoSpaceDN w:val="1"/>
      <w:spacing w:before="40" w:line="278" w:lineRule="auto"/>
      <w:outlineLvl w:val="6"/>
    </w:pPr>
    <w:rPr>
      <w:rFonts w:asciiTheme="minorHAnsi" w:cstheme="majorBidi" w:eastAsiaTheme="majorEastAsia" w:hAnsiTheme="minorHAnsi"/>
      <w:color w:val="595959" w:themeColor="text1" w:themeTint="0000A6"/>
      <w:kern w:val="2"/>
      <w:lang w:eastAsia="zh-CN"/>
    </w:rPr>
  </w:style>
  <w:style w:type="paragraph" w:styleId="Ttulo8">
    <w:name w:val="heading 8"/>
    <w:basedOn w:val="Normal"/>
    <w:next w:val="Normal"/>
    <w:link w:val="Ttulo8Car"/>
    <w:uiPriority w:val="9"/>
    <w:semiHidden w:val="1"/>
    <w:unhideWhenUsed w:val="1"/>
    <w:qFormat w:val="1"/>
    <w:rsid w:val="00A0401F"/>
    <w:pPr>
      <w:keepNext w:val="1"/>
      <w:keepLines w:val="1"/>
      <w:suppressAutoHyphens w:val="0"/>
      <w:autoSpaceDN w:val="1"/>
      <w:spacing w:line="278" w:lineRule="auto"/>
      <w:outlineLvl w:val="7"/>
    </w:pPr>
    <w:rPr>
      <w:rFonts w:asciiTheme="minorHAnsi" w:cstheme="majorBidi" w:eastAsiaTheme="majorEastAsia" w:hAnsiTheme="minorHAnsi"/>
      <w:i w:val="1"/>
      <w:iCs w:val="1"/>
      <w:color w:val="272727" w:themeColor="text1" w:themeTint="0000D8"/>
      <w:kern w:val="2"/>
      <w:lang w:eastAsia="zh-CN"/>
    </w:rPr>
  </w:style>
  <w:style w:type="paragraph" w:styleId="Ttulo9">
    <w:name w:val="heading 9"/>
    <w:basedOn w:val="Normal"/>
    <w:next w:val="Normal"/>
    <w:link w:val="Ttulo9Car"/>
    <w:uiPriority w:val="9"/>
    <w:semiHidden w:val="1"/>
    <w:unhideWhenUsed w:val="1"/>
    <w:qFormat w:val="1"/>
    <w:rsid w:val="00A0401F"/>
    <w:pPr>
      <w:keepNext w:val="1"/>
      <w:keepLines w:val="1"/>
      <w:suppressAutoHyphens w:val="0"/>
      <w:autoSpaceDN w:val="1"/>
      <w:spacing w:line="278" w:lineRule="auto"/>
      <w:outlineLvl w:val="8"/>
    </w:pPr>
    <w:rPr>
      <w:rFonts w:asciiTheme="minorHAnsi" w:cstheme="majorBidi" w:eastAsiaTheme="majorEastAsia" w:hAnsiTheme="minorHAnsi"/>
      <w:color w:val="272727" w:themeColor="text1" w:themeTint="0000D8"/>
      <w:kern w:val="2"/>
      <w:lang w:eastAsia="zh-CN"/>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A0401F"/>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A0401F"/>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A0401F"/>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A0401F"/>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A0401F"/>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A0401F"/>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A0401F"/>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A0401F"/>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A0401F"/>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A0401F"/>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A0401F"/>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A0401F"/>
    <w:pPr>
      <w:suppressAutoHyphens w:val="0"/>
      <w:autoSpaceDN w:val="1"/>
      <w:spacing w:after="160" w:before="160" w:line="278" w:lineRule="auto"/>
      <w:jc w:val="center"/>
    </w:pPr>
    <w:rPr>
      <w:rFonts w:asciiTheme="minorHAnsi" w:cstheme="minorBidi" w:eastAsiaTheme="minorEastAsia" w:hAnsiTheme="minorHAnsi"/>
      <w:i w:val="1"/>
      <w:iCs w:val="1"/>
      <w:color w:val="404040" w:themeColor="text1" w:themeTint="0000BF"/>
      <w:kern w:val="2"/>
      <w:lang w:eastAsia="zh-CN"/>
    </w:rPr>
  </w:style>
  <w:style w:type="character" w:styleId="CitaCar" w:customStyle="1">
    <w:name w:val="Cita Car"/>
    <w:basedOn w:val="Fuentedeprrafopredeter"/>
    <w:link w:val="Cita"/>
    <w:uiPriority w:val="29"/>
    <w:rsid w:val="00A0401F"/>
    <w:rPr>
      <w:i w:val="1"/>
      <w:iCs w:val="1"/>
      <w:color w:val="404040" w:themeColor="text1" w:themeTint="0000BF"/>
    </w:rPr>
  </w:style>
  <w:style w:type="paragraph" w:styleId="Prrafodelista">
    <w:name w:val="List Paragraph"/>
    <w:basedOn w:val="Normal"/>
    <w:uiPriority w:val="34"/>
    <w:qFormat w:val="1"/>
    <w:rsid w:val="00A0401F"/>
    <w:pPr>
      <w:suppressAutoHyphens w:val="0"/>
      <w:autoSpaceDN w:val="1"/>
      <w:spacing w:after="160" w:line="278" w:lineRule="auto"/>
      <w:ind w:left="720"/>
      <w:contextualSpacing w:val="1"/>
    </w:pPr>
    <w:rPr>
      <w:rFonts w:asciiTheme="minorHAnsi" w:cstheme="minorBidi" w:eastAsiaTheme="minorEastAsia" w:hAnsiTheme="minorHAnsi"/>
      <w:kern w:val="2"/>
      <w:lang w:eastAsia="zh-CN"/>
    </w:rPr>
  </w:style>
  <w:style w:type="character" w:styleId="nfasisintenso">
    <w:name w:val="Intense Emphasis"/>
    <w:basedOn w:val="Fuentedeprrafopredeter"/>
    <w:uiPriority w:val="21"/>
    <w:qFormat w:val="1"/>
    <w:rsid w:val="00A0401F"/>
    <w:rPr>
      <w:i w:val="1"/>
      <w:iCs w:val="1"/>
      <w:color w:val="0f4761" w:themeColor="accent1" w:themeShade="0000BF"/>
    </w:rPr>
  </w:style>
  <w:style w:type="paragraph" w:styleId="Citadestacada">
    <w:name w:val="Intense Quote"/>
    <w:basedOn w:val="Normal"/>
    <w:next w:val="Normal"/>
    <w:link w:val="CitadestacadaCar"/>
    <w:uiPriority w:val="30"/>
    <w:qFormat w:val="1"/>
    <w:rsid w:val="00A0401F"/>
    <w:pPr>
      <w:pBdr>
        <w:top w:color="0f4761" w:space="10" w:sz="4" w:themeColor="accent1" w:themeShade="0000BF" w:val="single"/>
        <w:bottom w:color="0f4761" w:space="10" w:sz="4" w:themeColor="accent1" w:themeShade="0000BF" w:val="single"/>
      </w:pBdr>
      <w:suppressAutoHyphens w:val="0"/>
      <w:autoSpaceDN w:val="1"/>
      <w:spacing w:after="360" w:before="360" w:line="278" w:lineRule="auto"/>
      <w:ind w:left="864" w:right="864"/>
      <w:jc w:val="center"/>
    </w:pPr>
    <w:rPr>
      <w:rFonts w:asciiTheme="minorHAnsi" w:cstheme="minorBidi" w:eastAsiaTheme="minorEastAsia" w:hAnsiTheme="minorHAnsi"/>
      <w:i w:val="1"/>
      <w:iCs w:val="1"/>
      <w:color w:val="0f4761" w:themeColor="accent1" w:themeShade="0000BF"/>
      <w:kern w:val="2"/>
      <w:lang w:eastAsia="zh-CN"/>
    </w:rPr>
  </w:style>
  <w:style w:type="character" w:styleId="CitadestacadaCar" w:customStyle="1">
    <w:name w:val="Cita destacada Car"/>
    <w:basedOn w:val="Fuentedeprrafopredeter"/>
    <w:link w:val="Citadestacada"/>
    <w:uiPriority w:val="30"/>
    <w:rsid w:val="00A0401F"/>
    <w:rPr>
      <w:i w:val="1"/>
      <w:iCs w:val="1"/>
      <w:color w:val="0f4761" w:themeColor="accent1" w:themeShade="0000BF"/>
    </w:rPr>
  </w:style>
  <w:style w:type="character" w:styleId="Referenciaintensa">
    <w:name w:val="Intense Reference"/>
    <w:basedOn w:val="Fuentedeprrafopredeter"/>
    <w:uiPriority w:val="32"/>
    <w:qFormat w:val="1"/>
    <w:rsid w:val="00A0401F"/>
    <w:rPr>
      <w:b w:val="1"/>
      <w:bCs w:val="1"/>
      <w:smallCaps w:val="1"/>
      <w:color w:val="0f4761" w:themeColor="accent1" w:themeShade="0000BF"/>
      <w:spacing w:val="5"/>
    </w:rPr>
  </w:style>
  <w:style w:type="character" w:styleId="Fuentedeprrafopredeter1" w:customStyle="1">
    <w:name w:val="Fuente de párrafo predeter.1"/>
    <w:rsid w:val="00A0401F"/>
  </w:style>
  <w:style w:type="paragraph" w:styleId="Textocomentario1" w:customStyle="1">
    <w:name w:val="Texto comentario1"/>
    <w:basedOn w:val="Normal"/>
    <w:rsid w:val="00A0401F"/>
    <w:rPr>
      <w:sz w:val="20"/>
      <w:szCs w:val="20"/>
    </w:rPr>
  </w:style>
  <w:style w:type="character" w:styleId="Refdecomentario1" w:customStyle="1">
    <w:name w:val="Ref. de comentario1"/>
    <w:basedOn w:val="Fuentedeprrafopredeter1"/>
    <w:rsid w:val="00A0401F"/>
    <w:rPr>
      <w:sz w:val="16"/>
      <w:szCs w:val="16"/>
    </w:rPr>
  </w:style>
  <w:style w:type="character" w:styleId="Refdecomentario">
    <w:name w:val="annotation reference"/>
    <w:basedOn w:val="Fuentedeprrafopredeter"/>
    <w:uiPriority w:val="99"/>
    <w:semiHidden w:val="1"/>
    <w:unhideWhenUsed w:val="1"/>
    <w:rsid w:val="00A0401F"/>
    <w:rPr>
      <w:sz w:val="16"/>
      <w:szCs w:val="16"/>
    </w:rPr>
  </w:style>
  <w:style w:type="paragraph" w:styleId="Textocomentario">
    <w:name w:val="annotation text"/>
    <w:basedOn w:val="Normal"/>
    <w:link w:val="TextocomentarioCar"/>
    <w:uiPriority w:val="99"/>
    <w:semiHidden w:val="1"/>
    <w:unhideWhenUsed w:val="1"/>
    <w:rsid w:val="00F0521F"/>
    <w:rPr>
      <w:sz w:val="20"/>
      <w:szCs w:val="20"/>
    </w:rPr>
  </w:style>
  <w:style w:type="character" w:styleId="TextocomentarioCar" w:customStyle="1">
    <w:name w:val="Texto comentario Car"/>
    <w:basedOn w:val="Fuentedeprrafopredeter"/>
    <w:link w:val="Textocomentario"/>
    <w:uiPriority w:val="99"/>
    <w:semiHidden w:val="1"/>
    <w:rsid w:val="00F0521F"/>
    <w:rPr>
      <w:rFonts w:ascii="Aptos" w:cs="Aptos" w:eastAsia="Aptos" w:hAnsi="Aptos"/>
      <w:kern w:val="0"/>
      <w:sz w:val="20"/>
      <w:szCs w:val="20"/>
      <w:lang w:eastAsia="es-MX" w:val="es-MX"/>
    </w:rPr>
  </w:style>
  <w:style w:type="paragraph" w:styleId="Asuntodelcomentario">
    <w:name w:val="annotation subject"/>
    <w:basedOn w:val="Textocomentario"/>
    <w:next w:val="Textocomentario"/>
    <w:link w:val="AsuntodelcomentarioCar"/>
    <w:uiPriority w:val="99"/>
    <w:semiHidden w:val="1"/>
    <w:unhideWhenUsed w:val="1"/>
    <w:rsid w:val="00F0521F"/>
    <w:rPr>
      <w:b w:val="1"/>
      <w:bCs w:val="1"/>
    </w:rPr>
  </w:style>
  <w:style w:type="character" w:styleId="AsuntodelcomentarioCar" w:customStyle="1">
    <w:name w:val="Asunto del comentario Car"/>
    <w:basedOn w:val="TextocomentarioCar"/>
    <w:link w:val="Asuntodelcomentario"/>
    <w:uiPriority w:val="99"/>
    <w:semiHidden w:val="1"/>
    <w:rsid w:val="00F0521F"/>
    <w:rPr>
      <w:rFonts w:ascii="Aptos" w:cs="Aptos" w:eastAsia="Aptos" w:hAnsi="Aptos"/>
      <w:b w:val="1"/>
      <w:bCs w:val="1"/>
      <w:kern w:val="0"/>
      <w:sz w:val="20"/>
      <w:szCs w:val="20"/>
      <w:lang w:eastAsia="es-MX" w:val="es-MX"/>
    </w:rPr>
  </w:style>
  <w:style w:type="character" w:styleId="Hipervnculo">
    <w:name w:val="Hyperlink"/>
    <w:basedOn w:val="Fuentedeprrafopredeter"/>
    <w:uiPriority w:val="99"/>
    <w:unhideWhenUsed w:val="1"/>
    <w:rsid w:val="225E067B"/>
    <w:rPr>
      <w:color w:val="467886"/>
      <w:u w:val="single"/>
    </w:rPr>
  </w:style>
  <w:style w:type="table" w:styleId="Tablaconcuadrcula">
    <w:name w:val="Table Grid"/>
    <w:basedOn w:val="Tablanormal"/>
    <w:uiPriority w:val="3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nfasis">
    <w:name w:val="Emphasis"/>
    <w:basedOn w:val="Fuentedeprrafopredeter"/>
    <w:uiPriority w:val="20"/>
    <w:qFormat w:val="1"/>
    <w:rsid w:val="00F13562"/>
    <w:rPr>
      <w:i w:val="1"/>
      <w:iCs w:val="1"/>
    </w:rPr>
  </w:style>
  <w:style w:type="character" w:styleId="Textoennegrita">
    <w:name w:val="Strong"/>
    <w:basedOn w:val="Fuentedeprrafopredeter"/>
    <w:uiPriority w:val="22"/>
    <w:qFormat w:val="1"/>
    <w:rsid w:val="00280576"/>
    <w:rPr>
      <w:b w:val="1"/>
      <w:bCs w:val="1"/>
    </w:rPr>
  </w:style>
  <w:style w:type="character" w:styleId="normaltextrun" w:customStyle="1">
    <w:name w:val="normaltextrun"/>
    <w:basedOn w:val="Fuentedeprrafopredeter"/>
    <w:rsid w:val="0089224D"/>
  </w:style>
  <w:style w:type="character" w:styleId="eop" w:customStyle="1">
    <w:name w:val="eop"/>
    <w:basedOn w:val="Fuentedeprrafopredeter"/>
    <w:rsid w:val="0089224D"/>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9.png"/><Relationship Id="rId21" Type="http://schemas.openxmlformats.org/officeDocument/2006/relationships/image" Target="media/image2.png"/><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8.jpg"/><Relationship Id="rId11" Type="http://schemas.openxmlformats.org/officeDocument/2006/relationships/hyperlink" Target="https://www.ncbi.nlm.nih.gov/nuccore/JALIRY000000000.1" TargetMode="External"/><Relationship Id="rId10" Type="http://schemas.openxmlformats.org/officeDocument/2006/relationships/image" Target="media/image11.jpg"/><Relationship Id="rId13" Type="http://schemas.openxmlformats.org/officeDocument/2006/relationships/hyperlink" Target="https://mycocosm.jgi.doe.gov/Tricr1/Tricr1.home.html" TargetMode="External"/><Relationship Id="rId12" Type="http://schemas.openxmlformats.org/officeDocument/2006/relationships/hyperlink" Target="https://www.ncbi.nlm.nih.gov/nuccore/BCGH00000000.1" TargetMode="External"/><Relationship Id="rId15" Type="http://schemas.openxmlformats.org/officeDocument/2006/relationships/hyperlink" Target="https://mycocosm.jgi.doe.gov/Triag1/Triag1.home.html" TargetMode="External"/><Relationship Id="rId14" Type="http://schemas.openxmlformats.org/officeDocument/2006/relationships/hyperlink" Target="https://mycocosm.jgi.doe.gov/Trichpleur1/Trichpleur1.home.html" TargetMode="External"/><Relationship Id="rId17" Type="http://schemas.openxmlformats.org/officeDocument/2006/relationships/hyperlink" Target="https://www.ncbi.nlm.nih.gov/nuccore/2707202863" TargetMode="External"/><Relationship Id="rId16" Type="http://schemas.openxmlformats.org/officeDocument/2006/relationships/hyperlink" Target="https://mycocosm.jgi.doe.gov/TriharM10_1/TriharM10_1.home.html" TargetMode="External"/><Relationship Id="rId19" Type="http://schemas.openxmlformats.org/officeDocument/2006/relationships/image" Target="media/image6.png"/><Relationship Id="rId18" Type="http://schemas.openxmlformats.org/officeDocument/2006/relationships/hyperlink" Target="https://mycocosm.jgi.doe.gov/TriharT22_1/TriharT22_1.hom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ZtPhW3CGuQBO84J+fTZWtNog==">CgMxLjAyDmguamV3bTU5cGR0MWw4Mg5oLmFybHJqaDZuMmIwNjIOaC43bG41eXY4bWNiZ3IyDmguMWhsYXlkZXN6aWVwMg5oLmo3Ym90dm04aTEzNzIOaC52d2Q0cGNxdnY1YnQ4AHIhMTI5RnBFZElaa01sYmJUMWw4a1J3b2dpVndQWS15N0J3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2025-08-12T23:00:00Z</dcterms:created>
  <dc:creator>José Manuel Villalobos Escobedo</dc:creator>
</cp:coreProperties>
</file>