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41E8" w14:textId="77777777" w:rsidR="00AE2F91" w:rsidRDefault="00AE2F91" w:rsidP="00AE2F9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46C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Article highlights</w:t>
      </w:r>
    </w:p>
    <w:p w14:paraId="5D703CC4" w14:textId="77777777" w:rsidR="00AE2F91" w:rsidRDefault="00AE2F91" w:rsidP="00AE2F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RCP4.5/8.5 scenario analysis showed greater variability in precipitation up to 180% increase and 90% decrease for all hot spo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the southern India</w:t>
      </w:r>
    </w:p>
    <w:p w14:paraId="35D82317" w14:textId="77777777" w:rsidR="00AE2F91" w:rsidRDefault="00AE2F91" w:rsidP="00AE2F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The scenario analysis predicted extreme variation in temperature levels ranging from 0.5–8.5ºC increase for the entire study region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C6F4CF" w14:textId="77777777" w:rsidR="00AE2F91" w:rsidRPr="00C46CF6" w:rsidRDefault="00AE2F91" w:rsidP="00AE2F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Ecophysiological studies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showed </w:t>
      </w:r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that coffee (</w:t>
      </w:r>
      <w:proofErr w:type="spellStart"/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robusta</w:t>
      </w:r>
      <w:proofErr w:type="spellEnd"/>
      <w:r w:rsidRPr="00C46CF6">
        <w:rPr>
          <w:rFonts w:ascii="Times New Roman" w:hAnsi="Times New Roman" w:cs="Times New Roman"/>
          <w:color w:val="000000" w:themeColor="text1"/>
          <w:sz w:val="24"/>
          <w:szCs w:val="24"/>
        </w:rPr>
        <w:t>) would adapt well to future challenging climatic condition closely followed by cardamom and black pepper.</w:t>
      </w:r>
    </w:p>
    <w:p w14:paraId="4EAA7FAA" w14:textId="77777777" w:rsidR="004A035F" w:rsidRDefault="00A70E31"/>
    <w:sectPr w:rsidR="004A0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6CD0"/>
    <w:multiLevelType w:val="hybridMultilevel"/>
    <w:tmpl w:val="8C7E61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91"/>
    <w:rsid w:val="00A70E31"/>
    <w:rsid w:val="00AC5223"/>
    <w:rsid w:val="00AE2F91"/>
    <w:rsid w:val="00F0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7178"/>
  <w15:chartTrackingRefBased/>
  <w15:docId w15:val="{B69CE452-F1F0-4671-94AF-CE36B026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91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Ashokkumar Kaliyaperumal</dc:creator>
  <cp:keywords/>
  <dc:description/>
  <cp:lastModifiedBy>Ashokkumar Kaliyaperumal</cp:lastModifiedBy>
  <cp:revision>2</cp:revision>
  <dcterms:created xsi:type="dcterms:W3CDTF">2021-06-20T18:32:00Z</dcterms:created>
  <dcterms:modified xsi:type="dcterms:W3CDTF">2021-06-20T18:32:00Z</dcterms:modified>
</cp:coreProperties>
</file>