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930D">
      <w:pPr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  <w:lang w:bidi="ar"/>
        </w:rPr>
        <w:t xml:space="preserve">Table 1-1  </w:t>
      </w:r>
      <w:r>
        <w:rPr>
          <w:rFonts w:hint="default" w:ascii="Times New Roman" w:hAnsi="Times New Roman" w:eastAsia="宋体" w:cs="Times New Roman"/>
          <w:b/>
          <w:bCs/>
          <w:sz w:val="24"/>
          <w:lang w:bidi="ar"/>
        </w:rPr>
        <w:t>Primers used to amplif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lang w:bidi="ar"/>
        </w:rPr>
        <w:t>y H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b/>
          <w:bCs/>
          <w:sz w:val="24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H</w:t>
      </w:r>
      <w:r>
        <w:rPr>
          <w:rFonts w:hint="default" w:ascii="Times New Roman" w:hAnsi="Times New Roman" w:eastAsia="宋体" w:cs="Times New Roman"/>
          <w:b/>
          <w:bCs/>
          <w:sz w:val="24"/>
          <w:lang w:bidi="ar"/>
        </w:rPr>
        <w:t>yg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 w:bidi="ar"/>
        </w:rPr>
        <w:t>R</w:t>
      </w:r>
      <w:r>
        <w:rPr>
          <w:rFonts w:hint="default" w:ascii="Times New Roman" w:hAnsi="Times New Roman" w:eastAsia="宋体" w:cs="Times New Roman"/>
          <w:b/>
          <w:bCs/>
          <w:sz w:val="24"/>
          <w:lang w:bidi="ar"/>
        </w:rPr>
        <w:t xml:space="preserve"> gene</w:t>
      </w:r>
    </w:p>
    <w:tbl>
      <w:tblPr>
        <w:tblStyle w:val="3"/>
        <w:tblW w:w="6539" w:type="dxa"/>
        <w:jc w:val="center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912"/>
      </w:tblGrid>
      <w:tr w14:paraId="432CBBD5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7744241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primer</w:t>
            </w:r>
          </w:p>
        </w:tc>
        <w:tc>
          <w:tcPr>
            <w:tcW w:w="491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59053A7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primer sequence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5′-3′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）</w:t>
            </w:r>
          </w:p>
        </w:tc>
      </w:tr>
      <w:tr w14:paraId="32FF064F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6C8E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-F</w:t>
            </w:r>
          </w:p>
        </w:tc>
        <w:tc>
          <w:tcPr>
            <w:tcW w:w="491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39D394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ACGACACCCAGAACCGCAAGA</w:t>
            </w:r>
          </w:p>
        </w:tc>
      </w:tr>
      <w:tr w14:paraId="11A4F964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1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-R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8AA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CGTAGACCGGGAACCAGACG</w:t>
            </w:r>
          </w:p>
        </w:tc>
      </w:tr>
      <w:tr w14:paraId="6CF2FA73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CC6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HygR-F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8DC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CTTCTGCGGGCGATTT</w:t>
            </w:r>
          </w:p>
        </w:tc>
      </w:tr>
      <w:tr w14:paraId="746E0469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BE6D0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HygR-R</w:t>
            </w:r>
          </w:p>
        </w:tc>
        <w:tc>
          <w:tcPr>
            <w:tcW w:w="49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95415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ACTGGAGCGAGGCGATG</w:t>
            </w:r>
          </w:p>
        </w:tc>
      </w:tr>
    </w:tbl>
    <w:p w14:paraId="2F79D740">
      <w:pPr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  <w:lang w:bidi="ar"/>
        </w:rPr>
      </w:pPr>
    </w:p>
    <w:p w14:paraId="18E89286">
      <w:pPr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  <w:lang w:bidi="ar"/>
        </w:rPr>
        <w:t>Table 1-2  PCR reaction system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50µL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）</w:t>
      </w:r>
    </w:p>
    <w:tbl>
      <w:tblPr>
        <w:tblStyle w:val="3"/>
        <w:tblW w:w="6807" w:type="dxa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2282"/>
      </w:tblGrid>
      <w:tr w14:paraId="0CA8CAA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2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2D49CB0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Reaction system</w:t>
            </w:r>
          </w:p>
        </w:tc>
        <w:tc>
          <w:tcPr>
            <w:tcW w:w="1676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02FF067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volumes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50µL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）</w:t>
            </w:r>
          </w:p>
        </w:tc>
      </w:tr>
      <w:tr w14:paraId="25B82C3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323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273D31F">
            <w:pPr>
              <w:widowControl/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2xRapid Taq master mix (P222-01,Vazyme)</w:t>
            </w:r>
          </w:p>
        </w:tc>
        <w:tc>
          <w:tcPr>
            <w:tcW w:w="1676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0772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25µL</w:t>
            </w:r>
          </w:p>
        </w:tc>
      </w:tr>
      <w:tr w14:paraId="0D96C9D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D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ddH2O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933F">
            <w:pPr>
              <w:widowControl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Add to 50µL</w:t>
            </w:r>
          </w:p>
        </w:tc>
      </w:tr>
      <w:tr w14:paraId="1D894F6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94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-F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7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1µL</w:t>
            </w:r>
          </w:p>
        </w:tc>
      </w:tr>
      <w:tr w14:paraId="1613780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7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-R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1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1µL</w:t>
            </w:r>
          </w:p>
        </w:tc>
      </w:tr>
      <w:tr w14:paraId="558BA36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23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3F169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cDNA</w:t>
            </w:r>
          </w:p>
        </w:tc>
        <w:tc>
          <w:tcPr>
            <w:tcW w:w="167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583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2µL</w:t>
            </w:r>
          </w:p>
        </w:tc>
      </w:tr>
    </w:tbl>
    <w:p w14:paraId="69077E94">
      <w:pPr>
        <w:rPr>
          <w:rFonts w:ascii="Times New Roman" w:hAnsi="Times New Roman" w:eastAsia="宋体" w:cs="Times New Roman"/>
          <w:b/>
          <w:bCs/>
          <w:sz w:val="24"/>
          <w:lang w:bidi="ar"/>
        </w:rPr>
      </w:pPr>
    </w:p>
    <w:p w14:paraId="7336398D">
      <w:pPr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  <w:lang w:bidi="ar"/>
        </w:rPr>
        <w:t>Table 1-3  qPCR reaction system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（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20µL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）</w:t>
      </w:r>
    </w:p>
    <w:tbl>
      <w:tblPr>
        <w:tblStyle w:val="3"/>
        <w:tblW w:w="6481" w:type="dxa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2294"/>
      </w:tblGrid>
      <w:tr w14:paraId="79485AE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024AD81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Reaction system</w:t>
            </w:r>
          </w:p>
        </w:tc>
        <w:tc>
          <w:tcPr>
            <w:tcW w:w="176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D9D9D9"/>
            <w:vAlign w:val="center"/>
          </w:tcPr>
          <w:p w14:paraId="0C5022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volumes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20µL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）</w:t>
            </w:r>
          </w:p>
        </w:tc>
      </w:tr>
      <w:tr w14:paraId="4D49F63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18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7D4F9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2xChamQ Universal SYBR qPCR Master Mix</w:t>
            </w:r>
          </w:p>
        </w:tc>
        <w:tc>
          <w:tcPr>
            <w:tcW w:w="1769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0642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 xml:space="preserve"> 10µL</w:t>
            </w:r>
          </w:p>
        </w:tc>
      </w:tr>
      <w:tr w14:paraId="16DFA92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5F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ddH</w:t>
            </w:r>
            <w:r>
              <w:rPr>
                <w:rFonts w:ascii="Times New Roman" w:hAnsi="Times New Roman" w:eastAsia="宋体" w:cs="Times New Roman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O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CF13D">
            <w:pPr>
              <w:widowControl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Add to 20µL</w:t>
            </w:r>
          </w:p>
        </w:tc>
      </w:tr>
      <w:tr w14:paraId="2BF8E41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DC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-F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F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0.4µL</w:t>
            </w:r>
          </w:p>
        </w:tc>
      </w:tr>
      <w:tr w14:paraId="062D595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FC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-R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B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0.4µL</w:t>
            </w:r>
          </w:p>
        </w:tc>
      </w:tr>
      <w:tr w14:paraId="1BF44AC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4C91F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cDNA</w:t>
            </w:r>
          </w:p>
        </w:tc>
        <w:tc>
          <w:tcPr>
            <w:tcW w:w="176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CA0A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bidi="ar"/>
              </w:rPr>
              <w:t>2µL</w:t>
            </w:r>
          </w:p>
        </w:tc>
      </w:tr>
    </w:tbl>
    <w:p w14:paraId="05E61250">
      <w:pPr>
        <w:rPr>
          <w:rFonts w:ascii="Times New Roman" w:hAnsi="Times New Roman" w:eastAsia="宋体" w:cs="Times New Roman"/>
          <w:b/>
          <w:bCs/>
          <w:sz w:val="24"/>
          <w:lang w:bidi="ar"/>
        </w:rPr>
      </w:pPr>
    </w:p>
    <w:p w14:paraId="02DC7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A2641"/>
    <w:rsid w:val="6B6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514</Characters>
  <Lines>0</Lines>
  <Paragraphs>0</Paragraphs>
  <TotalTime>0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2025-08-25T10:17:00Z</dcterms:created>
  <dc:creator>86187</dc:creator>
  <cp:lastModifiedBy>张磊</cp:lastModifiedBy>
  <dcterms:modified xsi:type="dcterms:W3CDTF">2025-10-11T12:29:00Z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eyJoZGlkIjoiNjI3MGZkMGNkYmM3NGMzYzA3NDNmYTBiMzYzOTAzZTUiLCJ1c2VySWQiOiIxNjc1MDM2NjYyIn0=</vt:lpwstr>
  </property>
  <property fmtid="{D5CDD505-2E9C-101B-9397-08002B2CF9AE}" pid="4" name="ICV">
    <vt:lpwstr>31D8079AAB09438C8786044E161789EA_13</vt:lpwstr>
  </property>
</Properties>
</file>